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6CCAA">
      <w:pPr>
        <w:pStyle w:val="2"/>
      </w:pPr>
      <w:bookmarkStart w:id="0" w:name="场组合波函数理论fcwft导论一套体系化理论的总纲与论文索引"/>
      <w:r>
        <w:rPr>
          <w:rFonts w:hint="eastAsia"/>
        </w:rPr>
        <w:t>场组合波函数理论（FCWFT）导论：一套体系化理论的总纲与论文索引</w:t>
      </w:r>
    </w:p>
    <w:p w14:paraId="450BA08D">
      <w:pPr>
        <w:pStyle w:val="4"/>
      </w:pP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1BCF66BE">
      <w:pPr>
        <w:pStyle w:val="3"/>
      </w:pPr>
      <w:r>
        <w:rPr>
          <w:rFonts w:hint="eastAsia"/>
          <w:b/>
          <w:bCs/>
        </w:rPr>
        <w:t>PACS：</w:t>
      </w:r>
      <w:r>
        <w:t xml:space="preserve"> 11.15.-q, 12.10.-g, 03.70.+k, 98.80.Cq, 04.60.Nc</w:t>
      </w:r>
      <w:r>
        <w:br w:type="textWrapping"/>
      </w:r>
      <w:r>
        <w:rPr>
          <w:rFonts w:hint="eastAsia"/>
          <w:b/>
          <w:bCs/>
        </w:rPr>
        <w:t>Keywords：</w:t>
      </w:r>
      <w:r>
        <w:t xml:space="preserve"> </w:t>
      </w:r>
      <w:r>
        <w:rPr>
          <w:rFonts w:hint="eastAsia"/>
        </w:rPr>
        <w:t>场组合波函数理论；A/B/C</w:t>
      </w:r>
      <w:r>
        <w:t xml:space="preserve"> </w:t>
      </w:r>
      <w:r>
        <w:rPr>
          <w:rFonts w:hint="eastAsia"/>
        </w:rPr>
        <w:t>三场；拓扑降维；标准模型重构；量子引力；论文索引</w:t>
      </w:r>
    </w:p>
    <w:p w14:paraId="05060153">
      <w:pPr>
        <w:pStyle w:val="5"/>
      </w:pPr>
      <w:bookmarkStart w:id="1" w:name="摘要"/>
      <w:r>
        <w:rPr>
          <w:rFonts w:hint="eastAsia"/>
        </w:rPr>
        <w:t>摘要</w:t>
      </w:r>
    </w:p>
    <w:p w14:paraId="7F50FC3A">
      <w:pPr>
        <w:pStyle w:val="4"/>
      </w:pPr>
      <w:r>
        <w:rPr>
          <w:rFonts w:hint="eastAsia"/>
        </w:rPr>
        <w:t>本预印本是场组合波函数理论（Field</w:t>
      </w:r>
      <w:r>
        <w:t xml:space="preserve"> Combination Wave Function Theory, </w:t>
      </w:r>
      <w:r>
        <w:rPr>
          <w:rFonts w:hint="eastAsia"/>
        </w:rPr>
        <w:t>FCWFT）系列论文的统一总纲与论文索引。FCWFT</w:t>
      </w:r>
      <w:r>
        <w:t xml:space="preserve"> </w:t>
      </w:r>
      <w:r>
        <w:rPr>
          <w:rFonts w:hint="eastAsia"/>
        </w:rPr>
        <w:t>主张宇宙的基本构件不是“粒子”而是三种基本场——电磁涡旋场</w:t>
      </w:r>
      <w:r>
        <w:t xml:space="preserve"> </w:t>
      </w:r>
      <w:r>
        <w:rPr>
          <w:rFonts w:hint="eastAsia"/>
        </w:rPr>
        <w:t>A、色荷涡旋场</w:t>
      </w:r>
      <w:r>
        <w:t xml:space="preserve"> </w:t>
      </w:r>
      <w:r>
        <w:rPr>
          <w:rFonts w:hint="eastAsia"/>
        </w:rPr>
        <w:t>B、希格斯涡旋场</w:t>
      </w:r>
      <w:r>
        <w:t xml:space="preserve"> </w:t>
      </w:r>
      <w:r>
        <w:rPr>
          <w:rFonts w:hint="eastAsia"/>
        </w:rPr>
        <w:t>C，全部基本粒子、相互作用、时空与宇宙组分均为三场耦合的拓扑组合态。</w:t>
      </w:r>
    </w:p>
    <w:p w14:paraId="05967456">
      <w:pPr>
        <w:pStyle w:val="3"/>
      </w:pPr>
      <w:r>
        <w:rPr>
          <w:rFonts w:hint="eastAsia"/>
        </w:rPr>
        <w:t>为便于一次性发表整套体系、便于审稿人整体审查，本文采取总纲</w:t>
      </w:r>
      <w:r>
        <w:t xml:space="preserve"> + </w:t>
      </w:r>
      <w:r>
        <w:rPr>
          <w:rFonts w:hint="eastAsia"/>
        </w:rPr>
        <w:t>索引结构：正文按原书五卷逻辑（公理与维度约化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B场几何与拓扑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粒子与质量谱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宇宙与引力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统一检验与对接）逐卷概述公理、场定义、组合规则、降维、动力学与典型应用；附录</w:t>
      </w:r>
      <w:r>
        <w:t xml:space="preserve"> B </w:t>
      </w:r>
      <w:r>
        <w:rPr>
          <w:rFonts w:hint="eastAsia"/>
        </w:rPr>
        <w:t>给出全系列论文的编号—名称—卷—状态—arXiv</w:t>
      </w:r>
      <w:r>
        <w:t xml:space="preserve"> </w:t>
      </w:r>
      <w:r>
        <w:rPr>
          <w:rFonts w:hint="eastAsia"/>
        </w:rPr>
        <w:t>锚点对应表（含诚实声明标注），作为整套体系的永久导航页。</w:t>
      </w:r>
    </w:p>
    <w:p w14:paraId="7EE11B49">
      <w:pPr>
        <w:pStyle w:val="3"/>
      </w:pPr>
      <w:r>
        <w:rPr>
          <w:rFonts w:hint="eastAsia"/>
        </w:rPr>
        <w:t>本导论不推导新结论、不引入新参数，所有内容均取自已完成的系列论文（E1,</w:t>
      </w:r>
      <w:r>
        <w:t xml:space="preserve"> A1, B1, B36, C10, E2, B57, B58, B59, E3/E4/E5 </w:t>
      </w:r>
      <w:r>
        <w:rPr>
          <w:rFonts w:hint="eastAsia"/>
        </w:rPr>
        <w:t>等）。对负质量、零参数、范式替代等主张一律按“本书主张、待独立检验”标注。</w:t>
      </w:r>
    </w:p>
    <w:bookmarkEnd w:id="1"/>
    <w:p w14:paraId="2B3D77B3">
      <w:pPr>
        <w:pStyle w:val="5"/>
      </w:pPr>
      <w:bookmarkStart w:id="2" w:name="第-0-章-五卷逻辑地图与阅读导航"/>
      <w:r>
        <w:rPr>
          <w:rFonts w:hint="eastAsia"/>
        </w:rPr>
        <w:t>第</w:t>
      </w:r>
      <w:r>
        <w:t xml:space="preserve"> 0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五卷逻辑地图与阅读导航</w:t>
      </w:r>
    </w:p>
    <w:p w14:paraId="1CC76D95">
      <w:pPr>
        <w:pStyle w:val="4"/>
      </w:pPr>
      <w:r>
        <w:t xml:space="preserve">FCWFT </w:t>
      </w:r>
      <w:r>
        <w:rPr>
          <w:rFonts w:hint="eastAsia"/>
        </w:rPr>
        <w:t>全书五大卷构成一条从公理到观测的单向闭环（见下）。本导论本身不证明任何命题，只把每卷的公理输入、核心定理、典型预言和依赖关系标清楚，使审稿人可在一次阅读中定位任意子课题对应的原始论文。</w:t>
      </w:r>
    </w:p>
    <w:p w14:paraId="4EBBFA43">
      <w:pPr>
        <w:pStyle w:val="6"/>
      </w:pPr>
      <w:bookmarkStart w:id="3" w:name="五卷闭环图"/>
      <w:r>
        <w:t xml:space="preserve">0.1 </w:t>
      </w:r>
      <w:r>
        <w:rPr>
          <w:rFonts w:hint="eastAsia"/>
        </w:rPr>
        <w:t>五卷闭环图</w:t>
      </w:r>
    </w:p>
    <w:p w14:paraId="0EE918A5">
      <w:pPr>
        <w:pStyle w:val="38"/>
      </w:pPr>
      <w:r>
        <w:rPr>
          <w:rStyle w:val="37"/>
        </w:rPr>
        <w:t xml:space="preserve"> </w:t>
      </w:r>
      <w:r>
        <w:rPr>
          <w:rStyle w:val="37"/>
          <w:rFonts w:hint="eastAsia"/>
        </w:rPr>
        <w:t>卷I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>公理与维度约化</w:t>
      </w:r>
      <w:r>
        <w:rPr>
          <w:rStyle w:val="37"/>
        </w:rPr>
        <w:t xml:space="preserve">           </w:t>
      </w:r>
      <w:r>
        <w:rPr>
          <w:rStyle w:val="37"/>
          <w:rFonts w:hint="eastAsia"/>
        </w:rPr>
        <w:t>卷II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>B场几何与拓扑</w:t>
      </w:r>
      <w:r>
        <w:br w:type="textWrapping"/>
      </w:r>
      <w:r>
        <w:rPr>
          <w:rStyle w:val="37"/>
        </w:rPr>
        <w:t xml:space="preserve"> (E1,A1,A3,B1,B36,C10,     (B15,C9,B5,B23,A9,B44,</w:t>
      </w:r>
      <w:r>
        <w:br w:type="textWrapping"/>
      </w:r>
      <w:r>
        <w:rPr>
          <w:rStyle w:val="37"/>
        </w:rPr>
        <w:t xml:space="preserve">  D2,D3)                     E2,E6,B26,B48,B49)</w:t>
      </w:r>
      <w:r>
        <w:br w:type="textWrapping"/>
      </w:r>
      <w:r>
        <w:rPr>
          <w:rStyle w:val="37"/>
        </w:rPr>
        <w:t xml:space="preserve">   │ </w:t>
      </w:r>
      <w:r>
        <w:rPr>
          <w:rStyle w:val="37"/>
          <w:rFonts w:hint="eastAsia"/>
        </w:rPr>
        <w:t>三场公理</w:t>
      </w:r>
      <w:r>
        <w:rPr>
          <w:rStyle w:val="37"/>
        </w:rPr>
        <w:t xml:space="preserve"> + 26→17→11→3      │ </w:t>
      </w:r>
      <w:r>
        <w:rPr>
          <w:rStyle w:val="37"/>
          <w:rFonts w:hint="eastAsia"/>
        </w:rPr>
        <w:t>规范群</w:t>
      </w:r>
      <w:r>
        <w:rPr>
          <w:rStyle w:val="37"/>
        </w:rPr>
        <w:t xml:space="preserve"> + </w:t>
      </w:r>
      <w:r>
        <w:rPr>
          <w:rStyle w:val="37"/>
          <w:rFonts w:hint="eastAsia"/>
        </w:rPr>
        <w:t>八胶子胶球</w:t>
      </w:r>
      <w:r>
        <w:br w:type="textWrapping"/>
      </w:r>
      <w:r>
        <w:rPr>
          <w:rStyle w:val="37"/>
        </w:rPr>
        <w:t xml:space="preserve">   ▼                            ▼</w:t>
      </w:r>
      <w:r>
        <w:br w:type="textWrapping"/>
      </w:r>
      <w:r>
        <w:rPr>
          <w:rStyle w:val="37"/>
        </w:rPr>
        <w:t xml:space="preserve"> </w:t>
      </w:r>
      <w:r>
        <w:rPr>
          <w:rStyle w:val="37"/>
          <w:rFonts w:hint="eastAsia"/>
        </w:rPr>
        <w:t>卷III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>粒子与质量谱</w:t>
      </w:r>
      <w:r>
        <w:rPr>
          <w:rStyle w:val="37"/>
        </w:rPr>
        <w:t xml:space="preserve">  ◄──────── </w:t>
      </w:r>
      <w:r>
        <w:rPr>
          <w:rStyle w:val="37"/>
          <w:rFonts w:hint="eastAsia"/>
        </w:rPr>
        <w:t>卷IV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>宇宙与引力</w:t>
      </w:r>
      <w:r>
        <w:br w:type="textWrapping"/>
      </w:r>
      <w:r>
        <w:rPr>
          <w:rStyle w:val="37"/>
        </w:rPr>
        <w:t xml:space="preserve"> (A4,A6,A7,B51,B54,    (C3,C6,C8,B58,B21,B12,</w:t>
      </w:r>
      <w:r>
        <w:br w:type="textWrapping"/>
      </w:r>
      <w:r>
        <w:rPr>
          <w:rStyle w:val="37"/>
        </w:rPr>
        <w:t xml:space="preserve">  A8,B4,B2,C1-C4,B8,     B18,B52,B53,B20,B10,</w:t>
      </w:r>
      <w:r>
        <w:br w:type="textWrapping"/>
      </w:r>
      <w:r>
        <w:rPr>
          <w:rStyle w:val="37"/>
        </w:rPr>
        <w:t xml:space="preserve">  B16,B6,B17,B27-B43,    B46,B13,C17,C5,B24,</w:t>
      </w:r>
      <w:r>
        <w:br w:type="textWrapping"/>
      </w:r>
      <w:r>
        <w:rPr>
          <w:rStyle w:val="37"/>
        </w:rPr>
        <w:t xml:space="preserve">  B47)                     B55,B50,B25,B45,</w:t>
      </w:r>
      <w:r>
        <w:br w:type="textWrapping"/>
      </w:r>
      <w:r>
        <w:rPr>
          <w:rStyle w:val="37"/>
        </w:rPr>
        <w:t xml:space="preserve">                            B33,A10,A15,E3,E4,E5)</w:t>
      </w:r>
      <w:r>
        <w:br w:type="textWrapping"/>
      </w:r>
      <w:r>
        <w:rPr>
          <w:rStyle w:val="37"/>
        </w:rPr>
        <w:t xml:space="preserve">        │                            │</w:t>
      </w:r>
      <w:r>
        <w:br w:type="textWrapping"/>
      </w:r>
      <w:r>
        <w:rPr>
          <w:rStyle w:val="37"/>
        </w:rPr>
        <w:t xml:space="preserve">        └──────────────┬─────────────┘</w:t>
      </w:r>
      <w:r>
        <w:br w:type="textWrapping"/>
      </w:r>
      <w:r>
        <w:rPr>
          <w:rStyle w:val="37"/>
        </w:rPr>
        <w:t xml:space="preserve">                       ▼</w:t>
      </w:r>
      <w:r>
        <w:br w:type="textWrapping"/>
      </w:r>
      <w:r>
        <w:rPr>
          <w:rStyle w:val="37"/>
        </w:rPr>
        <w:t xml:space="preserve">          </w:t>
      </w:r>
      <w:r>
        <w:rPr>
          <w:rStyle w:val="37"/>
          <w:rFonts w:hint="eastAsia"/>
        </w:rPr>
        <w:t>卷V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>统一、检验与对接</w:t>
      </w:r>
      <w:r>
        <w:br w:type="textWrapping"/>
      </w:r>
      <w:r>
        <w:rPr>
          <w:rStyle w:val="37"/>
        </w:rPr>
        <w:t xml:space="preserve">         (C11,B3,B7,B9,B11,</w:t>
      </w:r>
      <w:r>
        <w:br w:type="textWrapping"/>
      </w:r>
      <w:r>
        <w:rPr>
          <w:rStyle w:val="37"/>
        </w:rPr>
        <w:t xml:space="preserve">          C12,B56,C13,B22,</w:t>
      </w:r>
      <w:r>
        <w:br w:type="textWrapping"/>
      </w:r>
      <w:r>
        <w:rPr>
          <w:rStyle w:val="37"/>
        </w:rPr>
        <w:t xml:space="preserve">          B26,B31,B32,</w:t>
      </w:r>
      <w:r>
        <w:br w:type="textWrapping"/>
      </w:r>
      <w:r>
        <w:rPr>
          <w:rStyle w:val="37"/>
        </w:rPr>
        <w:t xml:space="preserve">          D1)</w:t>
      </w:r>
    </w:p>
    <w:p w14:paraId="7A57D30A">
      <w:pPr>
        <w:pStyle w:val="4"/>
      </w:pPr>
      <w:r>
        <w:rPr>
          <w:rFonts w:hint="eastAsia"/>
          <w:b/>
          <w:bCs/>
        </w:rPr>
        <w:t>闭环含义：</w:t>
      </w:r>
      <w:r>
        <w:t xml:space="preserve"> </w:t>
      </w:r>
      <w:r>
        <w:rPr>
          <w:rFonts w:hint="eastAsia"/>
        </w:rPr>
        <w:t>卷</w:t>
      </w:r>
      <w:r>
        <w:t xml:space="preserve"> I </w:t>
      </w:r>
      <w:r>
        <w:rPr>
          <w:rFonts w:hint="eastAsia"/>
        </w:rPr>
        <w:t>的公理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卷</w:t>
      </w:r>
      <w:r>
        <w:t xml:space="preserve"> III </w:t>
      </w:r>
      <w:r>
        <w:rPr>
          <w:rFonts w:hint="eastAsia"/>
        </w:rPr>
        <w:t>生成粒子谱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卷</w:t>
      </w:r>
      <w:r>
        <w:t xml:space="preserve"> IV </w:t>
      </w:r>
      <w:r>
        <w:rPr>
          <w:rFonts w:hint="eastAsia"/>
        </w:rPr>
        <w:t>演化出宇宙与引力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卷</w:t>
      </w:r>
      <w:r>
        <w:t xml:space="preserve"> V </w:t>
      </w:r>
      <w:r>
        <w:rPr>
          <w:rFonts w:hint="eastAsia"/>
        </w:rPr>
        <w:t>回到统一理论与可检验预言；任一卷的结论均可回溯到卷</w:t>
      </w:r>
      <w:r>
        <w:t xml:space="preserve"> I </w:t>
      </w:r>
      <w:r>
        <w:rPr>
          <w:rFonts w:hint="eastAsia"/>
        </w:rPr>
        <w:t>的三场公理，形成无循环依赖的自洽链（详见</w:t>
      </w:r>
      <w:r>
        <w:t xml:space="preserve"> §1.4 </w:t>
      </w:r>
      <w:r>
        <w:rPr>
          <w:rFonts w:hint="eastAsia"/>
        </w:rPr>
        <w:t>与附录</w:t>
      </w:r>
      <w:r>
        <w:t xml:space="preserve"> B </w:t>
      </w:r>
      <w:r>
        <w:rPr>
          <w:rFonts w:hint="eastAsia"/>
        </w:rPr>
        <w:t>依赖列）。</w:t>
      </w:r>
    </w:p>
    <w:bookmarkEnd w:id="3"/>
    <w:p w14:paraId="1AABCF8C">
      <w:pPr>
        <w:pStyle w:val="6"/>
      </w:pPr>
      <w:bookmarkStart w:id="4" w:name="本文结构约定"/>
      <w:r>
        <w:t xml:space="preserve">0.2 </w:t>
      </w:r>
      <w:r>
        <w:rPr>
          <w:rFonts w:hint="eastAsia"/>
        </w:rPr>
        <w:t>本文结构约定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908"/>
        <w:gridCol w:w="6489"/>
      </w:tblGrid>
      <w:tr w14:paraId="43F49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12DB077D">
            <w:pPr>
              <w:pStyle w:val="26"/>
              <w:jc w:val="center"/>
            </w:pPr>
            <w:r>
              <w:rPr>
                <w:rFonts w:hint="eastAsia"/>
                <w:b/>
              </w:rPr>
              <w:t>章</w:t>
            </w:r>
          </w:p>
        </w:tc>
        <w:tc>
          <w:tcPr>
            <w:shd w:val="clear" w:color="auto" w:fill="B9CDE5"/>
            <w:vAlign w:val="center"/>
          </w:tcPr>
          <w:p w14:paraId="03D5E671">
            <w:pPr>
              <w:pStyle w:val="26"/>
              <w:jc w:val="center"/>
            </w:pPr>
            <w:r>
              <w:rPr>
                <w:rFonts w:hint="eastAsia"/>
                <w:b/>
              </w:rPr>
              <w:t>对应卷</w:t>
            </w:r>
          </w:p>
        </w:tc>
        <w:tc>
          <w:tcPr>
            <w:shd w:val="clear" w:color="auto" w:fill="B9CDE5"/>
            <w:vAlign w:val="center"/>
          </w:tcPr>
          <w:p w14:paraId="7474F114">
            <w:pPr>
              <w:pStyle w:val="26"/>
              <w:jc w:val="center"/>
            </w:pPr>
            <w:r>
              <w:rPr>
                <w:rFonts w:hint="eastAsia"/>
                <w:b/>
              </w:rPr>
              <w:t>主要内容</w:t>
            </w:r>
          </w:p>
        </w:tc>
      </w:tr>
      <w:tr w14:paraId="05388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D23AE66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391A34C5">
            <w:pPr>
              <w:pStyle w:val="26"/>
              <w:jc w:val="center"/>
            </w:pPr>
            <w:r>
              <w:rPr>
                <w:rFonts w:hint="eastAsia"/>
              </w:rPr>
              <w:t>卷</w:t>
            </w:r>
            <w:r>
              <w:t xml:space="preserve"> I</w:t>
            </w:r>
          </w:p>
        </w:tc>
        <w:tc>
          <w:tcPr>
            <w:vAlign w:val="center"/>
          </w:tcPr>
          <w:p w14:paraId="7B635329">
            <w:pPr>
              <w:pStyle w:val="26"/>
              <w:jc w:val="center"/>
            </w:pPr>
            <w:r>
              <w:rPr>
                <w:rFonts w:hint="eastAsia"/>
              </w:rPr>
              <w:t>三场公理、最小完备性、</w:t>
            </w:r>
            <m:oMath>
              <m:r>
                <m:rPr/>
                <m:t>26</m:t>
              </m:r>
              <m:r>
                <m:rPr>
                  <m:sty m:val="p"/>
                </m:rPr>
                <m:t>→</m:t>
              </m:r>
              <m:r>
                <m:rPr/>
                <m:t>17</m:t>
              </m:r>
              <m:r>
                <m:rPr>
                  <m:sty m:val="p"/>
                </m:rPr>
                <m:t>→</m:t>
              </m:r>
              <m:r>
                <m:rPr/>
                <m:t>11</m:t>
              </m:r>
              <m:r>
                <m:rPr>
                  <m:sty m:val="p"/>
                </m:rPr>
                <m:t>→</m:t>
              </m:r>
              <m:r>
                <m:rPr/>
                <m:t>3</m:t>
              </m:r>
            </m:oMath>
            <w:r>
              <w:t xml:space="preserve"> </w:t>
            </w:r>
            <w:r>
              <w:rPr>
                <w:rFonts w:hint="eastAsia"/>
              </w:rPr>
              <w:t>降维、作用量/路径积分</w:t>
            </w:r>
          </w:p>
        </w:tc>
      </w:tr>
      <w:tr w14:paraId="17431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12960EB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11E90327">
            <w:pPr>
              <w:pStyle w:val="26"/>
              <w:jc w:val="center"/>
            </w:pPr>
            <w:r>
              <w:rPr>
                <w:rFonts w:hint="eastAsia"/>
              </w:rPr>
              <w:t>卷</w:t>
            </w:r>
            <w:r>
              <w:t xml:space="preserve"> II</w:t>
            </w:r>
          </w:p>
        </w:tc>
        <w:tc>
          <w:tcPr>
            <w:vAlign w:val="center"/>
          </w:tcPr>
          <w:p w14:paraId="6B62BD34">
            <w:pPr>
              <w:pStyle w:val="26"/>
              <w:jc w:val="center"/>
            </w:pPr>
            <w:r>
              <w:rPr>
                <w:rFonts w:hint="eastAsia"/>
              </w:rPr>
              <w:t>B场规范拓扑、质量隙、八胶子胶球、虚粒子/暗物质分类</w:t>
            </w:r>
          </w:p>
        </w:tc>
      </w:tr>
      <w:tr w14:paraId="4E7CE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5737122">
            <w:pPr>
              <w:pStyle w:val="26"/>
              <w:jc w:val="center"/>
            </w:pPr>
            <w:r>
              <w:t>3</w:t>
            </w:r>
          </w:p>
        </w:tc>
        <w:tc>
          <w:tcPr>
            <w:vAlign w:val="center"/>
          </w:tcPr>
          <w:p w14:paraId="25F1FDC3">
            <w:pPr>
              <w:pStyle w:val="26"/>
              <w:jc w:val="center"/>
            </w:pPr>
            <w:r>
              <w:rPr>
                <w:rFonts w:hint="eastAsia"/>
              </w:rPr>
              <w:t>卷</w:t>
            </w:r>
            <w:r>
              <w:t xml:space="preserve"> III</w:t>
            </w:r>
          </w:p>
        </w:tc>
        <w:tc>
          <w:tcPr>
            <w:vAlign w:val="center"/>
          </w:tcPr>
          <w:p w14:paraId="7FEBB071">
            <w:pPr>
              <w:pStyle w:val="26"/>
              <w:jc w:val="center"/>
            </w:pPr>
            <w:r>
              <w:rPr>
                <w:rFonts w:hint="eastAsia"/>
              </w:rPr>
              <w:t>场组合波函数、62</w:t>
            </w:r>
            <w:r>
              <w:t xml:space="preserve"> </w:t>
            </w:r>
            <w:r>
              <w:rPr>
                <w:rFonts w:hint="eastAsia"/>
              </w:rPr>
              <w:t>粒子编码、电荷/质量/自旋谱系</w:t>
            </w:r>
          </w:p>
        </w:tc>
      </w:tr>
      <w:tr w14:paraId="0EF95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2909237">
            <w:pPr>
              <w:pStyle w:val="26"/>
              <w:jc w:val="center"/>
            </w:pPr>
            <w:r>
              <w:t>4</w:t>
            </w:r>
          </w:p>
        </w:tc>
        <w:tc>
          <w:tcPr>
            <w:vAlign w:val="center"/>
          </w:tcPr>
          <w:p w14:paraId="30ED57F1">
            <w:pPr>
              <w:pStyle w:val="26"/>
              <w:jc w:val="center"/>
            </w:pPr>
            <w:r>
              <w:rPr>
                <w:rFonts w:hint="eastAsia"/>
              </w:rPr>
              <w:t>卷</w:t>
            </w:r>
            <w:r>
              <w:t xml:space="preserve"> IV</w:t>
            </w:r>
          </w:p>
        </w:tc>
        <w:tc>
          <w:tcPr>
            <w:vAlign w:val="center"/>
          </w:tcPr>
          <w:p w14:paraId="597A2D06">
            <w:pPr>
              <w:pStyle w:val="26"/>
              <w:jc w:val="center"/>
            </w:pPr>
            <w:r>
              <w:rPr>
                <w:rFonts w:hint="eastAsia"/>
              </w:rPr>
              <w:t>宇宙创世、负质量、PBH、暗能量、引力子网络、纠缠/黑洞</w:t>
            </w:r>
          </w:p>
        </w:tc>
      </w:tr>
      <w:tr w14:paraId="7D95A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6FA4628">
            <w:pPr>
              <w:pStyle w:val="26"/>
              <w:jc w:val="center"/>
            </w:pPr>
            <w:r>
              <w:t>5</w:t>
            </w:r>
          </w:p>
        </w:tc>
        <w:tc>
          <w:tcPr>
            <w:vAlign w:val="center"/>
          </w:tcPr>
          <w:p w14:paraId="48CBD48D">
            <w:pPr>
              <w:pStyle w:val="26"/>
              <w:jc w:val="center"/>
            </w:pPr>
            <w:r>
              <w:rPr>
                <w:rFonts w:hint="eastAsia"/>
              </w:rPr>
              <w:t>卷</w:t>
            </w:r>
            <w:r>
              <w:t xml:space="preserve"> V</w:t>
            </w:r>
          </w:p>
        </w:tc>
        <w:tc>
          <w:tcPr>
            <w:vAlign w:val="center"/>
          </w:tcPr>
          <w:p w14:paraId="2D3F27B6">
            <w:pPr>
              <w:pStyle w:val="26"/>
              <w:jc w:val="center"/>
            </w:pPr>
            <w:r>
              <w:rPr>
                <w:rFonts w:hint="eastAsia"/>
              </w:rPr>
              <w:t>四力统一、光速推导、预言总表、弦论对应、诚实声明</w:t>
            </w:r>
          </w:p>
        </w:tc>
      </w:tr>
      <w:tr w14:paraId="10185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53F211">
            <w:pPr>
              <w:pStyle w:val="26"/>
              <w:jc w:val="center"/>
            </w:pPr>
            <w:r>
              <w:rPr>
                <w:rFonts w:hint="eastAsia"/>
              </w:rPr>
              <w:t>附录</w:t>
            </w:r>
            <w:r>
              <w:t xml:space="preserve"> A</w:t>
            </w:r>
          </w:p>
        </w:tc>
        <w:tc>
          <w:tcPr>
            <w:vAlign w:val="center"/>
          </w:tcPr>
          <w:p w14:paraId="329E1FC5">
            <w:pPr>
              <w:pStyle w:val="26"/>
              <w:jc w:val="center"/>
            </w:pPr>
            <w:r>
              <w:t>—</w:t>
            </w:r>
          </w:p>
        </w:tc>
        <w:tc>
          <w:tcPr>
            <w:vAlign w:val="center"/>
          </w:tcPr>
          <w:p w14:paraId="10404E38">
            <w:pPr>
              <w:pStyle w:val="26"/>
              <w:jc w:val="center"/>
            </w:pPr>
            <w:r>
              <w:rPr>
                <w:rFonts w:hint="eastAsia"/>
              </w:rPr>
              <w:t>核心符号表</w:t>
            </w:r>
          </w:p>
        </w:tc>
      </w:tr>
      <w:tr w14:paraId="59FE2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4183D6A">
            <w:pPr>
              <w:pStyle w:val="26"/>
              <w:jc w:val="center"/>
            </w:pPr>
            <w:r>
              <w:rPr>
                <w:rFonts w:hint="eastAsia"/>
              </w:rPr>
              <w:t>附录</w:t>
            </w:r>
            <w:r>
              <w:t xml:space="preserve"> B</w:t>
            </w:r>
          </w:p>
        </w:tc>
        <w:tc>
          <w:tcPr>
            <w:vAlign w:val="center"/>
          </w:tcPr>
          <w:p w14:paraId="4F879B4A">
            <w:pPr>
              <w:pStyle w:val="26"/>
              <w:jc w:val="center"/>
            </w:pPr>
            <w:r>
              <w:t>—</w:t>
            </w:r>
          </w:p>
        </w:tc>
        <w:tc>
          <w:tcPr>
            <w:vAlign w:val="center"/>
          </w:tcPr>
          <w:p w14:paraId="7292AFDF">
            <w:pPr>
              <w:pStyle w:val="26"/>
              <w:jc w:val="center"/>
            </w:pPr>
            <w:r>
              <w:rPr>
                <w:rFonts w:hint="eastAsia"/>
              </w:rPr>
              <w:t>全系列论文索引表（本系列永久导航）</w:t>
            </w:r>
          </w:p>
        </w:tc>
      </w:tr>
      <w:tr w14:paraId="6682A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2DFF30F">
            <w:pPr>
              <w:pStyle w:val="26"/>
              <w:jc w:val="center"/>
            </w:pPr>
            <w:r>
              <w:rPr>
                <w:rFonts w:hint="eastAsia"/>
              </w:rPr>
              <w:t>附录</w:t>
            </w:r>
            <w:r>
              <w:t xml:space="preserve"> C</w:t>
            </w:r>
          </w:p>
        </w:tc>
        <w:tc>
          <w:tcPr>
            <w:vAlign w:val="center"/>
          </w:tcPr>
          <w:p w14:paraId="4D644B7A">
            <w:pPr>
              <w:pStyle w:val="26"/>
              <w:jc w:val="center"/>
            </w:pPr>
            <w:r>
              <w:t>—</w:t>
            </w:r>
          </w:p>
        </w:tc>
        <w:tc>
          <w:tcPr>
            <w:vAlign w:val="center"/>
          </w:tcPr>
          <w:p w14:paraId="7AB5DA88">
            <w:pPr>
              <w:pStyle w:val="26"/>
              <w:jc w:val="center"/>
            </w:pPr>
            <w:r>
              <w:rPr>
                <w:rFonts w:hint="eastAsia"/>
              </w:rPr>
              <w:t>关键公式速查与诚实声明汇总</w:t>
            </w:r>
          </w:p>
        </w:tc>
      </w:tr>
      <w:bookmarkEnd w:id="4"/>
    </w:tbl>
    <w:p w14:paraId="007098A6">
      <w:pPr>
        <w:pStyle w:val="6"/>
      </w:pPr>
      <w:bookmarkStart w:id="5" w:name="使用方式"/>
      <w:r>
        <w:t xml:space="preserve">0.3 </w:t>
      </w:r>
      <w:r>
        <w:rPr>
          <w:rFonts w:hint="eastAsia"/>
        </w:rPr>
        <w:t>使用方式</w:t>
      </w:r>
    </w:p>
    <w:p w14:paraId="761AC35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读者/审稿人：</w:t>
      </w:r>
      <w:r>
        <w:t xml:space="preserve"> </w:t>
      </w:r>
      <w:r>
        <w:rPr>
          <w:rFonts w:hint="eastAsia"/>
        </w:rPr>
        <w:t>从本导论出发，按卷定位，再跳转到附录</w:t>
      </w:r>
      <w:r>
        <w:t xml:space="preserve"> B </w:t>
      </w:r>
      <w:r>
        <w:rPr>
          <w:rFonts w:hint="eastAsia"/>
        </w:rPr>
        <w:t>中对应论文的</w:t>
      </w:r>
      <w:r>
        <w:t xml:space="preserve"> arXiv </w:t>
      </w:r>
      <w:r>
        <w:rPr>
          <w:rFonts w:hint="eastAsia"/>
        </w:rPr>
        <w:t>锚点阅读原文；</w:t>
      </w:r>
    </w:p>
    <w:p w14:paraId="4EDD1916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每完成一篇子论文，只需在附录</w:t>
      </w:r>
      <w:r>
        <w:t xml:space="preserve"> B </w:t>
      </w:r>
      <w:r>
        <w:rPr>
          <w:rFonts w:hint="eastAsia"/>
        </w:rPr>
        <w:t>新增一行并更新状态/锚点，总纲无需重写；</w:t>
      </w:r>
    </w:p>
    <w:p w14:paraId="4C3EC8F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发表策略：</w:t>
      </w:r>
      <w:r>
        <w:t xml:space="preserve"> </w:t>
      </w:r>
      <w:r>
        <w:rPr>
          <w:rFonts w:hint="eastAsia"/>
        </w:rPr>
        <w:t>本导论作为</w:t>
      </w:r>
      <w:r>
        <w:t xml:space="preserve"> arXiv </w:t>
      </w:r>
      <w:r>
        <w:rPr>
          <w:rFonts w:hint="eastAsia"/>
        </w:rPr>
        <w:t>系列首页（v1</w:t>
      </w:r>
      <w:r>
        <w:t xml:space="preserve"> </w:t>
      </w:r>
      <w:r>
        <w:rPr>
          <w:rFonts w:hint="eastAsia"/>
        </w:rPr>
        <w:t>一次性上传全部论文），后续增量更新以版本号管理，避免零散投稿造成的体系割裂。</w:t>
      </w:r>
    </w:p>
    <w:bookmarkEnd w:id="2"/>
    <w:bookmarkEnd w:id="5"/>
    <w:p w14:paraId="3C1287D5">
      <w:pPr>
        <w:pStyle w:val="5"/>
      </w:pPr>
      <w:bookmarkStart w:id="6" w:name="第-1-章-卷-i-公理与维度约化基础理论"/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卷</w:t>
      </w:r>
      <w:r>
        <w:t xml:space="preserve"> I · </w:t>
      </w:r>
      <w:r>
        <w:rPr>
          <w:rFonts w:hint="eastAsia"/>
        </w:rPr>
        <w:t>公理与维度约化（基础理论）</w:t>
      </w:r>
    </w:p>
    <w:p w14:paraId="7C3663DB">
      <w:pPr>
        <w:pStyle w:val="4"/>
      </w:pPr>
      <w:r>
        <w:rPr>
          <w:rFonts w:hint="eastAsia"/>
        </w:rPr>
        <w:t>卷</w:t>
      </w:r>
      <w:r>
        <w:t xml:space="preserve"> I </w:t>
      </w:r>
      <w:r>
        <w:rPr>
          <w:rFonts w:hint="eastAsia"/>
        </w:rPr>
        <w:t>是整个体系的地基：它回答“为什么是三场而不是一/二/四场”，并把三场架构从理论假设升维为可证明的定理（最小完备性定理）。</w:t>
      </w:r>
    </w:p>
    <w:p w14:paraId="51F2C015">
      <w:pPr>
        <w:pStyle w:val="6"/>
      </w:pPr>
      <w:bookmarkStart w:id="7" w:name="三场公理体系"/>
      <w:r>
        <w:t xml:space="preserve">1.1 </w:t>
      </w:r>
      <w:r>
        <w:rPr>
          <w:rFonts w:hint="eastAsia"/>
        </w:rPr>
        <w:t>三场公理体系</w:t>
      </w:r>
    </w:p>
    <w:p w14:paraId="0EDDB69C">
      <w:pPr>
        <w:pStyle w:val="4"/>
      </w:pPr>
      <w:r>
        <w:rPr>
          <w:rFonts w:hint="eastAsia"/>
          <w:b/>
          <w:bCs/>
        </w:rPr>
        <w:t>公理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I（A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场，电磁涡旋矢量场）：</w:t>
      </w:r>
      <w:r>
        <w:t xml:space="preserve"> </w:t>
      </w:r>
      <w:r>
        <w:rPr>
          <w:rFonts w:hint="eastAsia"/>
        </w:rPr>
        <w:t>自旋</w:t>
      </w:r>
      <w:r>
        <w:t xml:space="preserve"> </w:t>
      </w:r>
      <w:r>
        <w:rPr>
          <w:rFonts w:hint="eastAsia"/>
        </w:rPr>
        <w:t>1，洛伦兹表示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rPr>
          <w:rFonts w:hint="eastAsia"/>
        </w:rPr>
        <w:t>，承载全域量子波动性与</w:t>
      </w:r>
      <w:r>
        <w:t xml:space="preserve"> 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电磁规范，无内禀质量与色/弱荷。</w:t>
      </w:r>
    </w:p>
    <w:p w14:paraId="27A9D2F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J</m:t>
              </m:r>
            </m:e>
            <m:sup>
              <m:r>
                <m:rPr/>
                <m:t>ν</m:t>
              </m:r>
            </m:sup>
          </m:sSup>
          <m:r>
            <m:rPr>
              <m:sty m:val="p"/>
            </m:rPr>
            <m:t>,</m:t>
          </m:r>
        </m:oMath>
      </m:oMathPara>
    </w:p>
    <w:p w14:paraId="4E03613C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r>
            <m:rPr>
              <m:sty m:val="p"/>
            </m:rPr>
            <m:t>∫</m:t>
          </m:r>
          <m:sSup>
            <m:sSupPr/>
            <m:e>
              <m:r>
                <m:rPr>
                  <m:sty m:val="p"/>
                </m:rPr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 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.</m:t>
          </m:r>
        </m:oMath>
      </m:oMathPara>
    </w:p>
    <w:p w14:paraId="47C6C5F1">
      <w:pPr>
        <w:pStyle w:val="4"/>
      </w:pPr>
      <w:r>
        <w:rPr>
          <w:rFonts w:hint="eastAsia"/>
          <w:b/>
          <w:bCs/>
        </w:rPr>
        <w:t>公理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II（B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场，色荷涡旋旋量场）：</w:t>
      </w:r>
      <w:r>
        <w:t xml:space="preserve"> </w:t>
      </w:r>
      <w:r>
        <w:rPr>
          <w:rFonts w:hint="eastAsia"/>
        </w:rPr>
        <w:t>自旋</w:t>
      </w:r>
      <w:r>
        <w:t xml:space="preserve"> </w:t>
      </w:r>
      <m:oMath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，表示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)⊕(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rPr>
          <w:rFonts w:hint="eastAsia"/>
        </w:rPr>
        <w:t>，承载色荷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rPr>
          <w:rFonts w:hint="eastAsia"/>
        </w:rPr>
        <w:t>、弱荷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</m:t>
        </m:r>
      </m:oMath>
      <w:r>
        <w:rPr>
          <w:rFonts w:hint="eastAsia"/>
        </w:rPr>
        <w:t>、超荷</w:t>
      </w:r>
      <w:r>
        <w:t xml:space="preserve"> </w:t>
      </w:r>
      <m:oMath>
        <m:r>
          <m:rPr>
            <m:sty m:val="p"/>
          </m:rPr>
          <m:t>U(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与费米子自旋。</w:t>
      </w:r>
    </w:p>
    <w:p w14:paraId="231A45F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</m:t>
          </m:r>
          <m:r>
            <m:rPr/>
            <m:t>B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r>
            <m:rPr/>
            <m:t>i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sSubSup>
            <m:sSubSupPr/>
            <m:e>
              <m:r>
                <m:rPr/>
                <m:t>G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−</m:t>
          </m:r>
          <m:r>
            <m:rPr/>
            <m:t>ig</m:t>
          </m:r>
          <m:sSubSup>
            <m:sSubSupPr/>
            <m:e>
              <m:r>
                <m:rPr/>
                <m:t>W</m:t>
              </m:r>
            </m:e>
            <m:sub>
              <m:r>
                <m:rPr/>
                <m:t>μ</m:t>
              </m:r>
            </m:sub>
            <m:sup>
              <m:r>
                <m:rPr/>
                <m:t>i</m:t>
              </m:r>
            </m:sup>
          </m:sSubSup>
          <m:sSup>
            <m:sSupPr/>
            <m:e>
              <m:r>
                <m:rPr/>
                <m:t>τ</m:t>
              </m:r>
            </m:e>
            <m:sup>
              <m:r>
                <m:rPr/>
                <m:t>i</m:t>
              </m:r>
            </m:sup>
          </m:sSup>
          <m:r>
            <m:rPr>
              <m:sty m:val="p"/>
            </m:rPr>
            <m:t>−</m:t>
          </m:r>
          <m:r>
            <m:rPr/>
            <m:t>i</m:t>
          </m:r>
          <m:sSup>
            <m:sSupPr/>
            <m:e>
              <m:r>
                <m:rPr/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Y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.</m:t>
          </m:r>
        </m:oMath>
      </m:oMathPara>
    </w:p>
    <w:p w14:paraId="40E63A83">
      <w:pPr>
        <w:pStyle w:val="4"/>
      </w:pPr>
      <w:r>
        <w:rPr>
          <w:rFonts w:hint="eastAsia"/>
          <w:b/>
          <w:bCs/>
        </w:rPr>
        <w:t>公理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III（C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场，真空拓扑标量场）：</w:t>
      </w:r>
      <w:r>
        <w:t xml:space="preserve"> </w:t>
      </w:r>
      <w:r>
        <w:rPr>
          <w:rFonts w:hint="eastAsia"/>
        </w:rPr>
        <w:t>自旋</w:t>
      </w:r>
      <w:r>
        <w:t xml:space="preserve"> </w:t>
      </w:r>
      <w:r>
        <w:rPr>
          <w:rFonts w:hint="eastAsia"/>
        </w:rPr>
        <w:t>0，表示</w:t>
      </w:r>
      <w:r>
        <w:t xml:space="preserve"> </w:t>
      </w:r>
      <m:oMath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hint="eastAsia"/>
        </w:rPr>
        <w:t>，分正涡旋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（普通物质正质量）与反涡旋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（本书主张的负有效质量暗物质）。</w:t>
      </w:r>
    </w:p>
    <w:p w14:paraId="2893D11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(▫+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)</m:t>
          </m:r>
          <m:r>
            <m:rPr/>
            <m:t>C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 V</m:t>
          </m:r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)=−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λ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4</m:t>
              </m:r>
            </m:sup>
          </m:sSup>
          <m:r>
            <m:rPr/>
            <m:t> 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&gt;</m:t>
          </m:r>
          <m:r>
            <m:rPr/>
            <m:t>0</m:t>
          </m:r>
          <m:r>
            <m:rPr>
              <m:sty m:val="p"/>
            </m:rPr>
            <m:t>),</m:t>
          </m:r>
        </m:oMath>
      </m:oMathPara>
    </w:p>
    <w:p w14:paraId="2BC41F0E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Yuk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f</m:t>
              </m:r>
            </m:sub>
          </m:sSub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L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b>
            <m:sSubPr/>
            <m:e>
              <m:r>
                <m:rPr/>
                <m:t>ψ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+h.</m:t>
          </m:r>
          <m:r>
            <m:rPr/>
            <m:t>c</m:t>
          </m:r>
          <m:r>
            <m:rPr>
              <m:sty m:val="p"/>
            </m:rPr>
            <m:t>.,</m:t>
          </m:r>
          <m:r>
            <m:rPr/>
            <m:t> 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f</m:t>
              </m:r>
            </m:sub>
          </m:sSub>
          <m:r>
            <m:rPr/>
            <m:t>v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  <m:r>
            <m:rPr>
              <m:sty m:val="p"/>
            </m:rPr>
            <m:t>,</m:t>
          </m:r>
        </m:oMath>
      </m:oMathPara>
    </w:p>
    <w:p w14:paraId="4F1DF99B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DM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χ</m:t>
              </m:r>
            </m:sub>
          </m:sSub>
          <m:acc>
            <m:accPr>
              <m:chr m:val="‾"/>
            </m:accPr>
            <m:e>
              <m:r>
                <m:rPr/>
                <m:t>χ</m:t>
              </m:r>
            </m:e>
          </m:acc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/>
            <m:t>χ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χ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χ</m:t>
              </m:r>
            </m:sub>
          </m:sSub>
          <m:r>
            <m:rPr/>
            <m:t>v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  <m:r>
            <m:rPr>
              <m:sty m:val="p"/>
            </m:rPr>
            <m:t>&lt;</m:t>
          </m:r>
          <m:r>
            <m:rPr/>
            <m:t>0</m:t>
          </m:r>
          <m:r>
            <m:rPr>
              <m:sty m:val="p"/>
            </m:rPr>
            <m:t>.</m:t>
          </m:r>
        </m:oMath>
      </m:oMathPara>
    </w:p>
    <w:p w14:paraId="4562F565">
      <w:pPr>
        <w:pStyle w:val="4"/>
      </w:pPr>
      <w:r>
        <w:rPr>
          <w:rFonts w:hint="eastAsia"/>
          <w:b/>
          <w:bCs/>
        </w:rPr>
        <w:t>诚实声明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1：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负质量由拓扑涡旋荷保护、避免快子不稳定的论证（E1）属于</w:t>
      </w:r>
      <w:r>
        <w:t xml:space="preserve"> FCWFT </w:t>
      </w:r>
      <w:r>
        <w:rPr>
          <w:rFonts w:hint="eastAsia"/>
        </w:rPr>
        <w:t>原创假设，须独立于标准宇宙学与量子场论框架检验，尚未被主流独立审稿确认。</w:t>
      </w:r>
    </w:p>
    <w:bookmarkEnd w:id="7"/>
    <w:p w14:paraId="32BDE60F">
      <w:pPr>
        <w:pStyle w:val="6"/>
      </w:pPr>
      <w:bookmarkStart w:id="8" w:name="最小完备性定理e1"/>
      <w:r>
        <w:t xml:space="preserve">1.2 </w:t>
      </w:r>
      <w:r>
        <w:rPr>
          <w:rFonts w:hint="eastAsia"/>
        </w:rPr>
        <w:t>最小完备性定理（E1）</w:t>
      </w:r>
    </w:p>
    <w:p w14:paraId="18C0229E">
      <w:pPr>
        <w:pStyle w:val="4"/>
      </w:pPr>
      <w:r>
        <w:rPr>
          <w:rFonts w:hint="eastAsia"/>
        </w:rPr>
        <w:t>以“功能完备性、功能正交性、数学最简性”三条充要条件，经正向构造</w:t>
      </w:r>
      <w:r>
        <w:t xml:space="preserve"> + </w:t>
      </w:r>
      <w:r>
        <w:rPr>
          <w:rFonts w:hint="eastAsia"/>
        </w:rPr>
        <w:t>反向排除严格证明：</w:t>
      </w:r>
    </w:p>
    <w:p w14:paraId="2F0874B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4.1（单场不完备）：</w:t>
      </w:r>
      <w:r>
        <w:t xml:space="preserve"> </w:t>
      </w:r>
      <w:r>
        <w:rPr>
          <w:rFonts w:hint="eastAsia"/>
        </w:rPr>
        <w:t>单一场仅对应一种洛伦兹不可约表示，必缺核心自由度（如</w:t>
      </w:r>
      <w:r>
        <w:t xml:space="preserve"> 19 </w:t>
      </w:r>
      <w:r>
        <w:rPr>
          <w:rFonts w:hint="eastAsia"/>
        </w:rPr>
        <w:t>维超统一方案需人工紧致化）；</w:t>
      </w:r>
    </w:p>
    <w:p w14:paraId="6061D2E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4.2（两场不完备）：</w:t>
      </w:r>
      <w:r>
        <w:t xml:space="preserve"> A+B </w:t>
      </w:r>
      <w:r>
        <w:rPr>
          <w:rFonts w:hint="eastAsia"/>
        </w:rPr>
        <w:t>缺质量/暗物质，A+C</w:t>
      </w:r>
      <w:r>
        <w:t xml:space="preserve"> </w:t>
      </w:r>
      <w:r>
        <w:rPr>
          <w:rFonts w:hint="eastAsia"/>
        </w:rPr>
        <w:t>缺自旋/规范，B+C</w:t>
      </w:r>
      <w:r>
        <w:t xml:space="preserve"> </w:t>
      </w:r>
      <w:r>
        <w:rPr>
          <w:rFonts w:hint="eastAsia"/>
        </w:rPr>
        <w:t>缺量子波动/电磁；</w:t>
      </w:r>
    </w:p>
    <w:p w14:paraId="26E558E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4.3（四场冗余）：</w:t>
      </w:r>
      <w:r>
        <w:t xml:space="preserve"> </w:t>
      </w:r>
      <w:r>
        <w:rPr>
          <w:rFonts w:hint="eastAsia"/>
        </w:rPr>
        <w:t>新增场破坏精细结构常数的唯一解析性</w:t>
      </w:r>
      <w:r>
        <w:t xml:space="preserve"> </w:t>
      </w:r>
      <m:oMath>
        <m:sSup>
          <m:sSupPr/>
          <m:e>
            <m:r>
              <m:rPr/>
              <m:t>α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=(</m:t>
        </m:r>
        <m:sSubSup>
          <m:sSubSupPr/>
          <m:e>
            <m:r>
              <m:rPr/>
              <m:t>g</m:t>
            </m:r>
          </m:e>
          <m:sub>
            <m:r>
              <m:rPr/>
              <m:t>A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g</m:t>
            </m:r>
          </m:e>
          <m:sub>
            <m:r>
              <m:rPr/>
              <m:t>B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)/(</m:t>
        </m:r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  <m:sSub>
          <m:sSubPr/>
          <m:e>
            <m:r>
              <m:rPr/>
              <m:t>g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g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)⋅</m:t>
        </m:r>
        <m:r>
          <m:rPr/>
          <m:t>K</m:t>
        </m:r>
      </m:oMath>
      <w:r>
        <w:rPr>
          <w:rFonts w:hint="eastAsia"/>
        </w:rPr>
        <w:t>；</w:t>
      </w:r>
    </w:p>
    <w:p w14:paraId="1207F03E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4.4（三场唯一最小完备）：</w:t>
      </w:r>
      <w:r>
        <w:t xml:space="preserve"> </w:t>
      </w:r>
      <m:oMath>
        <m:r>
          <m:rPr>
            <m:sty m:val="p"/>
          </m:rPr>
          <m:t>{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,</m:t>
        </m:r>
        <m:r>
          <m:rPr/>
          <m:t>C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>是唯一满足三条的解。</w:t>
      </w:r>
    </w:p>
    <w:p w14:paraId="4387D435">
      <w:pPr>
        <w:pStyle w:val="4"/>
      </w:pPr>
      <w:r>
        <w:rPr>
          <w:rFonts w:hint="eastAsia"/>
          <w:b/>
          <w:bCs/>
        </w:rPr>
        <w:t>诚实声明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2：</w:t>
      </w:r>
      <w:r>
        <w:t xml:space="preserve"> </w:t>
      </w:r>
      <w:r>
        <w:rPr>
          <w:rFonts w:hint="eastAsia"/>
        </w:rPr>
        <w:t>该证明依赖本书对三条“完备性”准则的特定定义，外部评审可争议；但作为内部公理体系是自洽的，且可证伪——若发现四场架构更简洁或更契合观测，该定理需修订。</w:t>
      </w:r>
    </w:p>
    <w:bookmarkEnd w:id="8"/>
    <w:p w14:paraId="1DA4A991">
      <w:pPr>
        <w:pStyle w:val="6"/>
      </w:pPr>
      <w:bookmarkStart w:id="9" w:name="维度约化26-to-17-to-11-to-3"/>
      <w:r>
        <w:t xml:space="preserve">1.3 </w:t>
      </w:r>
      <w:r>
        <w:rPr>
          <w:rFonts w:hint="eastAsia"/>
        </w:rPr>
        <w:t>维度约化：26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17 </w:t>
      </w:r>
      <m:oMath>
        <m:r>
          <m:rPr>
            <m:sty m:val="p"/>
          </m:rPr>
          <m:t>→</m:t>
        </m:r>
      </m:oMath>
      <w:r>
        <w:t xml:space="preserve"> 11 </w:t>
      </w:r>
      <m:oMath>
        <m:r>
          <m:rPr>
            <m:sty m:val="p"/>
          </m:rPr>
          <m:t>→</m:t>
        </m:r>
      </m:oMath>
      <w:r>
        <w:t xml:space="preserve"> 3</w:t>
      </w:r>
    </w:p>
    <w:p w14:paraId="27F0ADE8">
      <w:pPr>
        <w:pStyle w:val="4"/>
      </w:pPr>
      <w:r>
        <w:t xml:space="preserve">26/17/11/3 </w:t>
      </w:r>
      <w:r>
        <w:rPr>
          <w:rFonts w:hint="eastAsia"/>
        </w:rPr>
        <w:t>是内部场分支维数，不是时空维数；四维</w:t>
      </w:r>
      <w:r>
        <w:t xml:space="preserve"> Minkowski </w:t>
      </w:r>
      <w:r>
        <w:rPr>
          <w:rFonts w:hint="eastAsia"/>
        </w:rPr>
        <w:t>时空始终是物理舞台，高维仅指三场正负分支的拓扑自由度。逐级合并（A1）：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767"/>
        <w:gridCol w:w="774"/>
        <w:gridCol w:w="757"/>
        <w:gridCol w:w="1157"/>
        <w:gridCol w:w="3291"/>
      </w:tblGrid>
      <w:tr w14:paraId="5A8E9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D0377BD">
            <w:pPr>
              <w:pStyle w:val="26"/>
              <w:jc w:val="center"/>
            </w:pPr>
            <w:r>
              <w:rPr>
                <w:rFonts w:hint="eastAsia"/>
                <w:b/>
              </w:rPr>
              <w:t>阶段</w:t>
            </w:r>
          </w:p>
        </w:tc>
        <w:tc>
          <w:tcPr>
            <w:shd w:val="clear" w:color="auto" w:fill="B9CDE5"/>
            <w:vAlign w:val="center"/>
          </w:tcPr>
          <w:p w14:paraId="04EF027D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A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  <w:vAlign w:val="center"/>
          </w:tcPr>
          <w:p w14:paraId="0D10BDB5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  <w:vAlign w:val="center"/>
          </w:tcPr>
          <w:p w14:paraId="1758CA59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  <w:vAlign w:val="center"/>
          </w:tcPr>
          <w:p w14:paraId="407C9738">
            <w:pPr>
              <w:pStyle w:val="26"/>
              <w:jc w:val="center"/>
            </w:pPr>
            <w:r>
              <w:rPr>
                <w:rFonts w:hint="eastAsia"/>
                <w:b/>
              </w:rPr>
              <w:t>总维</w:t>
            </w:r>
          </w:p>
        </w:tc>
        <w:tc>
          <w:tcPr>
            <w:shd w:val="clear" w:color="auto" w:fill="B9CDE5"/>
            <w:vAlign w:val="center"/>
          </w:tcPr>
          <w:p w14:paraId="4E62B11C">
            <w:pPr>
              <w:pStyle w:val="26"/>
              <w:jc w:val="center"/>
            </w:pPr>
            <w:r>
              <w:rPr>
                <w:rFonts w:hint="eastAsia"/>
                <w:b/>
              </w:rPr>
              <w:t>物理意义</w:t>
            </w:r>
          </w:p>
        </w:tc>
      </w:tr>
      <w:tr w14:paraId="65D7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BF79360">
            <w:pPr>
              <w:pStyle w:val="26"/>
              <w:jc w:val="center"/>
            </w:pPr>
            <w:r>
              <w:rPr>
                <w:rFonts w:hint="eastAsia"/>
              </w:rPr>
              <w:t>初始</w:t>
            </w:r>
          </w:p>
        </w:tc>
        <w:tc>
          <w:tcPr>
            <w:vAlign w:val="center"/>
          </w:tcPr>
          <w:p w14:paraId="7DCBB929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0190FE9F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3319DCA3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495C471F">
            <w:pPr>
              <w:pStyle w:val="26"/>
              <w:jc w:val="center"/>
            </w:pPr>
            <w:r>
              <w:t>26</w:t>
            </w:r>
          </w:p>
        </w:tc>
        <w:tc>
          <w:tcPr>
            <w:vAlign w:val="center"/>
          </w:tcPr>
          <w:p w14:paraId="19E030D7">
            <w:pPr>
              <w:pStyle w:val="26"/>
              <w:jc w:val="center"/>
            </w:pPr>
            <m:oMath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全分</w:t>
            </w:r>
          </w:p>
        </w:tc>
      </w:tr>
      <w:tr w14:paraId="34B67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F4C39B9">
            <w:pPr>
              <w:pStyle w:val="26"/>
              <w:jc w:val="center"/>
            </w:pPr>
            <w:r>
              <w:rPr>
                <w:rFonts w:hint="eastAsia"/>
              </w:rPr>
              <w:t>第一步</w:t>
            </w:r>
          </w:p>
        </w:tc>
        <w:tc>
          <w:tcPr>
            <w:vAlign w:val="center"/>
          </w:tcPr>
          <w:p w14:paraId="51599E16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371673C0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2BFBCA63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30866B61">
            <w:pPr>
              <w:pStyle w:val="26"/>
              <w:jc w:val="center"/>
            </w:pPr>
            <w:r>
              <w:t>17</w:t>
            </w:r>
          </w:p>
        </w:tc>
        <w:tc>
          <w:tcPr>
            <w:vAlign w:val="center"/>
          </w:tcPr>
          <w:p w14:paraId="2348F845">
            <w:pPr>
              <w:pStyle w:val="26"/>
              <w:jc w:val="center"/>
            </w:pPr>
            <w:r>
              <w:t xml:space="preserve">A </w:t>
            </w:r>
            <w:r>
              <w:rPr>
                <w:rFonts w:hint="eastAsia"/>
              </w:rPr>
              <w:t>正负合并</w:t>
            </w:r>
          </w:p>
        </w:tc>
      </w:tr>
      <w:tr w14:paraId="28BAA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9F22464">
            <w:pPr>
              <w:pStyle w:val="26"/>
              <w:jc w:val="center"/>
            </w:pPr>
            <w:r>
              <w:rPr>
                <w:rFonts w:hint="eastAsia"/>
              </w:rPr>
              <w:t>第二步</w:t>
            </w:r>
          </w:p>
        </w:tc>
        <w:tc>
          <w:tcPr>
            <w:vAlign w:val="center"/>
          </w:tcPr>
          <w:p w14:paraId="16E7FC3C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1FDD0EBD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5EA2EBF6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4B34717A">
            <w:pPr>
              <w:pStyle w:val="26"/>
              <w:jc w:val="center"/>
            </w:pPr>
            <w:r>
              <w:t>11</w:t>
            </w:r>
          </w:p>
        </w:tc>
        <w:tc>
          <w:tcPr>
            <w:vAlign w:val="center"/>
          </w:tcPr>
          <w:p w14:paraId="09619192">
            <w:pPr>
              <w:pStyle w:val="26"/>
              <w:jc w:val="center"/>
            </w:pPr>
            <w:r>
              <w:t xml:space="preserve">C </w:t>
            </w:r>
            <w:r>
              <w:rPr>
                <w:rFonts w:hint="eastAsia"/>
              </w:rPr>
              <w:t>正负合并</w:t>
            </w:r>
          </w:p>
        </w:tc>
      </w:tr>
      <w:tr w14:paraId="06F52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C5F316D">
            <w:pPr>
              <w:pStyle w:val="26"/>
              <w:jc w:val="center"/>
            </w:pPr>
            <w:r>
              <w:rPr>
                <w:rFonts w:hint="eastAsia"/>
              </w:rPr>
              <w:t>终态</w:t>
            </w:r>
          </w:p>
        </w:tc>
        <w:tc>
          <w:tcPr>
            <w:vAlign w:val="center"/>
          </w:tcPr>
          <w:p w14:paraId="2FE09D43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3B2DD737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13B42151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126970D2">
            <w:pPr>
              <w:pStyle w:val="26"/>
              <w:jc w:val="center"/>
            </w:pPr>
            <w:r>
              <w:t>3</w:t>
            </w:r>
          </w:p>
        </w:tc>
        <w:tc>
          <w:tcPr>
            <w:vAlign w:val="center"/>
          </w:tcPr>
          <w:p w14:paraId="68D9DAFB">
            <w:pPr>
              <w:pStyle w:val="26"/>
              <w:jc w:val="center"/>
            </w:pPr>
            <w:r>
              <w:rPr>
                <w:rFonts w:hint="eastAsia"/>
              </w:rPr>
              <w:t>三场融合为</w:t>
            </w:r>
            <w:r>
              <w:t xml:space="preserve"> </w:t>
            </w:r>
            <m:oMath>
              <m:sSub>
                <m:sSub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/>
                    <m:t>ABC</m:t>
                  </m:r>
                </m:sub>
              </m:sSub>
            </m:oMath>
          </w:p>
        </w:tc>
      </w:tr>
    </w:tbl>
    <w:p w14:paraId="5A93A41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),</m:t>
          </m:r>
          <m:r>
            <m:rPr/>
            <m:t> </m:t>
          </m:r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3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−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sSubSup>
            <m:sSubSup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t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.</m:t>
          </m:r>
        </m:oMath>
      </m:oMathPara>
    </w:p>
    <w:p w14:paraId="0BC0E585">
      <w:pPr>
        <w:pStyle w:val="4"/>
      </w:pPr>
      <w:r>
        <w:rPr>
          <w:rFonts w:hint="eastAsia"/>
        </w:rPr>
        <w:t>降维算符</w:t>
      </w:r>
      <w: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>
                <m:sty m:val="p"/>
              </m:rPr>
              <m:t>↓</m:t>
            </m:r>
          </m:sub>
        </m:sSub>
        <m:r>
          <m:rPr>
            <m:sty m:val="p"/>
          </m:rPr>
          <m:t>(</m:t>
        </m:r>
        <m:r>
          <m:rPr/>
          <m:t>11</m:t>
        </m:r>
        <m:r>
          <m:rPr>
            <m:sty m:val="p"/>
          </m:rPr>
          <m:t>→</m:t>
        </m:r>
        <m:r>
          <m:rPr/>
          <m:t>3</m:t>
        </m:r>
        <m:r>
          <m:rPr>
            <m:sty m:val="p"/>
          </m:rPr>
          <m:t>)=</m:t>
        </m:r>
        <m:sSub>
          <m:sSubPr/>
          <m:e>
            <m:r>
              <m:rPr/>
              <m:t>U</m:t>
            </m:r>
          </m:e>
          <m:sub>
            <m:r>
              <m:rPr>
                <m:sty m:val="p"/>
              </m:rPr>
              <m:t>↓</m:t>
            </m:r>
          </m:sub>
        </m:sSub>
        <m:r>
          <m:rPr>
            <m:sty m:val="p"/>
          </m:rPr>
          <m:t>(</m:t>
        </m:r>
        <m:r>
          <m:rPr/>
          <m:t>7</m:t>
        </m:r>
        <m:r>
          <m:rPr>
            <m:sty m:val="p"/>
          </m:rPr>
          <m:t>→</m:t>
        </m:r>
        <m:r>
          <m:rPr/>
          <m:t>3</m:t>
        </m:r>
        <m:r>
          <m:rPr>
            <m:sty m:val="p"/>
          </m:rPr>
          <m:t>)∘</m:t>
        </m:r>
        <m:sSub>
          <m:sSubPr/>
          <m:e>
            <m:r>
              <m:rPr/>
              <m:t>U</m:t>
            </m:r>
          </m:e>
          <m:sub>
            <m:r>
              <m:rPr>
                <m:sty m:val="p"/>
              </m:rPr>
              <m:t>↓</m:t>
            </m:r>
          </m:sub>
        </m:sSub>
        <m:r>
          <m:rPr>
            <m:sty m:val="p"/>
          </m:rPr>
          <m:t>(</m:t>
        </m:r>
        <m:r>
          <m:rPr/>
          <m:t>11</m:t>
        </m:r>
        <m:r>
          <m:rPr>
            <m:sty m:val="p"/>
          </m:rPr>
          <m:t>→</m:t>
        </m:r>
        <m:r>
          <m:rPr/>
          <m:t>7</m:t>
        </m:r>
        <m:r>
          <m:rPr>
            <m:sty m:val="p"/>
          </m:rPr>
          <m:t>)</m:t>
        </m:r>
      </m:oMath>
      <w:r>
        <w:rPr>
          <w:rFonts w:hint="eastAsia"/>
        </w:rPr>
        <w:t>，书中声称幺正、拓扑荷守恒、能量守恒（严格证明见</w:t>
      </w:r>
      <w:r>
        <w:t xml:space="preserve"> </w:t>
      </w:r>
      <w:r>
        <w:rPr>
          <w:rFonts w:hint="eastAsia"/>
        </w:rPr>
        <w:t>A1）。</w:t>
      </w:r>
    </w:p>
    <w:bookmarkEnd w:id="9"/>
    <w:p w14:paraId="75646BC8">
      <w:pPr>
        <w:pStyle w:val="6"/>
      </w:pPr>
      <w:bookmarkStart w:id="10" w:name="总作用量与路径积分c10"/>
      <w:r>
        <w:t xml:space="preserve">1.4 </w:t>
      </w:r>
      <w:r>
        <w:rPr>
          <w:rFonts w:hint="eastAsia"/>
        </w:rPr>
        <w:t>总作用量与路径积分（C10）</w:t>
      </w:r>
    </w:p>
    <w:p w14:paraId="184D85AE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tot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couple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gravity</m:t>
              </m:r>
            </m:sub>
          </m:sSub>
          <m:r>
            <m:rPr>
              <m:sty m:val="p"/>
            </m:rPr>
            <m:t>,</m:t>
          </m:r>
        </m:oMath>
      </m:oMathPara>
    </w:p>
    <w:p w14:paraId="2C3F9D87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F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r>
            <m:rPr>
              <m:sty m:val="p"/>
            </m:rPr>
            <m:t>(</m:t>
          </m:r>
          <m:sSubSup>
            <m:sSubSupPr/>
            <m:e>
              <m:r>
                <m:rPr/>
                <m:t>F</m:t>
              </m:r>
            </m:e>
            <m:sub>
              <m:r>
                <m:rPr/>
                <m:t>B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</m:t>
          </m:r>
          <m:r>
            <m:rPr/>
            <m:t>B</m:t>
          </m:r>
          <m:r>
            <m:rPr>
              <m:sty m:val="p"/>
            </m:rPr>
            <m:t>,</m:t>
          </m:r>
        </m:oMath>
      </m:oMathPara>
    </w:p>
    <w:p w14:paraId="10CE342C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=(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μ</m:t>
              </m:r>
            </m:sup>
          </m:sSup>
          <m:r>
            <m:rPr/>
            <m:t>C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/>
            <m:t>C</m:t>
          </m:r>
          <m:r>
            <m:rPr>
              <m:sty m:val="p"/>
            </m:rPr>
            <m:t>)−</m:t>
          </m:r>
          <m:r>
            <m:rPr/>
            <m:t>V</m:t>
          </m:r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).</m:t>
          </m:r>
        </m:oMath>
      </m:oMathPara>
    </w:p>
    <w:p w14:paraId="31C3C320">
      <w:pPr>
        <w:pStyle w:val="4"/>
      </w:pPr>
      <w:r>
        <w:rPr>
          <w:rFonts w:hint="eastAsia"/>
        </w:rPr>
        <w:t>三场联合路径积分：</w:t>
      </w:r>
    </w:p>
    <w:p w14:paraId="5A1D37A6">
      <w:pPr>
        <w:pStyle w:val="3"/>
      </w:pPr>
      <m:oMathPara>
        <m:oMathParaPr>
          <m:jc m:val="center"/>
        </m:oMathParaPr>
        <m:oMath>
          <m:r>
            <m:rPr/>
            <m:t>Z</m:t>
          </m:r>
          <m:r>
            <m:rPr>
              <m:sty m:val="p"/>
            </m:rPr>
            <m:t>=∫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r>
            <m:rPr/>
            <m:t>A</m:t>
          </m:r>
          <m:r>
            <m:rPr>
              <m:sty m:val="p"/>
            </m:rPr>
            <m:t>]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r>
            <m:rPr/>
            <m:t>B</m:t>
          </m:r>
          <m:r>
            <m:rPr>
              <m:sty m:val="p"/>
            </m:rPr>
            <m:t>]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r>
            <m:rPr/>
            <m:t>C</m:t>
          </m:r>
          <m:r>
            <m:rPr>
              <m:sty m:val="p"/>
            </m:rPr>
            <m:t>]</m:t>
          </m:r>
          <m:r>
            <m:rPr/>
            <m:t> 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i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 w14:paraId="4A4938DD">
      <w:pPr>
        <w:pStyle w:val="4"/>
      </w:pPr>
      <w:r>
        <w:t xml:space="preserve">C10 </w:t>
      </w:r>
      <w:r>
        <w:rPr>
          <w:rFonts w:hint="eastAsia"/>
        </w:rPr>
        <w:t>主张：B、C</w:t>
      </w:r>
      <w:r>
        <w:t xml:space="preserve"> </w:t>
      </w:r>
      <w:r>
        <w:rPr>
          <w:rFonts w:hint="eastAsia"/>
        </w:rPr>
        <w:t>冻结时回归费曼光子/粒子路径积分；测量是探测器</w:t>
      </w:r>
      <w:r>
        <w:t xml:space="preserve"> B </w:t>
      </w:r>
      <w:r>
        <w:rPr>
          <w:rFonts w:hint="eastAsia"/>
        </w:rPr>
        <w:t>场与入射</w:t>
      </w:r>
      <w:r>
        <w:t xml:space="preserve"> A </w:t>
      </w:r>
      <w:r>
        <w:rPr>
          <w:rFonts w:hint="eastAsia"/>
        </w:rPr>
        <w:t>场涡旋缠绕、把相位锁入探测器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能级——此属</w:t>
      </w:r>
      <w:r>
        <w:t xml:space="preserve"> FCWFT </w:t>
      </w:r>
      <w:r>
        <w:rPr>
          <w:rFonts w:hint="eastAsia"/>
        </w:rPr>
        <w:t>测量观，不等同标准哥本哈根诠释。</w:t>
      </w:r>
    </w:p>
    <w:bookmarkEnd w:id="10"/>
    <w:p w14:paraId="74AA77B3">
      <w:pPr>
        <w:pStyle w:val="6"/>
      </w:pPr>
      <w:bookmarkStart w:id="11" w:name="卷-i-论文索引详见附录-b"/>
      <w:r>
        <w:t xml:space="preserve">1.5 </w:t>
      </w:r>
      <w:r>
        <w:rPr>
          <w:rFonts w:hint="eastAsia"/>
        </w:rPr>
        <w:t>卷</w:t>
      </w:r>
      <w:r>
        <w:t xml:space="preserve"> I </w:t>
      </w:r>
      <w:r>
        <w:rPr>
          <w:rFonts w:hint="eastAsia"/>
        </w:rPr>
        <w:t>论文索引（详见附录</w:t>
      </w:r>
      <w:r>
        <w:t xml:space="preserve"> </w:t>
      </w:r>
      <w:r>
        <w:rPr>
          <w:rFonts w:hint="eastAsia"/>
        </w:rPr>
        <w:t>B）</w:t>
      </w:r>
    </w:p>
    <w:p w14:paraId="43A38CFF">
      <w:pPr>
        <w:pStyle w:val="4"/>
      </w:pPr>
      <w:r>
        <w:rPr>
          <w:rFonts w:hint="eastAsia"/>
        </w:rPr>
        <w:t>E1（三场最小完备）、A1（三维基态统一降维）、A3（数学自洽扩展）、B1（创世—对撞统一）、B36（精细结构常数与电子质量）、C10（路径积分重述）、D3/D2（杨-米尔斯正确性与质量隙/色禁闭拓扑起源）。</w:t>
      </w:r>
    </w:p>
    <w:bookmarkEnd w:id="6"/>
    <w:bookmarkEnd w:id="11"/>
    <w:p w14:paraId="37971C4A">
      <w:pPr>
        <w:pStyle w:val="5"/>
      </w:pPr>
      <w:bookmarkStart w:id="12" w:name="第-2-章-卷-ii-b-场几何与拓扑规范场与空间"/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卷</w:t>
      </w:r>
      <w:r>
        <w:t xml:space="preserve"> II · B </w:t>
      </w:r>
      <w:r>
        <w:rPr>
          <w:rFonts w:hint="eastAsia"/>
        </w:rPr>
        <w:t>场几何与拓扑（规范场与空间）</w:t>
      </w:r>
    </w:p>
    <w:p w14:paraId="23A264F3">
      <w:pPr>
        <w:pStyle w:val="4"/>
      </w:pPr>
      <w:r>
        <w:rPr>
          <w:rFonts w:hint="eastAsia"/>
        </w:rPr>
        <w:t>卷</w:t>
      </w:r>
      <w:r>
        <w:t xml:space="preserve"> II </w:t>
      </w:r>
      <w:r>
        <w:rPr>
          <w:rFonts w:hint="eastAsia"/>
        </w:rPr>
        <w:t>承接卷</w:t>
      </w:r>
      <w:r>
        <w:t xml:space="preserve"> I </w:t>
      </w:r>
      <w:r>
        <w:rPr>
          <w:rFonts w:hint="eastAsia"/>
        </w:rPr>
        <w:t>的</w:t>
      </w:r>
      <w:r>
        <w:t xml:space="preserve"> B </w:t>
      </w:r>
      <w:r>
        <w:rPr>
          <w:rFonts w:hint="eastAsia"/>
        </w:rPr>
        <w:t>场公理，展开规范相互作用的拓扑结构，核心成果是八胶子拓扑模型与赝标量胶球预言。</w:t>
      </w:r>
    </w:p>
    <w:p w14:paraId="12A38AA9">
      <w:pPr>
        <w:pStyle w:val="6"/>
      </w:pPr>
      <w:bookmarkStart w:id="13" w:name="规范群的第一性原理涌现e1-定理-5.1"/>
      <w:r>
        <w:t xml:space="preserve">2.1 </w:t>
      </w:r>
      <w:r>
        <w:rPr>
          <w:rFonts w:hint="eastAsia"/>
        </w:rPr>
        <w:t>规范群的第一性原理涌现（E1</w:t>
      </w:r>
      <w:r>
        <w:t xml:space="preserve"> </w:t>
      </w:r>
      <w:r>
        <w:rPr>
          <w:rFonts w:hint="eastAsia"/>
        </w:rPr>
        <w:t>定理</w:t>
      </w:r>
      <w:r>
        <w:t xml:space="preserve"> </w:t>
      </w:r>
      <w:r>
        <w:rPr>
          <w:rFonts w:hint="eastAsia"/>
        </w:rPr>
        <w:t>5.1）</w:t>
      </w:r>
    </w:p>
    <w:p w14:paraId="684D7AF2">
      <w:pPr>
        <w:pStyle w:val="4"/>
      </w:pPr>
      <w:r>
        <w:rPr>
          <w:rFonts w:hint="eastAsia"/>
        </w:rPr>
        <w:t>三场公理下唯一自洽涌现标准模型规范群：</w:t>
      </w:r>
    </w:p>
    <w:p w14:paraId="71E240F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SM</m:t>
              </m:r>
            </m:sub>
          </m:sSub>
          <m:r>
            <m:rPr>
              <m:sty m:val="p"/>
            </m:rPr>
            <m:t>=SU(</m:t>
          </m:r>
          <m:r>
            <m:rPr/>
            <m:t>3</m:t>
          </m:r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×SU(</m:t>
          </m:r>
          <m:r>
            <m:rPr/>
            <m:t>2</m:t>
          </m:r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×U(</m:t>
          </m:r>
          <m:r>
            <m:rPr/>
            <m:t>1</m:t>
          </m:r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,</m:t>
          </m:r>
        </m:oMath>
      </m:oMathPara>
    </w:p>
    <w:p w14:paraId="2BAB7B9B">
      <w:pPr>
        <w:pStyle w:val="4"/>
      </w:pPr>
      <w:r>
        <w:t xml:space="preserve">A </w:t>
      </w:r>
      <w:r>
        <w:rPr>
          <w:rFonts w:hint="eastAsia"/>
        </w:rPr>
        <w:t>场生成</w:t>
      </w:r>
      <w:r>
        <w:t xml:space="preserve"> </w:t>
      </w:r>
      <m:oMath>
        <m:r>
          <m:rPr>
            <m:sty m:val="p"/>
          </m:rPr>
          <m:t>U(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rPr>
          <w:rFonts w:hint="eastAsia"/>
        </w:rPr>
        <w:t>，B</w:t>
      </w:r>
      <w:r>
        <w:t xml:space="preserve"> </w:t>
      </w:r>
      <w:r>
        <w:rPr>
          <w:rFonts w:hint="eastAsia"/>
        </w:rPr>
        <w:t>场左手二重态匹配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rPr>
          <w:rFonts w:hint="eastAsia"/>
        </w:rPr>
        <w:t>，B</w:t>
      </w:r>
      <w:r>
        <w:t xml:space="preserve"> </w:t>
      </w:r>
      <w:r>
        <w:rPr>
          <w:rFonts w:hint="eastAsia"/>
        </w:rPr>
        <w:t>场无迹三维色向量生成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，全域手征反常自动抵消。</w:t>
      </w:r>
    </w:p>
    <w:bookmarkEnd w:id="13"/>
    <w:p w14:paraId="36F9DDF9">
      <w:pPr>
        <w:pStyle w:val="6"/>
      </w:pPr>
      <w:bookmarkStart w:id="14" w:name="拓扑质量隙d2b44"/>
      <w:r>
        <w:t xml:space="preserve">2.2 </w:t>
      </w:r>
      <w:r>
        <w:rPr>
          <w:rFonts w:hint="eastAsia"/>
        </w:rPr>
        <w:t>拓扑质量隙（D2/B44）</w:t>
      </w:r>
    </w:p>
    <w:p w14:paraId="796196BE">
      <w:pPr>
        <w:pStyle w:val="4"/>
      </w:pPr>
      <w:r>
        <w:rPr>
          <w:rFonts w:hint="eastAsia"/>
        </w:rPr>
        <w:t>纯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杨-米尔斯系统存在严格正拓扑质量隙（千禧年问题之一的第一性原理处理）：</w:t>
      </w:r>
    </w:p>
    <w:p w14:paraId="149150F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Δ=</m:t>
          </m:r>
          <m:r>
            <m:rPr/>
            <m:t>g 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</m:sSub>
          <m:r>
            <m:rPr/>
            <m:t> κ 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Σ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r>
            <m:rPr>
              <m:sty m:val="p"/>
            </m:rPr>
            <m:t>)&gt;</m:t>
          </m:r>
          <m:r>
            <m:rPr/>
            <m:t>0</m:t>
          </m:r>
          <m:r>
            <m:rPr>
              <m:sty m:val="p"/>
            </m:rPr>
            <m:t>,</m:t>
          </m:r>
        </m:oMath>
      </m:oMathPara>
    </w:p>
    <w:p w14:paraId="146B67E8">
      <w:pPr>
        <w:pStyle w:val="4"/>
      </w:pP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246</m:t>
        </m:r>
        <m:r>
          <m:rPr>
            <m:sty m:val="p"/>
          </m:rPr>
          <m:t>GeV</m:t>
        </m:r>
      </m:oMath>
      <w:r>
        <w:rPr>
          <w:rFonts w:hint="eastAsia"/>
        </w:rPr>
        <w:t>，</w:t>
      </w:r>
      <m:oMath>
        <m:r>
          <m:rPr/>
          <m:t>κ</m:t>
        </m:r>
        <m:r>
          <m:rPr>
            <m:sty m:val="p"/>
          </m:rPr>
          <m:t>≥</m:t>
        </m:r>
        <m:r>
          <m:rPr/>
          <m:t>1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为色流形二维截面第一陈数；数值落于</w:t>
      </w:r>
      <w:r>
        <w:t xml:space="preserve"> </w:t>
      </w:r>
      <m:oMath>
        <m:r>
          <m:rPr/>
          <m:t>1.5</m:t>
        </m:r>
        <m:r>
          <m:rPr>
            <m:sty m:val="p"/>
          </m:rPr>
          <m:t>−−</m:t>
        </m:r>
        <m:r>
          <m:rPr/>
          <m:t>2.0</m:t>
        </m:r>
        <m:r>
          <m:rPr>
            <m:sty m:val="p"/>
          </m:rPr>
          <m:t>GeV</m:t>
        </m:r>
      </m:oMath>
      <w:r>
        <w:rPr>
          <w:rFonts w:hint="eastAsia"/>
        </w:rPr>
        <w:t>，与格点</w:t>
      </w:r>
      <w:r>
        <w:t xml:space="preserve"> QCD </w:t>
      </w:r>
      <w:r>
        <w:rPr>
          <w:rFonts w:hint="eastAsia"/>
        </w:rPr>
        <w:t>及轻胶球观测自洽——本书主张，待独立格点验证。</w:t>
      </w:r>
    </w:p>
    <w:bookmarkEnd w:id="14"/>
    <w:p w14:paraId="5E76E850">
      <w:pPr>
        <w:pStyle w:val="6"/>
      </w:pPr>
      <w:bookmarkStart w:id="15" w:name="八胶子拓扑结构与胶球e2b42"/>
      <w:r>
        <w:t xml:space="preserve">2.3 </w:t>
      </w:r>
      <w:r>
        <w:rPr>
          <w:rFonts w:hint="eastAsia"/>
        </w:rPr>
        <w:t>八胶子拓扑结构与胶球（E2/B42）</w:t>
      </w:r>
    </w:p>
    <w:p w14:paraId="31C2BD21">
      <w:pPr>
        <w:pStyle w:val="4"/>
      </w:pPr>
      <w:r>
        <w:t xml:space="preserve">E2 </w:t>
      </w:r>
      <w:r>
        <w:rPr>
          <w:rFonts w:hint="eastAsia"/>
        </w:rPr>
        <w:t>构建八胶子拓扑结构，从第一性原理算出赝标量胶球质量：</w:t>
      </w:r>
    </w:p>
    <w:p w14:paraId="7290272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pseudo</m:t>
              </m:r>
            </m:sub>
          </m:sSub>
          <m:r>
            <m:rPr>
              <m:sty m:val="p"/>
            </m:rPr>
            <m:t>=</m:t>
          </m:r>
          <m:r>
            <m:rPr/>
            <m:t>2329</m:t>
          </m:r>
          <m:r>
            <m:rPr>
              <m:sty m:val="p"/>
            </m:rPr>
            <m:t>±</m:t>
          </m:r>
          <m:r>
            <m:rPr/>
            <m:t>77 </m:t>
          </m:r>
          <m:r>
            <m:rPr>
              <m:sty m:val="p"/>
            </m:rPr>
            <m:t>MeV.</m:t>
          </m:r>
        </m:oMath>
      </m:oMathPara>
    </w:p>
    <w:p w14:paraId="1E08E69D">
      <w:pPr>
        <w:pStyle w:val="4"/>
      </w:pPr>
      <w:r>
        <w:rPr>
          <w:rFonts w:hint="eastAsia"/>
          <w:b/>
          <w:bCs/>
        </w:rPr>
        <w:t>与实验对标（本书核心宣称，需独立确认）：</w:t>
      </w:r>
      <w:r>
        <w:t xml:space="preserve"> </w:t>
      </w:r>
      <w:r>
        <w:rPr>
          <w:rFonts w:hint="eastAsia"/>
        </w:rPr>
        <w:t>该结果与</w:t>
      </w:r>
      <w:r>
        <w:t xml:space="preserve"> BESIII </w:t>
      </w:r>
      <w:r>
        <w:rPr>
          <w:rFonts w:hint="eastAsia"/>
        </w:rPr>
        <w:t>国际合作组</w:t>
      </w:r>
      <w:r>
        <w:t xml:space="preserve"> 2026 </w:t>
      </w:r>
      <w:r>
        <w:rPr>
          <w:rFonts w:hint="eastAsia"/>
        </w:rPr>
        <w:t>年宣布的</w:t>
      </w:r>
      <w:r>
        <w:t xml:space="preserve"> </w:t>
      </w:r>
      <m:oMath>
        <m:r>
          <m:rPr/>
          <m:t>X</m:t>
        </m:r>
        <m:r>
          <m:rPr>
            <m:sty m:val="p"/>
          </m:rPr>
          <m:t>(</m:t>
        </m:r>
        <m:r>
          <m:rPr/>
          <m:t>2370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共振态（</w:t>
      </w:r>
      <m:oMath>
        <m:r>
          <m:rPr/>
          <m:t>M</m:t>
        </m:r>
        <m:r>
          <m:rPr>
            <m:sty m:val="p"/>
          </m:rPr>
          <m:t>≃</m:t>
        </m:r>
        <m:r>
          <m:rPr/>
          <m:t>2360</m:t>
        </m:r>
        <m:r>
          <m:rPr>
            <m:sty m:val="p"/>
          </m:rPr>
          <m:t>±</m:t>
        </m:r>
        <m:r>
          <m:rPr/>
          <m:t>25</m:t>
        </m:r>
        <m:r>
          <m:rPr>
            <m:sty m:val="p"/>
          </m:rPr>
          <m:t>MeV</m:t>
        </m:r>
      </m:oMath>
      <w:r>
        <w:rPr>
          <w:rFonts w:hint="eastAsia"/>
        </w:rPr>
        <w:t>，</w:t>
      </w:r>
      <m:oMath>
        <m:sSup>
          <m:sSupPr/>
          <m:e>
            <m:r>
              <m:rPr/>
              <m:t>J</m:t>
            </m:r>
          </m:e>
          <m:sup>
            <m:r>
              <m:rPr/>
              <m:t>PC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rPr>
          <w:rFonts w:hint="eastAsia"/>
        </w:rPr>
        <w:t>，味单态倾向）在约</w:t>
      </w:r>
      <w:r>
        <w:t xml:space="preserve"> </w:t>
      </w:r>
      <m:oMath>
        <m:r>
          <m:rPr/>
          <m:t>1σ</m:t>
        </m:r>
      </m:oMath>
      <w:r>
        <w:t xml:space="preserve"> </w:t>
      </w:r>
      <w:r>
        <w:rPr>
          <w:rFonts w:hint="eastAsia"/>
        </w:rPr>
        <w:t>内吻合，被书中称为“胶球存在证据链”。</w:t>
      </w:r>
      <w:r>
        <w:rPr>
          <w:rFonts w:hint="eastAsia"/>
          <w:b/>
          <w:bCs/>
        </w:rPr>
        <w:t>诚实声明：</w:t>
      </w:r>
      <w:r>
        <w:t xml:space="preserve"> </w:t>
      </w:r>
      <m:oMath>
        <m:r>
          <m:rPr/>
          <m:t>X</m:t>
        </m:r>
        <m:r>
          <m:rPr>
            <m:sty m:val="p"/>
          </m:rPr>
          <m:t>(</m:t>
        </m:r>
        <m:r>
          <m:rPr/>
          <m:t>2370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的胶球归属在主流粒子物理中仍属开放问题（存在与夸克态混合、产额偏高等不确定性），此对标属</w:t>
      </w:r>
      <w:r>
        <w:t xml:space="preserve"> FCWFT </w:t>
      </w:r>
      <w:r>
        <w:rPr>
          <w:rFonts w:hint="eastAsia"/>
        </w:rPr>
        <w:t>的可检验预言接口而非已定论事实。</w:t>
      </w:r>
    </w:p>
    <w:bookmarkEnd w:id="15"/>
    <w:p w14:paraId="590C9BD2">
      <w:pPr>
        <w:pStyle w:val="6"/>
      </w:pPr>
      <w:bookmarkStart w:id="16" w:name="虚粒子与负质量暗物质分类c1c9"/>
      <w:r>
        <w:t xml:space="preserve">2.4 </w:t>
      </w:r>
      <w:r>
        <w:rPr>
          <w:rFonts w:hint="eastAsia"/>
        </w:rPr>
        <w:t>虚粒子与负质量暗物质分类（C1/C9）</w:t>
      </w:r>
    </w:p>
    <w:p w14:paraId="12A1B3D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真空虚粒子：</w:t>
      </w:r>
      <w:r>
        <w:t xml:space="preserve"> </w:t>
      </w:r>
      <w:r>
        <w:rPr>
          <w:rFonts w:hint="eastAsia"/>
        </w:rPr>
        <w:t>单</w:t>
      </w:r>
      <w:r>
        <w:t xml:space="preserve"> </w:t>
      </w:r>
      <m:oMath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±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±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；两场</w:t>
      </w:r>
      <w:r>
        <w:t xml:space="preserve"> </w:t>
      </w:r>
      <m:oMath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±</m:t>
            </m:r>
          </m:sup>
        </m:sSup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t>、</w:t>
      </w:r>
      <m:oMath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±</m:t>
            </m:r>
          </m:sup>
        </m:sSup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、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±</m:t>
            </m:r>
          </m:sup>
        </m:sSup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（不含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）；</w:t>
      </w:r>
    </w:p>
    <w:p w14:paraId="5B5CC17F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负质量暗物质：</w:t>
      </w:r>
      <w:r>
        <w:t xml:space="preserve"> </w:t>
      </w:r>
      <w:r>
        <w:rPr>
          <w:rFonts w:hint="eastAsia"/>
        </w:rPr>
        <w:t>所有含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的组合，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</w:t>
      </w:r>
      <m:oMath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±</m:t>
            </m:r>
          </m:sup>
        </m:sSup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±</m:t>
            </m:r>
          </m:sup>
        </m:sSup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</w:t>
      </w:r>
      <m:oMath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±</m:t>
            </m:r>
          </m:sup>
        </m:sSup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±</m:t>
            </m:r>
          </m:sup>
        </m:sSup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；在</w:t>
      </w:r>
      <w:r>
        <w:t xml:space="preserve"> 26 </w:t>
      </w:r>
      <w:r>
        <w:rPr>
          <w:rFonts w:hint="eastAsia"/>
        </w:rPr>
        <w:t>维</w:t>
      </w:r>
      <w:r>
        <w:t xml:space="preserve"> 9 </w:t>
      </w:r>
      <w:r>
        <w:rPr>
          <w:rFonts w:hint="eastAsia"/>
        </w:rPr>
        <w:t>种、17</w:t>
      </w:r>
      <w:r>
        <w:t xml:space="preserve"> </w:t>
      </w:r>
      <w:r>
        <w:rPr>
          <w:rFonts w:hint="eastAsia"/>
        </w:rPr>
        <w:t>维</w:t>
      </w:r>
      <w:r>
        <w:t xml:space="preserve"> 6 </w:t>
      </w:r>
      <w:r>
        <w:rPr>
          <w:rFonts w:hint="eastAsia"/>
        </w:rPr>
        <w:t>种，11</w:t>
      </w:r>
      <w:r>
        <w:t xml:space="preserve"> </w:t>
      </w:r>
      <w:r>
        <w:rPr>
          <w:rFonts w:hint="eastAsia"/>
        </w:rPr>
        <w:t>维后转“假性暗物质”或合并；</w:t>
      </w:r>
    </w:p>
    <w:p w14:paraId="365EC1FB">
      <w:pPr>
        <w:pStyle w:val="26"/>
        <w:numPr>
          <w:ilvl w:val="0"/>
          <w:numId w:val="1"/>
        </w:numPr>
      </w:pPr>
      <w:r>
        <w:rPr>
          <w:rFonts w:hint="eastAsia"/>
        </w:rPr>
        <w:t>正质量物质严格用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，未耦合能量子归暗能量。</w:t>
      </w:r>
    </w:p>
    <w:bookmarkEnd w:id="16"/>
    <w:p w14:paraId="3359914B">
      <w:pPr>
        <w:pStyle w:val="6"/>
      </w:pPr>
      <w:bookmarkStart w:id="17" w:name="卷-ii-论文索引详见附录-b"/>
      <w:r>
        <w:t xml:space="preserve">2.5 </w:t>
      </w:r>
      <w:r>
        <w:rPr>
          <w:rFonts w:hint="eastAsia"/>
        </w:rPr>
        <w:t>卷</w:t>
      </w:r>
      <w:r>
        <w:t xml:space="preserve"> II </w:t>
      </w:r>
      <w:r>
        <w:rPr>
          <w:rFonts w:hint="eastAsia"/>
        </w:rPr>
        <w:t>论文索引（详见附录</w:t>
      </w:r>
      <w:r>
        <w:t xml:space="preserve"> </w:t>
      </w:r>
      <w:r>
        <w:rPr>
          <w:rFonts w:hint="eastAsia"/>
        </w:rPr>
        <w:t>B）</w:t>
      </w:r>
    </w:p>
    <w:p w14:paraId="2C1D9442">
      <w:pPr>
        <w:pStyle w:val="4"/>
      </w:pPr>
      <w:r>
        <w:rPr>
          <w:rFonts w:hint="eastAsia"/>
        </w:rPr>
        <w:t>B15（泡利不相容）、C9（Planck</w:t>
      </w:r>
      <w:r>
        <w:t xml:space="preserve"> </w:t>
      </w:r>
      <w:r>
        <w:rPr>
          <w:rFonts w:hint="eastAsia"/>
        </w:rPr>
        <w:t>拓扑涡旋与宇宙组分）、B5（轻子结构与跷跷板）、B23（引力子/中微子穿透性）、A9（</w:t>
      </w:r>
      <m:oMath>
        <m:r>
          <m:rPr/>
          <m:t>β</m:t>
        </m:r>
      </m:oMath>
      <w:r>
        <w:rPr>
          <w:rFonts w:hint="eastAsia"/>
        </w:rPr>
        <w:t>衰变与中子-质子质量差）、B44（弱专属胶子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与电弱统一）、E2/E6（八胶子胶球与对撞生成）、B26/B48/B49（分数量子霍尔、虚粒子转化、结合能闭式解）。</w:t>
      </w:r>
    </w:p>
    <w:bookmarkEnd w:id="12"/>
    <w:bookmarkEnd w:id="17"/>
    <w:p w14:paraId="13358CA9">
      <w:pPr>
        <w:pStyle w:val="5"/>
      </w:pPr>
      <w:bookmarkStart w:id="18" w:name="第-3-章-卷-iii-粒子与质量谱物质构成"/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卷</w:t>
      </w:r>
      <w:r>
        <w:t xml:space="preserve"> III · </w:t>
      </w:r>
      <w:r>
        <w:rPr>
          <w:rFonts w:hint="eastAsia"/>
        </w:rPr>
        <w:t>粒子与质量谱（物质构成）</w:t>
      </w:r>
    </w:p>
    <w:p w14:paraId="6348A03F">
      <w:pPr>
        <w:pStyle w:val="4"/>
      </w:pPr>
      <w:r>
        <w:rPr>
          <w:rFonts w:hint="eastAsia"/>
        </w:rPr>
        <w:t>卷</w:t>
      </w:r>
      <w:r>
        <w:t xml:space="preserve"> III </w:t>
      </w:r>
      <w:r>
        <w:rPr>
          <w:rFonts w:hint="eastAsia"/>
        </w:rPr>
        <w:t>把卷</w:t>
      </w:r>
      <w:r>
        <w:t xml:space="preserve"> I </w:t>
      </w:r>
      <w:r>
        <w:rPr>
          <w:rFonts w:hint="eastAsia"/>
        </w:rPr>
        <w:t>的公理落实为可计算的场组合波函数，目标是将标准模型</w:t>
      </w:r>
      <w:r>
        <w:t xml:space="preserve"> 62 </w:t>
      </w:r>
      <w:r>
        <w:rPr>
          <w:rFonts w:hint="eastAsia"/>
        </w:rPr>
        <w:t>种基本粒子的性质从“实验输入参数”变为“拓扑生成结果”。</w:t>
      </w:r>
    </w:p>
    <w:p w14:paraId="6104FAE3">
      <w:pPr>
        <w:pStyle w:val="6"/>
      </w:pPr>
      <w:bookmarkStart w:id="19" w:name="场组合波函数b1"/>
      <w:r>
        <w:t xml:space="preserve">3.1 </w:t>
      </w:r>
      <w:r>
        <w:rPr>
          <w:rFonts w:hint="eastAsia"/>
        </w:rPr>
        <w:t>场组合波函数（B1）</w:t>
      </w:r>
    </w:p>
    <w:p w14:paraId="46C133EA">
      <w:pPr>
        <w:pStyle w:val="4"/>
      </w:pPr>
      <w:r>
        <w:rPr>
          <w:rFonts w:hint="eastAsia"/>
        </w:rPr>
        <w:t>物质粒子波函数为三场张量积：</w:t>
      </w:r>
    </w:p>
    <w:p w14:paraId="65092A1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Ψ(</m:t>
          </m:r>
          <m:r>
            <m:rPr/>
            <m:t>x</m:t>
          </m:r>
          <m:r>
            <m:rPr>
              <m:sty m:val="p"/>
            </m:rPr>
            <m:t>)=</m:t>
          </m:r>
          <m:r>
            <m:rPr>
              <m:sty m:val="p"/>
              <m:scr m:val="script"/>
            </m:rPr>
            <m:t>N</m:t>
          </m:r>
          <m:r>
            <m:rPr/>
            <m:t> 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)⊗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)⊗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).</m:t>
          </m:r>
        </m:oMath>
      </m:oMathPara>
    </w:p>
    <w:p w14:paraId="782CEE90">
      <w:pPr>
        <w:pStyle w:val="4"/>
      </w:pPr>
      <w:r>
        <w:rPr>
          <w:rFonts w:hint="eastAsia"/>
        </w:rPr>
        <w:t>稳定粒子条件：能量局域极小、规范单态/统计允许、C</w:t>
      </w:r>
      <w:r>
        <w:t xml:space="preserve"> </w:t>
      </w:r>
      <w:r>
        <w:rPr>
          <w:rFonts w:hint="eastAsia"/>
        </w:rPr>
        <w:t>场处质量壳、A</w:t>
      </w:r>
      <w:r>
        <w:t xml:space="preserve"> </w:t>
      </w:r>
      <w:r>
        <w:rPr>
          <w:rFonts w:hint="eastAsia"/>
        </w:rPr>
        <w:t>波动与</w:t>
      </w:r>
      <w:r>
        <w:t xml:space="preserve"> C </w:t>
      </w:r>
      <w:r>
        <w:rPr>
          <w:rFonts w:hint="eastAsia"/>
        </w:rPr>
        <w:t>定域协调。书中以“电荷作下标、色荷/弱荷/自旋作上标”编写组合代码（A1</w:t>
      </w:r>
      <w:r>
        <w:t xml:space="preserve"> </w:t>
      </w:r>
      <w:r>
        <w:rPr>
          <w:rFonts w:hint="eastAsia"/>
        </w:rPr>
        <w:t>给出</w:t>
      </w:r>
      <w:r>
        <w:t xml:space="preserve"> 62 </w:t>
      </w:r>
      <w:r>
        <w:rPr>
          <w:rFonts w:hint="eastAsia"/>
        </w:rPr>
        <w:t>种</w:t>
      </w:r>
      <w:r>
        <w:t xml:space="preserve"> </w:t>
      </w:r>
      <m:oMath>
        <m:r>
          <m:rPr/>
          <m:t>AB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组合表，导论不重抄）。</w:t>
      </w:r>
    </w:p>
    <w:bookmarkEnd w:id="19"/>
    <w:p w14:paraId="6819F09E">
      <w:pPr>
        <w:pStyle w:val="6"/>
      </w:pPr>
      <w:bookmarkStart w:id="20" w:name="标准模型粒子映射"/>
      <w:r>
        <w:t xml:space="preserve">3.2 </w:t>
      </w:r>
      <w:r>
        <w:rPr>
          <w:rFonts w:hint="eastAsia"/>
        </w:rPr>
        <w:t>标准模型粒子映射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9"/>
        <w:gridCol w:w="6417"/>
      </w:tblGrid>
      <w:tr w14:paraId="1598B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C1AA3F9">
            <w:pPr>
              <w:pStyle w:val="26"/>
              <w:jc w:val="center"/>
            </w:pPr>
            <w:r>
              <w:rPr>
                <w:rFonts w:hint="eastAsia"/>
                <w:b/>
              </w:rPr>
              <w:t>粒子族</w:t>
            </w:r>
          </w:p>
        </w:tc>
        <w:tc>
          <w:tcPr>
            <w:shd w:val="clear" w:color="auto" w:fill="B9CDE5"/>
            <w:vAlign w:val="center"/>
          </w:tcPr>
          <w:p w14:paraId="3474453D">
            <w:pPr>
              <w:pStyle w:val="26"/>
              <w:jc w:val="center"/>
            </w:pPr>
            <w:r>
              <w:rPr>
                <w:rFonts w:hint="eastAsia"/>
                <w:b/>
              </w:rPr>
              <w:t>三场编码</w:t>
            </w:r>
          </w:p>
        </w:tc>
      </w:tr>
      <w:tr w14:paraId="473DD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E2D84D2">
            <w:pPr>
              <w:pStyle w:val="26"/>
              <w:jc w:val="center"/>
            </w:pPr>
            <w:r>
              <w:rPr>
                <w:rFonts w:hint="eastAsia"/>
              </w:rPr>
              <w:t>光子</w:t>
            </w:r>
            <w:r>
              <w:t xml:space="preserve"> </w:t>
            </w:r>
            <m:oMath>
              <m:r>
                <m:rPr/>
                <m:t>γ</m:t>
              </m:r>
            </m:oMath>
          </w:p>
        </w:tc>
        <w:tc>
          <w:tcPr>
            <w:vAlign w:val="center"/>
          </w:tcPr>
          <w:p w14:paraId="705BE68B">
            <w:pPr>
              <w:pStyle w:val="26"/>
              <w:jc w:val="center"/>
            </w:pPr>
            <w:r>
              <w:t xml:space="preserve">A </w:t>
            </w:r>
            <w:r>
              <w:rPr>
                <w:rFonts w:hint="eastAsia"/>
              </w:rPr>
              <w:t>激发，B/C</w:t>
            </w:r>
            <w:r>
              <w:t xml:space="preserve"> </w:t>
            </w:r>
            <w:r>
              <w:rPr>
                <w:rFonts w:hint="eastAsia"/>
              </w:rPr>
              <w:t>冻结基态</w:t>
            </w:r>
          </w:p>
        </w:tc>
      </w:tr>
      <w:tr w14:paraId="3B10A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F125F2D">
            <w:pPr>
              <w:pStyle w:val="26"/>
              <w:jc w:val="center"/>
            </w:pPr>
            <w:r>
              <w:rPr>
                <w:rFonts w:hint="eastAsia"/>
              </w:rPr>
              <w:t>胶子</w:t>
            </w:r>
            <w:r>
              <w:t xml:space="preserve"> </w:t>
            </w:r>
            <m:oMath>
              <m:r>
                <m:rPr/>
                <m:t>g</m:t>
              </m:r>
            </m:oMath>
          </w:p>
        </w:tc>
        <w:tc>
          <w:tcPr>
            <w:vAlign w:val="center"/>
          </w:tcPr>
          <w:p w14:paraId="3CA25480">
            <w:pPr>
              <w:pStyle w:val="26"/>
              <w:jc w:val="center"/>
            </w:pPr>
            <w:r>
              <w:t xml:space="preserve">B </w:t>
            </w:r>
            <w:r>
              <w:rPr>
                <w:rFonts w:hint="eastAsia"/>
              </w:rPr>
              <w:t>场</w:t>
            </w:r>
            <w:r>
              <w:t xml:space="preserve"> </w:t>
            </w:r>
            <m:oMath>
              <m:r>
                <m:rPr>
                  <m:sty m:val="p"/>
                </m:rPr>
                <m:t>SU(</m:t>
              </m:r>
              <m:r>
                <m:rPr/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八重规范激发，C</w:t>
            </w:r>
            <w:r>
              <w:t xml:space="preserve"> </w:t>
            </w:r>
            <w:r>
              <w:rPr>
                <w:rFonts w:hint="eastAsia"/>
              </w:rPr>
              <w:t>零质量</w:t>
            </w:r>
          </w:p>
        </w:tc>
      </w:tr>
      <w:tr w14:paraId="6B513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E758093">
            <w:pPr>
              <w:pStyle w:val="26"/>
              <w:jc w:val="center"/>
            </w:pPr>
            <m:oMathPara>
              <m:oMath>
                <m:r>
                  <m:rPr/>
                  <m:t>W</m:t>
                </m:r>
                <m:r>
                  <m:rPr>
                    <m:sty m:val="p"/>
                  </m:rPr>
                  <m:t>/</m:t>
                </m:r>
                <m:r>
                  <m:rPr/>
                  <m:t>Z</m:t>
                </m:r>
                <m:r>
                  <m:rPr>
                    <m:sty m:val="p"/>
                  </m:rPr>
                  <m:t>/</m:t>
                </m:r>
                <m:r>
                  <m:rPr/>
                  <m:t>H</m:t>
                </m:r>
              </m:oMath>
            </m:oMathPara>
          </w:p>
        </w:tc>
        <w:tc>
          <w:tcPr>
            <w:vAlign w:val="center"/>
          </w:tcPr>
          <w:p w14:paraId="05B0877F">
            <w:pPr>
              <w:pStyle w:val="26"/>
              <w:jc w:val="center"/>
            </w:pPr>
            <w:r>
              <w:t xml:space="preserve">B </w:t>
            </w:r>
            <w:r>
              <w:rPr>
                <w:rFonts w:hint="eastAsia"/>
              </w:rPr>
              <w:t>弱双重态</w:t>
            </w:r>
            <w:r>
              <w:t xml:space="preserve"> + </w:t>
            </w:r>
            <w:r>
              <w:rPr>
                <w:rFonts w:hint="eastAsia"/>
              </w:rPr>
              <w:t>破缺，</w:t>
            </w:r>
            <m:oMath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真空期望给质量</w:t>
            </w:r>
          </w:p>
        </w:tc>
      </w:tr>
      <w:tr w14:paraId="6C84E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2AB8888">
            <w:pPr>
              <w:pStyle w:val="26"/>
              <w:jc w:val="center"/>
            </w:pPr>
            <w:r>
              <w:rPr>
                <w:rFonts w:hint="eastAsia"/>
              </w:rPr>
              <w:t>夸克</w:t>
            </w:r>
          </w:p>
        </w:tc>
        <w:tc>
          <w:tcPr>
            <w:vAlign w:val="center"/>
          </w:tcPr>
          <w:p w14:paraId="5B660A85">
            <w:pPr>
              <w:pStyle w:val="26"/>
              <w:jc w:val="center"/>
            </w:pPr>
            <w:r>
              <w:t xml:space="preserve">B </w:t>
            </w:r>
            <w:r>
              <w:rPr>
                <w:rFonts w:hint="eastAsia"/>
              </w:rPr>
              <w:t>带色，</w:t>
            </w:r>
            <m:oMath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给流质量，A</w:t>
            </w:r>
            <w:r>
              <w:t xml:space="preserve"> </w:t>
            </w:r>
            <w:r>
              <w:rPr>
                <w:rFonts w:hint="eastAsia"/>
              </w:rPr>
              <w:t>给波动</w:t>
            </w:r>
          </w:p>
        </w:tc>
      </w:tr>
      <w:tr w14:paraId="6455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B705624">
            <w:pPr>
              <w:pStyle w:val="26"/>
              <w:jc w:val="center"/>
            </w:pPr>
            <w:r>
              <w:rPr>
                <w:rFonts w:hint="eastAsia"/>
              </w:rPr>
              <w:t>轻子</w:t>
            </w:r>
          </w:p>
        </w:tc>
        <w:tc>
          <w:tcPr>
            <w:vAlign w:val="center"/>
          </w:tcPr>
          <w:p w14:paraId="59FEED24">
            <w:pPr>
              <w:pStyle w:val="26"/>
              <w:jc w:val="center"/>
            </w:pPr>
            <w:r>
              <w:t xml:space="preserve">B </w:t>
            </w:r>
            <w:r>
              <w:rPr>
                <w:rFonts w:hint="eastAsia"/>
              </w:rPr>
              <w:t>无色基态，</w:t>
            </w:r>
            <m:oMath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落</w:t>
            </w:r>
            <w:r>
              <w:t xml:space="preserve"> </w:t>
            </w:r>
            <m:oMath>
              <m:r>
                <m:rPr/>
                <m:t>e</m:t>
              </m:r>
              <m:r>
                <m:rPr>
                  <m:sty m:val="p"/>
                </m:rPr>
                <m:t>/</m:t>
              </m:r>
              <m:r>
                <m:rPr/>
                <m:t>μ</m:t>
              </m:r>
              <m:r>
                <m:rPr>
                  <m:sty m:val="p"/>
                </m:rPr>
                <m:t>/</m:t>
              </m:r>
              <m:r>
                <m:rPr/>
                <m:t>τ</m:t>
              </m:r>
            </m:oMath>
            <w:r>
              <w:t xml:space="preserve"> </w:t>
            </w:r>
            <w:r>
              <w:rPr>
                <w:rFonts w:hint="eastAsia"/>
              </w:rPr>
              <w:t>能级；中微子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极弱、近似零质量</w:t>
            </w:r>
          </w:p>
        </w:tc>
      </w:tr>
      <w:tr w14:paraId="32726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14E987C">
            <w:pPr>
              <w:pStyle w:val="26"/>
              <w:jc w:val="center"/>
            </w:pPr>
            <w:r>
              <w:rPr>
                <w:rFonts w:hint="eastAsia"/>
              </w:rPr>
              <w:t>引力子（扩展）</w:t>
            </w:r>
          </w:p>
        </w:tc>
        <w:tc>
          <w:tcPr>
            <w:vAlign w:val="center"/>
          </w:tcPr>
          <w:p w14:paraId="1DF911B6">
            <w:pPr>
              <w:pStyle w:val="26"/>
              <w:jc w:val="center"/>
            </w:pPr>
            <w:r>
              <w:t xml:space="preserve">A–C </w:t>
            </w:r>
            <w:r>
              <w:rPr>
                <w:rFonts w:hint="eastAsia"/>
              </w:rPr>
              <w:t>复合或超长波相干（B24，不属核心公理）</w:t>
            </w:r>
          </w:p>
        </w:tc>
      </w:tr>
      <w:bookmarkEnd w:id="20"/>
    </w:tbl>
    <w:p w14:paraId="3F6C5893">
      <w:pPr>
        <w:pStyle w:val="6"/>
      </w:pPr>
      <w:bookmarkStart w:id="21" w:name="零参数质量谱b36b38b40b41b43"/>
      <w:r>
        <w:t xml:space="preserve">3.3 </w:t>
      </w:r>
      <w:r>
        <w:rPr>
          <w:rFonts w:hint="eastAsia"/>
        </w:rPr>
        <w:t>零参数质量谱（B36/B38/B40/B41/B43）</w:t>
      </w:r>
    </w:p>
    <w:p w14:paraId="271C0C5E">
      <w:pPr>
        <w:pStyle w:val="4"/>
      </w:pPr>
      <w:r>
        <w:t xml:space="preserve">B36 </w:t>
      </w:r>
      <w:r>
        <w:rPr>
          <w:rFonts w:hint="eastAsia"/>
        </w:rPr>
        <w:t>声称实现全部</w:t>
      </w:r>
      <w:r>
        <w:t xml:space="preserve"> 62 </w:t>
      </w:r>
      <w:r>
        <w:rPr>
          <w:rFonts w:hint="eastAsia"/>
        </w:rPr>
        <w:t>种基本粒子质量的零参数第一性原理推导，其中</w:t>
      </w:r>
      <w:r>
        <w:t xml:space="preserve"> 54 </w:t>
      </w:r>
      <w:r>
        <w:rPr>
          <w:rFonts w:hint="eastAsia"/>
        </w:rPr>
        <w:t>种精度优于</w:t>
      </w:r>
      <w:r>
        <w:t xml:space="preserve"> </w:t>
      </w:r>
      <w:r>
        <w:rPr>
          <w:rFonts w:hint="eastAsia"/>
        </w:rPr>
        <w:t>1%；另含重夸偶素（</w:t>
      </w:r>
      <m:oMath>
        <m:r>
          <m:rPr/>
          <m:t>J</m:t>
        </m:r>
        <m:r>
          <m:rPr>
            <m:sty m:val="p"/>
          </m:rPr>
          <m:t>/</m:t>
        </m:r>
        <m:r>
          <m:rPr/>
          <m:t>ψ</m:t>
        </m:r>
        <m:r>
          <m:rPr>
            <m:sty m:val="p"/>
          </m:rPr>
          <m:t>,Υ</m:t>
        </m:r>
      </m:oMath>
      <w:r>
        <w:t xml:space="preserve"> </w:t>
      </w:r>
      <w:r>
        <w:rPr>
          <w:rFonts w:hint="eastAsia"/>
        </w:rPr>
        <w:t>等，B40）、全强子谱系（B41）、玻色子统一谱系（B30）。“零参数”依赖拓扑因子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</w:t>
      </w:r>
      <w:r>
        <w:rPr>
          <w:rFonts w:hint="eastAsia"/>
        </w:rPr>
        <w:t>与拓扑计数公理（见诚实声明</w:t>
      </w:r>
      <w:r>
        <w:t xml:space="preserve"> </w:t>
      </w:r>
      <w:r>
        <w:rPr>
          <w:rFonts w:hint="eastAsia"/>
        </w:rPr>
        <w:t>3）。</w:t>
      </w:r>
    </w:p>
    <w:bookmarkEnd w:id="21"/>
    <w:p w14:paraId="7F0171E8">
      <w:pPr>
        <w:pStyle w:val="6"/>
      </w:pPr>
      <w:bookmarkStart w:id="22" w:name="电荷自旋与化学键拓扑"/>
      <w:r>
        <w:t xml:space="preserve">3.4 </w:t>
      </w:r>
      <w:r>
        <w:rPr>
          <w:rFonts w:hint="eastAsia"/>
        </w:rPr>
        <w:t>电荷、自旋与化学键拓扑</w:t>
      </w:r>
    </w:p>
    <w:p w14:paraId="62548B8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电荷量子化：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分数电荷的八胶子拓扑起源（B47）；</w:t>
      </w:r>
    </w:p>
    <w:p w14:paraId="2AE5EC6F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自旋：</w:t>
      </w:r>
      <w:r>
        <w:t xml:space="preserve"> A/B/C </w:t>
      </w:r>
      <w:r>
        <w:rPr>
          <w:rFonts w:hint="eastAsia"/>
        </w:rPr>
        <w:t>涡旋束缚态解析</w:t>
      </w:r>
      <w:r>
        <w:t xml:space="preserve"> </w:t>
      </w:r>
      <m:oMath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</m:oMath>
      <w:r>
        <w:t xml:space="preserve"> </w:t>
      </w:r>
      <w:r>
        <w:rPr>
          <w:rFonts w:hint="eastAsia"/>
        </w:rPr>
        <w:t>等量子数（A13）；</w:t>
      </w:r>
    </w:p>
    <w:p w14:paraId="5837380D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原子与化学：</w:t>
      </w:r>
      <w:r>
        <w:t xml:space="preserve"> </w:t>
      </w:r>
      <w:r>
        <w:rPr>
          <w:rFonts w:hint="eastAsia"/>
        </w:rPr>
        <w:t>氢原子拓扑（B51）、原子半径/元素周期律（A7）、轨道结构（A8）、化学键（A14）、洪特规则（B6）、光谱/光电/双缝统一（B8）。</w:t>
      </w:r>
    </w:p>
    <w:bookmarkEnd w:id="22"/>
    <w:p w14:paraId="2CE9C67E">
      <w:pPr>
        <w:pStyle w:val="6"/>
      </w:pPr>
      <w:bookmarkStart w:id="23" w:name="卷-iii-论文索引详见附录-b"/>
      <w:r>
        <w:t xml:space="preserve">3.5 </w:t>
      </w:r>
      <w:r>
        <w:rPr>
          <w:rFonts w:hint="eastAsia"/>
        </w:rPr>
        <w:t>卷</w:t>
      </w:r>
      <w:r>
        <w:t xml:space="preserve"> III </w:t>
      </w:r>
      <w:r>
        <w:rPr>
          <w:rFonts w:hint="eastAsia"/>
        </w:rPr>
        <w:t>论文索引（详见附录</w:t>
      </w:r>
      <w:r>
        <w:t xml:space="preserve"> </w:t>
      </w:r>
      <w:r>
        <w:rPr>
          <w:rFonts w:hint="eastAsia"/>
        </w:rPr>
        <w:t>B）</w:t>
      </w:r>
    </w:p>
    <w:p w14:paraId="6FCA62C0">
      <w:pPr>
        <w:pStyle w:val="4"/>
      </w:pPr>
      <w:r>
        <w:t>A4, A6, A7, B51, B54, A8, B4, B2, C1–C4, B8, B16, B6, B17, B27, B28, B29, B30, A11, A12, A13, A14, B57, B34, B35, B37–B43, B47。</w:t>
      </w:r>
    </w:p>
    <w:bookmarkEnd w:id="18"/>
    <w:bookmarkEnd w:id="23"/>
    <w:p w14:paraId="4410CE53">
      <w:pPr>
        <w:pStyle w:val="5"/>
      </w:pPr>
      <w:bookmarkStart w:id="24" w:name="第-4-章-卷-iv-宇宙与引力宏观时空"/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卷</w:t>
      </w:r>
      <w:r>
        <w:t xml:space="preserve"> IV · </w:t>
      </w:r>
      <w:r>
        <w:rPr>
          <w:rFonts w:hint="eastAsia"/>
        </w:rPr>
        <w:t>宇宙与引力（宏观时空）</w:t>
      </w:r>
    </w:p>
    <w:p w14:paraId="5F5CAE96">
      <w:pPr>
        <w:pStyle w:val="4"/>
      </w:pPr>
      <w:r>
        <w:rPr>
          <w:rFonts w:hint="eastAsia"/>
        </w:rPr>
        <w:t>卷</w:t>
      </w:r>
      <w:r>
        <w:t xml:space="preserve"> IV </w:t>
      </w:r>
      <w:r>
        <w:rPr>
          <w:rFonts w:hint="eastAsia"/>
        </w:rPr>
        <w:t>把微观三场动力学外推到宇宙学，核心是把宇宙组分、引力起源与量子纠缠统一在同一拓扑框架下。</w:t>
      </w:r>
    </w:p>
    <w:p w14:paraId="129028D7">
      <w:pPr>
        <w:pStyle w:val="6"/>
      </w:pPr>
      <w:bookmarkStart w:id="25" w:name="宇宙创世与三组分c3c6"/>
      <w:r>
        <w:t xml:space="preserve">4.1 </w:t>
      </w:r>
      <w:r>
        <w:rPr>
          <w:rFonts w:hint="eastAsia"/>
        </w:rPr>
        <w:t>宇宙创世与三组分（C3/C6）</w:t>
      </w:r>
    </w:p>
    <w:p w14:paraId="1F5E5AE4">
      <w:pPr>
        <w:pStyle w:val="4"/>
      </w:pPr>
      <w:r>
        <w:rPr>
          <w:rFonts w:hint="eastAsia"/>
        </w:rPr>
        <w:t>能量子场</w:t>
      </w:r>
      <w:r>
        <w:t xml:space="preserve"> </w:t>
      </w:r>
      <m:oMath>
        <m:r>
          <m:rPr/>
          <m:t>ϕ</m:t>
        </m:r>
      </m:oMath>
      <w:r>
        <w:t xml:space="preserve"> </w:t>
      </w:r>
      <w:r>
        <w:rPr>
          <w:rFonts w:hint="eastAsia"/>
        </w:rPr>
        <w:t>与</w:t>
      </w:r>
      <w:r>
        <w:t xml:space="preserve"> A/B/C </w:t>
      </w:r>
      <w:r>
        <w:rPr>
          <w:rFonts w:hint="eastAsia"/>
        </w:rPr>
        <w:t>耦合，演化出三类组分：</w:t>
      </w:r>
    </w:p>
    <w:p w14:paraId="3EA4F4D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: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DM</m:t>
              </m:r>
            </m:sub>
          </m:sSub>
          <m:r>
            <m:rPr>
              <m:sty m:val="p"/>
            </m:rPr>
            <m:t>: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Λ</m:t>
              </m:r>
            </m:sub>
          </m:sSub>
          <m:r>
            <m:rPr>
              <m:sty m:val="p"/>
            </m:rPr>
            <m:t>≃</m:t>
          </m:r>
          <m:r>
            <m:rPr/>
            <m:t>4.9</m:t>
          </m:r>
          <m:r>
            <m:rPr>
              <m:sty m:val="p"/>
            </m:rPr>
            <m:t>:</m:t>
          </m:r>
          <m:r>
            <m:rPr/>
            <m:t>26.7</m:t>
          </m:r>
          <m:r>
            <m:rPr>
              <m:sty m:val="p"/>
            </m:rPr>
            <m:t>:</m:t>
          </m:r>
          <m:r>
            <m:rPr/>
            <m:t>68.4</m:t>
          </m:r>
          <m:r>
            <m:rPr>
              <m:sty m:val="p"/>
            </m:rPr>
            <m:t>,</m:t>
          </m:r>
        </m:oMath>
      </m:oMathPara>
    </w:p>
    <w:p w14:paraId="5C54A5E7">
      <w:pPr>
        <w:pStyle w:val="4"/>
      </w:pPr>
      <w:r>
        <w:rPr>
          <w:rFonts w:hint="eastAsia"/>
        </w:rPr>
        <w:t>对应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=</m:t>
        </m:r>
        <m:r>
          <m:rPr/>
          <m:t>0.049</m:t>
        </m:r>
      </m:oMath>
      <w:r>
        <w:t>、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DM</m:t>
            </m:r>
          </m:sub>
        </m:sSub>
        <m:r>
          <m:rPr>
            <m:sty m:val="p"/>
          </m:rPr>
          <m:t>=</m:t>
        </m:r>
        <m:r>
          <m:rPr/>
          <m:t>0.267</m:t>
        </m:r>
      </m:oMath>
      <w:r>
        <w:t>、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Λ</m:t>
            </m:r>
          </m:sub>
        </m:sSub>
        <m:r>
          <m:rPr>
            <m:sty m:val="p"/>
          </m:rPr>
          <m:t>=</m:t>
        </m:r>
        <m:r>
          <m:rPr/>
          <m:t>0.684</m:t>
        </m:r>
      </m:oMath>
      <w:r>
        <w:rPr>
          <w:rFonts w:hint="eastAsia"/>
        </w:rPr>
        <w:t>。书中称此比例由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</w:t>
      </w:r>
      <w:r>
        <w:rPr>
          <w:rFonts w:hint="eastAsia"/>
        </w:rPr>
        <w:t>与拓扑测度比解析导出，非拟合——本书主张，须与</w:t>
      </w:r>
      <w:r>
        <w:t xml:space="preserve"> Planck </w:t>
      </w:r>
      <w:r>
        <w:rPr>
          <w:rFonts w:hint="eastAsia"/>
        </w:rPr>
        <w:t>观测交叉验证。</w:t>
      </w:r>
    </w:p>
    <w:p w14:paraId="10248A02">
      <w:pPr>
        <w:pStyle w:val="26"/>
        <w:numPr>
          <w:ilvl w:val="0"/>
          <w:numId w:val="1"/>
        </w:numPr>
      </w:pP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：普通物质；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：负质量暗物质（全域均匀</w:t>
      </w:r>
      <w:r>
        <w:t xml:space="preserve"> Yukawa </w:t>
      </w:r>
      <w:r>
        <w:rPr>
          <w:rFonts w:hint="eastAsia"/>
        </w:rPr>
        <w:t>排斥，特征尺度约</w:t>
      </w:r>
      <w:r>
        <w:t xml:space="preserve"> </w:t>
      </w:r>
      <m:oMath>
        <m:r>
          <m:rPr/>
          <m:t>97</m:t>
        </m:r>
        <m:r>
          <m:rPr>
            <m:sty m:val="p"/>
          </m:rPr>
          <m:t>Mpc</m:t>
        </m:r>
      </m:oMath>
      <w:r>
        <w:rPr>
          <w:rFonts w:hint="eastAsia"/>
        </w:rPr>
        <w:t>，解释旋转曲线平坦化）；未耦合</w:t>
      </w:r>
      <w:r>
        <w:t xml:space="preserve"> </w:t>
      </w:r>
      <m:oMath>
        <m:r>
          <m:rPr/>
          <m:t>ϕ</m:t>
        </m:r>
      </m:oMath>
      <w:r>
        <w:rPr>
          <w:rFonts w:hint="eastAsia"/>
        </w:rPr>
        <w:t>：暗能量（绝对去耦公理，早期稀释动力学列为待补，B58b）。</w:t>
      </w:r>
    </w:p>
    <w:bookmarkEnd w:id="25"/>
    <w:p w14:paraId="626085A3">
      <w:pPr>
        <w:pStyle w:val="6"/>
      </w:pPr>
      <w:bookmarkStart w:id="26" w:name="原初黑洞窗口b58"/>
      <w:r>
        <w:t xml:space="preserve">4.2 </w:t>
      </w:r>
      <w:r>
        <w:rPr>
          <w:rFonts w:hint="eastAsia"/>
        </w:rPr>
        <w:t>原初黑洞窗口（B58）</w:t>
      </w:r>
    </w:p>
    <w:p w14:paraId="3C7078A0">
      <w:pPr>
        <w:pStyle w:val="4"/>
      </w:pPr>
      <w:r>
        <w:rPr>
          <w:rFonts w:hint="eastAsia"/>
        </w:rPr>
        <w:t>对称破缺驱动声速软化：</w:t>
      </w:r>
      <m:oMath>
        <m:sSubSup>
          <m:sSubSupPr/>
          <m:e>
            <m:r>
              <m:rPr/>
              <m:t>c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从极早期</w:t>
      </w:r>
      <w:r>
        <w:t xml:space="preserve"> </w:t>
      </w:r>
      <m:oMath>
        <m:r>
          <m:rPr/>
          <m:t>0.4184</m:t>
        </m:r>
      </m:oMath>
      <w:r>
        <w:t xml:space="preserve"> </w:t>
      </w:r>
      <w:r>
        <w:rPr>
          <w:rFonts w:hint="eastAsia"/>
        </w:rPr>
        <w:t>降至</w:t>
      </w:r>
      <w:r>
        <w:t xml:space="preserve"> QCD </w:t>
      </w:r>
      <w:r>
        <w:rPr>
          <w:rFonts w:hint="eastAsia"/>
        </w:rPr>
        <w:t>相变</w:t>
      </w:r>
      <w:r>
        <w:t xml:space="preserve"> </w:t>
      </w:r>
      <m:oMath>
        <m:r>
          <m:rPr/>
          <m:t>0.397</m:t>
        </m:r>
      </m:oMath>
      <w:r>
        <w:rPr>
          <w:rFonts w:hint="eastAsia"/>
        </w:rPr>
        <w:t>，临界阈值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0.4</m:t>
        </m:r>
        <m:sSubSup>
          <m:sSubSupPr/>
          <m:e>
            <m:r>
              <m:rPr/>
              <m:t>c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由</w:t>
      </w:r>
      <w:r>
        <w:t xml:space="preserve"> </w:t>
      </w:r>
      <m:oMath>
        <m:r>
          <m:rPr/>
          <m:t>0.259</m:t>
        </m:r>
      </m:oMath>
      <w:r>
        <w:t xml:space="preserve"> </w:t>
      </w:r>
      <w:r>
        <w:rPr>
          <w:rFonts w:hint="eastAsia"/>
        </w:rPr>
        <w:t>降至</w:t>
      </w:r>
      <w:r>
        <w:t xml:space="preserve"> </w:t>
      </w:r>
      <m:oMath>
        <m:r>
          <m:rPr/>
          <m:t>0.252</m:t>
        </m:r>
      </m:oMath>
      <w:r>
        <w:rPr>
          <w:rFonts w:hint="eastAsia"/>
        </w:rPr>
        <w:t>，打开</w:t>
      </w:r>
      <w:r>
        <w:t xml:space="preserve"> PBH </w:t>
      </w:r>
      <w:r>
        <w:rPr>
          <w:rFonts w:hint="eastAsia"/>
        </w:rPr>
        <w:t>形成窗口；负质量被排斥出坍缩核，形成纯正质量</w:t>
      </w:r>
      <w:r>
        <w:t xml:space="preserve"> </w:t>
      </w:r>
      <w:r>
        <w:rPr>
          <w:rFonts w:hint="eastAsia"/>
        </w:rPr>
        <w:t>PBH，峰值质量约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25</m:t>
            </m:r>
          </m:sup>
        </m:sSup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rPr>
          <w:rFonts w:hint="eastAsia"/>
        </w:rPr>
        <w:t>。均为本书理论预言，待观测检验。</w:t>
      </w:r>
    </w:p>
    <w:bookmarkEnd w:id="26"/>
    <w:p w14:paraId="16D2245A">
      <w:pPr>
        <w:pStyle w:val="6"/>
      </w:pPr>
      <w:bookmarkStart w:id="27" w:name="引力子网络与时空几何b24e3e4"/>
      <w:r>
        <w:t xml:space="preserve">4.3 </w:t>
      </w:r>
      <w:r>
        <w:rPr>
          <w:rFonts w:hint="eastAsia"/>
        </w:rPr>
        <w:t>引力子网络与时空几何（B24/E3/E4）</w:t>
      </w:r>
    </w:p>
    <w:p w14:paraId="14004BA6">
      <w:pPr>
        <w:pStyle w:val="4"/>
      </w:pPr>
      <w:r>
        <w:rPr>
          <w:rFonts w:hint="eastAsia"/>
        </w:rPr>
        <w:t>引力子</w:t>
      </w:r>
      <w:r>
        <w:t xml:space="preserve"> = A </w:t>
      </w:r>
      <w:r>
        <w:rPr>
          <w:rFonts w:hint="eastAsia"/>
        </w:rPr>
        <w:t>场纵模</w:t>
      </w:r>
      <w:r>
        <w:t xml:space="preserve"> </w:t>
      </w:r>
      <m:oMath>
        <m:r>
          <m:rPr>
            <m:sty m:val="p"/>
          </m:rPr>
          <m:t>⊗</m:t>
        </m:r>
      </m:oMath>
      <w:r>
        <w:t xml:space="preserve"> C </w:t>
      </w:r>
      <w:r>
        <w:rPr>
          <w:rFonts w:hint="eastAsia"/>
        </w:rPr>
        <w:t>场定域模束缚态，拓扑结构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Hopf </w:t>
      </w:r>
      <w:r>
        <w:rPr>
          <w:rFonts w:hint="eastAsia"/>
        </w:rPr>
        <w:t>丛；无数引力子构成离散网络，宏观极限退化为度规（B21</w:t>
      </w:r>
      <w:r>
        <w:t xml:space="preserve"> </w:t>
      </w:r>
      <w:r>
        <w:rPr>
          <w:rFonts w:hint="eastAsia"/>
        </w:rPr>
        <w:t>等价性证明）。E3/E4</w:t>
      </w:r>
      <w:r>
        <w:t xml:space="preserve"> </w:t>
      </w:r>
      <w:r>
        <w:rPr>
          <w:rFonts w:hint="eastAsia"/>
        </w:rPr>
        <w:t>称引力子相干波长可达宇宙尺度（地球约</w:t>
      </w:r>
      <w:r>
        <w:t xml:space="preserve"> 6 </w:t>
      </w:r>
      <w:r>
        <w:rPr>
          <w:rFonts w:hint="eastAsia"/>
        </w:rPr>
        <w:t>光年、银河系约</w:t>
      </w:r>
      <w:r>
        <w:t xml:space="preserve"> 2 </w:t>
      </w:r>
      <w:r>
        <w:rPr>
          <w:rFonts w:hint="eastAsia"/>
        </w:rPr>
        <w:t>亿光年），牛顿势与爱因斯坦场方程可从网络统计涌现——属半唯象主张，量子化传播子与重整化待完善。</w:t>
      </w:r>
    </w:p>
    <w:bookmarkEnd w:id="27"/>
    <w:p w14:paraId="228EB808">
      <w:pPr>
        <w:pStyle w:val="6"/>
      </w:pPr>
      <w:bookmarkStart w:id="28" w:name="量子纠缠的拓扑关联b59b10b52b53"/>
      <w:r>
        <w:t xml:space="preserve">4.4 </w:t>
      </w:r>
      <w:r>
        <w:rPr>
          <w:rFonts w:hint="eastAsia"/>
        </w:rPr>
        <w:t>量子纠缠的拓扑关联（B59/B10/B52/B53）</w:t>
      </w:r>
    </w:p>
    <w:p w14:paraId="230752E8">
      <w:pPr>
        <w:pStyle w:val="4"/>
      </w:pPr>
      <w:r>
        <w:rPr>
          <w:rFonts w:hint="eastAsia"/>
        </w:rPr>
        <w:t>B59（独立于</w:t>
      </w:r>
      <w:r>
        <w:t xml:space="preserve"> </w:t>
      </w:r>
      <m:oMath>
        <m:r>
          <m:rPr>
            <m:sty m:val="p"/>
          </m:rPr>
          <m:t>ER=EPR</m:t>
        </m:r>
      </m:oMath>
      <w:r>
        <w:rPr>
          <w:rFonts w:hint="eastAsia"/>
        </w:rPr>
        <w:t>）主张：纠缠是引力子网络同一拓扑连通分量的全局不变关联，测量施加边界约束、远端态唯一确定，无超光速信号；曲率驱动退相干</w:t>
      </w:r>
      <w:r>
        <w:t xml:space="preserve"> 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/>
          <m:t>R</m:t>
        </m:r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，预言中子星表面纠缠寿命修正约</w:t>
      </w:r>
      <w:r>
        <w:t xml:space="preserve"> </w:t>
      </w:r>
      <m:oMath>
        <m:r>
          <m:rPr/>
          <m:t>3.7</m:t>
        </m:r>
        <m:r>
          <m:rPr>
            <m:sty m:val="p"/>
          </m:rPr>
          <m:t>%</m:t>
        </m:r>
      </m:oMath>
      <w:r>
        <w:rPr>
          <w:rFonts w:hint="eastAsia"/>
        </w:rPr>
        <w:t>。此为有效拓扑理论预言，非观测事实。</w:t>
      </w:r>
    </w:p>
    <w:bookmarkEnd w:id="28"/>
    <w:p w14:paraId="547E402F">
      <w:pPr>
        <w:pStyle w:val="6"/>
      </w:pPr>
      <w:bookmarkStart w:id="29" w:name="黑洞信息悖论b46b13b12"/>
      <w:r>
        <w:t xml:space="preserve">4.5 </w:t>
      </w:r>
      <w:r>
        <w:rPr>
          <w:rFonts w:hint="eastAsia"/>
        </w:rPr>
        <w:t>黑洞信息悖论（B46/B13/B12）</w:t>
      </w:r>
    </w:p>
    <w:p w14:paraId="30031EB5">
      <w:pPr>
        <w:pStyle w:val="4"/>
      </w:pPr>
      <w:r>
        <w:t xml:space="preserve">B46 </w:t>
      </w:r>
      <w:r>
        <w:rPr>
          <w:rFonts w:hint="eastAsia"/>
        </w:rPr>
        <w:t>给出拓扑解决方案；B13</w:t>
      </w:r>
      <w:r>
        <w:t xml:space="preserve"> </w:t>
      </w:r>
      <w:r>
        <w:rPr>
          <w:rFonts w:hint="eastAsia"/>
        </w:rPr>
        <w:t>预言玻色子点引力波回声——均为可检验的量子引力信号。</w:t>
      </w:r>
    </w:p>
    <w:bookmarkEnd w:id="29"/>
    <w:p w14:paraId="0F8AEC61">
      <w:pPr>
        <w:pStyle w:val="6"/>
      </w:pPr>
      <w:bookmarkStart w:id="30" w:name="卷-iv-论文索引详见附录-b"/>
      <w:r>
        <w:t xml:space="preserve">4.6 </w:t>
      </w:r>
      <w:r>
        <w:rPr>
          <w:rFonts w:hint="eastAsia"/>
        </w:rPr>
        <w:t>卷</w:t>
      </w:r>
      <w:r>
        <w:t xml:space="preserve"> IV </w:t>
      </w:r>
      <w:r>
        <w:rPr>
          <w:rFonts w:hint="eastAsia"/>
        </w:rPr>
        <w:t>论文索引（详见附录</w:t>
      </w:r>
      <w:r>
        <w:t xml:space="preserve"> </w:t>
      </w:r>
      <w:r>
        <w:rPr>
          <w:rFonts w:hint="eastAsia"/>
        </w:rPr>
        <w:t>B）</w:t>
      </w:r>
    </w:p>
    <w:p w14:paraId="6467C2CF">
      <w:pPr>
        <w:pStyle w:val="4"/>
      </w:pPr>
      <w:r>
        <w:t>C3, C6, C8, B58, B21, B12, B18, B52, B53, B20, B10, B46, B13, C17, C5, B24, B55, B50, B25, B45, B33, A10, A15, E3, E4, E5。</w:t>
      </w:r>
    </w:p>
    <w:bookmarkEnd w:id="24"/>
    <w:bookmarkEnd w:id="30"/>
    <w:p w14:paraId="6A5E8E50">
      <w:pPr>
        <w:pStyle w:val="5"/>
      </w:pPr>
      <w:bookmarkStart w:id="31" w:name="第-5-章-卷-v-统一检验与对接前沿与验证"/>
      <w:r>
        <w:rPr>
          <w:rFonts w:hint="eastAsia"/>
        </w:rPr>
        <w:t>第</w:t>
      </w:r>
      <w:r>
        <w:t xml:space="preserve"> 5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卷</w:t>
      </w:r>
      <w:r>
        <w:t xml:space="preserve"> V · </w:t>
      </w:r>
      <w:r>
        <w:rPr>
          <w:rFonts w:hint="eastAsia"/>
        </w:rPr>
        <w:t>统一、检验与对接（前沿与验证）</w:t>
      </w:r>
    </w:p>
    <w:p w14:paraId="5642DE1E">
      <w:pPr>
        <w:pStyle w:val="4"/>
      </w:pPr>
      <w:r>
        <w:rPr>
          <w:rFonts w:hint="eastAsia"/>
        </w:rPr>
        <w:t>卷</w:t>
      </w:r>
      <w:r>
        <w:t xml:space="preserve"> V </w:t>
      </w:r>
      <w:r>
        <w:rPr>
          <w:rFonts w:hint="eastAsia"/>
        </w:rPr>
        <w:t>是体系的收口：完成四力统一、对接外部理论（弦论/M）、汇总全部可检验预言，并给出诚实声明。</w:t>
      </w:r>
    </w:p>
    <w:p w14:paraId="39A39A8B">
      <w:pPr>
        <w:pStyle w:val="6"/>
      </w:pPr>
      <w:bookmarkStart w:id="32" w:name="四力统一c8b45b50b39"/>
      <w:r>
        <w:t xml:space="preserve">5.1 </w:t>
      </w:r>
      <w:r>
        <w:rPr>
          <w:rFonts w:hint="eastAsia"/>
        </w:rPr>
        <w:t>四力统一（C8/B45/B50/B39）</w:t>
      </w:r>
    </w:p>
    <w:p w14:paraId="01DEE169">
      <w:pPr>
        <w:pStyle w:val="4"/>
      </w:pPr>
      <w:r>
        <w:t xml:space="preserve">C8 </w:t>
      </w:r>
      <w:r>
        <w:rPr>
          <w:rFonts w:hint="eastAsia"/>
        </w:rPr>
        <w:t>基于三场拓扑统一四种基本相互作用；B45</w:t>
      </w:r>
      <w:r>
        <w:t xml:space="preserve"> </w:t>
      </w:r>
      <w:r>
        <w:rPr>
          <w:rFonts w:hint="eastAsia"/>
        </w:rPr>
        <w:t>称构建“终极统一理论”；B50</w:t>
      </w:r>
      <w:r>
        <w:t xml:space="preserve"> </w:t>
      </w:r>
      <w:r>
        <w:rPr>
          <w:rFonts w:hint="eastAsia"/>
        </w:rPr>
        <w:t>给出全域统一拓扑体系；B39</w:t>
      </w:r>
      <w:r>
        <w:t xml:space="preserve"> </w:t>
      </w:r>
      <w:r>
        <w:rPr>
          <w:rFonts w:hint="eastAsia"/>
        </w:rPr>
        <w:t>从三场公理第一性原理推导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)×SU(</m:t>
        </m:r>
        <m:r>
          <m:rPr/>
          <m:t>2</m:t>
        </m:r>
        <m:r>
          <m:rPr>
            <m:sty m:val="p"/>
          </m:rPr>
          <m:t>)×U(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。这些属体系内部闭环，需独立检验。</w:t>
      </w:r>
    </w:p>
    <w:bookmarkEnd w:id="32"/>
    <w:p w14:paraId="1D74765D">
      <w:pPr>
        <w:pStyle w:val="6"/>
      </w:pPr>
      <w:bookmarkStart w:id="33" w:name="光速的第一性原理推导e5"/>
      <w:r>
        <w:t xml:space="preserve">5.2 </w:t>
      </w:r>
      <w:r>
        <w:rPr>
          <w:rFonts w:hint="eastAsia"/>
        </w:rPr>
        <w:t>光速的第一性原理推导（E5）</w:t>
      </w:r>
    </w:p>
    <w:p w14:paraId="7E1B61FE">
      <w:pPr>
        <w:pStyle w:val="4"/>
      </w:pPr>
      <w:r>
        <w:t xml:space="preserve">E5 </w:t>
      </w:r>
      <w:r>
        <w:rPr>
          <w:rFonts w:hint="eastAsia"/>
        </w:rPr>
        <w:t>基于</w:t>
      </w:r>
      <w:r>
        <w:t xml:space="preserve"> </w:t>
      </w:r>
      <m:oMath>
        <m:r>
          <m:rPr/>
          <m:t>6</m:t>
        </m:r>
        <m:r>
          <m:rPr>
            <m:sty m:val="p"/>
          </m:rPr>
          <m:t>/</m:t>
        </m:r>
        <m:r>
          <m:rPr/>
          <m:t>32</m:t>
        </m:r>
      </m:oMath>
      <w:r>
        <w:t xml:space="preserve"> </w:t>
      </w:r>
      <w:r>
        <w:rPr>
          <w:rFonts w:hint="eastAsia"/>
        </w:rPr>
        <w:t>原始拓扑比率，从第一性原理算出</w:t>
      </w:r>
    </w:p>
    <w:p w14:paraId="05475769">
      <w:pPr>
        <w:pStyle w:val="3"/>
      </w:pPr>
      <m:oMathPara>
        <m:oMathParaPr>
          <m:jc m:val="center"/>
        </m:oMathParaPr>
        <m:oMath>
          <m:r>
            <m:rPr/>
            <m:t>c</m:t>
          </m:r>
          <m:r>
            <m:rPr>
              <m:sty m:val="p"/>
            </m:rPr>
            <m:t>=</m:t>
          </m:r>
          <m:r>
            <m:rPr/>
            <m:t>2.994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8</m:t>
              </m:r>
            </m:sup>
          </m:sSup>
          <m:r>
            <m:rPr/>
            <m:t> </m:t>
          </m:r>
          <m:r>
            <m:rPr>
              <m:sty m:val="p"/>
            </m:rPr>
            <m:t>m/</m:t>
          </m:r>
          <m:r>
            <m:rPr/>
            <m:t>s</m:t>
          </m:r>
          <m:r>
            <m:rPr>
              <m:sty m:val="p"/>
            </m:rPr>
            <m:t>,</m:t>
          </m:r>
        </m:oMath>
      </m:oMathPara>
    </w:p>
    <w:p w14:paraId="52C6DAB8">
      <w:pPr>
        <w:pStyle w:val="4"/>
      </w:pPr>
      <w:r>
        <w:rPr>
          <w:rFonts w:hint="eastAsia"/>
        </w:rPr>
        <w:t>与国际定义值</w:t>
      </w:r>
      <w:r>
        <w:t xml:space="preserve"> </w:t>
      </w:r>
      <m:oMath>
        <m:r>
          <m:rPr/>
          <m:t>299792458</m:t>
        </m:r>
        <m:r>
          <m:rPr>
            <m:sty m:val="p"/>
          </m:rPr>
          <m:t>m/s</m:t>
        </m:r>
      </m:oMath>
      <w:r>
        <w:t xml:space="preserve"> </w:t>
      </w:r>
      <w:r>
        <w:rPr>
          <w:rFonts w:hint="eastAsia"/>
        </w:rPr>
        <w:t>偏差约</w:t>
      </w:r>
      <w:r>
        <w:t xml:space="preserve"> </w:t>
      </w:r>
      <m:oMath>
        <m:r>
          <m:rPr>
            <m:sty m:val="p"/>
          </m:rPr>
          <m:t>−</m:t>
        </m:r>
        <m:r>
          <m:rPr/>
          <m:t>0.132</m:t>
        </m:r>
        <m:r>
          <m:rPr>
            <m:sty m:val="p"/>
          </m:rPr>
          <m:t>%</m:t>
        </m:r>
      </m:oMath>
      <w:r>
        <w:rPr>
          <w:rFonts w:hint="eastAsia"/>
        </w:rPr>
        <w:t>。本书宣称，待复算确认。</w:t>
      </w:r>
    </w:p>
    <w:bookmarkEnd w:id="33"/>
    <w:p w14:paraId="30031E71">
      <w:pPr>
        <w:pStyle w:val="6"/>
      </w:pPr>
      <w:bookmarkStart w:id="34" w:name="耦合常数跑动与规范场论形式化b37d1d2d3"/>
      <w:r>
        <w:t xml:space="preserve">5.3 </w:t>
      </w:r>
      <w:r>
        <w:rPr>
          <w:rFonts w:hint="eastAsia"/>
        </w:rPr>
        <w:t>耦合常数跑动与规范场论形式化（B37/D1/D2/D3）</w:t>
      </w:r>
    </w:p>
    <w:p w14:paraId="5F351883">
      <w:pPr>
        <w:pStyle w:val="4"/>
      </w:pPr>
      <w:r>
        <w:t xml:space="preserve">B37 </w:t>
      </w:r>
      <w:r>
        <w:rPr>
          <w:rFonts w:hint="eastAsia"/>
        </w:rPr>
        <w:t>给出</w:t>
      </w:r>
      <w:r>
        <w:t xml:space="preserve"> </w:t>
      </w:r>
      <m:oMath>
        <m:r>
          <m:rPr/>
          <m:t>α</m:t>
        </m:r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>、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的拓扑起源与高能不动点预言；D1</w:t>
      </w:r>
      <w:r>
        <w:t xml:space="preserve"> </w:t>
      </w:r>
      <w:r>
        <w:rPr>
          <w:rFonts w:hint="eastAsia"/>
        </w:rPr>
        <w:t>做高维超时空与三维三场本体论比较；D2/D3</w:t>
      </w:r>
      <w:r>
        <w:t xml:space="preserve"> </w:t>
      </w:r>
      <w:r>
        <w:rPr>
          <w:rFonts w:hint="eastAsia"/>
        </w:rPr>
        <w:t>证明杨-米尔斯正确性、质量隙与色禁闭拓扑起源。</w:t>
      </w:r>
    </w:p>
    <w:bookmarkEnd w:id="34"/>
    <w:p w14:paraId="6CCF28C5">
      <w:pPr>
        <w:pStyle w:val="6"/>
      </w:pPr>
      <w:bookmarkStart w:id="35" w:name="可检验预言汇总诚实分级"/>
      <w:r>
        <w:t xml:space="preserve">5.4 </w:t>
      </w:r>
      <w:r>
        <w:rPr>
          <w:rFonts w:hint="eastAsia"/>
        </w:rPr>
        <w:t>可检验预言汇总（诚实分级）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1043"/>
        <w:gridCol w:w="2610"/>
      </w:tblGrid>
      <w:tr w14:paraId="515B2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91CCC68">
            <w:pPr>
              <w:pStyle w:val="26"/>
              <w:jc w:val="center"/>
            </w:pPr>
            <w:r>
              <w:rPr>
                <w:rFonts w:hint="eastAsia"/>
                <w:b/>
              </w:rPr>
              <w:t>预言</w:t>
            </w:r>
          </w:p>
        </w:tc>
        <w:tc>
          <w:tcPr>
            <w:shd w:val="clear" w:color="auto" w:fill="B9CDE5"/>
            <w:vAlign w:val="center"/>
          </w:tcPr>
          <w:p w14:paraId="7F446CB7">
            <w:pPr>
              <w:pStyle w:val="26"/>
              <w:jc w:val="center"/>
            </w:pPr>
            <w:r>
              <w:rPr>
                <w:rFonts w:hint="eastAsia"/>
                <w:b/>
              </w:rPr>
              <w:t>出处</w:t>
            </w:r>
          </w:p>
        </w:tc>
        <w:tc>
          <w:tcPr>
            <w:shd w:val="clear" w:color="auto" w:fill="B9CDE5"/>
            <w:vAlign w:val="center"/>
          </w:tcPr>
          <w:p w14:paraId="2138BB5E">
            <w:pPr>
              <w:pStyle w:val="26"/>
              <w:jc w:val="center"/>
            </w:pPr>
            <w:r>
              <w:rPr>
                <w:rFonts w:hint="eastAsia"/>
                <w:b/>
              </w:rPr>
              <w:t>状态</w:t>
            </w:r>
          </w:p>
        </w:tc>
      </w:tr>
      <w:tr w14:paraId="2749F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56A7846">
            <w:pPr>
              <w:pStyle w:val="26"/>
              <w:jc w:val="center"/>
            </w:pPr>
            <w:r>
              <w:rPr>
                <w:rFonts w:hint="eastAsia"/>
              </w:rPr>
              <w:t>赝标量胶球</w:t>
            </w:r>
            <w:r>
              <w:t xml:space="preserve"> </w:t>
            </w:r>
            <m:oMath>
              <m:r>
                <m:rPr/>
                <m:t>M</m:t>
              </m:r>
              <m:r>
                <m:rPr>
                  <m:sty m:val="p"/>
                </m:rPr>
                <m:t>≃</m:t>
              </m:r>
              <m:r>
                <m:rPr/>
                <m:t>2329</m:t>
              </m:r>
              <m:r>
                <m:rPr>
                  <m:sty m:val="p"/>
                </m:rPr>
                <m:t>MeV</m:t>
              </m:r>
            </m:oMath>
            <w:r>
              <w:t xml:space="preserve"> </w:t>
            </w:r>
            <w:r>
              <w:rPr>
                <w:rFonts w:hint="eastAsia"/>
              </w:rPr>
              <w:t>对标</w:t>
            </w:r>
            <w:r>
              <w:t xml:space="preserve"> </w:t>
            </w:r>
            <m:oMath>
              <m:r>
                <m:rPr/>
                <m:t>X</m:t>
              </m:r>
              <m:r>
                <m:rPr>
                  <m:sty m:val="p"/>
                </m:rPr>
                <m:t>(</m:t>
              </m:r>
              <m:r>
                <m:rPr/>
                <m:t>2370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vAlign w:val="center"/>
          </w:tcPr>
          <w:p w14:paraId="1AD343F3">
            <w:pPr>
              <w:pStyle w:val="26"/>
              <w:jc w:val="center"/>
            </w:pPr>
            <w:r>
              <w:t>E2/B42</w:t>
            </w:r>
          </w:p>
        </w:tc>
        <w:tc>
          <w:tcPr>
            <w:vAlign w:val="center"/>
          </w:tcPr>
          <w:p w14:paraId="4E0C9533">
            <w:pPr>
              <w:pStyle w:val="26"/>
              <w:jc w:val="center"/>
            </w:pPr>
            <w:r>
              <w:rPr>
                <w:rFonts w:hint="eastAsia"/>
              </w:rPr>
              <w:t>已部分对标，仍开放</w:t>
            </w:r>
          </w:p>
        </w:tc>
      </w:tr>
      <w:tr w14:paraId="32CD9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22FB21F">
            <w:pPr>
              <w:pStyle w:val="26"/>
              <w:jc w:val="center"/>
            </w:pPr>
            <w:r>
              <w:t xml:space="preserve">PBH </w:t>
            </w:r>
            <w:r>
              <w:rPr>
                <w:rFonts w:hint="eastAsia"/>
              </w:rPr>
              <w:t>峰值</w:t>
            </w:r>
            <w:r>
              <w:t xml:space="preserve"> </w:t>
            </w:r>
            <m:oMath>
              <m:r>
                <m:rPr/>
                <m:t>M</m:t>
              </m:r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25</m:t>
                  </m:r>
                </m:sup>
              </m:sSup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⊙</m:t>
                  </m:r>
                </m:sub>
              </m:sSub>
            </m:oMath>
            <w:r>
              <w:rPr>
                <w:rFonts w:hint="eastAsia"/>
              </w:rPr>
              <w:t>、早期强抑制</w:t>
            </w:r>
          </w:p>
        </w:tc>
        <w:tc>
          <w:tcPr>
            <w:vAlign w:val="center"/>
          </w:tcPr>
          <w:p w14:paraId="7972CB37">
            <w:pPr>
              <w:pStyle w:val="26"/>
              <w:jc w:val="center"/>
            </w:pPr>
            <w:r>
              <w:t>B58</w:t>
            </w:r>
          </w:p>
        </w:tc>
        <w:tc>
          <w:tcPr>
            <w:vAlign w:val="center"/>
          </w:tcPr>
          <w:p w14:paraId="765F24A0">
            <w:pPr>
              <w:pStyle w:val="26"/>
              <w:jc w:val="center"/>
            </w:pPr>
            <w:r>
              <w:rPr>
                <w:rFonts w:hint="eastAsia"/>
              </w:rPr>
              <w:t>待检验</w:t>
            </w:r>
          </w:p>
        </w:tc>
      </w:tr>
      <w:tr w14:paraId="05E54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24DE728">
            <w:pPr>
              <w:pStyle w:val="26"/>
              <w:jc w:val="center"/>
            </w:pPr>
            <w:r>
              <w:rPr>
                <w:rFonts w:hint="eastAsia"/>
              </w:rPr>
              <w:t>负质量空洞</w:t>
            </w:r>
            <w:r>
              <w:t xml:space="preserve"> / </w:t>
            </w:r>
            <w:r>
              <w:rPr>
                <w:rFonts w:hint="eastAsia"/>
              </w:rPr>
              <w:t>旋转曲线修正（</w:t>
            </w:r>
            <m:oMath>
              <m:r>
                <m:rPr/>
                <m:t>97</m:t>
              </m:r>
              <m:r>
                <m:rPr>
                  <m:sty m:val="p"/>
                </m:rPr>
                <m:t>Mpc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0FB043CE">
            <w:pPr>
              <w:pStyle w:val="26"/>
              <w:jc w:val="center"/>
            </w:pPr>
            <w:r>
              <w:t>C1/C6</w:t>
            </w:r>
          </w:p>
        </w:tc>
        <w:tc>
          <w:tcPr>
            <w:vAlign w:val="center"/>
          </w:tcPr>
          <w:p w14:paraId="3714F5F3">
            <w:pPr>
              <w:pStyle w:val="26"/>
              <w:jc w:val="center"/>
            </w:pPr>
            <w:r>
              <w:rPr>
                <w:rFonts w:hint="eastAsia"/>
              </w:rPr>
              <w:t>待检验</w:t>
            </w:r>
          </w:p>
        </w:tc>
      </w:tr>
      <w:tr w14:paraId="18D95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F2EB33D">
            <w:pPr>
              <w:pStyle w:val="26"/>
              <w:jc w:val="center"/>
            </w:pPr>
            <w:r>
              <w:rPr>
                <w:rFonts w:hint="eastAsia"/>
              </w:rPr>
              <w:t>中子星纠缠寿命修正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rPr/>
                <m:t>3.7</m:t>
              </m:r>
              <m:r>
                <m:rPr>
                  <m:sty m:val="p"/>
                </m:rPr>
                <m:t>%</m:t>
              </m:r>
            </m:oMath>
          </w:p>
        </w:tc>
        <w:tc>
          <w:tcPr>
            <w:vAlign w:val="center"/>
          </w:tcPr>
          <w:p w14:paraId="5A2C3D23">
            <w:pPr>
              <w:pStyle w:val="26"/>
              <w:jc w:val="center"/>
            </w:pPr>
            <w:r>
              <w:t>B59</w:t>
            </w:r>
          </w:p>
        </w:tc>
        <w:tc>
          <w:tcPr>
            <w:vAlign w:val="center"/>
          </w:tcPr>
          <w:p w14:paraId="1D9E05CD">
            <w:pPr>
              <w:pStyle w:val="26"/>
              <w:jc w:val="center"/>
            </w:pPr>
            <w:r>
              <w:rPr>
                <w:rFonts w:hint="eastAsia"/>
              </w:rPr>
              <w:t>待检验</w:t>
            </w:r>
          </w:p>
        </w:tc>
      </w:tr>
      <w:tr w14:paraId="45381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40078F5">
            <w:pPr>
              <w:pStyle w:val="26"/>
              <w:jc w:val="center"/>
            </w:pPr>
            <w:r>
              <w:rPr>
                <w:rFonts w:hint="eastAsia"/>
              </w:rPr>
              <w:t>引力波—纠缠共振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>
                  <m:sty m:val="p"/>
                </m:rPr>
                <m:t>−−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14</m:t>
                  </m:r>
                </m:sup>
              </m:sSup>
              <m:r>
                <m:rPr>
                  <m:sty m:val="p"/>
                </m:rPr>
                <m:t>Hz</m:t>
              </m:r>
            </m:oMath>
          </w:p>
        </w:tc>
        <w:tc>
          <w:tcPr>
            <w:vAlign w:val="center"/>
          </w:tcPr>
          <w:p w14:paraId="4EC40FFB">
            <w:pPr>
              <w:pStyle w:val="26"/>
              <w:jc w:val="center"/>
            </w:pPr>
            <w:r>
              <w:t>B59</w:t>
            </w:r>
          </w:p>
        </w:tc>
        <w:tc>
          <w:tcPr>
            <w:vAlign w:val="center"/>
          </w:tcPr>
          <w:p w14:paraId="08505D61">
            <w:pPr>
              <w:pStyle w:val="26"/>
              <w:jc w:val="center"/>
            </w:pPr>
            <w:r>
              <w:rPr>
                <w:rFonts w:hint="eastAsia"/>
              </w:rPr>
              <w:t>待检验</w:t>
            </w:r>
          </w:p>
        </w:tc>
      </w:tr>
      <w:tr w14:paraId="1EB70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5878863">
            <w:pPr>
              <w:pStyle w:val="26"/>
              <w:jc w:val="center"/>
            </w:pPr>
            <w:r>
              <w:rPr>
                <w:rFonts w:hint="eastAsia"/>
              </w:rPr>
              <w:t>光速</w:t>
            </w:r>
            <w:r>
              <w:t xml:space="preserve"> </w:t>
            </w:r>
            <m:oMath>
              <m:r>
                <m:rPr/>
                <m:t>c</m:t>
              </m:r>
              <m:r>
                <m:rPr>
                  <m:sty m:val="p"/>
                </m:rPr>
                <m:t>=</m:t>
              </m:r>
              <m:r>
                <m:rPr/>
                <m:t>2.994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8</m:t>
                  </m:r>
                </m:sup>
              </m:sSup>
              <m:r>
                <m:rPr>
                  <m:sty m:val="p"/>
                </m:rPr>
                <m:t>m/s</m:t>
              </m:r>
            </m:oMath>
          </w:p>
        </w:tc>
        <w:tc>
          <w:tcPr>
            <w:vAlign w:val="center"/>
          </w:tcPr>
          <w:p w14:paraId="1BBA808C">
            <w:pPr>
              <w:pStyle w:val="26"/>
              <w:jc w:val="center"/>
            </w:pPr>
            <w:r>
              <w:t>E5</w:t>
            </w:r>
          </w:p>
        </w:tc>
        <w:tc>
          <w:tcPr>
            <w:vAlign w:val="center"/>
          </w:tcPr>
          <w:p w14:paraId="5937E166">
            <w:pPr>
              <w:pStyle w:val="26"/>
              <w:jc w:val="center"/>
            </w:pPr>
            <w:r>
              <w:rPr>
                <w:rFonts w:hint="eastAsia"/>
              </w:rPr>
              <w:t>待复算</w:t>
            </w:r>
          </w:p>
        </w:tc>
      </w:tr>
      <w:tr w14:paraId="46D65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FC3AA26">
            <w:pPr>
              <w:pStyle w:val="26"/>
              <w:jc w:val="center"/>
            </w:pPr>
            <w:r>
              <w:rPr>
                <w:rFonts w:hint="eastAsia"/>
              </w:rPr>
              <w:t>玻色子点引力波回声</w:t>
            </w:r>
          </w:p>
        </w:tc>
        <w:tc>
          <w:tcPr>
            <w:vAlign w:val="center"/>
          </w:tcPr>
          <w:p w14:paraId="31744B7B">
            <w:pPr>
              <w:pStyle w:val="26"/>
              <w:jc w:val="center"/>
            </w:pPr>
            <w:r>
              <w:t>B13</w:t>
            </w:r>
          </w:p>
        </w:tc>
        <w:tc>
          <w:tcPr>
            <w:vAlign w:val="center"/>
          </w:tcPr>
          <w:p w14:paraId="057FD192">
            <w:pPr>
              <w:pStyle w:val="26"/>
              <w:jc w:val="center"/>
            </w:pPr>
            <w:r>
              <w:rPr>
                <w:rFonts w:hint="eastAsia"/>
              </w:rPr>
              <w:t>待检验</w:t>
            </w:r>
          </w:p>
        </w:tc>
      </w:tr>
      <w:tr w14:paraId="17D4F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303872F">
            <w:pPr>
              <w:pStyle w:val="26"/>
              <w:jc w:val="center"/>
            </w:pPr>
            <w:r>
              <w:rPr>
                <w:rFonts w:hint="eastAsia"/>
              </w:rPr>
              <w:t>精细结构常数/质量谱拓扑修正</w:t>
            </w:r>
          </w:p>
        </w:tc>
        <w:tc>
          <w:tcPr>
            <w:vAlign w:val="center"/>
          </w:tcPr>
          <w:p w14:paraId="70D47025">
            <w:pPr>
              <w:pStyle w:val="26"/>
              <w:jc w:val="center"/>
            </w:pPr>
            <w:r>
              <w:t>B36</w:t>
            </w:r>
          </w:p>
        </w:tc>
        <w:tc>
          <w:tcPr>
            <w:vAlign w:val="center"/>
          </w:tcPr>
          <w:p w14:paraId="1FA07CA3">
            <w:pPr>
              <w:pStyle w:val="26"/>
              <w:jc w:val="center"/>
            </w:pPr>
            <w:r>
              <w:rPr>
                <w:rFonts w:hint="eastAsia"/>
              </w:rPr>
              <w:t>待独立验证</w:t>
            </w:r>
          </w:p>
        </w:tc>
      </w:tr>
    </w:tbl>
    <w:p w14:paraId="01BA4411">
      <w:pPr>
        <w:pStyle w:val="3"/>
      </w:pPr>
      <w:r>
        <w:rPr>
          <w:rFonts w:hint="eastAsia"/>
          <w:b/>
          <w:bCs/>
        </w:rPr>
        <w:t>诚实声明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3（零参数界定）：</w:t>
      </w:r>
      <w:r>
        <w:t xml:space="preserve"> </w:t>
      </w:r>
      <w:r>
        <w:rPr>
          <w:rFonts w:hint="eastAsia"/>
        </w:rPr>
        <w:t>全书多为“零参数拓扑推导”，但“零参数”是相对于标准模型的</w:t>
      </w:r>
      <w:r>
        <w:t xml:space="preserve"> 19+ </w:t>
      </w:r>
      <w:r>
        <w:rPr>
          <w:rFonts w:hint="eastAsia"/>
        </w:rPr>
        <w:t>个自由参数而言——它仍依赖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>、</w:t>
      </w:r>
      <m:oMath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11</m:t>
        </m:r>
      </m:oMath>
      <w:r>
        <w:t xml:space="preserve"> </w:t>
      </w:r>
      <w:r>
        <w:rPr>
          <w:rFonts w:hint="eastAsia"/>
        </w:rPr>
        <w:t>等拓扑公理作为输入。若实验否定负质量暗物质、胶球对标失败或光速偏差不能复算，相关分支需修正而非整体弃用。</w:t>
      </w:r>
    </w:p>
    <w:bookmarkEnd w:id="35"/>
    <w:p w14:paraId="2042A073">
      <w:pPr>
        <w:pStyle w:val="6"/>
      </w:pPr>
      <w:bookmarkStart w:id="36" w:name="与弦论m-理论的对应c13"/>
      <w:r>
        <w:t xml:space="preserve">5.5 </w:t>
      </w:r>
      <w:r>
        <w:rPr>
          <w:rFonts w:hint="eastAsia"/>
        </w:rPr>
        <w:t>与弦论/M</w:t>
      </w:r>
      <w:r>
        <w:t xml:space="preserve"> </w:t>
      </w:r>
      <w:r>
        <w:rPr>
          <w:rFonts w:hint="eastAsia"/>
        </w:rPr>
        <w:t>理论的对应（C13）</w:t>
      </w:r>
    </w:p>
    <w:p w14:paraId="3F0D248C">
      <w:pPr>
        <w:pStyle w:val="4"/>
      </w:pPr>
      <w:r>
        <w:t xml:space="preserve">C13 </w:t>
      </w:r>
      <w:r>
        <w:rPr>
          <w:rFonts w:hint="eastAsia"/>
        </w:rPr>
        <w:t>总结</w:t>
      </w:r>
      <w:r>
        <w:t xml:space="preserve"> FCWFT </w:t>
      </w:r>
      <w:r>
        <w:rPr>
          <w:rFonts w:hint="eastAsia"/>
        </w:rPr>
        <w:t>与弦论/M</w:t>
      </w:r>
      <w:r>
        <w:t xml:space="preserve"> </w:t>
      </w:r>
      <w:r>
        <w:rPr>
          <w:rFonts w:hint="eastAsia"/>
        </w:rPr>
        <w:t>理论的对应关系。26/17/11/3</w:t>
      </w:r>
      <w:r>
        <w:t xml:space="preserve"> </w:t>
      </w:r>
      <w:r>
        <w:rPr>
          <w:rFonts w:hint="eastAsia"/>
        </w:rPr>
        <w:t>是内部场分支维数、非时空维数（§1.3），故与弦论紧致化的对应仅属形式类比，不构成相互推导；四维时空始终是物理背景。</w:t>
      </w:r>
    </w:p>
    <w:bookmarkEnd w:id="36"/>
    <w:p w14:paraId="16B94416">
      <w:pPr>
        <w:pStyle w:val="6"/>
      </w:pPr>
      <w:bookmarkStart w:id="37" w:name="卷-v-论文索引详见附录-b"/>
      <w:r>
        <w:t xml:space="preserve">5.6 </w:t>
      </w:r>
      <w:r>
        <w:rPr>
          <w:rFonts w:hint="eastAsia"/>
        </w:rPr>
        <w:t>卷</w:t>
      </w:r>
      <w:r>
        <w:t xml:space="preserve"> V </w:t>
      </w:r>
      <w:r>
        <w:rPr>
          <w:rFonts w:hint="eastAsia"/>
        </w:rPr>
        <w:t>论文索引（详见附录</w:t>
      </w:r>
      <w:r>
        <w:t xml:space="preserve"> </w:t>
      </w:r>
      <w:r>
        <w:rPr>
          <w:rFonts w:hint="eastAsia"/>
        </w:rPr>
        <w:t>B）</w:t>
      </w:r>
    </w:p>
    <w:p w14:paraId="29E6474E">
      <w:pPr>
        <w:pStyle w:val="4"/>
      </w:pPr>
      <w:r>
        <w:t>C11, B3, B7, B9, B11, C12, B56, C13, B22, B26, B31, B32, D1。</w:t>
      </w:r>
    </w:p>
    <w:bookmarkEnd w:id="31"/>
    <w:bookmarkEnd w:id="37"/>
    <w:p w14:paraId="2AFBD959">
      <w:pPr>
        <w:pStyle w:val="5"/>
      </w:pPr>
      <w:bookmarkStart w:id="38" w:name="附录-a-核心符号表"/>
      <w:r>
        <w:rPr>
          <w:rFonts w:hint="eastAsia"/>
        </w:rPr>
        <w:t>附录</w:t>
      </w:r>
      <w:r>
        <w:t xml:space="preserve"> A · </w:t>
      </w:r>
      <w:r>
        <w:rPr>
          <w:rFonts w:hint="eastAsia"/>
        </w:rPr>
        <w:t>核心符号表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3675"/>
        <w:gridCol w:w="2902"/>
      </w:tblGrid>
      <w:tr w14:paraId="69DD9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027F75F">
            <w:pPr>
              <w:pStyle w:val="26"/>
              <w:jc w:val="center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  <w:vAlign w:val="center"/>
          </w:tcPr>
          <w:p w14:paraId="08330178">
            <w:pPr>
              <w:pStyle w:val="26"/>
              <w:jc w:val="center"/>
            </w:pPr>
            <w:r>
              <w:rPr>
                <w:rFonts w:hint="eastAsia"/>
                <w:b/>
              </w:rPr>
              <w:t>含义</w:t>
            </w:r>
          </w:p>
        </w:tc>
        <w:tc>
          <w:tcPr>
            <w:shd w:val="clear" w:color="auto" w:fill="B9CDE5"/>
            <w:vAlign w:val="center"/>
          </w:tcPr>
          <w:p w14:paraId="65D267A2">
            <w:pPr>
              <w:pStyle w:val="26"/>
              <w:jc w:val="center"/>
            </w:pPr>
            <w:r>
              <w:rPr>
                <w:rFonts w:hint="eastAsia"/>
                <w:b/>
              </w:rPr>
              <w:t>取值/表达式</w:t>
            </w:r>
          </w:p>
        </w:tc>
      </w:tr>
      <w:tr w14:paraId="4AEEC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3C87150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μ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08FA95D">
            <w:pPr>
              <w:pStyle w:val="26"/>
              <w:jc w:val="center"/>
            </w:pPr>
            <w:r>
              <w:t xml:space="preserve">A </w:t>
            </w:r>
            <w:r>
              <w:rPr>
                <w:rFonts w:hint="eastAsia"/>
              </w:rPr>
              <w:t>场（电磁涡旋矢量场）</w:t>
            </w:r>
          </w:p>
        </w:tc>
        <w:tc>
          <w:tcPr>
            <w:vAlign w:val="center"/>
          </w:tcPr>
          <w:p w14:paraId="130B7B2C">
            <w:pPr>
              <w:pStyle w:val="26"/>
              <w:jc w:val="center"/>
            </w:pPr>
            <w:r>
              <w:rPr>
                <w:rFonts w:hint="eastAsia"/>
              </w:rPr>
              <w:t>自旋</w:t>
            </w:r>
            <w:r>
              <w:t xml:space="preserve"> 1</w:t>
            </w:r>
          </w:p>
        </w:tc>
      </w:tr>
      <w:tr w14:paraId="32C7D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DD4EAF9">
            <w:pPr>
              <w:pStyle w:val="26"/>
              <w:jc w:val="center"/>
            </w:pPr>
            <m:oMathPara>
              <m:oMath>
                <m:r>
                  <m:rPr/>
                  <m:t>B</m:t>
                </m:r>
              </m:oMath>
            </m:oMathPara>
          </w:p>
        </w:tc>
        <w:tc>
          <w:tcPr>
            <w:vAlign w:val="center"/>
          </w:tcPr>
          <w:p w14:paraId="6AA5BEE8">
            <w:pPr>
              <w:pStyle w:val="26"/>
              <w:jc w:val="center"/>
            </w:pPr>
            <w:r>
              <w:t xml:space="preserve">B </w:t>
            </w:r>
            <w:r>
              <w:rPr>
                <w:rFonts w:hint="eastAsia"/>
              </w:rPr>
              <w:t>场（色荷涡旋旋量场）</w:t>
            </w:r>
          </w:p>
        </w:tc>
        <w:tc>
          <w:tcPr>
            <w:vAlign w:val="center"/>
          </w:tcPr>
          <w:p w14:paraId="653BB068">
            <w:pPr>
              <w:pStyle w:val="26"/>
              <w:jc w:val="center"/>
            </w:pPr>
            <w:r>
              <w:rPr>
                <w:rFonts w:hint="eastAsia"/>
              </w:rPr>
              <w:t>自旋</w:t>
            </w:r>
            <w:r>
              <w:t xml:space="preserve"> </w:t>
            </w:r>
            <m:oMath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oMath>
          </w:p>
        </w:tc>
      </w:tr>
      <w:tr w14:paraId="31318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5A3170D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±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019EA0AA">
            <w:pPr>
              <w:pStyle w:val="26"/>
              <w:jc w:val="center"/>
            </w:pPr>
            <w:r>
              <w:t xml:space="preserve">C </w:t>
            </w:r>
            <w:r>
              <w:rPr>
                <w:rFonts w:hint="eastAsia"/>
              </w:rPr>
              <w:t>场（正/反涡旋标量场）</w:t>
            </w:r>
          </w:p>
        </w:tc>
        <w:tc>
          <w:tcPr>
            <w:vAlign w:val="center"/>
          </w:tcPr>
          <w:p w14:paraId="083B2568">
            <w:pPr>
              <w:pStyle w:val="26"/>
              <w:jc w:val="center"/>
            </w:pPr>
            <m:oMath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: </w:t>
            </w:r>
            <w:r>
              <w:rPr>
                <w:rFonts w:hint="eastAsia"/>
              </w:rPr>
              <w:t>负质量（主张）</w:t>
            </w:r>
          </w:p>
        </w:tc>
      </w:tr>
      <w:tr w14:paraId="4A436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B70D449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639FAA5B">
            <w:pPr>
              <w:pStyle w:val="26"/>
              <w:jc w:val="center"/>
            </w:pPr>
            <w:r>
              <w:t xml:space="preserve">B36 </w:t>
            </w:r>
            <w:r>
              <w:rPr>
                <w:rFonts w:hint="eastAsia"/>
              </w:rPr>
              <w:t>拓扑因子</w:t>
            </w:r>
          </w:p>
        </w:tc>
        <w:tc>
          <w:tcPr>
            <w:vAlign w:val="center"/>
          </w:tcPr>
          <w:p w14:paraId="131E4D59">
            <w:pPr>
              <w:pStyle w:val="26"/>
              <w:jc w:val="center"/>
            </w:pPr>
            <m:oMathPara>
              <m:oMath>
                <m:r>
                  <m:rPr/>
                  <m:t>0.1835</m:t>
                </m:r>
              </m:oMath>
            </m:oMathPara>
          </w:p>
        </w:tc>
      </w:tr>
      <w:tr w14:paraId="1DAAB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92929C3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>
                        <m:sty m:val="p"/>
                      </m:rPr>
                      <m:t>vac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99C4338">
            <w:pPr>
              <w:pStyle w:val="26"/>
              <w:jc w:val="center"/>
            </w:pPr>
            <w:r>
              <w:rPr>
                <w:rFonts w:hint="eastAsia"/>
              </w:rPr>
              <w:t>真空维度</w:t>
            </w:r>
          </w:p>
        </w:tc>
        <w:tc>
          <w:tcPr>
            <w:vAlign w:val="center"/>
          </w:tcPr>
          <w:p w14:paraId="68415108">
            <w:pPr>
              <w:pStyle w:val="26"/>
              <w:jc w:val="center"/>
            </w:pPr>
            <w:r>
              <w:t>11</w:t>
            </w:r>
          </w:p>
        </w:tc>
      </w:tr>
      <w:tr w14:paraId="5CD55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367E332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>
                        <m:sty m:val="p"/>
                      </m:rPr>
                      <m:t>eff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0091D57">
            <w:pPr>
              <w:pStyle w:val="26"/>
              <w:jc w:val="center"/>
            </w:pPr>
            <w:r>
              <w:rPr>
                <w:rFonts w:hint="eastAsia"/>
              </w:rPr>
              <w:t>网络有效维度</w:t>
            </w:r>
          </w:p>
        </w:tc>
        <w:tc>
          <w:tcPr>
            <w:vAlign w:val="center"/>
          </w:tcPr>
          <w:p w14:paraId="16795BC4">
            <w:pPr>
              <w:pStyle w:val="26"/>
              <w:jc w:val="center"/>
            </w:pPr>
            <w:r>
              <w:t>8</w:t>
            </w:r>
          </w:p>
        </w:tc>
      </w:tr>
      <w:tr w14:paraId="68809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C2A2E87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74B772A">
            <w:pPr>
              <w:pStyle w:val="26"/>
              <w:jc w:val="center"/>
            </w:pPr>
            <w:r>
              <w:t xml:space="preserve">Planck </w:t>
            </w:r>
            <w:r>
              <w:rPr>
                <w:rFonts w:hint="eastAsia"/>
              </w:rPr>
              <w:t>长度</w:t>
            </w:r>
          </w:p>
        </w:tc>
        <w:tc>
          <w:tcPr>
            <w:vAlign w:val="center"/>
          </w:tcPr>
          <w:p w14:paraId="51D15FA1">
            <w:pPr>
              <w:pStyle w:val="26"/>
              <w:jc w:val="center"/>
            </w:pPr>
            <w:r>
              <w:rPr>
                <w:rFonts w:hint="eastAsia"/>
              </w:rPr>
              <w:t>自然单位</w:t>
            </w:r>
            <w:r>
              <w:t xml:space="preserve"> 1</w:t>
            </w:r>
          </w:p>
        </w:tc>
      </w:tr>
      <w:tr w14:paraId="48227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28D57A5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g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4408C264">
            <w:pPr>
              <w:pStyle w:val="26"/>
              <w:jc w:val="center"/>
            </w:pPr>
            <w:r>
              <w:rPr>
                <w:rFonts w:hint="eastAsia"/>
              </w:rPr>
              <w:t>单引力子拓扑荷</w:t>
            </w:r>
          </w:p>
        </w:tc>
        <w:tc>
          <w:tcPr>
            <w:vAlign w:val="center"/>
          </w:tcPr>
          <w:p w14:paraId="23C10F3A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=</m:t>
                </m:r>
                <m:r>
                  <m:rPr/>
                  <m:t>0.09175</m:t>
                </m:r>
              </m:oMath>
            </m:oMathPara>
          </w:p>
        </w:tc>
      </w:tr>
      <w:tr w14:paraId="0403A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884164A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Φ</m:t>
                    </m:r>
                  </m:e>
                  <m:sub>
                    <m:r>
                      <m:rPr/>
                      <m:t>ABC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00BE1D7">
            <w:pPr>
              <w:pStyle w:val="26"/>
              <w:jc w:val="center"/>
            </w:pPr>
            <w:r>
              <w:rPr>
                <w:rFonts w:hint="eastAsia"/>
              </w:rPr>
              <w:t>终态统一场</w:t>
            </w:r>
          </w:p>
        </w:tc>
        <w:tc>
          <w:tcPr>
            <w:vAlign w:val="center"/>
          </w:tcPr>
          <w:p w14:paraId="2573529E">
            <w:pPr>
              <w:pStyle w:val="26"/>
              <w:jc w:val="center"/>
            </w:pPr>
            <w:r>
              <w:rPr>
                <w:rFonts w:hint="eastAsia"/>
              </w:rPr>
              <w:t>三场融合</w:t>
            </w:r>
          </w:p>
        </w:tc>
      </w:tr>
      <w:tr w14:paraId="34ABE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3BBD3EB">
            <w:pPr>
              <w:pStyle w:val="26"/>
              <w:jc w:val="center"/>
            </w:pPr>
            <m:oMathPara>
              <m:oMath>
                <m:r>
                  <m:rPr/>
                  <m:t>ξ</m:t>
                </m:r>
              </m:oMath>
            </m:oMathPara>
          </w:p>
        </w:tc>
        <w:tc>
          <w:tcPr>
            <w:vAlign w:val="center"/>
          </w:tcPr>
          <w:p w14:paraId="1A78D5E2">
            <w:pPr>
              <w:pStyle w:val="26"/>
              <w:jc w:val="center"/>
            </w:pPr>
            <w:r>
              <w:rPr>
                <w:rFonts w:hint="eastAsia"/>
              </w:rPr>
              <w:t>纠缠关联长度</w:t>
            </w:r>
          </w:p>
        </w:tc>
        <w:tc>
          <w:tcPr>
            <w:vAlign w:val="center"/>
          </w:tcPr>
          <w:p w14:paraId="01D7FE02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∝</m:t>
                </m:r>
                <m:sSup>
                  <m:sSupPr/>
                  <m:e>
                    <m:r>
                      <m:rPr/>
                      <m:t>ρ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p>
                </m:sSup>
              </m:oMath>
            </m:oMathPara>
          </w:p>
        </w:tc>
      </w:tr>
      <w:tr w14:paraId="6DCEB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83A0CDF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>
                        <m:sty m:val="p"/>
                      </m:rPr>
                      <m:t>crit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21558A8">
            <w:pPr>
              <w:pStyle w:val="26"/>
              <w:jc w:val="center"/>
            </w:pPr>
            <w:r>
              <w:rPr>
                <w:rFonts w:hint="eastAsia"/>
              </w:rPr>
              <w:t>纠缠临界曲率</w:t>
            </w:r>
          </w:p>
        </w:tc>
        <w:tc>
          <w:tcPr>
            <w:vAlign w:val="center"/>
          </w:tcPr>
          <w:p w14:paraId="19E3D730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5.4496</m:t>
                </m:r>
              </m:oMath>
            </m:oMathPara>
          </w:p>
        </w:tc>
      </w:tr>
      <w:tr w14:paraId="543C1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03DF1B3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/>
                      <m:t>m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>
                        <m:sty m:val="p"/>
                      </m:rPr>
                      <m:t>DM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>
                        <m:sty m:val="p"/>
                      </m:rPr>
                      <m:t>Λ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408B3A7">
            <w:pPr>
              <w:pStyle w:val="26"/>
              <w:jc w:val="center"/>
            </w:pPr>
            <w:r>
              <w:rPr>
                <w:rFonts w:hint="eastAsia"/>
              </w:rPr>
              <w:t>宇宙组分</w:t>
            </w:r>
          </w:p>
        </w:tc>
        <w:tc>
          <w:tcPr>
            <w:vAlign w:val="center"/>
          </w:tcPr>
          <w:p w14:paraId="7FCF4A67">
            <w:pPr>
              <w:pStyle w:val="26"/>
              <w:jc w:val="center"/>
            </w:pPr>
            <m:oMathPara>
              <m:oMath>
                <m:r>
                  <m:rPr/>
                  <m:t>0.049</m:t>
                </m:r>
                <m:r>
                  <m:rPr>
                    <m:sty m:val="p"/>
                  </m:rPr>
                  <m:t>/</m:t>
                </m:r>
                <m:r>
                  <m:rPr/>
                  <m:t>0.267</m:t>
                </m:r>
                <m:r>
                  <m:rPr>
                    <m:sty m:val="p"/>
                  </m:rPr>
                  <m:t>/</m:t>
                </m:r>
                <m:r>
                  <m:rPr/>
                  <m:t>0.684</m:t>
                </m:r>
              </m:oMath>
            </m:oMathPara>
          </w:p>
        </w:tc>
      </w:tr>
      <w:bookmarkEnd w:id="38"/>
    </w:tbl>
    <w:p w14:paraId="3F175D52">
      <w:pPr>
        <w:pStyle w:val="5"/>
      </w:pPr>
      <w:bookmarkStart w:id="39" w:name="附录-b-全系列论文索引表永久导航"/>
      <w:r>
        <w:rPr>
          <w:rFonts w:hint="eastAsia"/>
        </w:rPr>
        <w:t>附录</w:t>
      </w:r>
      <w:r>
        <w:t xml:space="preserve"> B · </w:t>
      </w:r>
      <w:r>
        <w:rPr>
          <w:rFonts w:hint="eastAsia"/>
        </w:rPr>
        <w:t>全系列论文索引表（永久导航）</w:t>
      </w:r>
    </w:p>
    <w:p w14:paraId="28EC1F6F">
      <w:pPr>
        <w:pStyle w:val="4"/>
      </w:pPr>
      <w:r>
        <w:rPr>
          <w:rFonts w:hint="eastAsia"/>
          <w:b/>
          <w:bCs/>
        </w:rPr>
        <w:t>说明：</w:t>
      </w:r>
      <w:r>
        <w:t xml:space="preserve"> </w:t>
      </w:r>
      <w:r>
        <w:rPr>
          <w:rFonts w:hint="eastAsia"/>
        </w:rPr>
        <w:t>编号为原书目录既有编号；状态分「核心公理/已完成/主张待验/索引」；arXiv</w:t>
      </w:r>
      <w:r>
        <w:t xml:space="preserve"> </w:t>
      </w:r>
      <w:r>
        <w:rPr>
          <w:rFonts w:hint="eastAsia"/>
        </w:rPr>
        <w:t>锚点</w:t>
      </w:r>
      <w:r>
        <w:t xml:space="preserve"> 26xx.xxxxx </w:t>
      </w:r>
      <w:r>
        <w:rPr>
          <w:rFonts w:hint="eastAsia"/>
        </w:rPr>
        <w:t>为占位，投稿后替换为真实</w:t>
      </w:r>
      <w:r>
        <w:t xml:space="preserve"> </w:t>
      </w:r>
      <w:r>
        <w:rPr>
          <w:rFonts w:hint="eastAsia"/>
        </w:rPr>
        <w:t>ID；「诚实标注」列标识需独立检验的关键主张。卷号以目录为准。</w:t>
      </w:r>
    </w:p>
    <w:p w14:paraId="3F2AD0FF">
      <w:pPr>
        <w:pStyle w:val="6"/>
      </w:pPr>
      <w:bookmarkStart w:id="40" w:name="b.1-卷-i-公理与维度约化"/>
      <w:r>
        <w:t xml:space="preserve">B.1 </w:t>
      </w:r>
      <w:r>
        <w:rPr>
          <w:rFonts w:hint="eastAsia"/>
        </w:rPr>
        <w:t>卷</w:t>
      </w:r>
      <w:r>
        <w:t xml:space="preserve"> I · </w:t>
      </w:r>
      <w:r>
        <w:rPr>
          <w:rFonts w:hint="eastAsia"/>
        </w:rPr>
        <w:t>公理与维度约化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3558"/>
        <w:gridCol w:w="457"/>
        <w:gridCol w:w="854"/>
        <w:gridCol w:w="1356"/>
        <w:gridCol w:w="1410"/>
      </w:tblGrid>
      <w:tr w14:paraId="3D82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3F1840B7">
            <w:pPr>
              <w:pStyle w:val="26"/>
              <w:jc w:val="center"/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shd w:val="clear" w:color="auto" w:fill="B9CDE5"/>
            <w:vAlign w:val="center"/>
          </w:tcPr>
          <w:p w14:paraId="0FD3BAD0">
            <w:pPr>
              <w:pStyle w:val="26"/>
              <w:jc w:val="center"/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shd w:val="clear" w:color="auto" w:fill="B9CDE5"/>
            <w:vAlign w:val="center"/>
          </w:tcPr>
          <w:p w14:paraId="30150C78">
            <w:pPr>
              <w:pStyle w:val="26"/>
              <w:jc w:val="center"/>
            </w:pPr>
            <w:r>
              <w:rPr>
                <w:rFonts w:hint="eastAsia"/>
                <w:b/>
              </w:rPr>
              <w:t>卷</w:t>
            </w:r>
          </w:p>
        </w:tc>
        <w:tc>
          <w:tcPr>
            <w:shd w:val="clear" w:color="auto" w:fill="B9CDE5"/>
            <w:vAlign w:val="center"/>
          </w:tcPr>
          <w:p w14:paraId="002B0029">
            <w:pPr>
              <w:pStyle w:val="26"/>
              <w:jc w:val="center"/>
            </w:pPr>
            <w:r>
              <w:rPr>
                <w:rFonts w:hint="eastAsia"/>
                <w:b/>
              </w:rPr>
              <w:t>状态</w:t>
            </w:r>
          </w:p>
        </w:tc>
        <w:tc>
          <w:tcPr>
            <w:shd w:val="clear" w:color="auto" w:fill="B9CDE5"/>
            <w:vAlign w:val="center"/>
          </w:tcPr>
          <w:p w14:paraId="7C1F559B">
            <w:pPr>
              <w:pStyle w:val="26"/>
              <w:jc w:val="center"/>
            </w:pPr>
            <w:r>
              <w:rPr>
                <w:b/>
              </w:rPr>
              <w:t xml:space="preserve">arXiv </w:t>
            </w:r>
            <w:r>
              <w:rPr>
                <w:rFonts w:hint="eastAsia"/>
                <w:b/>
              </w:rPr>
              <w:t>锚点</w:t>
            </w:r>
          </w:p>
        </w:tc>
        <w:tc>
          <w:tcPr>
            <w:shd w:val="clear" w:color="auto" w:fill="B9CDE5"/>
            <w:vAlign w:val="center"/>
          </w:tcPr>
          <w:p w14:paraId="490D03DF">
            <w:pPr>
              <w:pStyle w:val="26"/>
              <w:jc w:val="center"/>
            </w:pPr>
            <w:r>
              <w:rPr>
                <w:rFonts w:hint="eastAsia"/>
                <w:b/>
              </w:rPr>
              <w:t>诚实标注</w:t>
            </w:r>
          </w:p>
        </w:tc>
      </w:tr>
      <w:tr w14:paraId="683C6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A719FD9">
            <w:pPr>
              <w:pStyle w:val="26"/>
              <w:jc w:val="center"/>
            </w:pPr>
            <w:r>
              <w:t>E1</w:t>
            </w:r>
          </w:p>
        </w:tc>
        <w:tc>
          <w:tcPr>
            <w:vAlign w:val="center"/>
          </w:tcPr>
          <w:p w14:paraId="35899E83">
            <w:pPr>
              <w:pStyle w:val="26"/>
              <w:jc w:val="center"/>
            </w:pPr>
            <w:r>
              <w:rPr>
                <w:rFonts w:hint="eastAsia"/>
              </w:rPr>
              <w:t>三场公理与统一场论最小完备性（逆推证明）</w:t>
            </w:r>
          </w:p>
        </w:tc>
        <w:tc>
          <w:tcPr>
            <w:vAlign w:val="center"/>
          </w:tcPr>
          <w:p w14:paraId="70066575">
            <w:pPr>
              <w:pStyle w:val="26"/>
              <w:jc w:val="center"/>
            </w:pPr>
            <w:r>
              <w:t>I</w:t>
            </w:r>
          </w:p>
        </w:tc>
        <w:tc>
          <w:tcPr>
            <w:vAlign w:val="center"/>
          </w:tcPr>
          <w:p w14:paraId="47EC3309">
            <w:pPr>
              <w:pStyle w:val="26"/>
              <w:jc w:val="center"/>
            </w:pPr>
            <w:r>
              <w:rPr>
                <w:rFonts w:hint="eastAsia"/>
              </w:rPr>
              <w:t>核心公理</w:t>
            </w:r>
          </w:p>
        </w:tc>
        <w:tc>
          <w:tcPr>
            <w:vAlign w:val="center"/>
          </w:tcPr>
          <w:p w14:paraId="786F58FA">
            <w:pPr>
              <w:pStyle w:val="26"/>
              <w:jc w:val="center"/>
            </w:pPr>
            <w:r>
              <w:t>2609.00001</w:t>
            </w:r>
          </w:p>
        </w:tc>
        <w:tc>
          <w:tcPr>
            <w:vAlign w:val="center"/>
          </w:tcPr>
          <w:p w14:paraId="4D070CEA">
            <w:pPr>
              <w:pStyle w:val="26"/>
              <w:jc w:val="center"/>
            </w:pPr>
            <w:r>
              <w:rPr>
                <w:rFonts w:hint="eastAsia"/>
              </w:rPr>
              <w:t>完备性准则可争议</w:t>
            </w:r>
          </w:p>
        </w:tc>
      </w:tr>
      <w:tr w14:paraId="5C357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80D0826">
            <w:pPr>
              <w:pStyle w:val="26"/>
              <w:jc w:val="center"/>
            </w:pPr>
            <w:r>
              <w:t>A1</w:t>
            </w:r>
          </w:p>
        </w:tc>
        <w:tc>
          <w:tcPr>
            <w:vAlign w:val="center"/>
          </w:tcPr>
          <w:p w14:paraId="1AE6E468">
            <w:pPr>
              <w:pStyle w:val="26"/>
              <w:jc w:val="center"/>
            </w:pPr>
            <w:r>
              <w:rPr>
                <w:rFonts w:hint="eastAsia"/>
              </w:rPr>
              <w:t>三维基态</w:t>
            </w:r>
            <w:r>
              <w:t xml:space="preserve"> ABC </w:t>
            </w:r>
            <w:r>
              <w:rPr>
                <w:rFonts w:hint="eastAsia"/>
              </w:rPr>
              <w:t>场无正负区分的统一场组合与终极降维</w:t>
            </w:r>
          </w:p>
        </w:tc>
        <w:tc>
          <w:tcPr>
            <w:vAlign w:val="center"/>
          </w:tcPr>
          <w:p w14:paraId="65B9EDB4">
            <w:pPr>
              <w:pStyle w:val="26"/>
              <w:jc w:val="center"/>
            </w:pPr>
            <w:r>
              <w:t>I</w:t>
            </w:r>
          </w:p>
        </w:tc>
        <w:tc>
          <w:tcPr>
            <w:vAlign w:val="center"/>
          </w:tcPr>
          <w:p w14:paraId="29C6D411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028BCE05">
            <w:pPr>
              <w:pStyle w:val="26"/>
              <w:jc w:val="center"/>
            </w:pPr>
            <w:r>
              <w:t>2609.00002</w:t>
            </w:r>
          </w:p>
        </w:tc>
        <w:tc>
          <w:tcPr>
            <w:vAlign w:val="center"/>
          </w:tcPr>
          <w:p w14:paraId="5E64E679">
            <w:pPr>
              <w:pStyle w:val="26"/>
              <w:jc w:val="center"/>
            </w:pPr>
            <w:r>
              <w:t>—</w:t>
            </w:r>
          </w:p>
        </w:tc>
      </w:tr>
      <w:tr w14:paraId="0BC79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FEBE900">
            <w:pPr>
              <w:pStyle w:val="26"/>
              <w:jc w:val="center"/>
            </w:pPr>
            <w:r>
              <w:t>A3</w:t>
            </w:r>
          </w:p>
        </w:tc>
        <w:tc>
          <w:tcPr>
            <w:vAlign w:val="center"/>
          </w:tcPr>
          <w:p w14:paraId="053F9E53">
            <w:pPr>
              <w:pStyle w:val="26"/>
              <w:jc w:val="center"/>
            </w:pPr>
            <w:r>
              <w:rPr>
                <w:rFonts w:hint="eastAsia"/>
              </w:rPr>
              <w:t>完全数学自洽模型扩展之二</w:t>
            </w:r>
          </w:p>
        </w:tc>
        <w:tc>
          <w:tcPr>
            <w:vAlign w:val="center"/>
          </w:tcPr>
          <w:p w14:paraId="7BC5A056">
            <w:pPr>
              <w:pStyle w:val="26"/>
              <w:jc w:val="center"/>
            </w:pPr>
            <w:r>
              <w:t>I</w:t>
            </w:r>
          </w:p>
        </w:tc>
        <w:tc>
          <w:tcPr>
            <w:vAlign w:val="center"/>
          </w:tcPr>
          <w:p w14:paraId="036A2EEC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68FE291D">
            <w:pPr>
              <w:pStyle w:val="26"/>
              <w:jc w:val="center"/>
            </w:pPr>
            <w:r>
              <w:t>2609.00003</w:t>
            </w:r>
          </w:p>
        </w:tc>
        <w:tc>
          <w:tcPr>
            <w:vAlign w:val="center"/>
          </w:tcPr>
          <w:p w14:paraId="2148F66B">
            <w:pPr>
              <w:pStyle w:val="26"/>
              <w:jc w:val="center"/>
            </w:pPr>
            <w:r>
              <w:t>—</w:t>
            </w:r>
          </w:p>
        </w:tc>
      </w:tr>
      <w:tr w14:paraId="027B2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761C0B7">
            <w:pPr>
              <w:pStyle w:val="26"/>
              <w:jc w:val="center"/>
            </w:pPr>
            <w:r>
              <w:t>B1</w:t>
            </w:r>
          </w:p>
        </w:tc>
        <w:tc>
          <w:tcPr>
            <w:vAlign w:val="center"/>
          </w:tcPr>
          <w:p w14:paraId="1B579D25">
            <w:pPr>
              <w:pStyle w:val="26"/>
              <w:jc w:val="center"/>
            </w:pPr>
            <w:r>
              <w:rPr>
                <w:rFonts w:hint="eastAsia"/>
              </w:rPr>
              <w:t>从宇宙创世到粒子对撞的统一描述</w:t>
            </w:r>
          </w:p>
        </w:tc>
        <w:tc>
          <w:tcPr>
            <w:vAlign w:val="center"/>
          </w:tcPr>
          <w:p w14:paraId="0C13942C">
            <w:pPr>
              <w:pStyle w:val="26"/>
              <w:jc w:val="center"/>
            </w:pPr>
            <w:r>
              <w:t>I</w:t>
            </w:r>
          </w:p>
        </w:tc>
        <w:tc>
          <w:tcPr>
            <w:vAlign w:val="center"/>
          </w:tcPr>
          <w:p w14:paraId="4B991DBF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749932BE">
            <w:pPr>
              <w:pStyle w:val="26"/>
              <w:jc w:val="center"/>
            </w:pPr>
            <w:r>
              <w:t>2609.00004</w:t>
            </w:r>
          </w:p>
        </w:tc>
        <w:tc>
          <w:tcPr>
            <w:vAlign w:val="center"/>
          </w:tcPr>
          <w:p w14:paraId="6BB016BC">
            <w:pPr>
              <w:pStyle w:val="26"/>
              <w:jc w:val="center"/>
            </w:pPr>
            <w:r>
              <w:t>—</w:t>
            </w:r>
          </w:p>
        </w:tc>
      </w:tr>
      <w:tr w14:paraId="60F5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60855E4">
            <w:pPr>
              <w:pStyle w:val="26"/>
              <w:jc w:val="center"/>
            </w:pPr>
            <w:r>
              <w:t>B36</w:t>
            </w:r>
          </w:p>
        </w:tc>
        <w:tc>
          <w:tcPr>
            <w:vAlign w:val="center"/>
          </w:tcPr>
          <w:p w14:paraId="135E87BF">
            <w:pPr>
              <w:pStyle w:val="26"/>
              <w:jc w:val="center"/>
            </w:pPr>
            <w:r>
              <w:rPr>
                <w:rFonts w:hint="eastAsia"/>
              </w:rPr>
              <w:t>精细结构常数与电子质量第一性原理推导</w:t>
            </w:r>
          </w:p>
        </w:tc>
        <w:tc>
          <w:tcPr>
            <w:vAlign w:val="center"/>
          </w:tcPr>
          <w:p w14:paraId="59337D19">
            <w:pPr>
              <w:pStyle w:val="26"/>
              <w:jc w:val="center"/>
            </w:pPr>
            <w:r>
              <w:t>I</w:t>
            </w:r>
          </w:p>
        </w:tc>
        <w:tc>
          <w:tcPr>
            <w:vAlign w:val="center"/>
          </w:tcPr>
          <w:p w14:paraId="38BEACD3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6B5D8280">
            <w:pPr>
              <w:pStyle w:val="26"/>
              <w:jc w:val="center"/>
            </w:pPr>
            <w:r>
              <w:t>2609.00005</w:t>
            </w:r>
          </w:p>
        </w:tc>
        <w:tc>
          <w:tcPr>
            <w:vAlign w:val="center"/>
          </w:tcPr>
          <w:p w14:paraId="08BC4CD7">
            <w:pPr>
              <w:pStyle w:val="26"/>
              <w:jc w:val="center"/>
            </w:pPr>
            <w:r>
              <w:rPr>
                <w:rFonts w:hint="eastAsia"/>
              </w:rPr>
              <w:t>零参数依赖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oMath>
          </w:p>
        </w:tc>
      </w:tr>
      <w:tr w14:paraId="1F56D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865966F">
            <w:pPr>
              <w:pStyle w:val="26"/>
              <w:jc w:val="center"/>
            </w:pPr>
            <w:r>
              <w:t>C10</w:t>
            </w:r>
          </w:p>
        </w:tc>
        <w:tc>
          <w:tcPr>
            <w:vAlign w:val="center"/>
          </w:tcPr>
          <w:p w14:paraId="24EC667B">
            <w:pPr>
              <w:pStyle w:val="26"/>
              <w:jc w:val="center"/>
            </w:pPr>
            <w:r>
              <w:rPr>
                <w:rFonts w:hint="eastAsia"/>
              </w:rPr>
              <w:t>路径积分重述（光子传播到量子干涉）</w:t>
            </w:r>
          </w:p>
        </w:tc>
        <w:tc>
          <w:tcPr>
            <w:vAlign w:val="center"/>
          </w:tcPr>
          <w:p w14:paraId="18068172">
            <w:pPr>
              <w:pStyle w:val="26"/>
              <w:jc w:val="center"/>
            </w:pPr>
            <w:r>
              <w:t>I</w:t>
            </w:r>
          </w:p>
        </w:tc>
        <w:tc>
          <w:tcPr>
            <w:vAlign w:val="center"/>
          </w:tcPr>
          <w:p w14:paraId="53C1B713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3D954DF">
            <w:pPr>
              <w:pStyle w:val="26"/>
              <w:jc w:val="center"/>
            </w:pPr>
            <w:r>
              <w:t>2609.00006</w:t>
            </w:r>
          </w:p>
        </w:tc>
        <w:tc>
          <w:tcPr>
            <w:vAlign w:val="center"/>
          </w:tcPr>
          <w:p w14:paraId="5CF75270">
            <w:pPr>
              <w:pStyle w:val="26"/>
              <w:jc w:val="center"/>
            </w:pPr>
            <w:r>
              <w:rPr>
                <w:rFonts w:hint="eastAsia"/>
              </w:rPr>
              <w:t>测量观非哥本哈根</w:t>
            </w:r>
          </w:p>
        </w:tc>
      </w:tr>
      <w:tr w14:paraId="77F75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F85D0A6">
            <w:pPr>
              <w:pStyle w:val="26"/>
              <w:jc w:val="center"/>
            </w:pPr>
            <w:r>
              <w:t>D3</w:t>
            </w:r>
          </w:p>
        </w:tc>
        <w:tc>
          <w:tcPr>
            <w:vAlign w:val="center"/>
          </w:tcPr>
          <w:p w14:paraId="3924BA49">
            <w:pPr>
              <w:pStyle w:val="26"/>
              <w:jc w:val="center"/>
            </w:pPr>
            <w:r>
              <w:rPr>
                <w:rFonts w:hint="eastAsia"/>
              </w:rPr>
              <w:t>杨-米尔斯理论正确性的数学形式化证明</w:t>
            </w:r>
          </w:p>
        </w:tc>
        <w:tc>
          <w:tcPr>
            <w:vAlign w:val="center"/>
          </w:tcPr>
          <w:p w14:paraId="229E27E2">
            <w:pPr>
              <w:pStyle w:val="26"/>
              <w:jc w:val="center"/>
            </w:pPr>
            <w:r>
              <w:t>I</w:t>
            </w:r>
          </w:p>
        </w:tc>
        <w:tc>
          <w:tcPr>
            <w:vAlign w:val="center"/>
          </w:tcPr>
          <w:p w14:paraId="0381E3F7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1CC18AC9">
            <w:pPr>
              <w:pStyle w:val="26"/>
              <w:jc w:val="center"/>
            </w:pPr>
            <w:r>
              <w:t>2609.00007</w:t>
            </w:r>
          </w:p>
        </w:tc>
        <w:tc>
          <w:tcPr>
            <w:vAlign w:val="center"/>
          </w:tcPr>
          <w:p w14:paraId="1B032A1C">
            <w:pPr>
              <w:pStyle w:val="26"/>
              <w:jc w:val="center"/>
            </w:pPr>
            <w:r>
              <w:t>—</w:t>
            </w:r>
          </w:p>
        </w:tc>
      </w:tr>
      <w:tr w14:paraId="5CDBF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CED6DD8">
            <w:pPr>
              <w:pStyle w:val="26"/>
              <w:jc w:val="center"/>
            </w:pPr>
            <w:r>
              <w:t>D2</w:t>
            </w:r>
          </w:p>
        </w:tc>
        <w:tc>
          <w:tcPr>
            <w:vAlign w:val="center"/>
          </w:tcPr>
          <w:p w14:paraId="2CCD6A0D">
            <w:pPr>
              <w:pStyle w:val="26"/>
              <w:jc w:val="center"/>
            </w:pPr>
            <w:r>
              <w:rPr>
                <w:rFonts w:hint="eastAsia"/>
              </w:rPr>
              <w:t>规范对称性、质量隙与色禁闭拓扑起源</w:t>
            </w:r>
          </w:p>
        </w:tc>
        <w:tc>
          <w:tcPr>
            <w:vAlign w:val="center"/>
          </w:tcPr>
          <w:p w14:paraId="2D243AF1">
            <w:pPr>
              <w:pStyle w:val="26"/>
              <w:jc w:val="center"/>
            </w:pPr>
            <w:r>
              <w:t>I</w:t>
            </w:r>
          </w:p>
        </w:tc>
        <w:tc>
          <w:tcPr>
            <w:vAlign w:val="center"/>
          </w:tcPr>
          <w:p w14:paraId="5BCF619F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6ED52083">
            <w:pPr>
              <w:pStyle w:val="26"/>
              <w:jc w:val="center"/>
            </w:pPr>
            <w:r>
              <w:t>2609.00008</w:t>
            </w:r>
          </w:p>
        </w:tc>
        <w:tc>
          <w:tcPr>
            <w:vAlign w:val="center"/>
          </w:tcPr>
          <w:p w14:paraId="746996F8">
            <w:pPr>
              <w:pStyle w:val="26"/>
              <w:jc w:val="center"/>
            </w:pPr>
            <w:r>
              <w:rPr>
                <w:rFonts w:hint="eastAsia"/>
              </w:rPr>
              <w:t>千禧问题主张</w:t>
            </w:r>
          </w:p>
        </w:tc>
      </w:tr>
      <w:bookmarkEnd w:id="40"/>
    </w:tbl>
    <w:p w14:paraId="0D97D7A0">
      <w:pPr>
        <w:pStyle w:val="6"/>
      </w:pPr>
      <w:bookmarkStart w:id="41" w:name="b.2-卷-ii-b-场几何与拓扑"/>
      <w:r>
        <w:t xml:space="preserve">B.2 </w:t>
      </w:r>
      <w:r>
        <w:rPr>
          <w:rFonts w:hint="eastAsia"/>
        </w:rPr>
        <w:t>卷</w:t>
      </w:r>
      <w:r>
        <w:t xml:space="preserve"> II · B </w:t>
      </w:r>
      <w:r>
        <w:rPr>
          <w:rFonts w:hint="eastAsia"/>
        </w:rPr>
        <w:t>场几何与拓扑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3642"/>
        <w:gridCol w:w="457"/>
        <w:gridCol w:w="928"/>
        <w:gridCol w:w="1356"/>
        <w:gridCol w:w="1243"/>
      </w:tblGrid>
      <w:tr w14:paraId="09808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783759FA">
            <w:pPr>
              <w:pStyle w:val="26"/>
              <w:jc w:val="center"/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shd w:val="clear" w:color="auto" w:fill="B9CDE5"/>
            <w:vAlign w:val="center"/>
          </w:tcPr>
          <w:p w14:paraId="146F947F">
            <w:pPr>
              <w:pStyle w:val="26"/>
              <w:jc w:val="center"/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shd w:val="clear" w:color="auto" w:fill="B9CDE5"/>
            <w:vAlign w:val="center"/>
          </w:tcPr>
          <w:p w14:paraId="59329535">
            <w:pPr>
              <w:pStyle w:val="26"/>
              <w:jc w:val="center"/>
            </w:pPr>
            <w:r>
              <w:rPr>
                <w:rFonts w:hint="eastAsia"/>
                <w:b/>
              </w:rPr>
              <w:t>卷</w:t>
            </w:r>
          </w:p>
        </w:tc>
        <w:tc>
          <w:tcPr>
            <w:shd w:val="clear" w:color="auto" w:fill="B9CDE5"/>
            <w:vAlign w:val="center"/>
          </w:tcPr>
          <w:p w14:paraId="33DFB7F6">
            <w:pPr>
              <w:pStyle w:val="26"/>
              <w:jc w:val="center"/>
            </w:pPr>
            <w:r>
              <w:rPr>
                <w:rFonts w:hint="eastAsia"/>
                <w:b/>
              </w:rPr>
              <w:t>状态</w:t>
            </w:r>
          </w:p>
        </w:tc>
        <w:tc>
          <w:tcPr>
            <w:shd w:val="clear" w:color="auto" w:fill="B9CDE5"/>
            <w:vAlign w:val="center"/>
          </w:tcPr>
          <w:p w14:paraId="750BC1E3">
            <w:pPr>
              <w:pStyle w:val="26"/>
              <w:jc w:val="center"/>
            </w:pPr>
            <w:r>
              <w:rPr>
                <w:b/>
              </w:rPr>
              <w:t xml:space="preserve">arXiv </w:t>
            </w:r>
            <w:r>
              <w:rPr>
                <w:rFonts w:hint="eastAsia"/>
                <w:b/>
              </w:rPr>
              <w:t>锚点</w:t>
            </w:r>
          </w:p>
        </w:tc>
        <w:tc>
          <w:tcPr>
            <w:shd w:val="clear" w:color="auto" w:fill="B9CDE5"/>
            <w:vAlign w:val="center"/>
          </w:tcPr>
          <w:p w14:paraId="35CC95F4">
            <w:pPr>
              <w:pStyle w:val="26"/>
              <w:jc w:val="center"/>
            </w:pPr>
            <w:r>
              <w:rPr>
                <w:rFonts w:hint="eastAsia"/>
                <w:b/>
              </w:rPr>
              <w:t>诚实标注</w:t>
            </w:r>
          </w:p>
        </w:tc>
      </w:tr>
      <w:tr w14:paraId="5715F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9C757FD">
            <w:pPr>
              <w:pStyle w:val="26"/>
              <w:jc w:val="center"/>
            </w:pPr>
            <w:r>
              <w:t>B15</w:t>
            </w:r>
          </w:p>
        </w:tc>
        <w:tc>
          <w:tcPr>
            <w:vAlign w:val="center"/>
          </w:tcPr>
          <w:p w14:paraId="5D4BD264">
            <w:pPr>
              <w:pStyle w:val="26"/>
              <w:jc w:val="center"/>
            </w:pPr>
            <w:r>
              <w:rPr>
                <w:rFonts w:hint="eastAsia"/>
              </w:rPr>
              <w:t>泡利不相容原理的</w:t>
            </w:r>
            <w:r>
              <w:t xml:space="preserve"> A-B-C </w:t>
            </w:r>
            <w:r>
              <w:rPr>
                <w:rFonts w:hint="eastAsia"/>
              </w:rPr>
              <w:t>融合干涉诠释</w:t>
            </w:r>
          </w:p>
        </w:tc>
        <w:tc>
          <w:tcPr>
            <w:vAlign w:val="center"/>
          </w:tcPr>
          <w:p w14:paraId="5E5873BD">
            <w:pPr>
              <w:pStyle w:val="26"/>
              <w:jc w:val="center"/>
            </w:pPr>
            <w:r>
              <w:t>II</w:t>
            </w:r>
          </w:p>
        </w:tc>
        <w:tc>
          <w:tcPr>
            <w:vAlign w:val="center"/>
          </w:tcPr>
          <w:p w14:paraId="31506516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59633A0D">
            <w:pPr>
              <w:pStyle w:val="26"/>
              <w:jc w:val="center"/>
            </w:pPr>
            <w:r>
              <w:t>2609.00009</w:t>
            </w:r>
          </w:p>
        </w:tc>
        <w:tc>
          <w:tcPr>
            <w:vAlign w:val="center"/>
          </w:tcPr>
          <w:p w14:paraId="18D48968">
            <w:pPr>
              <w:pStyle w:val="26"/>
              <w:jc w:val="center"/>
            </w:pPr>
            <w:r>
              <w:t>—</w:t>
            </w:r>
          </w:p>
        </w:tc>
      </w:tr>
      <w:tr w14:paraId="77D97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9CA74B2">
            <w:pPr>
              <w:pStyle w:val="26"/>
              <w:jc w:val="center"/>
            </w:pPr>
            <w:r>
              <w:t>C9</w:t>
            </w:r>
          </w:p>
        </w:tc>
        <w:tc>
          <w:tcPr>
            <w:vAlign w:val="center"/>
          </w:tcPr>
          <w:p w14:paraId="4429D894">
            <w:pPr>
              <w:pStyle w:val="26"/>
              <w:jc w:val="center"/>
            </w:pPr>
            <w:r>
              <w:t xml:space="preserve">Planck </w:t>
            </w:r>
            <w:r>
              <w:rPr>
                <w:rFonts w:hint="eastAsia"/>
              </w:rPr>
              <w:t>尺度拓扑涡旋与宇宙组分推导</w:t>
            </w:r>
          </w:p>
        </w:tc>
        <w:tc>
          <w:tcPr>
            <w:vAlign w:val="center"/>
          </w:tcPr>
          <w:p w14:paraId="3C8DF2D0">
            <w:pPr>
              <w:pStyle w:val="26"/>
              <w:jc w:val="center"/>
            </w:pPr>
            <w:r>
              <w:t>II</w:t>
            </w:r>
          </w:p>
        </w:tc>
        <w:tc>
          <w:tcPr>
            <w:vAlign w:val="center"/>
          </w:tcPr>
          <w:p w14:paraId="2EA39213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7542318">
            <w:pPr>
              <w:pStyle w:val="26"/>
              <w:jc w:val="center"/>
            </w:pPr>
            <w:r>
              <w:t>2609.00010</w:t>
            </w:r>
          </w:p>
        </w:tc>
        <w:tc>
          <w:tcPr>
            <w:vAlign w:val="center"/>
          </w:tcPr>
          <w:p w14:paraId="051CAF05">
            <w:pPr>
              <w:pStyle w:val="26"/>
              <w:jc w:val="center"/>
            </w:pPr>
            <w:r>
              <w:rPr>
                <w:rFonts w:hint="eastAsia"/>
              </w:rPr>
              <w:t>组分比主张</w:t>
            </w:r>
          </w:p>
        </w:tc>
      </w:tr>
      <w:tr w14:paraId="1684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3129FAA">
            <w:pPr>
              <w:pStyle w:val="26"/>
              <w:jc w:val="center"/>
            </w:pPr>
            <w:r>
              <w:t>B5</w:t>
            </w:r>
          </w:p>
        </w:tc>
        <w:tc>
          <w:tcPr>
            <w:vAlign w:val="center"/>
          </w:tcPr>
          <w:p w14:paraId="2215E3F6">
            <w:pPr>
              <w:pStyle w:val="26"/>
              <w:jc w:val="center"/>
            </w:pPr>
            <w:r>
              <w:rPr>
                <w:rFonts w:hint="eastAsia"/>
              </w:rPr>
              <w:t>轻子结构与波粒跷跷板</w:t>
            </w:r>
          </w:p>
        </w:tc>
        <w:tc>
          <w:tcPr>
            <w:vAlign w:val="center"/>
          </w:tcPr>
          <w:p w14:paraId="16F77C3B">
            <w:pPr>
              <w:pStyle w:val="26"/>
              <w:jc w:val="center"/>
            </w:pPr>
            <w:r>
              <w:t>II</w:t>
            </w:r>
          </w:p>
        </w:tc>
        <w:tc>
          <w:tcPr>
            <w:vAlign w:val="center"/>
          </w:tcPr>
          <w:p w14:paraId="6952F79E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2E2CBA77">
            <w:pPr>
              <w:pStyle w:val="26"/>
              <w:jc w:val="center"/>
            </w:pPr>
            <w:r>
              <w:t>2609.00011</w:t>
            </w:r>
          </w:p>
        </w:tc>
        <w:tc>
          <w:tcPr>
            <w:vAlign w:val="center"/>
          </w:tcPr>
          <w:p w14:paraId="36C1E043">
            <w:pPr>
              <w:pStyle w:val="26"/>
              <w:jc w:val="center"/>
            </w:pPr>
            <w:r>
              <w:t>—</w:t>
            </w:r>
          </w:p>
        </w:tc>
      </w:tr>
      <w:tr w14:paraId="5E0E2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D47080B">
            <w:pPr>
              <w:pStyle w:val="26"/>
              <w:jc w:val="center"/>
            </w:pPr>
            <w:r>
              <w:t>B23</w:t>
            </w:r>
          </w:p>
        </w:tc>
        <w:tc>
          <w:tcPr>
            <w:vAlign w:val="center"/>
          </w:tcPr>
          <w:p w14:paraId="3C730FE0">
            <w:pPr>
              <w:pStyle w:val="26"/>
              <w:jc w:val="center"/>
            </w:pPr>
            <w:r>
              <w:rPr>
                <w:rFonts w:hint="eastAsia"/>
              </w:rPr>
              <w:t>引力子与中微子穿透物质性的拓扑起源</w:t>
            </w:r>
          </w:p>
        </w:tc>
        <w:tc>
          <w:tcPr>
            <w:vAlign w:val="center"/>
          </w:tcPr>
          <w:p w14:paraId="275DB854">
            <w:pPr>
              <w:pStyle w:val="26"/>
              <w:jc w:val="center"/>
            </w:pPr>
            <w:r>
              <w:t>II</w:t>
            </w:r>
          </w:p>
        </w:tc>
        <w:tc>
          <w:tcPr>
            <w:vAlign w:val="center"/>
          </w:tcPr>
          <w:p w14:paraId="2FB76880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8212BB1">
            <w:pPr>
              <w:pStyle w:val="26"/>
              <w:jc w:val="center"/>
            </w:pPr>
            <w:r>
              <w:t>2609.00012</w:t>
            </w:r>
          </w:p>
        </w:tc>
        <w:tc>
          <w:tcPr>
            <w:vAlign w:val="center"/>
          </w:tcPr>
          <w:p w14:paraId="33843D1B">
            <w:pPr>
              <w:pStyle w:val="26"/>
              <w:jc w:val="center"/>
            </w:pPr>
            <w:r>
              <w:t>—</w:t>
            </w:r>
          </w:p>
        </w:tc>
      </w:tr>
      <w:tr w14:paraId="5559C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97184AF">
            <w:pPr>
              <w:pStyle w:val="26"/>
              <w:jc w:val="center"/>
            </w:pPr>
            <w:r>
              <w:t>A9</w:t>
            </w:r>
          </w:p>
        </w:tc>
        <w:tc>
          <w:tcPr>
            <w:vAlign w:val="center"/>
          </w:tcPr>
          <w:p w14:paraId="55E0A706">
            <w:pPr>
              <w:pStyle w:val="26"/>
              <w:jc w:val="center"/>
            </w:pPr>
            <m:oMath>
              <m:r>
                <m:rPr/>
                <m:t>β</m:t>
              </m:r>
            </m:oMath>
            <w:r>
              <w:rPr>
                <w:rFonts w:hint="eastAsia"/>
              </w:rPr>
              <w:t>衰变机制与中子-质子质量差起源</w:t>
            </w:r>
          </w:p>
        </w:tc>
        <w:tc>
          <w:tcPr>
            <w:vAlign w:val="center"/>
          </w:tcPr>
          <w:p w14:paraId="2A2AFDA0">
            <w:pPr>
              <w:pStyle w:val="26"/>
              <w:jc w:val="center"/>
            </w:pPr>
            <w:r>
              <w:t>II</w:t>
            </w:r>
          </w:p>
        </w:tc>
        <w:tc>
          <w:tcPr>
            <w:vAlign w:val="center"/>
          </w:tcPr>
          <w:p w14:paraId="05C26463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5FC3DBE">
            <w:pPr>
              <w:pStyle w:val="26"/>
              <w:jc w:val="center"/>
            </w:pPr>
            <w:r>
              <w:t>2609.00013</w:t>
            </w:r>
          </w:p>
        </w:tc>
        <w:tc>
          <w:tcPr>
            <w:vAlign w:val="center"/>
          </w:tcPr>
          <w:p w14:paraId="15C22D48">
            <w:pPr>
              <w:pStyle w:val="26"/>
              <w:jc w:val="center"/>
            </w:pPr>
            <w:r>
              <w:t>—</w:t>
            </w:r>
          </w:p>
        </w:tc>
      </w:tr>
      <w:tr w14:paraId="1D16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41C9414">
            <w:pPr>
              <w:pStyle w:val="26"/>
              <w:jc w:val="center"/>
            </w:pPr>
            <w:r>
              <w:t>B44</w:t>
            </w:r>
          </w:p>
        </w:tc>
        <w:tc>
          <w:tcPr>
            <w:vAlign w:val="center"/>
          </w:tcPr>
          <w:p w14:paraId="42AFDD9B">
            <w:pPr>
              <w:pStyle w:val="26"/>
              <w:jc w:val="center"/>
            </w:pPr>
            <w:r>
              <w:rPr>
                <w:rFonts w:hint="eastAsia"/>
              </w:rPr>
              <w:t>弱专属胶子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8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拓扑动力学与电弱统一</w:t>
            </w:r>
          </w:p>
        </w:tc>
        <w:tc>
          <w:tcPr>
            <w:vAlign w:val="center"/>
          </w:tcPr>
          <w:p w14:paraId="41F03146">
            <w:pPr>
              <w:pStyle w:val="26"/>
              <w:jc w:val="center"/>
            </w:pPr>
            <w:r>
              <w:t>II</w:t>
            </w:r>
          </w:p>
        </w:tc>
        <w:tc>
          <w:tcPr>
            <w:vAlign w:val="center"/>
          </w:tcPr>
          <w:p w14:paraId="6FDD3FC6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0EF92A2D">
            <w:pPr>
              <w:pStyle w:val="26"/>
              <w:jc w:val="center"/>
            </w:pPr>
            <w:r>
              <w:t>2609.00014</w:t>
            </w:r>
          </w:p>
        </w:tc>
        <w:tc>
          <w:tcPr>
            <w:vAlign w:val="center"/>
          </w:tcPr>
          <w:p w14:paraId="5B83D507">
            <w:pPr>
              <w:pStyle w:val="26"/>
              <w:jc w:val="center"/>
            </w:pPr>
            <w:r>
              <w:t>—</w:t>
            </w:r>
          </w:p>
        </w:tc>
      </w:tr>
      <w:tr w14:paraId="77BD3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DCE5399">
            <w:pPr>
              <w:pStyle w:val="26"/>
              <w:jc w:val="center"/>
            </w:pPr>
            <w:r>
              <w:t>E2</w:t>
            </w:r>
          </w:p>
        </w:tc>
        <w:tc>
          <w:tcPr>
            <w:vAlign w:val="center"/>
          </w:tcPr>
          <w:p w14:paraId="3C8F13DF">
            <w:pPr>
              <w:pStyle w:val="26"/>
              <w:jc w:val="center"/>
            </w:pPr>
            <w:r>
              <w:rPr>
                <w:rFonts w:hint="eastAsia"/>
              </w:rPr>
              <w:t>八胶子拓扑结构与</w:t>
            </w:r>
            <w:r>
              <w:t xml:space="preserve"> X(2370) </w:t>
            </w:r>
            <w:r>
              <w:rPr>
                <w:rFonts w:hint="eastAsia"/>
              </w:rPr>
              <w:t>赝标量胶球</w:t>
            </w:r>
          </w:p>
        </w:tc>
        <w:tc>
          <w:tcPr>
            <w:vAlign w:val="center"/>
          </w:tcPr>
          <w:p w14:paraId="0B685364">
            <w:pPr>
              <w:pStyle w:val="26"/>
              <w:jc w:val="center"/>
            </w:pPr>
            <w:r>
              <w:t>II</w:t>
            </w:r>
          </w:p>
        </w:tc>
        <w:tc>
          <w:tcPr>
            <w:vAlign w:val="center"/>
          </w:tcPr>
          <w:p w14:paraId="3907BF63">
            <w:pPr>
              <w:pStyle w:val="26"/>
              <w:jc w:val="center"/>
            </w:pPr>
            <w:r>
              <w:rPr>
                <w:rFonts w:hint="eastAsia"/>
              </w:rPr>
              <w:t>核心对标</w:t>
            </w:r>
          </w:p>
        </w:tc>
        <w:tc>
          <w:tcPr>
            <w:vAlign w:val="center"/>
          </w:tcPr>
          <w:p w14:paraId="6D75FCE3">
            <w:pPr>
              <w:pStyle w:val="26"/>
              <w:jc w:val="center"/>
            </w:pPr>
            <w:r>
              <w:t>2609.00015</w:t>
            </w:r>
          </w:p>
        </w:tc>
        <w:tc>
          <w:tcPr>
            <w:vAlign w:val="center"/>
          </w:tcPr>
          <w:p w14:paraId="5E5D517E">
            <w:pPr>
              <w:pStyle w:val="26"/>
              <w:jc w:val="center"/>
            </w:pPr>
            <w:r>
              <w:rPr>
                <w:rFonts w:hint="eastAsia"/>
              </w:rPr>
              <w:t>胶球归属开放</w:t>
            </w:r>
          </w:p>
        </w:tc>
      </w:tr>
      <w:tr w14:paraId="5D8E6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31410D8">
            <w:pPr>
              <w:pStyle w:val="26"/>
              <w:jc w:val="center"/>
            </w:pPr>
            <w:r>
              <w:t>E6</w:t>
            </w:r>
          </w:p>
        </w:tc>
        <w:tc>
          <w:tcPr>
            <w:vAlign w:val="center"/>
          </w:tcPr>
          <w:p w14:paraId="12098AE4">
            <w:pPr>
              <w:pStyle w:val="26"/>
              <w:jc w:val="center"/>
            </w:pPr>
            <w:r>
              <w:rPr>
                <w:rFonts w:hint="eastAsia"/>
              </w:rPr>
              <w:t>正负电子对撞中胶球生成的场组合波函数理论</w:t>
            </w:r>
          </w:p>
        </w:tc>
        <w:tc>
          <w:tcPr>
            <w:vAlign w:val="center"/>
          </w:tcPr>
          <w:p w14:paraId="51ABC7B9">
            <w:pPr>
              <w:pStyle w:val="26"/>
              <w:jc w:val="center"/>
            </w:pPr>
            <w:r>
              <w:t>II</w:t>
            </w:r>
          </w:p>
        </w:tc>
        <w:tc>
          <w:tcPr>
            <w:vAlign w:val="center"/>
          </w:tcPr>
          <w:p w14:paraId="6BB7E4B0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12A7F0EA">
            <w:pPr>
              <w:pStyle w:val="26"/>
              <w:jc w:val="center"/>
            </w:pPr>
            <w:r>
              <w:t>2609.00016</w:t>
            </w:r>
          </w:p>
        </w:tc>
        <w:tc>
          <w:tcPr>
            <w:vAlign w:val="center"/>
          </w:tcPr>
          <w:p w14:paraId="2611B065">
            <w:pPr>
              <w:pStyle w:val="26"/>
              <w:jc w:val="center"/>
            </w:pPr>
            <w:r>
              <w:t>—</w:t>
            </w:r>
          </w:p>
        </w:tc>
      </w:tr>
      <w:tr w14:paraId="56B66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E49B80F">
            <w:pPr>
              <w:pStyle w:val="26"/>
              <w:jc w:val="center"/>
            </w:pPr>
            <w:r>
              <w:t>B26</w:t>
            </w:r>
          </w:p>
        </w:tc>
        <w:tc>
          <w:tcPr>
            <w:vAlign w:val="center"/>
          </w:tcPr>
          <w:p w14:paraId="1AB7EF54">
            <w:pPr>
              <w:pStyle w:val="26"/>
              <w:jc w:val="center"/>
            </w:pPr>
            <w:r>
              <w:rPr>
                <w:rFonts w:hint="eastAsia"/>
              </w:rPr>
              <w:t>强磁场三场复合费米子拓扑解绑定</w:t>
            </w:r>
          </w:p>
        </w:tc>
        <w:tc>
          <w:tcPr>
            <w:vAlign w:val="center"/>
          </w:tcPr>
          <w:p w14:paraId="76BBAEAB">
            <w:pPr>
              <w:pStyle w:val="26"/>
              <w:jc w:val="center"/>
            </w:pPr>
            <w:r>
              <w:t>II</w:t>
            </w:r>
          </w:p>
        </w:tc>
        <w:tc>
          <w:tcPr>
            <w:vAlign w:val="center"/>
          </w:tcPr>
          <w:p w14:paraId="59994504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2EFF0FA6">
            <w:pPr>
              <w:pStyle w:val="26"/>
              <w:jc w:val="center"/>
            </w:pPr>
            <w:r>
              <w:t>2609.00017</w:t>
            </w:r>
          </w:p>
        </w:tc>
        <w:tc>
          <w:tcPr>
            <w:vAlign w:val="center"/>
          </w:tcPr>
          <w:p w14:paraId="0F57B3E3">
            <w:pPr>
              <w:pStyle w:val="26"/>
              <w:jc w:val="center"/>
            </w:pPr>
            <w:r>
              <w:t>—</w:t>
            </w:r>
          </w:p>
        </w:tc>
      </w:tr>
      <w:tr w14:paraId="5D600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3F3C741">
            <w:pPr>
              <w:pStyle w:val="26"/>
              <w:jc w:val="center"/>
            </w:pPr>
            <w:r>
              <w:t>B48</w:t>
            </w:r>
          </w:p>
        </w:tc>
        <w:tc>
          <w:tcPr>
            <w:vAlign w:val="center"/>
          </w:tcPr>
          <w:p w14:paraId="1665C5BA">
            <w:pPr>
              <w:pStyle w:val="26"/>
              <w:jc w:val="center"/>
            </w:pPr>
            <w:r>
              <w:rPr>
                <w:rFonts w:hint="eastAsia"/>
              </w:rPr>
              <w:t>真空虚粒子对向八胶子转化的拓扑生成</w:t>
            </w:r>
          </w:p>
        </w:tc>
        <w:tc>
          <w:tcPr>
            <w:vAlign w:val="center"/>
          </w:tcPr>
          <w:p w14:paraId="54D0E5C0">
            <w:pPr>
              <w:pStyle w:val="26"/>
              <w:jc w:val="center"/>
            </w:pPr>
            <w:r>
              <w:t>II</w:t>
            </w:r>
          </w:p>
        </w:tc>
        <w:tc>
          <w:tcPr>
            <w:vAlign w:val="center"/>
          </w:tcPr>
          <w:p w14:paraId="0D413CDA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29081BB1">
            <w:pPr>
              <w:pStyle w:val="26"/>
              <w:jc w:val="center"/>
            </w:pPr>
            <w:r>
              <w:t>2609.00018</w:t>
            </w:r>
          </w:p>
        </w:tc>
        <w:tc>
          <w:tcPr>
            <w:vAlign w:val="center"/>
          </w:tcPr>
          <w:p w14:paraId="30C78229">
            <w:pPr>
              <w:pStyle w:val="26"/>
              <w:jc w:val="center"/>
            </w:pPr>
            <w:r>
              <w:t>—</w:t>
            </w:r>
          </w:p>
        </w:tc>
      </w:tr>
      <w:tr w14:paraId="681EA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3AE89DD">
            <w:pPr>
              <w:pStyle w:val="26"/>
              <w:jc w:val="center"/>
            </w:pPr>
            <w:r>
              <w:t>B49</w:t>
            </w:r>
          </w:p>
        </w:tc>
        <w:tc>
          <w:tcPr>
            <w:vAlign w:val="center"/>
          </w:tcPr>
          <w:p w14:paraId="64EBE95C">
            <w:pPr>
              <w:pStyle w:val="26"/>
              <w:jc w:val="center"/>
            </w:pPr>
            <w:r>
              <w:rPr>
                <w:rFonts w:hint="eastAsia"/>
              </w:rPr>
              <w:t>胶子拓扑结合能的完全解析闭式解</w:t>
            </w:r>
          </w:p>
        </w:tc>
        <w:tc>
          <w:tcPr>
            <w:vAlign w:val="center"/>
          </w:tcPr>
          <w:p w14:paraId="4927F95E">
            <w:pPr>
              <w:pStyle w:val="26"/>
              <w:jc w:val="center"/>
            </w:pPr>
            <w:r>
              <w:t>II</w:t>
            </w:r>
          </w:p>
        </w:tc>
        <w:tc>
          <w:tcPr>
            <w:vAlign w:val="center"/>
          </w:tcPr>
          <w:p w14:paraId="018C8F77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285B386E">
            <w:pPr>
              <w:pStyle w:val="26"/>
              <w:jc w:val="center"/>
            </w:pPr>
            <w:r>
              <w:t>2609.00019</w:t>
            </w:r>
          </w:p>
        </w:tc>
        <w:tc>
          <w:tcPr>
            <w:vAlign w:val="center"/>
          </w:tcPr>
          <w:p w14:paraId="0549B777">
            <w:pPr>
              <w:pStyle w:val="26"/>
              <w:jc w:val="center"/>
            </w:pPr>
            <w:r>
              <w:t>—</w:t>
            </w:r>
          </w:p>
        </w:tc>
      </w:tr>
      <w:bookmarkEnd w:id="41"/>
    </w:tbl>
    <w:p w14:paraId="6B55F58C">
      <w:pPr>
        <w:pStyle w:val="6"/>
      </w:pPr>
      <w:bookmarkStart w:id="42" w:name="b.3-卷-iii-粒子与质量谱"/>
      <w:r>
        <w:t xml:space="preserve">B.3 </w:t>
      </w:r>
      <w:r>
        <w:rPr>
          <w:rFonts w:hint="eastAsia"/>
        </w:rPr>
        <w:t>卷</w:t>
      </w:r>
      <w:r>
        <w:t xml:space="preserve"> III · </w:t>
      </w:r>
      <w:r>
        <w:rPr>
          <w:rFonts w:hint="eastAsia"/>
        </w:rPr>
        <w:t>粒子与质量谱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"/>
        <w:gridCol w:w="3981"/>
        <w:gridCol w:w="457"/>
        <w:gridCol w:w="804"/>
        <w:gridCol w:w="1356"/>
        <w:gridCol w:w="1036"/>
      </w:tblGrid>
      <w:tr w14:paraId="43293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7EE38836">
            <w:pPr>
              <w:pStyle w:val="26"/>
              <w:jc w:val="center"/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shd w:val="clear" w:color="auto" w:fill="B9CDE5"/>
            <w:vAlign w:val="center"/>
          </w:tcPr>
          <w:p w14:paraId="05B44007">
            <w:pPr>
              <w:pStyle w:val="26"/>
              <w:jc w:val="center"/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shd w:val="clear" w:color="auto" w:fill="B9CDE5"/>
            <w:vAlign w:val="center"/>
          </w:tcPr>
          <w:p w14:paraId="29998ABE">
            <w:pPr>
              <w:pStyle w:val="26"/>
              <w:jc w:val="center"/>
            </w:pPr>
            <w:r>
              <w:rPr>
                <w:rFonts w:hint="eastAsia"/>
                <w:b/>
              </w:rPr>
              <w:t>卷</w:t>
            </w:r>
          </w:p>
        </w:tc>
        <w:tc>
          <w:tcPr>
            <w:shd w:val="clear" w:color="auto" w:fill="B9CDE5"/>
            <w:vAlign w:val="center"/>
          </w:tcPr>
          <w:p w14:paraId="729B27AF">
            <w:pPr>
              <w:pStyle w:val="26"/>
              <w:jc w:val="center"/>
            </w:pPr>
            <w:r>
              <w:rPr>
                <w:rFonts w:hint="eastAsia"/>
                <w:b/>
              </w:rPr>
              <w:t>状态</w:t>
            </w:r>
          </w:p>
        </w:tc>
        <w:tc>
          <w:tcPr>
            <w:shd w:val="clear" w:color="auto" w:fill="B9CDE5"/>
            <w:vAlign w:val="center"/>
          </w:tcPr>
          <w:p w14:paraId="7EFC10A7">
            <w:pPr>
              <w:pStyle w:val="26"/>
              <w:jc w:val="center"/>
            </w:pPr>
            <w:r>
              <w:rPr>
                <w:b/>
              </w:rPr>
              <w:t xml:space="preserve">arXiv </w:t>
            </w:r>
            <w:r>
              <w:rPr>
                <w:rFonts w:hint="eastAsia"/>
                <w:b/>
              </w:rPr>
              <w:t>锚点</w:t>
            </w:r>
          </w:p>
        </w:tc>
        <w:tc>
          <w:tcPr>
            <w:shd w:val="clear" w:color="auto" w:fill="B9CDE5"/>
            <w:vAlign w:val="center"/>
          </w:tcPr>
          <w:p w14:paraId="32A76FCB">
            <w:pPr>
              <w:pStyle w:val="26"/>
              <w:jc w:val="center"/>
            </w:pPr>
            <w:r>
              <w:rPr>
                <w:rFonts w:hint="eastAsia"/>
                <w:b/>
              </w:rPr>
              <w:t>诚实标注</w:t>
            </w:r>
          </w:p>
        </w:tc>
      </w:tr>
      <w:tr w14:paraId="624A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04D7D2C">
            <w:pPr>
              <w:pStyle w:val="26"/>
              <w:jc w:val="center"/>
            </w:pPr>
            <w:r>
              <w:t>A4</w:t>
            </w:r>
          </w:p>
        </w:tc>
        <w:tc>
          <w:tcPr>
            <w:vAlign w:val="center"/>
          </w:tcPr>
          <w:p w14:paraId="0041F412">
            <w:pPr>
              <w:pStyle w:val="26"/>
              <w:jc w:val="center"/>
            </w:pPr>
            <w:r>
              <w:rPr>
                <w:rFonts w:hint="eastAsia"/>
              </w:rPr>
              <w:t>夸克与轻子电荷、色荷、质量谱统一方案</w:t>
            </w:r>
          </w:p>
        </w:tc>
        <w:tc>
          <w:tcPr>
            <w:vAlign w:val="center"/>
          </w:tcPr>
          <w:p w14:paraId="4AC8B210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13E25408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0DF9D90D">
            <w:pPr>
              <w:pStyle w:val="26"/>
              <w:jc w:val="center"/>
            </w:pPr>
            <w:r>
              <w:t>2609.00020</w:t>
            </w:r>
          </w:p>
        </w:tc>
        <w:tc>
          <w:tcPr>
            <w:vAlign w:val="center"/>
          </w:tcPr>
          <w:p w14:paraId="6DD5A06E">
            <w:pPr>
              <w:pStyle w:val="26"/>
              <w:jc w:val="center"/>
            </w:pPr>
            <w:r>
              <w:t>—</w:t>
            </w:r>
          </w:p>
        </w:tc>
      </w:tr>
      <w:tr w14:paraId="0ABC4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6AF1639">
            <w:pPr>
              <w:pStyle w:val="26"/>
              <w:jc w:val="center"/>
            </w:pPr>
            <w:r>
              <w:t>A6</w:t>
            </w:r>
          </w:p>
        </w:tc>
        <w:tc>
          <w:tcPr>
            <w:vAlign w:val="center"/>
          </w:tcPr>
          <w:p w14:paraId="1E646EC0">
            <w:pPr>
              <w:pStyle w:val="26"/>
              <w:jc w:val="center"/>
            </w:pPr>
            <w:r>
              <w:rPr>
                <w:rFonts w:hint="eastAsia"/>
              </w:rPr>
              <w:t>基本粒子全同性拓扑几何起源</w:t>
            </w:r>
          </w:p>
        </w:tc>
        <w:tc>
          <w:tcPr>
            <w:vAlign w:val="center"/>
          </w:tcPr>
          <w:p w14:paraId="43F60172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59177D4B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6F468902">
            <w:pPr>
              <w:pStyle w:val="26"/>
              <w:jc w:val="center"/>
            </w:pPr>
            <w:r>
              <w:t>2609.00021</w:t>
            </w:r>
          </w:p>
        </w:tc>
        <w:tc>
          <w:tcPr>
            <w:vAlign w:val="center"/>
          </w:tcPr>
          <w:p w14:paraId="0B0950F8">
            <w:pPr>
              <w:pStyle w:val="26"/>
              <w:jc w:val="center"/>
            </w:pPr>
            <w:r>
              <w:t>—</w:t>
            </w:r>
          </w:p>
        </w:tc>
      </w:tr>
      <w:tr w14:paraId="3D037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64F52DC">
            <w:pPr>
              <w:pStyle w:val="26"/>
              <w:jc w:val="center"/>
            </w:pPr>
            <w:r>
              <w:t>A7</w:t>
            </w:r>
          </w:p>
        </w:tc>
        <w:tc>
          <w:tcPr>
            <w:vAlign w:val="center"/>
          </w:tcPr>
          <w:p w14:paraId="6FBF1C23">
            <w:pPr>
              <w:pStyle w:val="26"/>
              <w:jc w:val="center"/>
            </w:pPr>
            <w:r>
              <w:rPr>
                <w:rFonts w:hint="eastAsia"/>
              </w:rPr>
              <w:t>原子半径几何起源与元素周期律解析</w:t>
            </w:r>
          </w:p>
        </w:tc>
        <w:tc>
          <w:tcPr>
            <w:vAlign w:val="center"/>
          </w:tcPr>
          <w:p w14:paraId="3CAAC5D2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233C6511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6ABE4D9A">
            <w:pPr>
              <w:pStyle w:val="26"/>
              <w:jc w:val="center"/>
            </w:pPr>
            <w:r>
              <w:t>2609.00022</w:t>
            </w:r>
          </w:p>
        </w:tc>
        <w:tc>
          <w:tcPr>
            <w:vAlign w:val="center"/>
          </w:tcPr>
          <w:p w14:paraId="2E8FEF33">
            <w:pPr>
              <w:pStyle w:val="26"/>
              <w:jc w:val="center"/>
            </w:pPr>
            <w:r>
              <w:t>—</w:t>
            </w:r>
          </w:p>
        </w:tc>
      </w:tr>
      <w:tr w14:paraId="28B25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3D72524">
            <w:pPr>
              <w:pStyle w:val="26"/>
              <w:jc w:val="center"/>
            </w:pPr>
            <w:r>
              <w:t>B51</w:t>
            </w:r>
          </w:p>
        </w:tc>
        <w:tc>
          <w:tcPr>
            <w:vAlign w:val="center"/>
          </w:tcPr>
          <w:p w14:paraId="1A29AE2A">
            <w:pPr>
              <w:pStyle w:val="26"/>
              <w:jc w:val="center"/>
            </w:pPr>
            <w:r>
              <w:rPr>
                <w:rFonts w:hint="eastAsia"/>
              </w:rPr>
              <w:t>氢原子拓扑结构模型</w:t>
            </w:r>
          </w:p>
        </w:tc>
        <w:tc>
          <w:tcPr>
            <w:vAlign w:val="center"/>
          </w:tcPr>
          <w:p w14:paraId="18F4BB68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2952E7C4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1E8A771A">
            <w:pPr>
              <w:pStyle w:val="26"/>
              <w:jc w:val="center"/>
            </w:pPr>
            <w:r>
              <w:t>2609.00023</w:t>
            </w:r>
          </w:p>
        </w:tc>
        <w:tc>
          <w:tcPr>
            <w:vAlign w:val="center"/>
          </w:tcPr>
          <w:p w14:paraId="49EC2AFA">
            <w:pPr>
              <w:pStyle w:val="26"/>
              <w:jc w:val="center"/>
            </w:pPr>
            <w:r>
              <w:t>—</w:t>
            </w:r>
          </w:p>
        </w:tc>
      </w:tr>
      <w:tr w14:paraId="07FDE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4727225">
            <w:pPr>
              <w:pStyle w:val="26"/>
              <w:jc w:val="center"/>
            </w:pPr>
            <w:r>
              <w:t>B54</w:t>
            </w:r>
          </w:p>
        </w:tc>
        <w:tc>
          <w:tcPr>
            <w:vAlign w:val="center"/>
          </w:tcPr>
          <w:p w14:paraId="571442A9">
            <w:pPr>
              <w:pStyle w:val="26"/>
              <w:jc w:val="center"/>
            </w:pPr>
            <w:r>
              <w:rPr>
                <w:rFonts w:hint="eastAsia"/>
              </w:rPr>
              <w:t>相对论电子</w:t>
            </w:r>
            <w:r>
              <w:t xml:space="preserve"> A-C </w:t>
            </w:r>
            <w:r>
              <w:rPr>
                <w:rFonts w:hint="eastAsia"/>
              </w:rPr>
              <w:t>跷跷板运动学</w:t>
            </w:r>
          </w:p>
        </w:tc>
        <w:tc>
          <w:tcPr>
            <w:vAlign w:val="center"/>
          </w:tcPr>
          <w:p w14:paraId="2749C3A4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6F81FCB4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1A3C133A">
            <w:pPr>
              <w:pStyle w:val="26"/>
              <w:jc w:val="center"/>
            </w:pPr>
            <w:r>
              <w:t>2609.00024</w:t>
            </w:r>
          </w:p>
        </w:tc>
        <w:tc>
          <w:tcPr>
            <w:vAlign w:val="center"/>
          </w:tcPr>
          <w:p w14:paraId="38030A0D">
            <w:pPr>
              <w:pStyle w:val="26"/>
              <w:jc w:val="center"/>
            </w:pPr>
            <w:r>
              <w:t>—</w:t>
            </w:r>
          </w:p>
        </w:tc>
      </w:tr>
      <w:tr w14:paraId="4CFA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B2ADB5E">
            <w:pPr>
              <w:pStyle w:val="26"/>
              <w:jc w:val="center"/>
            </w:pPr>
            <w:r>
              <w:t>A8</w:t>
            </w:r>
          </w:p>
        </w:tc>
        <w:tc>
          <w:tcPr>
            <w:vAlign w:val="center"/>
          </w:tcPr>
          <w:p w14:paraId="7AD457F9">
            <w:pPr>
              <w:pStyle w:val="26"/>
              <w:jc w:val="center"/>
            </w:pPr>
            <w:r>
              <w:rPr>
                <w:rFonts w:hint="eastAsia"/>
              </w:rPr>
              <w:t>电子轨道结构（s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hint="eastAsia"/>
              </w:rPr>
              <w:t>f）几何演化</w:t>
            </w:r>
          </w:p>
        </w:tc>
        <w:tc>
          <w:tcPr>
            <w:vAlign w:val="center"/>
          </w:tcPr>
          <w:p w14:paraId="511F2A34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7D8DB947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5F4EDFC9">
            <w:pPr>
              <w:pStyle w:val="26"/>
              <w:jc w:val="center"/>
            </w:pPr>
            <w:r>
              <w:t>2609.00025</w:t>
            </w:r>
          </w:p>
        </w:tc>
        <w:tc>
          <w:tcPr>
            <w:vAlign w:val="center"/>
          </w:tcPr>
          <w:p w14:paraId="1BF5493E">
            <w:pPr>
              <w:pStyle w:val="26"/>
              <w:jc w:val="center"/>
            </w:pPr>
            <w:r>
              <w:t>—</w:t>
            </w:r>
          </w:p>
        </w:tc>
      </w:tr>
      <w:tr w14:paraId="3D66A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C9B677D">
            <w:pPr>
              <w:pStyle w:val="26"/>
              <w:jc w:val="center"/>
            </w:pPr>
            <w:r>
              <w:t>B4</w:t>
            </w:r>
          </w:p>
        </w:tc>
        <w:tc>
          <w:tcPr>
            <w:vAlign w:val="center"/>
          </w:tcPr>
          <w:p w14:paraId="1CAC87BA">
            <w:pPr>
              <w:pStyle w:val="26"/>
              <w:jc w:val="center"/>
            </w:pPr>
            <w:r>
              <w:rPr>
                <w:rFonts w:hint="eastAsia"/>
              </w:rPr>
              <w:t>费米子色荷结构与电荷生成</w:t>
            </w:r>
          </w:p>
        </w:tc>
        <w:tc>
          <w:tcPr>
            <w:vAlign w:val="center"/>
          </w:tcPr>
          <w:p w14:paraId="09E0B499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54EAE8CE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154C11A6">
            <w:pPr>
              <w:pStyle w:val="26"/>
              <w:jc w:val="center"/>
            </w:pPr>
            <w:r>
              <w:t>2609.00026</w:t>
            </w:r>
          </w:p>
        </w:tc>
        <w:tc>
          <w:tcPr>
            <w:vAlign w:val="center"/>
          </w:tcPr>
          <w:p w14:paraId="23810233">
            <w:pPr>
              <w:pStyle w:val="26"/>
              <w:jc w:val="center"/>
            </w:pPr>
            <w:r>
              <w:t>—</w:t>
            </w:r>
          </w:p>
        </w:tc>
      </w:tr>
      <w:tr w14:paraId="0B32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33BD44A">
            <w:pPr>
              <w:pStyle w:val="26"/>
              <w:jc w:val="center"/>
            </w:pPr>
            <w:r>
              <w:t>B2</w:t>
            </w:r>
          </w:p>
        </w:tc>
        <w:tc>
          <w:tcPr>
            <w:vAlign w:val="center"/>
          </w:tcPr>
          <w:p w14:paraId="57CA961B">
            <w:pPr>
              <w:pStyle w:val="26"/>
              <w:jc w:val="center"/>
            </w:pPr>
            <w:r>
              <w:rPr>
                <w:rFonts w:hint="eastAsia"/>
              </w:rPr>
              <w:t>希格斯玻色子产生机制（创世反向推演）</w:t>
            </w:r>
          </w:p>
        </w:tc>
        <w:tc>
          <w:tcPr>
            <w:vAlign w:val="center"/>
          </w:tcPr>
          <w:p w14:paraId="69DD331B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1D5BE2D1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6D0823B">
            <w:pPr>
              <w:pStyle w:val="26"/>
              <w:jc w:val="center"/>
            </w:pPr>
            <w:r>
              <w:t>2609.00027</w:t>
            </w:r>
          </w:p>
        </w:tc>
        <w:tc>
          <w:tcPr>
            <w:vAlign w:val="center"/>
          </w:tcPr>
          <w:p w14:paraId="25499A55">
            <w:pPr>
              <w:pStyle w:val="26"/>
              <w:jc w:val="center"/>
            </w:pPr>
            <w:r>
              <w:t>—</w:t>
            </w:r>
          </w:p>
        </w:tc>
      </w:tr>
      <w:tr w14:paraId="3E41D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D9859D1">
            <w:pPr>
              <w:pStyle w:val="26"/>
              <w:jc w:val="center"/>
            </w:pPr>
            <w:r>
              <w:t>C1</w:t>
            </w:r>
          </w:p>
        </w:tc>
        <w:tc>
          <w:tcPr>
            <w:vAlign w:val="center"/>
          </w:tcPr>
          <w:p w14:paraId="22CE474D">
            <w:pPr>
              <w:pStyle w:val="26"/>
              <w:jc w:val="center"/>
            </w:pPr>
            <w:r>
              <w:rPr>
                <w:rFonts w:hint="eastAsia"/>
              </w:rPr>
              <w:t>暗物质：C</w:t>
            </w:r>
            <w:r>
              <w:t xml:space="preserve"> </w:t>
            </w:r>
            <w:r>
              <w:rPr>
                <w:rFonts w:hint="eastAsia"/>
              </w:rPr>
              <w:t>场负质量激发与自相互作用晕</w:t>
            </w:r>
          </w:p>
        </w:tc>
        <w:tc>
          <w:tcPr>
            <w:vAlign w:val="center"/>
          </w:tcPr>
          <w:p w14:paraId="40F46703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05BEE63E">
            <w:pPr>
              <w:pStyle w:val="26"/>
              <w:jc w:val="center"/>
            </w:pPr>
            <w:r>
              <w:rPr>
                <w:rFonts w:hint="eastAsia"/>
              </w:rPr>
              <w:t>主张待验</w:t>
            </w:r>
          </w:p>
        </w:tc>
        <w:tc>
          <w:tcPr>
            <w:vAlign w:val="center"/>
          </w:tcPr>
          <w:p w14:paraId="62EDA95D">
            <w:pPr>
              <w:pStyle w:val="26"/>
              <w:jc w:val="center"/>
            </w:pPr>
            <w:r>
              <w:t>2609.00028</w:t>
            </w:r>
          </w:p>
        </w:tc>
        <w:tc>
          <w:tcPr>
            <w:vAlign w:val="center"/>
          </w:tcPr>
          <w:p w14:paraId="1250A7DD">
            <w:pPr>
              <w:pStyle w:val="26"/>
              <w:jc w:val="center"/>
            </w:pPr>
            <w:r>
              <w:rPr>
                <w:rFonts w:hint="eastAsia"/>
              </w:rPr>
              <w:t>负质量假设</w:t>
            </w:r>
          </w:p>
        </w:tc>
      </w:tr>
      <w:tr w14:paraId="6C659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511ED83">
            <w:pPr>
              <w:pStyle w:val="26"/>
              <w:jc w:val="center"/>
            </w:pPr>
            <w:r>
              <w:t>C2</w:t>
            </w:r>
          </w:p>
        </w:tc>
        <w:tc>
          <w:tcPr>
            <w:vAlign w:val="center"/>
          </w:tcPr>
          <w:p w14:paraId="7F844E0C">
            <w:pPr>
              <w:pStyle w:val="26"/>
              <w:jc w:val="center"/>
            </w:pPr>
            <w:r>
              <w:rPr>
                <w:rFonts w:hint="eastAsia"/>
              </w:rPr>
              <w:t>强相互作用：</w:t>
            </w:r>
            <m:oMath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涡旋耦合与夸克禁闭</w:t>
            </w:r>
          </w:p>
        </w:tc>
        <w:tc>
          <w:tcPr>
            <w:vAlign w:val="center"/>
          </w:tcPr>
          <w:p w14:paraId="2B0602AC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6AD78FBD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54BA66D1">
            <w:pPr>
              <w:pStyle w:val="26"/>
              <w:jc w:val="center"/>
            </w:pPr>
            <w:r>
              <w:t>2609.00029</w:t>
            </w:r>
          </w:p>
        </w:tc>
        <w:tc>
          <w:tcPr>
            <w:vAlign w:val="center"/>
          </w:tcPr>
          <w:p w14:paraId="1334A668">
            <w:pPr>
              <w:pStyle w:val="26"/>
              <w:jc w:val="center"/>
            </w:pPr>
            <w:r>
              <w:t>—</w:t>
            </w:r>
          </w:p>
        </w:tc>
      </w:tr>
      <w:tr w14:paraId="02C4C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DA4BC93">
            <w:pPr>
              <w:pStyle w:val="26"/>
              <w:jc w:val="center"/>
            </w:pPr>
            <w:r>
              <w:t>C4</w:t>
            </w:r>
          </w:p>
        </w:tc>
        <w:tc>
          <w:tcPr>
            <w:vAlign w:val="center"/>
          </w:tcPr>
          <w:p w14:paraId="340BF078">
            <w:pPr>
              <w:pStyle w:val="26"/>
              <w:jc w:val="center"/>
            </w:pPr>
            <w:r>
              <w:rPr>
                <w:rFonts w:hint="eastAsia"/>
              </w:rPr>
              <w:t>中微子质量：C</w:t>
            </w:r>
            <w:r>
              <w:t xml:space="preserve"> </w:t>
            </w:r>
            <w:r>
              <w:rPr>
                <w:rFonts w:hint="eastAsia"/>
              </w:rPr>
              <w:t>场手性涡旋与马约拉纳质量</w:t>
            </w:r>
          </w:p>
        </w:tc>
        <w:tc>
          <w:tcPr>
            <w:vAlign w:val="center"/>
          </w:tcPr>
          <w:p w14:paraId="2F4623DD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4F03CB50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0BA8CBB">
            <w:pPr>
              <w:pStyle w:val="26"/>
              <w:jc w:val="center"/>
            </w:pPr>
            <w:r>
              <w:t>2609.00030</w:t>
            </w:r>
          </w:p>
        </w:tc>
        <w:tc>
          <w:tcPr>
            <w:vAlign w:val="center"/>
          </w:tcPr>
          <w:p w14:paraId="7748465F">
            <w:pPr>
              <w:pStyle w:val="26"/>
              <w:jc w:val="center"/>
            </w:pPr>
            <w:r>
              <w:t>—</w:t>
            </w:r>
          </w:p>
        </w:tc>
      </w:tr>
      <w:tr w14:paraId="29C9A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2A3D863">
            <w:pPr>
              <w:pStyle w:val="26"/>
              <w:jc w:val="center"/>
            </w:pPr>
            <w:r>
              <w:t>B8</w:t>
            </w:r>
          </w:p>
        </w:tc>
        <w:tc>
          <w:tcPr>
            <w:vAlign w:val="center"/>
          </w:tcPr>
          <w:p w14:paraId="18F54BA3">
            <w:pPr>
              <w:pStyle w:val="26"/>
              <w:jc w:val="center"/>
            </w:pPr>
            <w:r>
              <w:rPr>
                <w:rFonts w:hint="eastAsia"/>
              </w:rPr>
              <w:t>原子光谱、光电效应、双缝干涉统一</w:t>
            </w:r>
          </w:p>
        </w:tc>
        <w:tc>
          <w:tcPr>
            <w:vAlign w:val="center"/>
          </w:tcPr>
          <w:p w14:paraId="7643B193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59BFE06D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6D6D654F">
            <w:pPr>
              <w:pStyle w:val="26"/>
              <w:jc w:val="center"/>
            </w:pPr>
            <w:r>
              <w:t>2609.00031</w:t>
            </w:r>
          </w:p>
        </w:tc>
        <w:tc>
          <w:tcPr>
            <w:vAlign w:val="center"/>
          </w:tcPr>
          <w:p w14:paraId="7975E14F">
            <w:pPr>
              <w:pStyle w:val="26"/>
              <w:jc w:val="center"/>
            </w:pPr>
            <w:r>
              <w:t>—</w:t>
            </w:r>
          </w:p>
        </w:tc>
      </w:tr>
      <w:tr w14:paraId="2D68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9338731">
            <w:pPr>
              <w:pStyle w:val="26"/>
              <w:jc w:val="center"/>
            </w:pPr>
            <w:r>
              <w:t>B16</w:t>
            </w:r>
          </w:p>
        </w:tc>
        <w:tc>
          <w:tcPr>
            <w:vAlign w:val="center"/>
          </w:tcPr>
          <w:p w14:paraId="5F8D2F45">
            <w:pPr>
              <w:pStyle w:val="26"/>
              <w:jc w:val="center"/>
            </w:pPr>
            <w:r>
              <w:rPr>
                <w:rFonts w:hint="eastAsia"/>
              </w:rPr>
              <w:t>全部基本粒子合成/分解转化</w:t>
            </w:r>
          </w:p>
        </w:tc>
        <w:tc>
          <w:tcPr>
            <w:vAlign w:val="center"/>
          </w:tcPr>
          <w:p w14:paraId="4B2682AA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2140DCC6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24EC9CB2">
            <w:pPr>
              <w:pStyle w:val="26"/>
              <w:jc w:val="center"/>
            </w:pPr>
            <w:r>
              <w:t>2609.00032</w:t>
            </w:r>
          </w:p>
        </w:tc>
        <w:tc>
          <w:tcPr>
            <w:vAlign w:val="center"/>
          </w:tcPr>
          <w:p w14:paraId="3C8AC1A4">
            <w:pPr>
              <w:pStyle w:val="26"/>
              <w:jc w:val="center"/>
            </w:pPr>
            <w:r>
              <w:t>—</w:t>
            </w:r>
          </w:p>
        </w:tc>
      </w:tr>
      <w:tr w14:paraId="3EC89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637EE87">
            <w:pPr>
              <w:pStyle w:val="26"/>
              <w:jc w:val="center"/>
            </w:pPr>
            <w:r>
              <w:t>B6</w:t>
            </w:r>
          </w:p>
        </w:tc>
        <w:tc>
          <w:tcPr>
            <w:vAlign w:val="center"/>
          </w:tcPr>
          <w:p w14:paraId="2AAFA2D4">
            <w:pPr>
              <w:pStyle w:val="26"/>
              <w:jc w:val="center"/>
            </w:pPr>
            <w:r>
              <w:rPr>
                <w:rFonts w:hint="eastAsia"/>
              </w:rPr>
              <w:t>洪特规则诠释</w:t>
            </w:r>
          </w:p>
        </w:tc>
        <w:tc>
          <w:tcPr>
            <w:vAlign w:val="center"/>
          </w:tcPr>
          <w:p w14:paraId="1BB94AAA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6CABD734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7D311DF0">
            <w:pPr>
              <w:pStyle w:val="26"/>
              <w:jc w:val="center"/>
            </w:pPr>
            <w:r>
              <w:t>2609.00033</w:t>
            </w:r>
          </w:p>
        </w:tc>
        <w:tc>
          <w:tcPr>
            <w:vAlign w:val="center"/>
          </w:tcPr>
          <w:p w14:paraId="3E748B01">
            <w:pPr>
              <w:pStyle w:val="26"/>
              <w:jc w:val="center"/>
            </w:pPr>
            <w:r>
              <w:t>—</w:t>
            </w:r>
          </w:p>
        </w:tc>
      </w:tr>
      <w:tr w14:paraId="6D48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175BC8A">
            <w:pPr>
              <w:pStyle w:val="26"/>
              <w:jc w:val="center"/>
            </w:pPr>
            <w:r>
              <w:t>B17</w:t>
            </w:r>
          </w:p>
        </w:tc>
        <w:tc>
          <w:tcPr>
            <w:vAlign w:val="center"/>
          </w:tcPr>
          <w:p w14:paraId="5D6C3E01">
            <w:pPr>
              <w:pStyle w:val="26"/>
              <w:jc w:val="center"/>
            </w:pPr>
            <w:r>
              <w:rPr>
                <w:rFonts w:hint="eastAsia"/>
              </w:rPr>
              <w:t>量子隧穿的</w:t>
            </w:r>
            <w:r>
              <w:t xml:space="preserve"> A </w:t>
            </w:r>
            <w:r>
              <w:rPr>
                <w:rFonts w:hint="eastAsia"/>
              </w:rPr>
              <w:t>场融合-渗透-分离机制</w:t>
            </w:r>
          </w:p>
        </w:tc>
        <w:tc>
          <w:tcPr>
            <w:vAlign w:val="center"/>
          </w:tcPr>
          <w:p w14:paraId="3F30BB8F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4D9ACE0A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4E7DD34">
            <w:pPr>
              <w:pStyle w:val="26"/>
              <w:jc w:val="center"/>
            </w:pPr>
            <w:r>
              <w:t>2609.00034</w:t>
            </w:r>
          </w:p>
        </w:tc>
        <w:tc>
          <w:tcPr>
            <w:vAlign w:val="center"/>
          </w:tcPr>
          <w:p w14:paraId="5EB5628B">
            <w:pPr>
              <w:pStyle w:val="26"/>
              <w:jc w:val="center"/>
            </w:pPr>
            <w:r>
              <w:t>—</w:t>
            </w:r>
          </w:p>
        </w:tc>
      </w:tr>
      <w:tr w14:paraId="4C2F4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9424032">
            <w:pPr>
              <w:pStyle w:val="26"/>
              <w:jc w:val="center"/>
            </w:pPr>
            <w:r>
              <w:t>B27</w:t>
            </w:r>
          </w:p>
        </w:tc>
        <w:tc>
          <w:tcPr>
            <w:vAlign w:val="center"/>
          </w:tcPr>
          <w:p w14:paraId="2452B095">
            <w:pPr>
              <w:pStyle w:val="26"/>
              <w:jc w:val="center"/>
            </w:pPr>
            <w:r>
              <w:rPr>
                <w:rFonts w:hint="eastAsia"/>
              </w:rPr>
              <w:t>轻子质量层级（电子/</w:t>
            </w:r>
            <m:oMath>
              <m:r>
                <m:rPr/>
                <m:t>μ</m:t>
              </m:r>
            </m:oMath>
            <w:r>
              <w:t>/</w:t>
            </w:r>
            <m:oMath>
              <m:r>
                <m:rPr/>
                <m:t>τ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6559A2AB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69254841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497C0CE9">
            <w:pPr>
              <w:pStyle w:val="26"/>
              <w:jc w:val="center"/>
            </w:pPr>
            <w:r>
              <w:t>2609.00035</w:t>
            </w:r>
          </w:p>
        </w:tc>
        <w:tc>
          <w:tcPr>
            <w:vAlign w:val="center"/>
          </w:tcPr>
          <w:p w14:paraId="0FC556EF">
            <w:pPr>
              <w:pStyle w:val="26"/>
              <w:jc w:val="center"/>
            </w:pPr>
            <w:r>
              <w:t>—</w:t>
            </w:r>
          </w:p>
        </w:tc>
      </w:tr>
      <w:tr w14:paraId="1E4DC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4C60714">
            <w:pPr>
              <w:pStyle w:val="26"/>
              <w:jc w:val="center"/>
            </w:pPr>
            <w:r>
              <w:t>B28</w:t>
            </w:r>
          </w:p>
        </w:tc>
        <w:tc>
          <w:tcPr>
            <w:vAlign w:val="center"/>
          </w:tcPr>
          <w:p w14:paraId="6D1FFD8B">
            <w:pPr>
              <w:pStyle w:val="26"/>
              <w:jc w:val="center"/>
            </w:pPr>
            <w:r>
              <w:rPr>
                <w:rFonts w:hint="eastAsia"/>
              </w:rPr>
              <w:t>物质结构统一（核子色荷到轻子质量）</w:t>
            </w:r>
          </w:p>
        </w:tc>
        <w:tc>
          <w:tcPr>
            <w:vAlign w:val="center"/>
          </w:tcPr>
          <w:p w14:paraId="1A7C4707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3081232C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5989A42">
            <w:pPr>
              <w:pStyle w:val="26"/>
              <w:jc w:val="center"/>
            </w:pPr>
            <w:r>
              <w:t>2609.00036</w:t>
            </w:r>
          </w:p>
        </w:tc>
        <w:tc>
          <w:tcPr>
            <w:vAlign w:val="center"/>
          </w:tcPr>
          <w:p w14:paraId="71307AD1">
            <w:pPr>
              <w:pStyle w:val="26"/>
              <w:jc w:val="center"/>
            </w:pPr>
            <w:r>
              <w:t>—</w:t>
            </w:r>
          </w:p>
        </w:tc>
      </w:tr>
      <w:tr w14:paraId="3925A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B26C9F1">
            <w:pPr>
              <w:pStyle w:val="26"/>
              <w:jc w:val="center"/>
            </w:pPr>
            <w:r>
              <w:t>B29</w:t>
            </w:r>
          </w:p>
        </w:tc>
        <w:tc>
          <w:tcPr>
            <w:vAlign w:val="center"/>
          </w:tcPr>
          <w:p w14:paraId="2D02A223">
            <w:pPr>
              <w:pStyle w:val="26"/>
              <w:jc w:val="center"/>
            </w:pPr>
            <w:r>
              <w:rPr>
                <w:rFonts w:hint="eastAsia"/>
              </w:rPr>
              <w:t>核子色荷结构与胶子配对推导</w:t>
            </w:r>
          </w:p>
        </w:tc>
        <w:tc>
          <w:tcPr>
            <w:vAlign w:val="center"/>
          </w:tcPr>
          <w:p w14:paraId="13E3E16D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6DD41E72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43CF095E">
            <w:pPr>
              <w:pStyle w:val="26"/>
              <w:jc w:val="center"/>
            </w:pPr>
            <w:r>
              <w:t>2609.00037</w:t>
            </w:r>
          </w:p>
        </w:tc>
        <w:tc>
          <w:tcPr>
            <w:vAlign w:val="center"/>
          </w:tcPr>
          <w:p w14:paraId="75C0AC4D">
            <w:pPr>
              <w:pStyle w:val="26"/>
              <w:jc w:val="center"/>
            </w:pPr>
            <w:r>
              <w:t>—</w:t>
            </w:r>
          </w:p>
        </w:tc>
      </w:tr>
      <w:tr w14:paraId="01114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565F3C6">
            <w:pPr>
              <w:pStyle w:val="26"/>
              <w:jc w:val="center"/>
            </w:pPr>
            <w:r>
              <w:t>B30</w:t>
            </w:r>
          </w:p>
        </w:tc>
        <w:tc>
          <w:tcPr>
            <w:vAlign w:val="center"/>
          </w:tcPr>
          <w:p w14:paraId="549E5842">
            <w:pPr>
              <w:pStyle w:val="26"/>
              <w:jc w:val="center"/>
            </w:pPr>
            <w:r>
              <w:rPr>
                <w:rFonts w:hint="eastAsia"/>
              </w:rPr>
              <w:t>玻色子统一谱系（</w:t>
            </w:r>
            <m:oMath>
              <m:r>
                <m:rPr/>
                <m:t>γ</m:t>
              </m:r>
              <m:r>
                <m:rPr>
                  <m:sty m:val="p"/>
                </m:rPr>
                <m:t>/</m:t>
              </m:r>
              <m:r>
                <m:rPr/>
                <m:t>g</m:t>
              </m:r>
              <m:r>
                <m:rPr>
                  <m:sty m:val="p"/>
                </m:rPr>
                <m:t>/</m:t>
              </m:r>
              <m:r>
                <m:rPr/>
                <m:t>W</m:t>
              </m:r>
              <m:r>
                <m:rPr>
                  <m:sty m:val="p"/>
                </m:rPr>
                <m:t>/</m:t>
              </m:r>
              <m:r>
                <m:rPr/>
                <m:t>Z</m:t>
              </m:r>
              <m:r>
                <m:rPr>
                  <m:sty m:val="p"/>
                </m:rPr>
                <m:t>/</m:t>
              </m:r>
              <m:r>
                <m:rPr/>
                <m:t>H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0B2C1930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74CDC105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B5A95A2">
            <w:pPr>
              <w:pStyle w:val="26"/>
              <w:jc w:val="center"/>
            </w:pPr>
            <w:r>
              <w:t>2609.00038</w:t>
            </w:r>
          </w:p>
        </w:tc>
        <w:tc>
          <w:tcPr>
            <w:vAlign w:val="center"/>
          </w:tcPr>
          <w:p w14:paraId="3F9EAA4F">
            <w:pPr>
              <w:pStyle w:val="26"/>
              <w:jc w:val="center"/>
            </w:pPr>
            <w:r>
              <w:t>—</w:t>
            </w:r>
          </w:p>
        </w:tc>
      </w:tr>
      <w:tr w14:paraId="1CCB9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5E9C8E8">
            <w:pPr>
              <w:pStyle w:val="26"/>
              <w:jc w:val="center"/>
            </w:pPr>
            <w:r>
              <w:t>A11</w:t>
            </w:r>
          </w:p>
        </w:tc>
        <w:tc>
          <w:tcPr>
            <w:vAlign w:val="center"/>
          </w:tcPr>
          <w:p w14:paraId="286580EE">
            <w:pPr>
              <w:pStyle w:val="26"/>
              <w:jc w:val="center"/>
            </w:pPr>
            <w:r>
              <w:rPr>
                <w:rFonts w:hint="eastAsia"/>
              </w:rPr>
              <w:t>核子色荷反转（质子-中子全夸克反化）</w:t>
            </w:r>
          </w:p>
        </w:tc>
        <w:tc>
          <w:tcPr>
            <w:vAlign w:val="center"/>
          </w:tcPr>
          <w:p w14:paraId="65BFBBF9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78FA458A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7ED911FF">
            <w:pPr>
              <w:pStyle w:val="26"/>
              <w:jc w:val="center"/>
            </w:pPr>
            <w:r>
              <w:t>2609.00039</w:t>
            </w:r>
          </w:p>
        </w:tc>
        <w:tc>
          <w:tcPr>
            <w:vAlign w:val="center"/>
          </w:tcPr>
          <w:p w14:paraId="179BE257">
            <w:pPr>
              <w:pStyle w:val="26"/>
              <w:jc w:val="center"/>
            </w:pPr>
            <w:r>
              <w:t>—</w:t>
            </w:r>
          </w:p>
        </w:tc>
      </w:tr>
      <w:tr w14:paraId="45F0C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90E1D39">
            <w:pPr>
              <w:pStyle w:val="26"/>
              <w:jc w:val="center"/>
            </w:pPr>
            <w:r>
              <w:t>A12</w:t>
            </w:r>
          </w:p>
        </w:tc>
        <w:tc>
          <w:tcPr>
            <w:vAlign w:val="center"/>
          </w:tcPr>
          <w:p w14:paraId="4922A80E">
            <w:pPr>
              <w:pStyle w:val="26"/>
              <w:jc w:val="center"/>
            </w:pPr>
            <w:r>
              <w:rPr>
                <w:rFonts w:hint="eastAsia"/>
              </w:rPr>
              <w:t>原子核拓扑壳层模型与幻数</w:t>
            </w:r>
          </w:p>
        </w:tc>
        <w:tc>
          <w:tcPr>
            <w:vAlign w:val="center"/>
          </w:tcPr>
          <w:p w14:paraId="272D8B8D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4CB120AF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0B49B641">
            <w:pPr>
              <w:pStyle w:val="26"/>
              <w:jc w:val="center"/>
            </w:pPr>
            <w:r>
              <w:t>2609.00040</w:t>
            </w:r>
          </w:p>
        </w:tc>
        <w:tc>
          <w:tcPr>
            <w:vAlign w:val="center"/>
          </w:tcPr>
          <w:p w14:paraId="04DE3C4E">
            <w:pPr>
              <w:pStyle w:val="26"/>
              <w:jc w:val="center"/>
            </w:pPr>
            <w:r>
              <w:t>—</w:t>
            </w:r>
          </w:p>
        </w:tc>
      </w:tr>
      <w:tr w14:paraId="1BF68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2D6DF13">
            <w:pPr>
              <w:pStyle w:val="26"/>
              <w:jc w:val="center"/>
            </w:pPr>
            <w:r>
              <w:t>A13</w:t>
            </w:r>
          </w:p>
        </w:tc>
        <w:tc>
          <w:tcPr>
            <w:vAlign w:val="center"/>
          </w:tcPr>
          <w:p w14:paraId="485CB3E6">
            <w:pPr>
              <w:pStyle w:val="26"/>
              <w:jc w:val="center"/>
            </w:pPr>
            <w:r>
              <w:rPr>
                <w:rFonts w:hint="eastAsia"/>
              </w:rPr>
              <w:t>基本粒子自旋量子数解析</w:t>
            </w:r>
          </w:p>
        </w:tc>
        <w:tc>
          <w:tcPr>
            <w:vAlign w:val="center"/>
          </w:tcPr>
          <w:p w14:paraId="58A9B675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42C236DB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0B8C61B5">
            <w:pPr>
              <w:pStyle w:val="26"/>
              <w:jc w:val="center"/>
            </w:pPr>
            <w:r>
              <w:t>2609.00041</w:t>
            </w:r>
          </w:p>
        </w:tc>
        <w:tc>
          <w:tcPr>
            <w:vAlign w:val="center"/>
          </w:tcPr>
          <w:p w14:paraId="5F0B8984">
            <w:pPr>
              <w:pStyle w:val="26"/>
              <w:jc w:val="center"/>
            </w:pPr>
            <w:r>
              <w:t>—</w:t>
            </w:r>
          </w:p>
        </w:tc>
      </w:tr>
      <w:tr w14:paraId="13A66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C489642">
            <w:pPr>
              <w:pStyle w:val="26"/>
              <w:jc w:val="center"/>
            </w:pPr>
            <w:r>
              <w:t>A14</w:t>
            </w:r>
          </w:p>
        </w:tc>
        <w:tc>
          <w:tcPr>
            <w:vAlign w:val="center"/>
          </w:tcPr>
          <w:p w14:paraId="4C048478">
            <w:pPr>
              <w:pStyle w:val="26"/>
              <w:jc w:val="center"/>
            </w:pPr>
            <w:r>
              <w:rPr>
                <w:rFonts w:hint="eastAsia"/>
              </w:rPr>
              <w:t>化学键统一图像（离子/共价/金属）</w:t>
            </w:r>
          </w:p>
        </w:tc>
        <w:tc>
          <w:tcPr>
            <w:vAlign w:val="center"/>
          </w:tcPr>
          <w:p w14:paraId="6D63660F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4B6C2976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72D463DB">
            <w:pPr>
              <w:pStyle w:val="26"/>
              <w:jc w:val="center"/>
            </w:pPr>
            <w:r>
              <w:t>2609.00042</w:t>
            </w:r>
          </w:p>
        </w:tc>
        <w:tc>
          <w:tcPr>
            <w:vAlign w:val="center"/>
          </w:tcPr>
          <w:p w14:paraId="5F310CF3">
            <w:pPr>
              <w:pStyle w:val="26"/>
              <w:jc w:val="center"/>
            </w:pPr>
            <w:r>
              <w:t>—</w:t>
            </w:r>
          </w:p>
        </w:tc>
      </w:tr>
      <w:tr w14:paraId="25D3D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F83502E">
            <w:pPr>
              <w:pStyle w:val="26"/>
              <w:jc w:val="center"/>
            </w:pPr>
            <w:r>
              <w:t>B57</w:t>
            </w:r>
          </w:p>
        </w:tc>
        <w:tc>
          <w:tcPr>
            <w:vAlign w:val="center"/>
          </w:tcPr>
          <w:p w14:paraId="34A1E816">
            <w:pPr>
              <w:pStyle w:val="26"/>
              <w:jc w:val="center"/>
            </w:pPr>
            <w:r>
              <w:rPr>
                <w:rFonts w:hint="eastAsia"/>
              </w:rPr>
              <w:t>费米子三场组合层叠结构（质量谱/电荷/色单态）</w:t>
            </w:r>
          </w:p>
        </w:tc>
        <w:tc>
          <w:tcPr>
            <w:vAlign w:val="center"/>
          </w:tcPr>
          <w:p w14:paraId="6B3917C6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23D7756B">
            <w:pPr>
              <w:pStyle w:val="26"/>
              <w:jc w:val="center"/>
            </w:pPr>
            <w:r>
              <w:rPr>
                <w:rFonts w:hint="eastAsia"/>
              </w:rPr>
              <w:t>核心</w:t>
            </w:r>
          </w:p>
        </w:tc>
        <w:tc>
          <w:tcPr>
            <w:vAlign w:val="center"/>
          </w:tcPr>
          <w:p w14:paraId="2D8FD004">
            <w:pPr>
              <w:pStyle w:val="26"/>
              <w:jc w:val="center"/>
            </w:pPr>
            <w:r>
              <w:t>2609.00043</w:t>
            </w:r>
          </w:p>
        </w:tc>
        <w:tc>
          <w:tcPr>
            <w:vAlign w:val="center"/>
          </w:tcPr>
          <w:p w14:paraId="27F534EF">
            <w:pPr>
              <w:pStyle w:val="26"/>
              <w:jc w:val="center"/>
            </w:pPr>
            <w:r>
              <w:t>—</w:t>
            </w:r>
          </w:p>
        </w:tc>
      </w:tr>
      <w:tr w14:paraId="7925D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291B0A6">
            <w:pPr>
              <w:pStyle w:val="26"/>
              <w:jc w:val="center"/>
            </w:pPr>
            <w:r>
              <w:t>B34</w:t>
            </w:r>
          </w:p>
        </w:tc>
        <w:tc>
          <w:tcPr>
            <w:vAlign w:val="center"/>
          </w:tcPr>
          <w:p w14:paraId="38102692">
            <w:pPr>
              <w:pStyle w:val="26"/>
              <w:jc w:val="center"/>
            </w:pPr>
            <w:r>
              <w:rPr>
                <w:rFonts w:hint="eastAsia"/>
              </w:rPr>
              <w:t>放射性衰变（</w:t>
            </w:r>
            <m:oMath>
              <m:r>
                <m:rPr/>
                <m:t>α</m:t>
              </m:r>
              <m:r>
                <m:rPr>
                  <m:sty m:val="p"/>
                </m:rPr>
                <m:t>/</m:t>
              </m:r>
              <m:r>
                <m:rPr/>
                <m:t>β</m:t>
              </m:r>
              <m:r>
                <m:rPr>
                  <m:sty m:val="p"/>
                </m:rPr>
                <m:t>/</m:t>
              </m:r>
              <m:r>
                <m:rPr/>
                <m:t>γ</m:t>
              </m:r>
            </m:oMath>
            <w:r>
              <w:rPr>
                <w:rFonts w:hint="eastAsia"/>
              </w:rPr>
              <w:t>）与半衰期指数律</w:t>
            </w:r>
          </w:p>
        </w:tc>
        <w:tc>
          <w:tcPr>
            <w:vAlign w:val="center"/>
          </w:tcPr>
          <w:p w14:paraId="2C220B9B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47331065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2A65C7F">
            <w:pPr>
              <w:pStyle w:val="26"/>
              <w:jc w:val="center"/>
            </w:pPr>
            <w:r>
              <w:t>2609.00044</w:t>
            </w:r>
          </w:p>
        </w:tc>
        <w:tc>
          <w:tcPr>
            <w:vAlign w:val="center"/>
          </w:tcPr>
          <w:p w14:paraId="072DA710">
            <w:pPr>
              <w:pStyle w:val="26"/>
              <w:jc w:val="center"/>
            </w:pPr>
            <w:r>
              <w:t>—</w:t>
            </w:r>
          </w:p>
        </w:tc>
      </w:tr>
      <w:tr w14:paraId="7EFEA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5948748">
            <w:pPr>
              <w:pStyle w:val="26"/>
              <w:jc w:val="center"/>
            </w:pPr>
            <w:r>
              <w:t>B35</w:t>
            </w:r>
          </w:p>
        </w:tc>
        <w:tc>
          <w:tcPr>
            <w:vAlign w:val="center"/>
          </w:tcPr>
          <w:p w14:paraId="67C611AE">
            <w:pPr>
              <w:pStyle w:val="26"/>
              <w:jc w:val="center"/>
            </w:pPr>
            <m:oMath>
              <m:r>
                <m:rPr/>
                <m:t>γγ</m:t>
              </m:r>
              <m:r>
                <m:rPr>
                  <m:sty m:val="p"/>
                </m:rPr>
                <m:t>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真空催化机制</w:t>
            </w:r>
          </w:p>
        </w:tc>
        <w:tc>
          <w:tcPr>
            <w:vAlign w:val="center"/>
          </w:tcPr>
          <w:p w14:paraId="7B2E154B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50249349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5EB516F0">
            <w:pPr>
              <w:pStyle w:val="26"/>
              <w:jc w:val="center"/>
            </w:pPr>
            <w:r>
              <w:t>2609.00045</w:t>
            </w:r>
          </w:p>
        </w:tc>
        <w:tc>
          <w:tcPr>
            <w:vAlign w:val="center"/>
          </w:tcPr>
          <w:p w14:paraId="31EEDAF3">
            <w:pPr>
              <w:pStyle w:val="26"/>
              <w:jc w:val="center"/>
            </w:pPr>
            <w:r>
              <w:t>—</w:t>
            </w:r>
          </w:p>
        </w:tc>
      </w:tr>
      <w:tr w14:paraId="2CD4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5E08E98">
            <w:pPr>
              <w:pStyle w:val="26"/>
              <w:jc w:val="center"/>
            </w:pPr>
            <w:r>
              <w:t>B37</w:t>
            </w:r>
          </w:p>
        </w:tc>
        <w:tc>
          <w:tcPr>
            <w:vAlign w:val="center"/>
          </w:tcPr>
          <w:p w14:paraId="4DDBB4DE">
            <w:pPr>
              <w:pStyle w:val="26"/>
              <w:jc w:val="center"/>
            </w:pPr>
            <w:r>
              <w:rPr>
                <w:rFonts w:hint="eastAsia"/>
              </w:rPr>
              <w:t>耦合常数跑动与高能不动点</w:t>
            </w:r>
          </w:p>
        </w:tc>
        <w:tc>
          <w:tcPr>
            <w:vAlign w:val="center"/>
          </w:tcPr>
          <w:p w14:paraId="3BFC81EA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298648DA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561ABD62">
            <w:pPr>
              <w:pStyle w:val="26"/>
              <w:jc w:val="center"/>
            </w:pPr>
            <w:r>
              <w:t>2609.00046</w:t>
            </w:r>
          </w:p>
        </w:tc>
        <w:tc>
          <w:tcPr>
            <w:vAlign w:val="center"/>
          </w:tcPr>
          <w:p w14:paraId="03F4008E">
            <w:pPr>
              <w:pStyle w:val="26"/>
              <w:jc w:val="center"/>
            </w:pPr>
            <w:r>
              <w:t>—</w:t>
            </w:r>
          </w:p>
        </w:tc>
      </w:tr>
      <w:tr w14:paraId="25061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453855">
            <w:pPr>
              <w:pStyle w:val="26"/>
              <w:jc w:val="center"/>
            </w:pPr>
            <w:r>
              <w:t>B38</w:t>
            </w:r>
          </w:p>
        </w:tc>
        <w:tc>
          <w:tcPr>
            <w:vAlign w:val="center"/>
          </w:tcPr>
          <w:p w14:paraId="22CA8845">
            <w:pPr>
              <w:pStyle w:val="26"/>
              <w:jc w:val="center"/>
            </w:pPr>
            <w:r>
              <w:rPr>
                <w:rFonts w:hint="eastAsia"/>
              </w:rPr>
              <w:t>强子质量谱拓扑熵（质子/中子/</w:t>
            </w:r>
            <m:oMath>
              <m:r>
                <m:rPr/>
                <m:t>π</m:t>
              </m:r>
              <m:r>
                <m:rPr>
                  <m:sty m:val="p"/>
                </m:rPr>
                <m:t>/</m:t>
              </m:r>
              <m:r>
                <m:rPr/>
                <m:t>K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631341EA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430F5D2A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E4B379E">
            <w:pPr>
              <w:pStyle w:val="26"/>
              <w:jc w:val="center"/>
            </w:pPr>
            <w:r>
              <w:t>2609.00047</w:t>
            </w:r>
          </w:p>
        </w:tc>
        <w:tc>
          <w:tcPr>
            <w:vAlign w:val="center"/>
          </w:tcPr>
          <w:p w14:paraId="1C872C85">
            <w:pPr>
              <w:pStyle w:val="26"/>
              <w:jc w:val="center"/>
            </w:pPr>
            <w:r>
              <w:t>—</w:t>
            </w:r>
          </w:p>
        </w:tc>
      </w:tr>
      <w:tr w14:paraId="6E8A1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4669535">
            <w:pPr>
              <w:pStyle w:val="26"/>
              <w:jc w:val="center"/>
            </w:pPr>
            <w:r>
              <w:t>B39</w:t>
            </w:r>
          </w:p>
        </w:tc>
        <w:tc>
          <w:tcPr>
            <w:vAlign w:val="center"/>
          </w:tcPr>
          <w:p w14:paraId="7BDCCFA7">
            <w:pPr>
              <w:pStyle w:val="26"/>
              <w:jc w:val="center"/>
            </w:pPr>
            <w:r>
              <w:rPr>
                <w:rFonts w:hint="eastAsia"/>
              </w:rPr>
              <w:t>电弱强统一拓扑起源（</w:t>
            </w:r>
            <m:oMath>
              <m:r>
                <m:rPr>
                  <m:sty m:val="p"/>
                </m:rPr>
                <m:t>SU(</m:t>
              </m:r>
              <m:r>
                <m:rPr/>
                <m:t>3</m:t>
              </m:r>
              <m:r>
                <m:rPr>
                  <m:sty m:val="p"/>
                </m:rPr>
                <m:t>)×SU(</m:t>
              </m:r>
              <m:r>
                <m:rPr/>
                <m:t>2</m:t>
              </m:r>
              <m:r>
                <m:rPr>
                  <m:sty m:val="p"/>
                </m:rPr>
                <m:t>)×U(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74104344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4873E54D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03E8A0E8">
            <w:pPr>
              <w:pStyle w:val="26"/>
              <w:jc w:val="center"/>
            </w:pPr>
            <w:r>
              <w:t>2609.00048</w:t>
            </w:r>
          </w:p>
        </w:tc>
        <w:tc>
          <w:tcPr>
            <w:vAlign w:val="center"/>
          </w:tcPr>
          <w:p w14:paraId="72EAF5AF">
            <w:pPr>
              <w:pStyle w:val="26"/>
              <w:jc w:val="center"/>
            </w:pPr>
            <w:r>
              <w:rPr>
                <w:rFonts w:hint="eastAsia"/>
              </w:rPr>
              <w:t>体系内部闭环</w:t>
            </w:r>
          </w:p>
        </w:tc>
      </w:tr>
      <w:tr w14:paraId="4AF0D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F677C18">
            <w:pPr>
              <w:pStyle w:val="26"/>
              <w:jc w:val="center"/>
            </w:pPr>
            <w:r>
              <w:t>B40</w:t>
            </w:r>
          </w:p>
        </w:tc>
        <w:tc>
          <w:tcPr>
            <w:vAlign w:val="center"/>
          </w:tcPr>
          <w:p w14:paraId="7B94755A">
            <w:pPr>
              <w:pStyle w:val="26"/>
              <w:jc w:val="center"/>
            </w:pPr>
            <w:r>
              <w:rPr>
                <w:rFonts w:hint="eastAsia"/>
              </w:rPr>
              <w:t>重夸偶素质量谱（</w:t>
            </w:r>
            <m:oMath>
              <m:r>
                <m:rPr/>
                <m:t>J</m:t>
              </m:r>
              <m:r>
                <m:rPr>
                  <m:sty m:val="p"/>
                </m:rPr>
                <m:t>/</m:t>
              </m:r>
              <m:r>
                <m:rPr/>
                <m:t>ψ</m:t>
              </m:r>
              <m:r>
                <m:rPr>
                  <m:sty m:val="p"/>
                </m:rPr>
                <m:t>,Υ</m:t>
              </m:r>
            </m:oMath>
            <w:r>
              <w:t xml:space="preserve"> </w:t>
            </w:r>
            <w:r>
              <w:rPr>
                <w:rFonts w:hint="eastAsia"/>
              </w:rPr>
              <w:t>等）</w:t>
            </w:r>
          </w:p>
        </w:tc>
        <w:tc>
          <w:tcPr>
            <w:vAlign w:val="center"/>
          </w:tcPr>
          <w:p w14:paraId="324470E1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01B097B8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299CAFB4">
            <w:pPr>
              <w:pStyle w:val="26"/>
              <w:jc w:val="center"/>
            </w:pPr>
            <w:r>
              <w:t>2609.00049</w:t>
            </w:r>
          </w:p>
        </w:tc>
        <w:tc>
          <w:tcPr>
            <w:vAlign w:val="center"/>
          </w:tcPr>
          <w:p w14:paraId="3D96B585">
            <w:pPr>
              <w:pStyle w:val="26"/>
              <w:jc w:val="center"/>
            </w:pPr>
            <w:r>
              <w:t>—</w:t>
            </w:r>
          </w:p>
        </w:tc>
      </w:tr>
      <w:tr w14:paraId="231BD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169566B">
            <w:pPr>
              <w:pStyle w:val="26"/>
              <w:jc w:val="center"/>
            </w:pPr>
            <w:r>
              <w:t>B41</w:t>
            </w:r>
          </w:p>
        </w:tc>
        <w:tc>
          <w:tcPr>
            <w:vAlign w:val="center"/>
          </w:tcPr>
          <w:p w14:paraId="1B7F0664">
            <w:pPr>
              <w:pStyle w:val="26"/>
              <w:jc w:val="center"/>
            </w:pPr>
            <w:r>
              <w:rPr>
                <w:rFonts w:hint="eastAsia"/>
              </w:rPr>
              <w:t>全强子谱系拓扑统一（重子质量谱）</w:t>
            </w:r>
          </w:p>
        </w:tc>
        <w:tc>
          <w:tcPr>
            <w:vAlign w:val="center"/>
          </w:tcPr>
          <w:p w14:paraId="3C3C900E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7165991D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46D4A453">
            <w:pPr>
              <w:pStyle w:val="26"/>
              <w:jc w:val="center"/>
            </w:pPr>
            <w:r>
              <w:t>2609.00050</w:t>
            </w:r>
          </w:p>
        </w:tc>
        <w:tc>
          <w:tcPr>
            <w:vAlign w:val="center"/>
          </w:tcPr>
          <w:p w14:paraId="1B45BD6B">
            <w:pPr>
              <w:pStyle w:val="26"/>
              <w:jc w:val="center"/>
            </w:pPr>
            <w:r>
              <w:t>—</w:t>
            </w:r>
          </w:p>
        </w:tc>
      </w:tr>
      <w:tr w14:paraId="62A47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520E808">
            <w:pPr>
              <w:pStyle w:val="26"/>
              <w:jc w:val="center"/>
            </w:pPr>
            <w:r>
              <w:t>B42</w:t>
            </w:r>
          </w:p>
        </w:tc>
        <w:tc>
          <w:tcPr>
            <w:vAlign w:val="center"/>
          </w:tcPr>
          <w:p w14:paraId="792E05A0">
            <w:pPr>
              <w:pStyle w:val="26"/>
              <w:jc w:val="center"/>
            </w:pPr>
            <w:r>
              <w:rPr>
                <w:rFonts w:hint="eastAsia"/>
              </w:rPr>
              <w:t>胶球实验确证与奇特强子拓扑熵预言</w:t>
            </w:r>
          </w:p>
        </w:tc>
        <w:tc>
          <w:tcPr>
            <w:vAlign w:val="center"/>
          </w:tcPr>
          <w:p w14:paraId="1DC113BD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479872C9">
            <w:pPr>
              <w:pStyle w:val="26"/>
              <w:jc w:val="center"/>
            </w:pPr>
            <w:r>
              <w:rPr>
                <w:rFonts w:hint="eastAsia"/>
              </w:rPr>
              <w:t>核心对标</w:t>
            </w:r>
          </w:p>
        </w:tc>
        <w:tc>
          <w:tcPr>
            <w:vAlign w:val="center"/>
          </w:tcPr>
          <w:p w14:paraId="27911206">
            <w:pPr>
              <w:pStyle w:val="26"/>
              <w:jc w:val="center"/>
            </w:pPr>
            <w:r>
              <w:t>2609.00051</w:t>
            </w:r>
          </w:p>
        </w:tc>
        <w:tc>
          <w:tcPr>
            <w:vAlign w:val="center"/>
          </w:tcPr>
          <w:p w14:paraId="5F904DF3">
            <w:pPr>
              <w:pStyle w:val="26"/>
              <w:jc w:val="center"/>
            </w:pPr>
            <w:r>
              <w:rPr>
                <w:rFonts w:hint="eastAsia"/>
              </w:rPr>
              <w:t>胶球归属开放</w:t>
            </w:r>
          </w:p>
        </w:tc>
      </w:tr>
      <w:tr w14:paraId="4990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86DF4BC">
            <w:pPr>
              <w:pStyle w:val="26"/>
              <w:jc w:val="center"/>
            </w:pPr>
            <w:r>
              <w:t>B43</w:t>
            </w:r>
          </w:p>
        </w:tc>
        <w:tc>
          <w:tcPr>
            <w:vAlign w:val="center"/>
          </w:tcPr>
          <w:p w14:paraId="676271BB">
            <w:pPr>
              <w:pStyle w:val="26"/>
              <w:jc w:val="center"/>
            </w:pPr>
            <w:r>
              <w:rPr>
                <w:rFonts w:hint="eastAsia"/>
              </w:rPr>
              <w:t>粒子质量谱与自旋谱系推导</w:t>
            </w:r>
          </w:p>
        </w:tc>
        <w:tc>
          <w:tcPr>
            <w:vAlign w:val="center"/>
          </w:tcPr>
          <w:p w14:paraId="1C414FCA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2234DD61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239DD3A5">
            <w:pPr>
              <w:pStyle w:val="26"/>
              <w:jc w:val="center"/>
            </w:pPr>
            <w:r>
              <w:t>2609.00052</w:t>
            </w:r>
          </w:p>
        </w:tc>
        <w:tc>
          <w:tcPr>
            <w:vAlign w:val="center"/>
          </w:tcPr>
          <w:p w14:paraId="52547557">
            <w:pPr>
              <w:pStyle w:val="26"/>
              <w:jc w:val="center"/>
            </w:pPr>
            <w:r>
              <w:t>—</w:t>
            </w:r>
          </w:p>
        </w:tc>
      </w:tr>
      <w:tr w14:paraId="6A8C2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54BF7CB">
            <w:pPr>
              <w:pStyle w:val="26"/>
              <w:jc w:val="center"/>
            </w:pPr>
            <w:r>
              <w:t>B47</w:t>
            </w:r>
          </w:p>
        </w:tc>
        <w:tc>
          <w:tcPr>
            <w:vAlign w:val="center"/>
          </w:tcPr>
          <w:p w14:paraId="493896DC">
            <w:pPr>
              <w:pStyle w:val="26"/>
              <w:jc w:val="center"/>
            </w:pPr>
            <w:r>
              <w:rPr>
                <w:rFonts w:hint="eastAsia"/>
              </w:rPr>
              <w:t>分数电荷</w:t>
            </w:r>
            <w:r>
              <w:t xml:space="preserve"> </w:t>
            </w:r>
            <m:oMath>
              <m:r>
                <m:rPr/>
                <m:t>e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oMath>
            <w:r>
              <w:t xml:space="preserve"> </w:t>
            </w:r>
            <w:r>
              <w:rPr>
                <w:rFonts w:hint="eastAsia"/>
              </w:rPr>
              <w:t>拓扑第一性原理推导</w:t>
            </w:r>
          </w:p>
        </w:tc>
        <w:tc>
          <w:tcPr>
            <w:vAlign w:val="center"/>
          </w:tcPr>
          <w:p w14:paraId="743E1E4E">
            <w:pPr>
              <w:pStyle w:val="26"/>
              <w:jc w:val="center"/>
            </w:pPr>
            <w:r>
              <w:t>III</w:t>
            </w:r>
          </w:p>
        </w:tc>
        <w:tc>
          <w:tcPr>
            <w:vAlign w:val="center"/>
          </w:tcPr>
          <w:p w14:paraId="7AE1E1A1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2E0EE8F7">
            <w:pPr>
              <w:pStyle w:val="26"/>
              <w:jc w:val="center"/>
            </w:pPr>
            <w:r>
              <w:t>2609.00053</w:t>
            </w:r>
          </w:p>
        </w:tc>
        <w:tc>
          <w:tcPr>
            <w:vAlign w:val="center"/>
          </w:tcPr>
          <w:p w14:paraId="287934C1">
            <w:pPr>
              <w:pStyle w:val="26"/>
              <w:jc w:val="center"/>
            </w:pPr>
            <w:r>
              <w:t>—</w:t>
            </w:r>
          </w:p>
        </w:tc>
      </w:tr>
      <w:bookmarkEnd w:id="42"/>
    </w:tbl>
    <w:p w14:paraId="6E974B76">
      <w:pPr>
        <w:pStyle w:val="6"/>
      </w:pPr>
      <w:bookmarkStart w:id="43" w:name="b.4-卷-iv-宇宙与引力"/>
      <w:r>
        <w:t xml:space="preserve">B.4 </w:t>
      </w:r>
      <w:r>
        <w:rPr>
          <w:rFonts w:hint="eastAsia"/>
        </w:rPr>
        <w:t>卷</w:t>
      </w:r>
      <w:r>
        <w:t xml:space="preserve"> IV · </w:t>
      </w:r>
      <w:r>
        <w:rPr>
          <w:rFonts w:hint="eastAsia"/>
        </w:rPr>
        <w:t>宇宙与引力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3598"/>
        <w:gridCol w:w="470"/>
        <w:gridCol w:w="746"/>
        <w:gridCol w:w="1356"/>
        <w:gridCol w:w="1469"/>
      </w:tblGrid>
      <w:tr w14:paraId="0FE32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737B9208">
            <w:pPr>
              <w:pStyle w:val="26"/>
              <w:jc w:val="center"/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shd w:val="clear" w:color="auto" w:fill="B9CDE5"/>
            <w:vAlign w:val="center"/>
          </w:tcPr>
          <w:p w14:paraId="3B71E3A3">
            <w:pPr>
              <w:pStyle w:val="26"/>
              <w:jc w:val="center"/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shd w:val="clear" w:color="auto" w:fill="B9CDE5"/>
            <w:vAlign w:val="center"/>
          </w:tcPr>
          <w:p w14:paraId="67213CEA">
            <w:pPr>
              <w:pStyle w:val="26"/>
              <w:jc w:val="center"/>
            </w:pPr>
            <w:r>
              <w:rPr>
                <w:rFonts w:hint="eastAsia"/>
                <w:b/>
              </w:rPr>
              <w:t>卷</w:t>
            </w:r>
          </w:p>
        </w:tc>
        <w:tc>
          <w:tcPr>
            <w:shd w:val="clear" w:color="auto" w:fill="B9CDE5"/>
            <w:vAlign w:val="center"/>
          </w:tcPr>
          <w:p w14:paraId="1E994D72">
            <w:pPr>
              <w:pStyle w:val="26"/>
              <w:jc w:val="center"/>
            </w:pPr>
            <w:r>
              <w:rPr>
                <w:rFonts w:hint="eastAsia"/>
                <w:b/>
              </w:rPr>
              <w:t>状态</w:t>
            </w:r>
          </w:p>
        </w:tc>
        <w:tc>
          <w:tcPr>
            <w:shd w:val="clear" w:color="auto" w:fill="B9CDE5"/>
            <w:vAlign w:val="center"/>
          </w:tcPr>
          <w:p w14:paraId="2EECBA43">
            <w:pPr>
              <w:pStyle w:val="26"/>
              <w:jc w:val="center"/>
            </w:pPr>
            <w:r>
              <w:rPr>
                <w:b/>
              </w:rPr>
              <w:t xml:space="preserve">arXiv </w:t>
            </w:r>
            <w:r>
              <w:rPr>
                <w:rFonts w:hint="eastAsia"/>
                <w:b/>
              </w:rPr>
              <w:t>锚点</w:t>
            </w:r>
          </w:p>
        </w:tc>
        <w:tc>
          <w:tcPr>
            <w:shd w:val="clear" w:color="auto" w:fill="B9CDE5"/>
            <w:vAlign w:val="center"/>
          </w:tcPr>
          <w:p w14:paraId="4DB9CB87">
            <w:pPr>
              <w:pStyle w:val="26"/>
              <w:jc w:val="center"/>
            </w:pPr>
            <w:r>
              <w:rPr>
                <w:rFonts w:hint="eastAsia"/>
                <w:b/>
              </w:rPr>
              <w:t>诚实标注</w:t>
            </w:r>
          </w:p>
        </w:tc>
      </w:tr>
      <w:tr w14:paraId="24A6B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D72D4F1">
            <w:pPr>
              <w:pStyle w:val="26"/>
              <w:jc w:val="center"/>
            </w:pPr>
            <w:r>
              <w:t>C3</w:t>
            </w:r>
          </w:p>
        </w:tc>
        <w:tc>
          <w:tcPr>
            <w:vAlign w:val="center"/>
          </w:tcPr>
          <w:p w14:paraId="1973AE75">
            <w:pPr>
              <w:pStyle w:val="26"/>
              <w:jc w:val="center"/>
            </w:pPr>
            <w:r>
              <w:rPr>
                <w:rFonts w:hint="eastAsia"/>
              </w:rPr>
              <w:t>宇宙创世：能量子与三场耦合（物质/暗</w:t>
            </w:r>
            <w:r>
              <w:t xml:space="preserve"> </w:t>
            </w:r>
            <w:r>
              <w:rPr>
                <w:rFonts w:hint="eastAsia"/>
              </w:rPr>
              <w:t>matter/暗能量）</w:t>
            </w:r>
          </w:p>
        </w:tc>
        <w:tc>
          <w:tcPr>
            <w:vAlign w:val="center"/>
          </w:tcPr>
          <w:p w14:paraId="117DE5D3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01E203AC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2C1CAD86">
            <w:pPr>
              <w:pStyle w:val="26"/>
              <w:jc w:val="center"/>
            </w:pPr>
            <w:r>
              <w:t>2609.00054</w:t>
            </w:r>
          </w:p>
        </w:tc>
        <w:tc>
          <w:tcPr>
            <w:vAlign w:val="center"/>
          </w:tcPr>
          <w:p w14:paraId="58C4020D">
            <w:pPr>
              <w:pStyle w:val="26"/>
              <w:jc w:val="center"/>
            </w:pPr>
            <w:r>
              <w:rPr>
                <w:rFonts w:hint="eastAsia"/>
              </w:rPr>
              <w:t>组分比主张</w:t>
            </w:r>
          </w:p>
        </w:tc>
      </w:tr>
      <w:tr w14:paraId="548F3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A72BCC3">
            <w:pPr>
              <w:pStyle w:val="26"/>
              <w:jc w:val="center"/>
            </w:pPr>
            <w:r>
              <w:t>C6</w:t>
            </w:r>
          </w:p>
        </w:tc>
        <w:tc>
          <w:tcPr>
            <w:vAlign w:val="center"/>
          </w:tcPr>
          <w:p w14:paraId="50BECAF6">
            <w:pPr>
              <w:pStyle w:val="26"/>
              <w:jc w:val="center"/>
            </w:pPr>
            <w:r>
              <w:rPr>
                <w:rFonts w:hint="eastAsia"/>
              </w:rPr>
              <w:t>宇宙物质均匀分布与负质量暗物质排斥</w:t>
            </w:r>
          </w:p>
        </w:tc>
        <w:tc>
          <w:tcPr>
            <w:vAlign w:val="center"/>
          </w:tcPr>
          <w:p w14:paraId="6CE9F78F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1E732416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2C81A29A">
            <w:pPr>
              <w:pStyle w:val="26"/>
              <w:jc w:val="center"/>
            </w:pPr>
            <w:r>
              <w:t>2609.00055</w:t>
            </w:r>
          </w:p>
        </w:tc>
        <w:tc>
          <w:tcPr>
            <w:vAlign w:val="center"/>
          </w:tcPr>
          <w:p w14:paraId="7A32AAB4">
            <w:pPr>
              <w:pStyle w:val="26"/>
              <w:jc w:val="center"/>
            </w:pPr>
            <w:r>
              <w:rPr>
                <w:rFonts w:hint="eastAsia"/>
              </w:rPr>
              <w:t>负质量假设</w:t>
            </w:r>
          </w:p>
        </w:tc>
      </w:tr>
      <w:tr w14:paraId="08209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7651022">
            <w:pPr>
              <w:pStyle w:val="26"/>
              <w:jc w:val="center"/>
            </w:pPr>
            <w:r>
              <w:t>C8</w:t>
            </w:r>
          </w:p>
        </w:tc>
        <w:tc>
          <w:tcPr>
            <w:vAlign w:val="center"/>
          </w:tcPr>
          <w:p w14:paraId="0FB345D4">
            <w:pPr>
              <w:pStyle w:val="26"/>
              <w:jc w:val="center"/>
            </w:pPr>
            <w:r>
              <w:rPr>
                <w:rFonts w:hint="eastAsia"/>
              </w:rPr>
              <w:t>四种基本相互作用统一机制</w:t>
            </w:r>
          </w:p>
        </w:tc>
        <w:tc>
          <w:tcPr>
            <w:vAlign w:val="center"/>
          </w:tcPr>
          <w:p w14:paraId="266839CF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5C07515C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7CCE6E0F">
            <w:pPr>
              <w:pStyle w:val="26"/>
              <w:jc w:val="center"/>
            </w:pPr>
            <w:r>
              <w:t>2609.00056</w:t>
            </w:r>
          </w:p>
        </w:tc>
        <w:tc>
          <w:tcPr>
            <w:vAlign w:val="center"/>
          </w:tcPr>
          <w:p w14:paraId="6054C884">
            <w:pPr>
              <w:pStyle w:val="26"/>
              <w:jc w:val="center"/>
            </w:pPr>
            <w:r>
              <w:rPr>
                <w:rFonts w:hint="eastAsia"/>
              </w:rPr>
              <w:t>体系内部闭环</w:t>
            </w:r>
          </w:p>
        </w:tc>
      </w:tr>
      <w:tr w14:paraId="36892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D4F1303">
            <w:pPr>
              <w:pStyle w:val="26"/>
              <w:jc w:val="center"/>
            </w:pPr>
            <w:r>
              <w:t>B58</w:t>
            </w:r>
          </w:p>
        </w:tc>
        <w:tc>
          <w:tcPr>
            <w:vAlign w:val="center"/>
          </w:tcPr>
          <w:p w14:paraId="01DF9F76">
            <w:pPr>
              <w:pStyle w:val="26"/>
              <w:jc w:val="center"/>
            </w:pPr>
            <w:r>
              <w:rPr>
                <w:rFonts w:hint="eastAsia"/>
              </w:rPr>
              <w:t>早期宇宙正负质量组分、暗能量去耦与</w:t>
            </w:r>
            <w:r>
              <w:t xml:space="preserve"> PBH </w:t>
            </w:r>
            <w:r>
              <w:rPr>
                <w:rFonts w:hint="eastAsia"/>
              </w:rPr>
              <w:t>窗口</w:t>
            </w:r>
          </w:p>
        </w:tc>
        <w:tc>
          <w:tcPr>
            <w:vAlign w:val="center"/>
          </w:tcPr>
          <w:p w14:paraId="7E5DAF0A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57183E1E">
            <w:pPr>
              <w:pStyle w:val="26"/>
              <w:jc w:val="center"/>
            </w:pPr>
            <w:r>
              <w:rPr>
                <w:rFonts w:hint="eastAsia"/>
              </w:rPr>
              <w:t>核心</w:t>
            </w:r>
          </w:p>
        </w:tc>
        <w:tc>
          <w:tcPr>
            <w:vAlign w:val="center"/>
          </w:tcPr>
          <w:p w14:paraId="26D53EBD">
            <w:pPr>
              <w:pStyle w:val="26"/>
              <w:jc w:val="center"/>
            </w:pPr>
            <w:r>
              <w:t>2609.00057</w:t>
            </w:r>
          </w:p>
        </w:tc>
        <w:tc>
          <w:tcPr>
            <w:vAlign w:val="center"/>
          </w:tcPr>
          <w:p w14:paraId="517C00C3">
            <w:pPr>
              <w:pStyle w:val="26"/>
              <w:jc w:val="center"/>
            </w:pPr>
            <w:r>
              <w:t xml:space="preserve">PBH </w:t>
            </w:r>
            <w:r>
              <w:rPr>
                <w:rFonts w:hint="eastAsia"/>
              </w:rPr>
              <w:t>预言待验</w:t>
            </w:r>
          </w:p>
        </w:tc>
      </w:tr>
      <w:tr w14:paraId="04039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7BC6A36">
            <w:pPr>
              <w:pStyle w:val="26"/>
              <w:jc w:val="center"/>
            </w:pPr>
            <w:r>
              <w:t>B21</w:t>
            </w:r>
          </w:p>
        </w:tc>
        <w:tc>
          <w:tcPr>
            <w:vAlign w:val="center"/>
          </w:tcPr>
          <w:p w14:paraId="2146E57B">
            <w:pPr>
              <w:pStyle w:val="26"/>
              <w:jc w:val="center"/>
            </w:pPr>
            <w:r>
              <w:rPr>
                <w:rFonts w:hint="eastAsia"/>
              </w:rPr>
              <w:t>引力子网络与时空弯曲等价性证明</w:t>
            </w:r>
          </w:p>
        </w:tc>
        <w:tc>
          <w:tcPr>
            <w:vAlign w:val="center"/>
          </w:tcPr>
          <w:p w14:paraId="18BB007F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06BEEE5C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7AB6EBCD">
            <w:pPr>
              <w:pStyle w:val="26"/>
              <w:jc w:val="center"/>
            </w:pPr>
            <w:r>
              <w:t>2609.00058</w:t>
            </w:r>
          </w:p>
        </w:tc>
        <w:tc>
          <w:tcPr>
            <w:vAlign w:val="center"/>
          </w:tcPr>
          <w:p w14:paraId="03E6BD39">
            <w:pPr>
              <w:pStyle w:val="26"/>
              <w:jc w:val="center"/>
            </w:pPr>
            <w:r>
              <w:rPr>
                <w:rFonts w:hint="eastAsia"/>
              </w:rPr>
              <w:t>半唯象</w:t>
            </w:r>
          </w:p>
        </w:tc>
      </w:tr>
      <w:tr w14:paraId="41B07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D1FA1FA">
            <w:pPr>
              <w:pStyle w:val="26"/>
              <w:jc w:val="center"/>
            </w:pPr>
            <w:r>
              <w:t>B12</w:t>
            </w:r>
          </w:p>
        </w:tc>
        <w:tc>
          <w:tcPr>
            <w:vAlign w:val="center"/>
          </w:tcPr>
          <w:p w14:paraId="49A5AD98">
            <w:pPr>
              <w:pStyle w:val="26"/>
              <w:jc w:val="center"/>
            </w:pPr>
            <w:r>
              <w:rPr>
                <w:rFonts w:hint="eastAsia"/>
              </w:rPr>
              <w:t>黑洞：从物质坍缩到玻色子点</w:t>
            </w:r>
          </w:p>
        </w:tc>
        <w:tc>
          <w:tcPr>
            <w:vAlign w:val="center"/>
          </w:tcPr>
          <w:p w14:paraId="0D6CD963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33CA9B3F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091A42A7">
            <w:pPr>
              <w:pStyle w:val="26"/>
              <w:jc w:val="center"/>
            </w:pPr>
            <w:r>
              <w:t>2609.00059</w:t>
            </w:r>
          </w:p>
        </w:tc>
        <w:tc>
          <w:tcPr>
            <w:vAlign w:val="center"/>
          </w:tcPr>
          <w:p w14:paraId="1571CAB6">
            <w:pPr>
              <w:pStyle w:val="26"/>
              <w:jc w:val="center"/>
            </w:pPr>
            <w:r>
              <w:t>—</w:t>
            </w:r>
          </w:p>
        </w:tc>
      </w:tr>
      <w:tr w14:paraId="7BF1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72EBFD5">
            <w:pPr>
              <w:pStyle w:val="26"/>
              <w:jc w:val="center"/>
            </w:pPr>
            <w:r>
              <w:t>B18</w:t>
            </w:r>
          </w:p>
        </w:tc>
        <w:tc>
          <w:tcPr>
            <w:vAlign w:val="center"/>
          </w:tcPr>
          <w:p w14:paraId="0234D0DE">
            <w:pPr>
              <w:pStyle w:val="26"/>
              <w:jc w:val="center"/>
            </w:pPr>
            <w:r>
              <w:rPr>
                <w:rFonts w:hint="eastAsia"/>
              </w:rPr>
              <w:t>中微子与引力子穿透物质机制</w:t>
            </w:r>
          </w:p>
        </w:tc>
        <w:tc>
          <w:tcPr>
            <w:vAlign w:val="center"/>
          </w:tcPr>
          <w:p w14:paraId="1072123B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74BE7B21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268C9357">
            <w:pPr>
              <w:pStyle w:val="26"/>
              <w:jc w:val="center"/>
            </w:pPr>
            <w:r>
              <w:t>2609.00060</w:t>
            </w:r>
          </w:p>
        </w:tc>
        <w:tc>
          <w:tcPr>
            <w:vAlign w:val="center"/>
          </w:tcPr>
          <w:p w14:paraId="0E2795AB">
            <w:pPr>
              <w:pStyle w:val="26"/>
              <w:jc w:val="center"/>
            </w:pPr>
            <w:r>
              <w:t>—</w:t>
            </w:r>
          </w:p>
        </w:tc>
      </w:tr>
      <w:tr w14:paraId="78EE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30E1420">
            <w:pPr>
              <w:pStyle w:val="26"/>
              <w:jc w:val="center"/>
            </w:pPr>
            <w:r>
              <w:t>B52</w:t>
            </w:r>
          </w:p>
        </w:tc>
        <w:tc>
          <w:tcPr>
            <w:vAlign w:val="center"/>
          </w:tcPr>
          <w:p w14:paraId="2BEDAB91">
            <w:pPr>
              <w:pStyle w:val="26"/>
              <w:jc w:val="center"/>
            </w:pPr>
            <w:r>
              <w:rPr>
                <w:rFonts w:hint="eastAsia"/>
              </w:rPr>
              <w:t>纠缠对拓扑同源性与高维一体性</w:t>
            </w:r>
          </w:p>
        </w:tc>
        <w:tc>
          <w:tcPr>
            <w:vAlign w:val="center"/>
          </w:tcPr>
          <w:p w14:paraId="1493A6B9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7A177C81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07732523">
            <w:pPr>
              <w:pStyle w:val="26"/>
              <w:jc w:val="center"/>
            </w:pPr>
            <w:r>
              <w:t>2609.00061</w:t>
            </w:r>
          </w:p>
        </w:tc>
        <w:tc>
          <w:tcPr>
            <w:vAlign w:val="center"/>
          </w:tcPr>
          <w:p w14:paraId="6004681D">
            <w:pPr>
              <w:pStyle w:val="26"/>
              <w:jc w:val="center"/>
            </w:pPr>
            <w:r>
              <w:t>—</w:t>
            </w:r>
          </w:p>
        </w:tc>
      </w:tr>
      <w:tr w14:paraId="42A12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142472F">
            <w:pPr>
              <w:pStyle w:val="26"/>
              <w:jc w:val="center"/>
            </w:pPr>
            <w:r>
              <w:t>B53</w:t>
            </w:r>
          </w:p>
        </w:tc>
        <w:tc>
          <w:tcPr>
            <w:vAlign w:val="center"/>
          </w:tcPr>
          <w:p w14:paraId="17CA7B95">
            <w:pPr>
              <w:pStyle w:val="26"/>
              <w:jc w:val="center"/>
            </w:pPr>
            <w:r>
              <w:rPr>
                <w:rFonts w:hint="eastAsia"/>
              </w:rPr>
              <w:t>两电子纠缠的</w:t>
            </w:r>
            <w:r>
              <w:t xml:space="preserve"> 11 </w:t>
            </w:r>
            <w:r>
              <w:rPr>
                <w:rFonts w:hint="eastAsia"/>
              </w:rPr>
              <w:t>维真空拓扑场组合</w:t>
            </w:r>
          </w:p>
        </w:tc>
        <w:tc>
          <w:tcPr>
            <w:vAlign w:val="center"/>
          </w:tcPr>
          <w:p w14:paraId="6AB087C1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79AC181F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7708C178">
            <w:pPr>
              <w:pStyle w:val="26"/>
              <w:jc w:val="center"/>
            </w:pPr>
            <w:r>
              <w:t>2609.00062</w:t>
            </w:r>
          </w:p>
        </w:tc>
        <w:tc>
          <w:tcPr>
            <w:vAlign w:val="center"/>
          </w:tcPr>
          <w:p w14:paraId="7847AC94">
            <w:pPr>
              <w:pStyle w:val="26"/>
              <w:jc w:val="center"/>
            </w:pPr>
            <w:r>
              <w:t>—</w:t>
            </w:r>
          </w:p>
        </w:tc>
      </w:tr>
      <w:tr w14:paraId="1D4B7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C66DA3D">
            <w:pPr>
              <w:pStyle w:val="26"/>
              <w:jc w:val="center"/>
            </w:pPr>
            <w:r>
              <w:t>B20</w:t>
            </w:r>
          </w:p>
        </w:tc>
        <w:tc>
          <w:tcPr>
            <w:vAlign w:val="center"/>
          </w:tcPr>
          <w:p w14:paraId="09A5EBBB">
            <w:pPr>
              <w:pStyle w:val="26"/>
              <w:jc w:val="center"/>
            </w:pPr>
            <w:r>
              <w:rPr>
                <w:rFonts w:hint="eastAsia"/>
              </w:rPr>
              <w:t>引力子网络、暗物质汤、暗能量与</w:t>
            </w:r>
            <w:r>
              <w:t xml:space="preserve"> CMB </w:t>
            </w:r>
            <w:r>
              <w:rPr>
                <w:rFonts w:hint="eastAsia"/>
              </w:rPr>
              <w:t>各向同性</w:t>
            </w:r>
          </w:p>
        </w:tc>
        <w:tc>
          <w:tcPr>
            <w:vAlign w:val="center"/>
          </w:tcPr>
          <w:p w14:paraId="53AB673F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40D3AC38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782FAC50">
            <w:pPr>
              <w:pStyle w:val="26"/>
              <w:jc w:val="center"/>
            </w:pPr>
            <w:r>
              <w:t>2609.00063</w:t>
            </w:r>
          </w:p>
        </w:tc>
        <w:tc>
          <w:tcPr>
            <w:vAlign w:val="center"/>
          </w:tcPr>
          <w:p w14:paraId="061032C7">
            <w:pPr>
              <w:pStyle w:val="26"/>
              <w:jc w:val="center"/>
            </w:pPr>
            <w:r>
              <w:t>—</w:t>
            </w:r>
          </w:p>
        </w:tc>
      </w:tr>
      <w:tr w14:paraId="0B353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6274BC3">
            <w:pPr>
              <w:pStyle w:val="26"/>
              <w:jc w:val="center"/>
            </w:pPr>
            <w:r>
              <w:t>B10</w:t>
            </w:r>
          </w:p>
        </w:tc>
        <w:tc>
          <w:tcPr>
            <w:vAlign w:val="center"/>
          </w:tcPr>
          <w:p w14:paraId="0B749485">
            <w:pPr>
              <w:pStyle w:val="26"/>
              <w:jc w:val="center"/>
            </w:pPr>
            <w:r>
              <w:rPr>
                <w:rFonts w:hint="eastAsia"/>
              </w:rPr>
              <w:t>量子纠缠机制（A</w:t>
            </w:r>
            <w:r>
              <w:t xml:space="preserve"> </w:t>
            </w:r>
            <w:r>
              <w:rPr>
                <w:rFonts w:hint="eastAsia"/>
              </w:rPr>
              <w:t>场融合、C</w:t>
            </w:r>
            <w:r>
              <w:t xml:space="preserve"> </w:t>
            </w:r>
            <w:r>
              <w:rPr>
                <w:rFonts w:hint="eastAsia"/>
              </w:rPr>
              <w:t>场守恒、高维连通）</w:t>
            </w:r>
          </w:p>
        </w:tc>
        <w:tc>
          <w:tcPr>
            <w:vAlign w:val="center"/>
          </w:tcPr>
          <w:p w14:paraId="47B019D9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4EA4DC8F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520FED0C">
            <w:pPr>
              <w:pStyle w:val="26"/>
              <w:jc w:val="center"/>
            </w:pPr>
            <w:r>
              <w:t>2609.00064</w:t>
            </w:r>
          </w:p>
        </w:tc>
        <w:tc>
          <w:tcPr>
            <w:vAlign w:val="center"/>
          </w:tcPr>
          <w:p w14:paraId="7D4105AC">
            <w:pPr>
              <w:pStyle w:val="26"/>
              <w:jc w:val="center"/>
            </w:pPr>
            <w:r>
              <w:t>—</w:t>
            </w:r>
          </w:p>
        </w:tc>
      </w:tr>
      <w:tr w14:paraId="280A6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919A63">
            <w:pPr>
              <w:pStyle w:val="26"/>
              <w:jc w:val="center"/>
            </w:pPr>
            <w:r>
              <w:t>B46</w:t>
            </w:r>
          </w:p>
        </w:tc>
        <w:tc>
          <w:tcPr>
            <w:vAlign w:val="center"/>
          </w:tcPr>
          <w:p w14:paraId="5E4F1084">
            <w:pPr>
              <w:pStyle w:val="26"/>
              <w:jc w:val="center"/>
            </w:pPr>
            <w:r>
              <w:rPr>
                <w:rFonts w:hint="eastAsia"/>
              </w:rPr>
              <w:t>黑洞信息悖论拓扑解决方案</w:t>
            </w:r>
          </w:p>
        </w:tc>
        <w:tc>
          <w:tcPr>
            <w:vAlign w:val="center"/>
          </w:tcPr>
          <w:p w14:paraId="094CAA1F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11D1768E">
            <w:pPr>
              <w:pStyle w:val="26"/>
              <w:jc w:val="center"/>
            </w:pPr>
            <w:r>
              <w:rPr>
                <w:rFonts w:hint="eastAsia"/>
              </w:rPr>
              <w:t>核心</w:t>
            </w:r>
          </w:p>
        </w:tc>
        <w:tc>
          <w:tcPr>
            <w:vAlign w:val="center"/>
          </w:tcPr>
          <w:p w14:paraId="494F7700">
            <w:pPr>
              <w:pStyle w:val="26"/>
              <w:jc w:val="center"/>
            </w:pPr>
            <w:r>
              <w:t>2609.00065</w:t>
            </w:r>
          </w:p>
        </w:tc>
        <w:tc>
          <w:tcPr>
            <w:vAlign w:val="center"/>
          </w:tcPr>
          <w:p w14:paraId="71586371">
            <w:pPr>
              <w:pStyle w:val="26"/>
              <w:jc w:val="center"/>
            </w:pPr>
            <w:r>
              <w:rPr>
                <w:rFonts w:hint="eastAsia"/>
              </w:rPr>
              <w:t>主张待验</w:t>
            </w:r>
          </w:p>
        </w:tc>
      </w:tr>
      <w:tr w14:paraId="689EC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5B98C65">
            <w:pPr>
              <w:pStyle w:val="26"/>
              <w:jc w:val="center"/>
            </w:pPr>
            <w:r>
              <w:t>B13</w:t>
            </w:r>
          </w:p>
        </w:tc>
        <w:tc>
          <w:tcPr>
            <w:vAlign w:val="center"/>
          </w:tcPr>
          <w:p w14:paraId="5B978630">
            <w:pPr>
              <w:pStyle w:val="26"/>
              <w:jc w:val="center"/>
            </w:pPr>
            <w:r>
              <w:rPr>
                <w:rFonts w:hint="eastAsia"/>
              </w:rPr>
              <w:t>玻色子点引力波回声精确计算</w:t>
            </w:r>
          </w:p>
        </w:tc>
        <w:tc>
          <w:tcPr>
            <w:vAlign w:val="center"/>
          </w:tcPr>
          <w:p w14:paraId="290BA065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37A9F135">
            <w:pPr>
              <w:pStyle w:val="26"/>
              <w:jc w:val="center"/>
            </w:pPr>
            <w:r>
              <w:rPr>
                <w:rFonts w:hint="eastAsia"/>
              </w:rPr>
              <w:t>主张待验</w:t>
            </w:r>
          </w:p>
        </w:tc>
        <w:tc>
          <w:tcPr>
            <w:vAlign w:val="center"/>
          </w:tcPr>
          <w:p w14:paraId="50BEDB0C">
            <w:pPr>
              <w:pStyle w:val="26"/>
              <w:jc w:val="center"/>
            </w:pPr>
            <w:r>
              <w:t>2609.00066</w:t>
            </w:r>
          </w:p>
        </w:tc>
        <w:tc>
          <w:tcPr>
            <w:vAlign w:val="center"/>
          </w:tcPr>
          <w:p w14:paraId="21B9AB2E">
            <w:pPr>
              <w:pStyle w:val="26"/>
              <w:jc w:val="center"/>
            </w:pPr>
            <w:r>
              <w:rPr>
                <w:rFonts w:hint="eastAsia"/>
              </w:rPr>
              <w:t>可检验预言</w:t>
            </w:r>
          </w:p>
        </w:tc>
      </w:tr>
      <w:tr w14:paraId="7FF04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27C7FBE">
            <w:pPr>
              <w:pStyle w:val="26"/>
              <w:jc w:val="center"/>
            </w:pPr>
            <w:r>
              <w:t>C17</w:t>
            </w:r>
          </w:p>
        </w:tc>
        <w:tc>
          <w:tcPr>
            <w:vAlign w:val="center"/>
          </w:tcPr>
          <w:p w14:paraId="486C733F">
            <w:pPr>
              <w:pStyle w:val="26"/>
              <w:jc w:val="center"/>
            </w:pPr>
            <w:r>
              <w:t xml:space="preserve">LHC </w:t>
            </w:r>
            <w:r>
              <w:rPr>
                <w:rFonts w:hint="eastAsia"/>
              </w:rPr>
              <w:t>中标准模型粒子产生机制</w:t>
            </w:r>
          </w:p>
        </w:tc>
        <w:tc>
          <w:tcPr>
            <w:vAlign w:val="center"/>
          </w:tcPr>
          <w:p w14:paraId="74AC094A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09C8CC3A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0DD25E07">
            <w:pPr>
              <w:pStyle w:val="26"/>
              <w:jc w:val="center"/>
            </w:pPr>
            <w:r>
              <w:t>2609.00067</w:t>
            </w:r>
          </w:p>
        </w:tc>
        <w:tc>
          <w:tcPr>
            <w:vAlign w:val="center"/>
          </w:tcPr>
          <w:p w14:paraId="0FA03987">
            <w:pPr>
              <w:pStyle w:val="26"/>
              <w:jc w:val="center"/>
            </w:pPr>
            <w:r>
              <w:t>—</w:t>
            </w:r>
          </w:p>
        </w:tc>
      </w:tr>
      <w:tr w14:paraId="46829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88CF9E1">
            <w:pPr>
              <w:pStyle w:val="26"/>
              <w:jc w:val="center"/>
            </w:pPr>
            <w:r>
              <w:t>C5</w:t>
            </w:r>
          </w:p>
        </w:tc>
        <w:tc>
          <w:tcPr>
            <w:vAlign w:val="center"/>
          </w:tcPr>
          <w:p w14:paraId="6AE54E31">
            <w:pPr>
              <w:pStyle w:val="26"/>
              <w:jc w:val="center"/>
            </w:pPr>
            <w:r>
              <w:rPr>
                <w:rFonts w:hint="eastAsia"/>
              </w:rPr>
              <w:t>宇宙大尺度结构（拓扑缺陷网络与宇宙网）</w:t>
            </w:r>
          </w:p>
        </w:tc>
        <w:tc>
          <w:tcPr>
            <w:vAlign w:val="center"/>
          </w:tcPr>
          <w:p w14:paraId="4CE8482E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14508FEF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5A1507CC">
            <w:pPr>
              <w:pStyle w:val="26"/>
              <w:jc w:val="center"/>
            </w:pPr>
            <w:r>
              <w:t>2609.00068</w:t>
            </w:r>
          </w:p>
        </w:tc>
        <w:tc>
          <w:tcPr>
            <w:vAlign w:val="center"/>
          </w:tcPr>
          <w:p w14:paraId="61FFAC3C">
            <w:pPr>
              <w:pStyle w:val="26"/>
              <w:jc w:val="center"/>
            </w:pPr>
            <w:r>
              <w:t>—</w:t>
            </w:r>
          </w:p>
        </w:tc>
      </w:tr>
      <w:tr w14:paraId="266EF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57C271A">
            <w:pPr>
              <w:pStyle w:val="26"/>
              <w:jc w:val="center"/>
            </w:pPr>
            <w:r>
              <w:t>B24</w:t>
            </w:r>
          </w:p>
        </w:tc>
        <w:tc>
          <w:tcPr>
            <w:vAlign w:val="center"/>
          </w:tcPr>
          <w:p w14:paraId="79D8524C">
            <w:pPr>
              <w:pStyle w:val="26"/>
              <w:jc w:val="center"/>
            </w:pPr>
            <w:r>
              <w:rPr>
                <w:rFonts w:hint="eastAsia"/>
              </w:rPr>
              <w:t>引力子作为</w:t>
            </w:r>
            <w:r>
              <w:t xml:space="preserve"> A-C </w:t>
            </w:r>
            <w:r>
              <w:rPr>
                <w:rFonts w:hint="eastAsia"/>
              </w:rPr>
              <w:t>复合激发（牛顿/GR</w:t>
            </w:r>
            <w:r>
              <w:t xml:space="preserve"> </w:t>
            </w:r>
            <w:r>
              <w:rPr>
                <w:rFonts w:hint="eastAsia"/>
              </w:rPr>
              <w:t>统一）</w:t>
            </w:r>
          </w:p>
        </w:tc>
        <w:tc>
          <w:tcPr>
            <w:vAlign w:val="center"/>
          </w:tcPr>
          <w:p w14:paraId="5EFBC221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2F945049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529247F1">
            <w:pPr>
              <w:pStyle w:val="26"/>
              <w:jc w:val="center"/>
            </w:pPr>
            <w:r>
              <w:t>2609.00069</w:t>
            </w:r>
          </w:p>
        </w:tc>
        <w:tc>
          <w:tcPr>
            <w:vAlign w:val="center"/>
          </w:tcPr>
          <w:p w14:paraId="0F630F2D">
            <w:pPr>
              <w:pStyle w:val="26"/>
              <w:jc w:val="center"/>
            </w:pPr>
            <w:r>
              <w:rPr>
                <w:rFonts w:hint="eastAsia"/>
              </w:rPr>
              <w:t>量子化待完善</w:t>
            </w:r>
          </w:p>
        </w:tc>
      </w:tr>
      <w:tr w14:paraId="110FA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4A7F3B">
            <w:pPr>
              <w:pStyle w:val="26"/>
              <w:jc w:val="center"/>
            </w:pPr>
            <w:r>
              <w:t>B55</w:t>
            </w:r>
          </w:p>
        </w:tc>
        <w:tc>
          <w:tcPr>
            <w:vAlign w:val="center"/>
          </w:tcPr>
          <w:p w14:paraId="00777328">
            <w:pPr>
              <w:pStyle w:val="26"/>
              <w:jc w:val="center"/>
            </w:pPr>
            <w:r>
              <w:t xml:space="preserve">CP </w:t>
            </w:r>
            <w:r>
              <w:rPr>
                <w:rFonts w:hint="eastAsia"/>
              </w:rPr>
              <w:t>破坏与中子</w:t>
            </w:r>
            <w:r>
              <w:t xml:space="preserve"> </w:t>
            </w:r>
            <w:r>
              <w:rPr>
                <w:rFonts w:hint="eastAsia"/>
              </w:rPr>
              <w:t>EDM（CKM/Jarlskog/</w:t>
            </w:r>
            <m:oMath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</m:sSub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585948DD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560CF725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E349CFD">
            <w:pPr>
              <w:pStyle w:val="26"/>
              <w:jc w:val="center"/>
            </w:pPr>
            <w:r>
              <w:t>2609.00070</w:t>
            </w:r>
          </w:p>
        </w:tc>
        <w:tc>
          <w:tcPr>
            <w:vAlign w:val="center"/>
          </w:tcPr>
          <w:p w14:paraId="43158E2F">
            <w:pPr>
              <w:pStyle w:val="26"/>
              <w:jc w:val="center"/>
            </w:pPr>
            <w:r>
              <w:t>—</w:t>
            </w:r>
          </w:p>
        </w:tc>
      </w:tr>
      <w:tr w14:paraId="60AC9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FDB50DB">
            <w:pPr>
              <w:pStyle w:val="26"/>
              <w:jc w:val="center"/>
            </w:pPr>
            <w:r>
              <w:t>B50</w:t>
            </w:r>
          </w:p>
        </w:tc>
        <w:tc>
          <w:tcPr>
            <w:vAlign w:val="center"/>
          </w:tcPr>
          <w:p w14:paraId="5F884231">
            <w:pPr>
              <w:pStyle w:val="26"/>
              <w:jc w:val="center"/>
            </w:pPr>
            <w:r>
              <w:rPr>
                <w:rFonts w:hint="eastAsia"/>
              </w:rPr>
              <w:t>规范场-引力场全域统一拓扑体系</w:t>
            </w:r>
          </w:p>
        </w:tc>
        <w:tc>
          <w:tcPr>
            <w:vAlign w:val="center"/>
          </w:tcPr>
          <w:p w14:paraId="76B72405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531E9F57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12D43D42">
            <w:pPr>
              <w:pStyle w:val="26"/>
              <w:jc w:val="center"/>
            </w:pPr>
            <w:r>
              <w:t>2609.00071</w:t>
            </w:r>
          </w:p>
        </w:tc>
        <w:tc>
          <w:tcPr>
            <w:vAlign w:val="center"/>
          </w:tcPr>
          <w:p w14:paraId="6F9235AD">
            <w:pPr>
              <w:pStyle w:val="26"/>
              <w:jc w:val="center"/>
            </w:pPr>
            <w:r>
              <w:rPr>
                <w:rFonts w:hint="eastAsia"/>
              </w:rPr>
              <w:t>体系内部闭环</w:t>
            </w:r>
          </w:p>
        </w:tc>
      </w:tr>
      <w:tr w14:paraId="56A3C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CB2FB77">
            <w:pPr>
              <w:pStyle w:val="26"/>
              <w:jc w:val="center"/>
            </w:pPr>
            <w:r>
              <w:t>B25</w:t>
            </w:r>
          </w:p>
        </w:tc>
        <w:tc>
          <w:tcPr>
            <w:vAlign w:val="center"/>
          </w:tcPr>
          <w:p w14:paraId="42D7D195">
            <w:pPr>
              <w:pStyle w:val="26"/>
              <w:jc w:val="center"/>
            </w:pPr>
            <w:r>
              <w:rPr>
                <w:rFonts w:hint="eastAsia"/>
              </w:rPr>
              <w:t>引力子网络统一引力起源与时空弯曲</w:t>
            </w:r>
          </w:p>
        </w:tc>
        <w:tc>
          <w:tcPr>
            <w:vAlign w:val="center"/>
          </w:tcPr>
          <w:p w14:paraId="19184A89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43D501F3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61390024">
            <w:pPr>
              <w:pStyle w:val="26"/>
              <w:jc w:val="center"/>
            </w:pPr>
            <w:r>
              <w:t>2609.00072</w:t>
            </w:r>
          </w:p>
        </w:tc>
        <w:tc>
          <w:tcPr>
            <w:vAlign w:val="center"/>
          </w:tcPr>
          <w:p w14:paraId="7A9FBFCB">
            <w:pPr>
              <w:pStyle w:val="26"/>
              <w:jc w:val="center"/>
            </w:pPr>
            <w:r>
              <w:rPr>
                <w:rFonts w:hint="eastAsia"/>
              </w:rPr>
              <w:t>半唯象</w:t>
            </w:r>
          </w:p>
        </w:tc>
      </w:tr>
      <w:tr w14:paraId="65E5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528E105">
            <w:pPr>
              <w:pStyle w:val="26"/>
              <w:jc w:val="center"/>
            </w:pPr>
            <w:r>
              <w:t>B45</w:t>
            </w:r>
          </w:p>
        </w:tc>
        <w:tc>
          <w:tcPr>
            <w:vAlign w:val="center"/>
          </w:tcPr>
          <w:p w14:paraId="6720CA84">
            <w:pPr>
              <w:pStyle w:val="26"/>
              <w:jc w:val="center"/>
            </w:pPr>
            <w:r>
              <w:rPr>
                <w:rFonts w:hint="eastAsia"/>
              </w:rPr>
              <w:t>大统一与量子引力拓扑起源（终极统一）</w:t>
            </w:r>
          </w:p>
        </w:tc>
        <w:tc>
          <w:tcPr>
            <w:vAlign w:val="center"/>
          </w:tcPr>
          <w:p w14:paraId="6767A931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12912EDD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16A371D8">
            <w:pPr>
              <w:pStyle w:val="26"/>
              <w:jc w:val="center"/>
            </w:pPr>
            <w:r>
              <w:t>2609.00073</w:t>
            </w:r>
          </w:p>
        </w:tc>
        <w:tc>
          <w:tcPr>
            <w:vAlign w:val="center"/>
          </w:tcPr>
          <w:p w14:paraId="452D80A3">
            <w:pPr>
              <w:pStyle w:val="26"/>
              <w:jc w:val="center"/>
            </w:pPr>
            <w:r>
              <w:rPr>
                <w:rFonts w:hint="eastAsia"/>
              </w:rPr>
              <w:t>主张待验</w:t>
            </w:r>
          </w:p>
        </w:tc>
      </w:tr>
      <w:tr w14:paraId="684B2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5213DF1">
            <w:pPr>
              <w:pStyle w:val="26"/>
              <w:jc w:val="center"/>
            </w:pPr>
            <w:r>
              <w:t>B33</w:t>
            </w:r>
          </w:p>
        </w:tc>
        <w:tc>
          <w:tcPr>
            <w:vAlign w:val="center"/>
          </w:tcPr>
          <w:p w14:paraId="504240E0">
            <w:pPr>
              <w:pStyle w:val="26"/>
              <w:jc w:val="center"/>
            </w:pPr>
            <w:r>
              <w:rPr>
                <w:rFonts w:hint="eastAsia"/>
              </w:rPr>
              <w:t>真空衰变虚粒子场组合变化（11维基线）</w:t>
            </w:r>
          </w:p>
        </w:tc>
        <w:tc>
          <w:tcPr>
            <w:vAlign w:val="center"/>
          </w:tcPr>
          <w:p w14:paraId="3B4E024A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6F9C2131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045F6A27">
            <w:pPr>
              <w:pStyle w:val="26"/>
              <w:jc w:val="center"/>
            </w:pPr>
            <w:r>
              <w:t>2609.00074</w:t>
            </w:r>
          </w:p>
        </w:tc>
        <w:tc>
          <w:tcPr>
            <w:vAlign w:val="center"/>
          </w:tcPr>
          <w:p w14:paraId="21B841C3">
            <w:pPr>
              <w:pStyle w:val="26"/>
              <w:jc w:val="center"/>
            </w:pPr>
            <w:r>
              <w:t>—</w:t>
            </w:r>
          </w:p>
        </w:tc>
      </w:tr>
      <w:tr w14:paraId="57BC4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49D7D65">
            <w:pPr>
              <w:pStyle w:val="26"/>
              <w:jc w:val="center"/>
            </w:pPr>
            <w:r>
              <w:t>A10</w:t>
            </w:r>
          </w:p>
        </w:tc>
        <w:tc>
          <w:tcPr>
            <w:vAlign w:val="center"/>
          </w:tcPr>
          <w:p w14:paraId="25DC9F3B">
            <w:pPr>
              <w:pStyle w:val="26"/>
              <w:jc w:val="center"/>
            </w:pPr>
            <w:r>
              <w:rPr>
                <w:rFonts w:hint="eastAsia"/>
              </w:rPr>
              <w:t>中子星坍缩与合并巨</w:t>
            </w:r>
            <w:r>
              <w:t xml:space="preserve"> </w:t>
            </w:r>
            <m:oMath>
              <m:r>
                <m:rPr/>
                <m:t>β</m:t>
              </m:r>
            </m:oMath>
            <w:r>
              <w:t xml:space="preserve"> </w:t>
            </w:r>
            <w:r>
              <w:rPr>
                <w:rFonts w:hint="eastAsia"/>
              </w:rPr>
              <w:t>衰变（OhMyGod</w:t>
            </w:r>
            <w:r>
              <w:t xml:space="preserve"> </w:t>
            </w:r>
            <w:r>
              <w:rPr>
                <w:rFonts w:hint="eastAsia"/>
              </w:rPr>
              <w:t>粒子）</w:t>
            </w:r>
          </w:p>
        </w:tc>
        <w:tc>
          <w:tcPr>
            <w:vAlign w:val="center"/>
          </w:tcPr>
          <w:p w14:paraId="79C0D76D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0DFBE6AF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0352725">
            <w:pPr>
              <w:pStyle w:val="26"/>
              <w:jc w:val="center"/>
            </w:pPr>
            <w:r>
              <w:t>2609.00075</w:t>
            </w:r>
          </w:p>
        </w:tc>
        <w:tc>
          <w:tcPr>
            <w:vAlign w:val="center"/>
          </w:tcPr>
          <w:p w14:paraId="69C66634">
            <w:pPr>
              <w:pStyle w:val="26"/>
              <w:jc w:val="center"/>
            </w:pPr>
            <w:r>
              <w:t>—</w:t>
            </w:r>
          </w:p>
        </w:tc>
      </w:tr>
      <w:tr w14:paraId="1B289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E9345F7">
            <w:pPr>
              <w:pStyle w:val="26"/>
              <w:jc w:val="center"/>
            </w:pPr>
            <w:r>
              <w:t>A15</w:t>
            </w:r>
          </w:p>
        </w:tc>
        <w:tc>
          <w:tcPr>
            <w:vAlign w:val="center"/>
          </w:tcPr>
          <w:p w14:paraId="13F117F2">
            <w:pPr>
              <w:pStyle w:val="26"/>
              <w:jc w:val="center"/>
            </w:pPr>
            <w:r>
              <w:rPr>
                <w:rFonts w:hint="eastAsia"/>
              </w:rPr>
              <w:t>统一场论：从粒子自旋到宇宙演化</w:t>
            </w:r>
          </w:p>
        </w:tc>
        <w:tc>
          <w:tcPr>
            <w:vAlign w:val="center"/>
          </w:tcPr>
          <w:p w14:paraId="1E0B8300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7BD35DEA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1EE50BE7">
            <w:pPr>
              <w:pStyle w:val="26"/>
              <w:jc w:val="center"/>
            </w:pPr>
            <w:r>
              <w:t>2609.00076</w:t>
            </w:r>
          </w:p>
        </w:tc>
        <w:tc>
          <w:tcPr>
            <w:vAlign w:val="center"/>
          </w:tcPr>
          <w:p w14:paraId="3DCC9ED2">
            <w:pPr>
              <w:pStyle w:val="26"/>
              <w:jc w:val="center"/>
            </w:pPr>
            <w:r>
              <w:t>—</w:t>
            </w:r>
          </w:p>
        </w:tc>
      </w:tr>
      <w:tr w14:paraId="61E59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CCC3A70">
            <w:pPr>
              <w:pStyle w:val="26"/>
              <w:jc w:val="center"/>
            </w:pPr>
            <w:r>
              <w:t>E3</w:t>
            </w:r>
          </w:p>
        </w:tc>
        <w:tc>
          <w:tcPr>
            <w:vAlign w:val="center"/>
          </w:tcPr>
          <w:p w14:paraId="4A391BDF">
            <w:pPr>
              <w:pStyle w:val="26"/>
              <w:jc w:val="center"/>
            </w:pPr>
            <w:r>
              <w:rPr>
                <w:rFonts w:hint="eastAsia"/>
              </w:rPr>
              <w:t>引力子网络拓扑场论（超长波相干到时空几何涌现）</w:t>
            </w:r>
          </w:p>
        </w:tc>
        <w:tc>
          <w:tcPr>
            <w:vAlign w:val="center"/>
          </w:tcPr>
          <w:p w14:paraId="143D8AD4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3D6577F0">
            <w:pPr>
              <w:pStyle w:val="26"/>
              <w:jc w:val="center"/>
            </w:pPr>
            <w:r>
              <w:rPr>
                <w:rFonts w:hint="eastAsia"/>
              </w:rPr>
              <w:t>核心</w:t>
            </w:r>
          </w:p>
        </w:tc>
        <w:tc>
          <w:tcPr>
            <w:vAlign w:val="center"/>
          </w:tcPr>
          <w:p w14:paraId="08120CA9">
            <w:pPr>
              <w:pStyle w:val="26"/>
              <w:jc w:val="center"/>
            </w:pPr>
            <w:r>
              <w:t>2609.00077</w:t>
            </w:r>
          </w:p>
        </w:tc>
        <w:tc>
          <w:tcPr>
            <w:vAlign w:val="center"/>
          </w:tcPr>
          <w:p w14:paraId="526A0CAC">
            <w:pPr>
              <w:pStyle w:val="26"/>
              <w:jc w:val="center"/>
            </w:pPr>
            <w:r>
              <w:rPr>
                <w:rFonts w:hint="eastAsia"/>
              </w:rPr>
              <w:t>半唯象，量子化待完善</w:t>
            </w:r>
          </w:p>
        </w:tc>
      </w:tr>
      <w:tr w14:paraId="0AD3E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BC74C54">
            <w:pPr>
              <w:pStyle w:val="26"/>
              <w:jc w:val="center"/>
            </w:pPr>
            <w:r>
              <w:t>E4</w:t>
            </w:r>
          </w:p>
        </w:tc>
        <w:tc>
          <w:tcPr>
            <w:vAlign w:val="center"/>
          </w:tcPr>
          <w:p w14:paraId="1FC0DEA4">
            <w:pPr>
              <w:pStyle w:val="26"/>
              <w:jc w:val="center"/>
            </w:pPr>
            <w:r>
              <w:rPr>
                <w:rFonts w:hint="eastAsia"/>
              </w:rPr>
              <w:t>统一引力理论（引力子网络到宇宙平坦性）</w:t>
            </w:r>
          </w:p>
        </w:tc>
        <w:tc>
          <w:tcPr>
            <w:vAlign w:val="center"/>
          </w:tcPr>
          <w:p w14:paraId="045F5832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08F153B9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284C496E">
            <w:pPr>
              <w:pStyle w:val="26"/>
              <w:jc w:val="center"/>
            </w:pPr>
            <w:r>
              <w:t>2609.00078</w:t>
            </w:r>
          </w:p>
        </w:tc>
        <w:tc>
          <w:tcPr>
            <w:vAlign w:val="center"/>
          </w:tcPr>
          <w:p w14:paraId="475B65F9">
            <w:pPr>
              <w:pStyle w:val="26"/>
              <w:jc w:val="center"/>
            </w:pPr>
            <w:r>
              <w:rPr>
                <w:rFonts w:hint="eastAsia"/>
              </w:rPr>
              <w:t>半唯象</w:t>
            </w:r>
          </w:p>
        </w:tc>
      </w:tr>
      <w:tr w14:paraId="538F9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3997D7F">
            <w:pPr>
              <w:pStyle w:val="26"/>
              <w:jc w:val="center"/>
            </w:pPr>
            <w:r>
              <w:t>E5</w:t>
            </w:r>
          </w:p>
        </w:tc>
        <w:tc>
          <w:tcPr>
            <w:vAlign w:val="center"/>
          </w:tcPr>
          <w:p w14:paraId="3E9F601C">
            <w:pPr>
              <w:pStyle w:val="26"/>
              <w:jc w:val="center"/>
            </w:pPr>
            <w:r>
              <w:rPr>
                <w:rFonts w:hint="eastAsia"/>
              </w:rPr>
              <w:t>从拓扑公理第一性原理推导光速</w:t>
            </w:r>
          </w:p>
        </w:tc>
        <w:tc>
          <w:tcPr>
            <w:vAlign w:val="center"/>
          </w:tcPr>
          <w:p w14:paraId="4AE43CBF">
            <w:pPr>
              <w:pStyle w:val="26"/>
              <w:jc w:val="center"/>
            </w:pPr>
            <w:r>
              <w:t>IV</w:t>
            </w:r>
          </w:p>
        </w:tc>
        <w:tc>
          <w:tcPr>
            <w:vAlign w:val="center"/>
          </w:tcPr>
          <w:p w14:paraId="463622C1">
            <w:pPr>
              <w:pStyle w:val="26"/>
              <w:jc w:val="center"/>
            </w:pPr>
            <w:r>
              <w:rPr>
                <w:rFonts w:hint="eastAsia"/>
              </w:rPr>
              <w:t>核心对标</w:t>
            </w:r>
          </w:p>
        </w:tc>
        <w:tc>
          <w:tcPr>
            <w:vAlign w:val="center"/>
          </w:tcPr>
          <w:p w14:paraId="46F78030">
            <w:pPr>
              <w:pStyle w:val="26"/>
              <w:jc w:val="center"/>
            </w:pPr>
            <w:r>
              <w:t>2609.00079</w:t>
            </w:r>
          </w:p>
        </w:tc>
        <w:tc>
          <w:tcPr>
            <w:vAlign w:val="center"/>
          </w:tcPr>
          <w:p w14:paraId="5A1D0665">
            <w:pPr>
              <w:pStyle w:val="26"/>
              <w:jc w:val="center"/>
            </w:pPr>
            <w:r>
              <w:rPr>
                <w:rFonts w:hint="eastAsia"/>
              </w:rPr>
              <w:t>偏差待复算</w:t>
            </w:r>
          </w:p>
        </w:tc>
      </w:tr>
      <w:bookmarkEnd w:id="43"/>
    </w:tbl>
    <w:p w14:paraId="4E38AA8C">
      <w:pPr>
        <w:pStyle w:val="6"/>
      </w:pPr>
      <w:bookmarkStart w:id="44" w:name="b.5-卷-v-统一检验与对接"/>
      <w:r>
        <w:t xml:space="preserve">B.5 </w:t>
      </w:r>
      <w:r>
        <w:rPr>
          <w:rFonts w:hint="eastAsia"/>
        </w:rPr>
        <w:t>卷</w:t>
      </w:r>
      <w:r>
        <w:t xml:space="preserve"> V · </w:t>
      </w:r>
      <w:r>
        <w:rPr>
          <w:rFonts w:hint="eastAsia"/>
        </w:rPr>
        <w:t>统一、检验与对接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3977"/>
        <w:gridCol w:w="457"/>
        <w:gridCol w:w="764"/>
        <w:gridCol w:w="1356"/>
        <w:gridCol w:w="1073"/>
      </w:tblGrid>
      <w:tr w14:paraId="3C561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191B4DF">
            <w:pPr>
              <w:pStyle w:val="26"/>
              <w:jc w:val="center"/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shd w:val="clear" w:color="auto" w:fill="B9CDE5"/>
            <w:vAlign w:val="center"/>
          </w:tcPr>
          <w:p w14:paraId="3FCCBD20">
            <w:pPr>
              <w:pStyle w:val="26"/>
              <w:jc w:val="center"/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shd w:val="clear" w:color="auto" w:fill="B9CDE5"/>
            <w:vAlign w:val="center"/>
          </w:tcPr>
          <w:p w14:paraId="7670704B">
            <w:pPr>
              <w:pStyle w:val="26"/>
              <w:jc w:val="center"/>
            </w:pPr>
            <w:r>
              <w:rPr>
                <w:rFonts w:hint="eastAsia"/>
                <w:b/>
              </w:rPr>
              <w:t>卷</w:t>
            </w:r>
          </w:p>
        </w:tc>
        <w:tc>
          <w:tcPr>
            <w:shd w:val="clear" w:color="auto" w:fill="B9CDE5"/>
            <w:vAlign w:val="center"/>
          </w:tcPr>
          <w:p w14:paraId="4515D516">
            <w:pPr>
              <w:pStyle w:val="26"/>
              <w:jc w:val="center"/>
            </w:pPr>
            <w:r>
              <w:rPr>
                <w:rFonts w:hint="eastAsia"/>
                <w:b/>
              </w:rPr>
              <w:t>状态</w:t>
            </w:r>
          </w:p>
        </w:tc>
        <w:tc>
          <w:tcPr>
            <w:shd w:val="clear" w:color="auto" w:fill="B9CDE5"/>
            <w:vAlign w:val="center"/>
          </w:tcPr>
          <w:p w14:paraId="0889BFA1">
            <w:pPr>
              <w:pStyle w:val="26"/>
              <w:jc w:val="center"/>
            </w:pPr>
            <w:r>
              <w:rPr>
                <w:b/>
              </w:rPr>
              <w:t xml:space="preserve">arXiv </w:t>
            </w:r>
            <w:r>
              <w:rPr>
                <w:rFonts w:hint="eastAsia"/>
                <w:b/>
              </w:rPr>
              <w:t>锚点</w:t>
            </w:r>
          </w:p>
        </w:tc>
        <w:tc>
          <w:tcPr>
            <w:shd w:val="clear" w:color="auto" w:fill="B9CDE5"/>
            <w:vAlign w:val="center"/>
          </w:tcPr>
          <w:p w14:paraId="78E48326">
            <w:pPr>
              <w:pStyle w:val="26"/>
              <w:jc w:val="center"/>
            </w:pPr>
            <w:r>
              <w:rPr>
                <w:rFonts w:hint="eastAsia"/>
                <w:b/>
              </w:rPr>
              <w:t>诚实标注</w:t>
            </w:r>
          </w:p>
        </w:tc>
      </w:tr>
      <w:tr w14:paraId="7FE9A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8E43B06">
            <w:pPr>
              <w:pStyle w:val="26"/>
              <w:jc w:val="center"/>
            </w:pPr>
            <w:r>
              <w:t>C11</w:t>
            </w:r>
          </w:p>
        </w:tc>
        <w:tc>
          <w:tcPr>
            <w:vAlign w:val="center"/>
          </w:tcPr>
          <w:p w14:paraId="780D5EE6">
            <w:pPr>
              <w:pStyle w:val="26"/>
              <w:jc w:val="center"/>
            </w:pPr>
            <w:r>
              <w:rPr>
                <w:rFonts w:hint="eastAsia"/>
              </w:rPr>
              <w:t>强力起源（色荷剩余耦合与重子-轻子分野）</w:t>
            </w:r>
          </w:p>
        </w:tc>
        <w:tc>
          <w:tcPr>
            <w:vAlign w:val="center"/>
          </w:tcPr>
          <w:p w14:paraId="6ACB4D3B">
            <w:pPr>
              <w:pStyle w:val="26"/>
              <w:jc w:val="center"/>
            </w:pPr>
            <w:r>
              <w:t>V</w:t>
            </w:r>
          </w:p>
        </w:tc>
        <w:tc>
          <w:tcPr>
            <w:vAlign w:val="center"/>
          </w:tcPr>
          <w:p w14:paraId="115B8355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28C16317">
            <w:pPr>
              <w:pStyle w:val="26"/>
              <w:jc w:val="center"/>
            </w:pPr>
            <w:r>
              <w:t>2609.00080</w:t>
            </w:r>
          </w:p>
        </w:tc>
        <w:tc>
          <w:tcPr>
            <w:vAlign w:val="center"/>
          </w:tcPr>
          <w:p w14:paraId="64474724">
            <w:pPr>
              <w:pStyle w:val="26"/>
              <w:jc w:val="center"/>
            </w:pPr>
            <w:r>
              <w:t>—</w:t>
            </w:r>
          </w:p>
        </w:tc>
      </w:tr>
      <w:tr w14:paraId="1E079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1C5008E">
            <w:pPr>
              <w:pStyle w:val="26"/>
              <w:jc w:val="center"/>
            </w:pPr>
            <w:r>
              <w:t>B3</w:t>
            </w:r>
          </w:p>
        </w:tc>
        <w:tc>
          <w:tcPr>
            <w:vAlign w:val="center"/>
          </w:tcPr>
          <w:p w14:paraId="608D679C">
            <w:pPr>
              <w:pStyle w:val="26"/>
              <w:jc w:val="center"/>
            </w:pPr>
            <w:r>
              <w:rPr>
                <w:rFonts w:hint="eastAsia"/>
              </w:rPr>
              <w:t>能量</w:t>
            </w:r>
            <w:r>
              <w:t xml:space="preserve"> + </w:t>
            </w:r>
            <w:r>
              <w:rPr>
                <w:rFonts w:hint="eastAsia"/>
              </w:rPr>
              <w:t>旧场组合</w:t>
            </w:r>
            <w:r>
              <w:t xml:space="preserve"> = </w:t>
            </w:r>
            <w:r>
              <w:rPr>
                <w:rFonts w:hint="eastAsia"/>
              </w:rPr>
              <w:t>新场组合（粒子转化统一）</w:t>
            </w:r>
          </w:p>
        </w:tc>
        <w:tc>
          <w:tcPr>
            <w:vAlign w:val="center"/>
          </w:tcPr>
          <w:p w14:paraId="3E2A18B9">
            <w:pPr>
              <w:pStyle w:val="26"/>
              <w:jc w:val="center"/>
            </w:pPr>
            <w:r>
              <w:t>V</w:t>
            </w:r>
          </w:p>
        </w:tc>
        <w:tc>
          <w:tcPr>
            <w:vAlign w:val="center"/>
          </w:tcPr>
          <w:p w14:paraId="717AE238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60C0AC82">
            <w:pPr>
              <w:pStyle w:val="26"/>
              <w:jc w:val="center"/>
            </w:pPr>
            <w:r>
              <w:t>2609.00081</w:t>
            </w:r>
          </w:p>
        </w:tc>
        <w:tc>
          <w:tcPr>
            <w:vAlign w:val="center"/>
          </w:tcPr>
          <w:p w14:paraId="692F1480">
            <w:pPr>
              <w:pStyle w:val="26"/>
              <w:jc w:val="center"/>
            </w:pPr>
            <w:r>
              <w:t>—</w:t>
            </w:r>
          </w:p>
        </w:tc>
      </w:tr>
      <w:tr w14:paraId="53338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C7127D3">
            <w:pPr>
              <w:pStyle w:val="26"/>
              <w:jc w:val="center"/>
            </w:pPr>
            <w:r>
              <w:t>B7</w:t>
            </w:r>
          </w:p>
        </w:tc>
        <w:tc>
          <w:tcPr>
            <w:vAlign w:val="center"/>
          </w:tcPr>
          <w:p w14:paraId="41019B89">
            <w:pPr>
              <w:pStyle w:val="26"/>
              <w:jc w:val="center"/>
            </w:pPr>
            <w:r>
              <w:rPr>
                <w:rFonts w:hint="eastAsia"/>
              </w:rPr>
              <w:t>暗物质本质、负质量起源与平行世界假说</w:t>
            </w:r>
          </w:p>
        </w:tc>
        <w:tc>
          <w:tcPr>
            <w:vAlign w:val="center"/>
          </w:tcPr>
          <w:p w14:paraId="3D475B5E">
            <w:pPr>
              <w:pStyle w:val="26"/>
              <w:jc w:val="center"/>
            </w:pPr>
            <w:r>
              <w:t>V</w:t>
            </w:r>
          </w:p>
        </w:tc>
        <w:tc>
          <w:tcPr>
            <w:vAlign w:val="center"/>
          </w:tcPr>
          <w:p w14:paraId="2B5896C9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07A23937">
            <w:pPr>
              <w:pStyle w:val="26"/>
              <w:jc w:val="center"/>
            </w:pPr>
            <w:r>
              <w:t>2609.00082</w:t>
            </w:r>
          </w:p>
        </w:tc>
        <w:tc>
          <w:tcPr>
            <w:vAlign w:val="center"/>
          </w:tcPr>
          <w:p w14:paraId="4F1A7122">
            <w:pPr>
              <w:pStyle w:val="26"/>
              <w:jc w:val="center"/>
            </w:pPr>
            <w:r>
              <w:rPr>
                <w:rFonts w:hint="eastAsia"/>
              </w:rPr>
              <w:t>负质量假设</w:t>
            </w:r>
          </w:p>
        </w:tc>
      </w:tr>
      <w:tr w14:paraId="3BF62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E6F348">
            <w:pPr>
              <w:pStyle w:val="26"/>
              <w:jc w:val="center"/>
            </w:pPr>
            <w:r>
              <w:t>B9</w:t>
            </w:r>
          </w:p>
        </w:tc>
        <w:tc>
          <w:tcPr>
            <w:vAlign w:val="center"/>
          </w:tcPr>
          <w:p w14:paraId="62670940">
            <w:pPr>
              <w:pStyle w:val="26"/>
              <w:jc w:val="center"/>
            </w:pPr>
            <w:r>
              <w:rPr>
                <w:rFonts w:hint="eastAsia"/>
              </w:rPr>
              <w:t>海森堡不确定性原理衍生机制</w:t>
            </w:r>
          </w:p>
        </w:tc>
        <w:tc>
          <w:tcPr>
            <w:vAlign w:val="center"/>
          </w:tcPr>
          <w:p w14:paraId="5E7D8D1D">
            <w:pPr>
              <w:pStyle w:val="26"/>
              <w:jc w:val="center"/>
            </w:pPr>
            <w:r>
              <w:t>V</w:t>
            </w:r>
          </w:p>
        </w:tc>
        <w:tc>
          <w:tcPr>
            <w:vAlign w:val="center"/>
          </w:tcPr>
          <w:p w14:paraId="5B1908F0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703EAF12">
            <w:pPr>
              <w:pStyle w:val="26"/>
              <w:jc w:val="center"/>
            </w:pPr>
            <w:r>
              <w:t>2609.00083</w:t>
            </w:r>
          </w:p>
        </w:tc>
        <w:tc>
          <w:tcPr>
            <w:vAlign w:val="center"/>
          </w:tcPr>
          <w:p w14:paraId="21B34DDB">
            <w:pPr>
              <w:pStyle w:val="26"/>
              <w:jc w:val="center"/>
            </w:pPr>
            <w:r>
              <w:t>—</w:t>
            </w:r>
          </w:p>
        </w:tc>
      </w:tr>
      <w:tr w14:paraId="7F16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95BF8A7">
            <w:pPr>
              <w:pStyle w:val="26"/>
              <w:jc w:val="center"/>
            </w:pPr>
            <w:r>
              <w:t>B11</w:t>
            </w:r>
          </w:p>
        </w:tc>
        <w:tc>
          <w:tcPr>
            <w:vAlign w:val="center"/>
          </w:tcPr>
          <w:p w14:paraId="688F63CC">
            <w:pPr>
              <w:pStyle w:val="26"/>
              <w:jc w:val="center"/>
            </w:pPr>
            <w:r>
              <w:rPr>
                <w:rFonts w:hint="eastAsia"/>
              </w:rPr>
              <w:t>正负电子对产生与湮灭机制</w:t>
            </w:r>
          </w:p>
        </w:tc>
        <w:tc>
          <w:tcPr>
            <w:vAlign w:val="center"/>
          </w:tcPr>
          <w:p w14:paraId="08693C5D">
            <w:pPr>
              <w:pStyle w:val="26"/>
              <w:jc w:val="center"/>
            </w:pPr>
            <w:r>
              <w:t>V</w:t>
            </w:r>
          </w:p>
        </w:tc>
        <w:tc>
          <w:tcPr>
            <w:vAlign w:val="center"/>
          </w:tcPr>
          <w:p w14:paraId="602A0AFD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74F34975">
            <w:pPr>
              <w:pStyle w:val="26"/>
              <w:jc w:val="center"/>
            </w:pPr>
            <w:r>
              <w:t>2609.00084</w:t>
            </w:r>
          </w:p>
        </w:tc>
        <w:tc>
          <w:tcPr>
            <w:vAlign w:val="center"/>
          </w:tcPr>
          <w:p w14:paraId="4AF5FED9">
            <w:pPr>
              <w:pStyle w:val="26"/>
              <w:jc w:val="center"/>
            </w:pPr>
            <w:r>
              <w:t>—</w:t>
            </w:r>
          </w:p>
        </w:tc>
      </w:tr>
      <w:tr w14:paraId="7476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1A10436">
            <w:pPr>
              <w:pStyle w:val="26"/>
              <w:jc w:val="center"/>
            </w:pPr>
            <w:r>
              <w:t>C12</w:t>
            </w:r>
          </w:p>
        </w:tc>
        <w:tc>
          <w:tcPr>
            <w:vAlign w:val="center"/>
          </w:tcPr>
          <w:p w14:paraId="1C8FB84B">
            <w:pPr>
              <w:pStyle w:val="26"/>
              <w:jc w:val="center"/>
            </w:pPr>
            <w:r>
              <w:rPr>
                <w:rFonts w:hint="eastAsia"/>
              </w:rPr>
              <w:t>正反物质不对称性（色荷涡旋场形变驱动）</w:t>
            </w:r>
          </w:p>
        </w:tc>
        <w:tc>
          <w:tcPr>
            <w:vAlign w:val="center"/>
          </w:tcPr>
          <w:p w14:paraId="27C491F1">
            <w:pPr>
              <w:pStyle w:val="26"/>
              <w:jc w:val="center"/>
            </w:pPr>
            <w:r>
              <w:t>V</w:t>
            </w:r>
          </w:p>
        </w:tc>
        <w:tc>
          <w:tcPr>
            <w:vAlign w:val="center"/>
          </w:tcPr>
          <w:p w14:paraId="5300069B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36B16AC">
            <w:pPr>
              <w:pStyle w:val="26"/>
              <w:jc w:val="center"/>
            </w:pPr>
            <w:r>
              <w:t>2609.00085</w:t>
            </w:r>
          </w:p>
        </w:tc>
        <w:tc>
          <w:tcPr>
            <w:vAlign w:val="center"/>
          </w:tcPr>
          <w:p w14:paraId="0283E47C">
            <w:pPr>
              <w:pStyle w:val="26"/>
              <w:jc w:val="center"/>
            </w:pPr>
            <w:r>
              <w:t>—</w:t>
            </w:r>
          </w:p>
        </w:tc>
      </w:tr>
      <w:tr w14:paraId="0BDE8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4EA1A1D">
            <w:pPr>
              <w:pStyle w:val="26"/>
              <w:jc w:val="center"/>
            </w:pPr>
            <w:r>
              <w:t>B56</w:t>
            </w:r>
          </w:p>
        </w:tc>
        <w:tc>
          <w:tcPr>
            <w:vAlign w:val="center"/>
          </w:tcPr>
          <w:p w14:paraId="48D7B442">
            <w:pPr>
              <w:pStyle w:val="26"/>
              <w:jc w:val="center"/>
            </w:pPr>
            <w:r>
              <w:rPr>
                <w:rFonts w:hint="eastAsia"/>
              </w:rPr>
              <w:t>超导与超流拓扑起源（能隙/磁通量子化/临界温度）</w:t>
            </w:r>
          </w:p>
        </w:tc>
        <w:tc>
          <w:tcPr>
            <w:vAlign w:val="center"/>
          </w:tcPr>
          <w:p w14:paraId="5EC94292">
            <w:pPr>
              <w:pStyle w:val="26"/>
              <w:jc w:val="center"/>
            </w:pPr>
            <w:r>
              <w:t>V</w:t>
            </w:r>
          </w:p>
        </w:tc>
        <w:tc>
          <w:tcPr>
            <w:vAlign w:val="center"/>
          </w:tcPr>
          <w:p w14:paraId="44C16966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6B2176A3">
            <w:pPr>
              <w:pStyle w:val="26"/>
              <w:jc w:val="center"/>
            </w:pPr>
            <w:r>
              <w:t>2609.00086</w:t>
            </w:r>
          </w:p>
        </w:tc>
        <w:tc>
          <w:tcPr>
            <w:vAlign w:val="center"/>
          </w:tcPr>
          <w:p w14:paraId="7F1FCE08">
            <w:pPr>
              <w:pStyle w:val="26"/>
              <w:jc w:val="center"/>
            </w:pPr>
            <w:r>
              <w:t>—</w:t>
            </w:r>
          </w:p>
        </w:tc>
      </w:tr>
      <w:tr w14:paraId="118A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7A8A629">
            <w:pPr>
              <w:pStyle w:val="26"/>
              <w:jc w:val="center"/>
            </w:pPr>
            <w:r>
              <w:t>C13</w:t>
            </w:r>
          </w:p>
        </w:tc>
        <w:tc>
          <w:tcPr>
            <w:vAlign w:val="center"/>
          </w:tcPr>
          <w:p w14:paraId="370D8F13">
            <w:pPr>
              <w:pStyle w:val="26"/>
              <w:jc w:val="center"/>
            </w:pPr>
            <w:r>
              <w:t xml:space="preserve">FCWFT </w:t>
            </w:r>
            <w:r>
              <w:rPr>
                <w:rFonts w:hint="eastAsia"/>
              </w:rPr>
              <w:t>与弦论/M</w:t>
            </w:r>
            <w:r>
              <w:t xml:space="preserve"> </w:t>
            </w:r>
            <w:r>
              <w:rPr>
                <w:rFonts w:hint="eastAsia"/>
              </w:rPr>
              <w:t>理论对应关系总结</w:t>
            </w:r>
          </w:p>
        </w:tc>
        <w:tc>
          <w:tcPr>
            <w:vAlign w:val="center"/>
          </w:tcPr>
          <w:p w14:paraId="40C87C0F">
            <w:pPr>
              <w:pStyle w:val="26"/>
              <w:jc w:val="center"/>
            </w:pPr>
            <w:r>
              <w:t>V</w:t>
            </w:r>
          </w:p>
        </w:tc>
        <w:tc>
          <w:tcPr>
            <w:vAlign w:val="center"/>
          </w:tcPr>
          <w:p w14:paraId="3F7E0C46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20A9EC74">
            <w:pPr>
              <w:pStyle w:val="26"/>
              <w:jc w:val="center"/>
            </w:pPr>
            <w:r>
              <w:t>2609.00087</w:t>
            </w:r>
          </w:p>
        </w:tc>
        <w:tc>
          <w:tcPr>
            <w:vAlign w:val="center"/>
          </w:tcPr>
          <w:p w14:paraId="7C69F1F3">
            <w:pPr>
              <w:pStyle w:val="26"/>
              <w:jc w:val="center"/>
            </w:pPr>
            <w:r>
              <w:rPr>
                <w:rFonts w:hint="eastAsia"/>
              </w:rPr>
              <w:t>仅形式类比</w:t>
            </w:r>
          </w:p>
        </w:tc>
      </w:tr>
      <w:tr w14:paraId="68FC0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55A0FBB">
            <w:pPr>
              <w:pStyle w:val="26"/>
              <w:jc w:val="center"/>
            </w:pPr>
            <w:r>
              <w:t>B22</w:t>
            </w:r>
          </w:p>
        </w:tc>
        <w:tc>
          <w:tcPr>
            <w:vAlign w:val="center"/>
          </w:tcPr>
          <w:p w14:paraId="206979A7">
            <w:pPr>
              <w:pStyle w:val="26"/>
              <w:jc w:val="center"/>
            </w:pPr>
            <w:r>
              <w:rPr>
                <w:rFonts w:hint="eastAsia"/>
              </w:rPr>
              <w:t>系列论文完整编号—名称对应表</w:t>
            </w:r>
          </w:p>
        </w:tc>
        <w:tc>
          <w:tcPr>
            <w:vAlign w:val="center"/>
          </w:tcPr>
          <w:p w14:paraId="7866774C">
            <w:pPr>
              <w:pStyle w:val="26"/>
              <w:jc w:val="center"/>
            </w:pPr>
            <w:r>
              <w:t>V</w:t>
            </w:r>
          </w:p>
        </w:tc>
        <w:tc>
          <w:tcPr>
            <w:vAlign w:val="center"/>
          </w:tcPr>
          <w:p w14:paraId="0845B519">
            <w:pPr>
              <w:pStyle w:val="26"/>
              <w:jc w:val="center"/>
            </w:pPr>
            <w:r>
              <w:rPr>
                <w:rFonts w:hint="eastAsia"/>
              </w:rPr>
              <w:t>索引</w:t>
            </w:r>
          </w:p>
        </w:tc>
        <w:tc>
          <w:tcPr>
            <w:vAlign w:val="center"/>
          </w:tcPr>
          <w:p w14:paraId="207CF505">
            <w:pPr>
              <w:pStyle w:val="26"/>
              <w:jc w:val="center"/>
            </w:pPr>
            <w:r>
              <w:t>2609.00088</w:t>
            </w:r>
          </w:p>
        </w:tc>
        <w:tc>
          <w:tcPr>
            <w:vAlign w:val="center"/>
          </w:tcPr>
          <w:p w14:paraId="5BF1766A">
            <w:pPr>
              <w:pStyle w:val="26"/>
              <w:jc w:val="center"/>
            </w:pPr>
            <w:r>
              <w:t>—</w:t>
            </w:r>
          </w:p>
        </w:tc>
      </w:tr>
      <w:tr w14:paraId="36CD3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CABC06D">
            <w:pPr>
              <w:pStyle w:val="26"/>
              <w:jc w:val="center"/>
            </w:pPr>
            <w:r>
              <w:t>B26</w:t>
            </w:r>
          </w:p>
        </w:tc>
        <w:tc>
          <w:tcPr>
            <w:vAlign w:val="center"/>
          </w:tcPr>
          <w:p w14:paraId="5E23D68F">
            <w:pPr>
              <w:pStyle w:val="26"/>
              <w:jc w:val="center"/>
            </w:pPr>
            <w:r>
              <w:rPr>
                <w:rFonts w:hint="eastAsia"/>
              </w:rPr>
              <w:t>分数量子霍尔引力子模预言与南大实验对应</w:t>
            </w:r>
          </w:p>
        </w:tc>
        <w:tc>
          <w:tcPr>
            <w:vAlign w:val="center"/>
          </w:tcPr>
          <w:p w14:paraId="10256254">
            <w:pPr>
              <w:pStyle w:val="26"/>
              <w:jc w:val="center"/>
            </w:pPr>
            <w:r>
              <w:t>V</w:t>
            </w:r>
          </w:p>
        </w:tc>
        <w:tc>
          <w:tcPr>
            <w:vAlign w:val="center"/>
          </w:tcPr>
          <w:p w14:paraId="025DBC5B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1EBA31BF">
            <w:pPr>
              <w:pStyle w:val="26"/>
              <w:jc w:val="center"/>
            </w:pPr>
            <w:r>
              <w:t>2609.00089</w:t>
            </w:r>
          </w:p>
        </w:tc>
        <w:tc>
          <w:tcPr>
            <w:vAlign w:val="center"/>
          </w:tcPr>
          <w:p w14:paraId="79763AC0">
            <w:pPr>
              <w:pStyle w:val="26"/>
              <w:jc w:val="center"/>
            </w:pPr>
            <w:r>
              <w:t>—</w:t>
            </w:r>
          </w:p>
        </w:tc>
      </w:tr>
      <w:tr w14:paraId="550F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F63E58D">
            <w:pPr>
              <w:pStyle w:val="26"/>
              <w:jc w:val="center"/>
            </w:pPr>
            <w:r>
              <w:t>B31</w:t>
            </w:r>
          </w:p>
        </w:tc>
        <w:tc>
          <w:tcPr>
            <w:vAlign w:val="center"/>
          </w:tcPr>
          <w:p w14:paraId="6496A66A">
            <w:pPr>
              <w:pStyle w:val="26"/>
              <w:jc w:val="center"/>
            </w:pPr>
            <w:r>
              <w:rPr>
                <w:rFonts w:hint="eastAsia"/>
              </w:rPr>
              <w:t>全域拉格朗日与玻色子散射动力学</w:t>
            </w:r>
          </w:p>
        </w:tc>
        <w:tc>
          <w:tcPr>
            <w:vAlign w:val="center"/>
          </w:tcPr>
          <w:p w14:paraId="1A1DAB55">
            <w:pPr>
              <w:pStyle w:val="26"/>
              <w:jc w:val="center"/>
            </w:pPr>
            <w:r>
              <w:t>V</w:t>
            </w:r>
          </w:p>
        </w:tc>
        <w:tc>
          <w:tcPr>
            <w:vAlign w:val="center"/>
          </w:tcPr>
          <w:p w14:paraId="61684407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8D1DAF5">
            <w:pPr>
              <w:pStyle w:val="26"/>
              <w:jc w:val="center"/>
            </w:pPr>
            <w:r>
              <w:t>2609.00090</w:t>
            </w:r>
          </w:p>
        </w:tc>
        <w:tc>
          <w:tcPr>
            <w:vAlign w:val="center"/>
          </w:tcPr>
          <w:p w14:paraId="11FFAD53">
            <w:pPr>
              <w:pStyle w:val="26"/>
              <w:jc w:val="center"/>
            </w:pPr>
            <w:r>
              <w:t>—</w:t>
            </w:r>
          </w:p>
        </w:tc>
      </w:tr>
      <w:tr w14:paraId="7B083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B5C4DB7">
            <w:pPr>
              <w:pStyle w:val="26"/>
              <w:jc w:val="center"/>
            </w:pPr>
            <w:r>
              <w:t>B32</w:t>
            </w:r>
          </w:p>
        </w:tc>
        <w:tc>
          <w:tcPr>
            <w:vAlign w:val="center"/>
          </w:tcPr>
          <w:p w14:paraId="15A97691">
            <w:pPr>
              <w:pStyle w:val="26"/>
              <w:jc w:val="center"/>
            </w:pPr>
            <w:r>
              <w:rPr>
                <w:rFonts w:hint="eastAsia"/>
              </w:rPr>
              <w:t>费曼规则与圈图修正</w:t>
            </w:r>
          </w:p>
        </w:tc>
        <w:tc>
          <w:tcPr>
            <w:vAlign w:val="center"/>
          </w:tcPr>
          <w:p w14:paraId="3792DA10">
            <w:pPr>
              <w:pStyle w:val="26"/>
              <w:jc w:val="center"/>
            </w:pPr>
            <w:r>
              <w:t>V</w:t>
            </w:r>
          </w:p>
        </w:tc>
        <w:tc>
          <w:tcPr>
            <w:vAlign w:val="center"/>
          </w:tcPr>
          <w:p w14:paraId="1A26A55B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932D91D">
            <w:pPr>
              <w:pStyle w:val="26"/>
              <w:jc w:val="center"/>
            </w:pPr>
            <w:r>
              <w:t>2609.00091</w:t>
            </w:r>
          </w:p>
        </w:tc>
        <w:tc>
          <w:tcPr>
            <w:vAlign w:val="center"/>
          </w:tcPr>
          <w:p w14:paraId="0057B4B0">
            <w:pPr>
              <w:pStyle w:val="26"/>
              <w:jc w:val="center"/>
            </w:pPr>
            <w:r>
              <w:t>—</w:t>
            </w:r>
          </w:p>
        </w:tc>
      </w:tr>
      <w:tr w14:paraId="5A73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A2B4160">
            <w:pPr>
              <w:pStyle w:val="26"/>
              <w:jc w:val="center"/>
            </w:pPr>
            <w:r>
              <w:t>D1</w:t>
            </w:r>
          </w:p>
        </w:tc>
        <w:tc>
          <w:tcPr>
            <w:vAlign w:val="center"/>
          </w:tcPr>
          <w:p w14:paraId="4B795E95">
            <w:pPr>
              <w:pStyle w:val="26"/>
              <w:jc w:val="center"/>
            </w:pPr>
            <w:r>
              <w:rPr>
                <w:rFonts w:hint="eastAsia"/>
              </w:rPr>
              <w:t>高维超时空统一与三维三场本体论比较</w:t>
            </w:r>
          </w:p>
        </w:tc>
        <w:tc>
          <w:tcPr>
            <w:vAlign w:val="center"/>
          </w:tcPr>
          <w:p w14:paraId="780B51A3">
            <w:pPr>
              <w:pStyle w:val="26"/>
              <w:jc w:val="center"/>
            </w:pPr>
            <w:r>
              <w:t>V</w:t>
            </w:r>
          </w:p>
        </w:tc>
        <w:tc>
          <w:tcPr>
            <w:vAlign w:val="center"/>
          </w:tcPr>
          <w:p w14:paraId="13BFC84E">
            <w:pPr>
              <w:pStyle w:val="26"/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2CBA8CED">
            <w:pPr>
              <w:pStyle w:val="26"/>
              <w:jc w:val="center"/>
            </w:pPr>
            <w:r>
              <w:t>2609.00092</w:t>
            </w:r>
          </w:p>
        </w:tc>
        <w:tc>
          <w:tcPr>
            <w:vAlign w:val="center"/>
          </w:tcPr>
          <w:p w14:paraId="042AD062">
            <w:pPr>
              <w:pStyle w:val="26"/>
              <w:jc w:val="center"/>
            </w:pPr>
            <w:r>
              <w:t>—</w:t>
            </w:r>
          </w:p>
        </w:tc>
      </w:tr>
      <w:bookmarkEnd w:id="44"/>
    </w:tbl>
    <w:p w14:paraId="058CA7C7">
      <w:pPr>
        <w:pStyle w:val="6"/>
      </w:pPr>
      <w:bookmarkStart w:id="45" w:name="b.6-索引使用约定"/>
      <w:r>
        <w:t xml:space="preserve">B.6 </w:t>
      </w:r>
      <w:r>
        <w:rPr>
          <w:rFonts w:hint="eastAsia"/>
        </w:rPr>
        <w:t>索引使用约定</w:t>
      </w:r>
    </w:p>
    <w:p w14:paraId="173E8C0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核心对标论文（加粗）是审稿人优先审查的对象：</w:t>
      </w:r>
      <w:r>
        <w:t xml:space="preserve"> </w:t>
      </w:r>
      <w:r>
        <w:rPr>
          <w:rFonts w:hint="eastAsia"/>
        </w:rPr>
        <w:t>E2/B42（胶球）、B58（PBH）、B46（黑洞信息）、E3（引力子网络）、E5（光速）；</w:t>
      </w:r>
    </w:p>
    <w:p w14:paraId="19B63714">
      <w:pPr>
        <w:pStyle w:val="26"/>
        <w:numPr>
          <w:ilvl w:val="0"/>
          <w:numId w:val="2"/>
        </w:numPr>
      </w:pPr>
      <w:r>
        <w:rPr>
          <w:rFonts w:hint="eastAsia"/>
        </w:rPr>
        <w:t>每篇子论文</w:t>
      </w:r>
      <w:r>
        <w:t xml:space="preserve"> arXiv </w:t>
      </w:r>
      <w:r>
        <w:rPr>
          <w:rFonts w:hint="eastAsia"/>
        </w:rPr>
        <w:t>锚点确定后，回填本表，形成可点击的永久导航；</w:t>
      </w:r>
    </w:p>
    <w:p w14:paraId="16D2FFBF">
      <w:pPr>
        <w:pStyle w:val="26"/>
        <w:numPr>
          <w:ilvl w:val="0"/>
          <w:numId w:val="2"/>
        </w:numPr>
      </w:pPr>
      <w:r>
        <w:rPr>
          <w:rFonts w:hint="eastAsia"/>
        </w:rPr>
        <w:t>本表不评价论文正确性，仅提供体系地图；各论文的假设、推导、数据、可证伪性由其正文自负。</w:t>
      </w:r>
    </w:p>
    <w:bookmarkEnd w:id="39"/>
    <w:bookmarkEnd w:id="45"/>
    <w:p w14:paraId="500BACD3">
      <w:pPr>
        <w:pStyle w:val="5"/>
      </w:pPr>
      <w:bookmarkStart w:id="46" w:name="附录-c-关键公式速查与诚实声明汇总"/>
      <w:r>
        <w:rPr>
          <w:rFonts w:hint="eastAsia"/>
        </w:rPr>
        <w:t>附录</w:t>
      </w:r>
      <w:r>
        <w:t xml:space="preserve"> C · </w:t>
      </w:r>
      <w:r>
        <w:rPr>
          <w:rFonts w:hint="eastAsia"/>
        </w:rPr>
        <w:t>关键公式速查与诚实声明汇总</w:t>
      </w:r>
    </w:p>
    <w:p w14:paraId="3873E2F0">
      <w:pPr>
        <w:pStyle w:val="6"/>
      </w:pPr>
      <w:bookmarkStart w:id="47" w:name="c.1-公式速查"/>
      <w:r>
        <w:t xml:space="preserve">C.1 </w:t>
      </w:r>
      <w:r>
        <w:rPr>
          <w:rFonts w:hint="eastAsia"/>
        </w:rPr>
        <w:t>公式速查</w:t>
      </w:r>
    </w:p>
    <w:p w14:paraId="113456D4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</m:t>
          </m:r>
          <m:r>
            <m:rPr/>
            <m:t>B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</m:oMath>
      </m:oMathPara>
    </w:p>
    <w:p w14:paraId="2F65671F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(▫+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)</m:t>
          </m:r>
          <m:r>
            <m:rPr/>
            <m:t>C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 V</m:t>
          </m:r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)=−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λ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,</m:t>
          </m:r>
        </m:oMath>
      </m:oMathPara>
    </w:p>
    <w:p w14:paraId="3011BBEE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f</m:t>
              </m:r>
            </m:sub>
          </m:sSub>
          <m:r>
            <m:rPr/>
            <m:t>v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χ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χ</m:t>
              </m:r>
            </m:sub>
          </m:sSub>
          <m:r>
            <m:rPr/>
            <m:t>v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  <m:r>
            <m:rPr>
              <m:sty m:val="p"/>
            </m:rPr>
            <m:t>,</m:t>
          </m:r>
          <m:r>
            <m:rPr/>
            <m:t> </m:t>
          </m:r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A</m:t>
                  </m:r>
                </m:sub>
              </m:sSub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  <m:r>
            <m:rPr/>
            <m:t> K</m:t>
          </m:r>
          <m:r>
            <m:rPr>
              <m:sty m:val="p"/>
            </m:rPr>
            <m:t>,</m:t>
          </m:r>
        </m:oMath>
      </m:oMathPara>
    </w:p>
    <w:p w14:paraId="6489CFCF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Ψ(</m:t>
          </m:r>
          <m:r>
            <m:rPr/>
            <m:t>x</m:t>
          </m:r>
          <m:r>
            <m:rPr>
              <m:sty m:val="p"/>
            </m:rPr>
            <m:t>)=</m:t>
          </m:r>
          <m:r>
            <m:rPr>
              <m:sty m:val="p"/>
              <m:scr m:val="script"/>
            </m:rPr>
            <m:t>N</m:t>
          </m:r>
          <m:r>
            <m:rPr/>
            <m:t> 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3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−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sSubSup>
            <m:sSubSup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t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</m:oMath>
      </m:oMathPara>
    </w:p>
    <w:p w14:paraId="45253439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tot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couple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gravity</m:t>
              </m:r>
            </m:sub>
          </m:sSub>
          <m:r>
            <m:rPr>
              <m:sty m:val="p"/>
            </m:rPr>
            <m:t>,</m:t>
          </m:r>
        </m:oMath>
      </m:oMathPara>
    </w:p>
    <w:p w14:paraId="3666F7EB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SM</m:t>
              </m:r>
            </m:sub>
          </m:sSub>
          <m:r>
            <m:rPr>
              <m:sty m:val="p"/>
            </m:rPr>
            <m:t>=SU(</m:t>
          </m:r>
          <m:r>
            <m:rPr/>
            <m:t>3</m:t>
          </m:r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×SU(</m:t>
          </m:r>
          <m:r>
            <m:rPr/>
            <m:t>2</m:t>
          </m:r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×U(</m:t>
          </m:r>
          <m:r>
            <m:rPr/>
            <m:t>1</m:t>
          </m:r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Δ=</m:t>
          </m:r>
          <m:r>
            <m:rPr/>
            <m:t>g 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</m:sSub>
          <m:r>
            <m:rPr/>
            <m:t> κ 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Σ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r>
            <m:rPr>
              <m:sty m:val="p"/>
            </m:rPr>
            <m:t>)&gt;</m:t>
          </m:r>
          <m:r>
            <m:rPr/>
            <m:t>0</m:t>
          </m:r>
          <m:r>
            <m:rPr>
              <m:sty m:val="p"/>
            </m:rPr>
            <m:t>,</m:t>
          </m:r>
        </m:oMath>
      </m:oMathPara>
    </w:p>
    <w:p w14:paraId="58F6104E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pseudo</m:t>
              </m:r>
            </m:sub>
          </m:sSub>
          <m:r>
            <m:rPr>
              <m:sty m:val="p"/>
            </m:rPr>
            <m:t>=</m:t>
          </m:r>
          <m:r>
            <m:rPr/>
            <m:t>2329</m:t>
          </m:r>
          <m:r>
            <m:rPr>
              <m:sty m:val="p"/>
            </m:rPr>
            <m:t>±</m:t>
          </m:r>
          <m:r>
            <m:rPr/>
            <m:t>77 </m:t>
          </m:r>
          <m:r>
            <m:rPr>
              <m:sty m:val="p"/>
            </m:rPr>
            <m:t>MeV,</m:t>
          </m:r>
          <m:r>
            <m:rPr/>
            <m:t> 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: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DM</m:t>
              </m:r>
            </m:sub>
          </m:sSub>
          <m:r>
            <m:rPr>
              <m:sty m:val="p"/>
            </m:rPr>
            <m:t>: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Λ</m:t>
              </m:r>
            </m:sub>
          </m:sSub>
          <m:r>
            <m:rPr>
              <m:sty m:val="p"/>
            </m:rPr>
            <m:t>=</m:t>
          </m:r>
          <m:r>
            <m:rPr/>
            <m:t>4.9</m:t>
          </m:r>
          <m:r>
            <m:rPr>
              <m:sty m:val="p"/>
            </m:rPr>
            <m:t>:</m:t>
          </m:r>
          <m:r>
            <m:rPr/>
            <m:t>26.7</m:t>
          </m:r>
          <m:r>
            <m:rPr>
              <m:sty m:val="p"/>
            </m:rPr>
            <m:t>:</m:t>
          </m:r>
          <m:r>
            <m:rPr/>
            <m:t>68.4</m:t>
          </m:r>
          <m:r>
            <m:rPr>
              <m:sty m:val="p"/>
            </m:rPr>
            <m:t>,</m:t>
          </m:r>
        </m:oMath>
      </m:oMathPara>
    </w:p>
    <w:p w14:paraId="6E0568BD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0</m:t>
              </m:r>
            </m:sub>
          </m:sSub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f>
                <m:fPr/>
                <m:num>
                  <m:r>
                    <m:rPr/>
                    <m:t>R</m:t>
                  </m:r>
                </m:num>
                <m:den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crit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5.4496</m:t>
          </m:r>
          <m:r>
            <m:rPr>
              <m:sty m:val="p"/>
            </m:rPr>
            <m:t>,</m:t>
          </m:r>
          <m:r>
            <m:rPr/>
            <m:t> c</m:t>
          </m:r>
          <m:r>
            <m:rPr>
              <m:sty m:val="p"/>
            </m:rPr>
            <m:t>=</m:t>
          </m:r>
          <m:r>
            <m:rPr/>
            <m:t>2.994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8</m:t>
              </m:r>
            </m:sup>
          </m:sSup>
          <m:r>
            <m:rPr/>
            <m:t> </m:t>
          </m:r>
          <m:r>
            <m:rPr>
              <m:sty m:val="p"/>
            </m:rPr>
            <m:t>m/</m:t>
          </m:r>
          <m:r>
            <m:rPr/>
            <m:t>s</m:t>
          </m:r>
          <m:r>
            <m:rPr>
              <m:sty m:val="p"/>
            </m:rPr>
            <m:t>.</m:t>
          </m:r>
        </m:oMath>
      </m:oMathPara>
    </w:p>
    <w:bookmarkEnd w:id="47"/>
    <w:p w14:paraId="5391DDC8">
      <w:pPr>
        <w:pStyle w:val="6"/>
      </w:pPr>
      <w:bookmarkStart w:id="48" w:name="c.2-诚实声明汇总"/>
      <w:r>
        <w:t xml:space="preserve">C.2 </w:t>
      </w:r>
      <w:r>
        <w:rPr>
          <w:rFonts w:hint="eastAsia"/>
        </w:rPr>
        <w:t>诚实声明汇总</w:t>
      </w:r>
    </w:p>
    <w:p w14:paraId="372E720E">
      <w:pPr>
        <w:pStyle w:val="26"/>
        <w:numPr>
          <w:ilvl w:val="0"/>
          <w:numId w:val="3"/>
        </w:numPr>
      </w:pP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负质量（E1,</w:t>
      </w:r>
      <w:r>
        <w:rPr>
          <w:b/>
          <w:bCs/>
        </w:rPr>
        <w:t xml:space="preserve"> C1, C6, </w:t>
      </w:r>
      <w:r>
        <w:rPr>
          <w:rFonts w:hint="eastAsia"/>
          <w:b/>
          <w:bCs/>
        </w:rPr>
        <w:t>B7）：</w:t>
      </w:r>
      <w:r>
        <w:t xml:space="preserve"> </w:t>
      </w:r>
      <w:r>
        <w:rPr>
          <w:rFonts w:hint="eastAsia"/>
        </w:rPr>
        <w:t>拓扑保护论证属原创假设，须独立检验；</w:t>
      </w:r>
    </w:p>
    <w:p w14:paraId="7F7A269C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最小完备定理（E1）：</w:t>
      </w:r>
      <w:r>
        <w:t xml:space="preserve"> </w:t>
      </w:r>
      <w:r>
        <w:rPr>
          <w:rFonts w:hint="eastAsia"/>
        </w:rPr>
        <w:t>依赖本书完备性准则定义，可争议、可证伪；</w:t>
      </w:r>
    </w:p>
    <w:p w14:paraId="661D601A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零参数（全书）：</w:t>
      </w:r>
      <w:r>
        <w:t xml:space="preserve"> </w:t>
      </w:r>
      <w:r>
        <w:rPr>
          <w:rFonts w:hint="eastAsia"/>
        </w:rPr>
        <w:t>相对标准模型的自由参数而言；仍依赖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>、</w:t>
      </w:r>
      <m:oMath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11</m:t>
        </m:r>
      </m:oMath>
      <w:r>
        <w:t xml:space="preserve"> </w:t>
      </w:r>
      <w:r>
        <w:rPr>
          <w:rFonts w:hint="eastAsia"/>
        </w:rPr>
        <w:t>等拓扑公理输入；</w:t>
      </w:r>
    </w:p>
    <w:p w14:paraId="371BD00F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胶球对标</w:t>
      </w:r>
      <w:r>
        <w:rPr>
          <w:b/>
          <w:bCs/>
        </w:rPr>
        <w:t xml:space="preserve"> </w:t>
      </w:r>
      <m:oMath>
        <m:r>
          <m:rPr/>
          <m:t>X</m:t>
        </m:r>
        <m:r>
          <m:rPr>
            <m:sty m:val="p"/>
          </m:rPr>
          <m:t>(</m:t>
        </m:r>
        <m:r>
          <m:rPr/>
          <m:t>2370</m:t>
        </m:r>
        <m:r>
          <m:rPr>
            <m:sty m:val="p"/>
          </m:rPr>
          <m:t>)</m:t>
        </m:r>
      </m:oMath>
      <w:r>
        <w:rPr>
          <w:rFonts w:hint="eastAsia"/>
          <w:b/>
          <w:bCs/>
        </w:rPr>
        <w:t>（E2,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B42）：</w:t>
      </w:r>
      <w:r>
        <w:t xml:space="preserve"> </w:t>
      </w:r>
      <w:r>
        <w:rPr>
          <w:rFonts w:hint="eastAsia"/>
        </w:rPr>
        <w:t>主流仍视为开放问题，属预言接口非定论；</w:t>
      </w:r>
    </w:p>
    <w:p w14:paraId="4EFE1B82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引力子网络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时空涌现（B24,</w:t>
      </w:r>
      <w:r>
        <w:rPr>
          <w:b/>
          <w:bCs/>
        </w:rPr>
        <w:t xml:space="preserve"> E3, </w:t>
      </w:r>
      <w:r>
        <w:rPr>
          <w:rFonts w:hint="eastAsia"/>
          <w:b/>
          <w:bCs/>
        </w:rPr>
        <w:t>E4）：</w:t>
      </w:r>
      <w:r>
        <w:t xml:space="preserve"> </w:t>
      </w:r>
      <w:r>
        <w:rPr>
          <w:rFonts w:hint="eastAsia"/>
        </w:rPr>
        <w:t>半唯象，全量子化传播子与重整化待完善；</w:t>
      </w:r>
    </w:p>
    <w:p w14:paraId="3043BD3F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组分比、PBH、纠缠修正、光速：</w:t>
      </w:r>
      <w:r>
        <w:t xml:space="preserve"> </w:t>
      </w:r>
      <w:r>
        <w:rPr>
          <w:rFonts w:hint="eastAsia"/>
        </w:rPr>
        <w:t>均为理论预言或第一性原理结果，非观测事实，可通过天文观测与量子精密实验证伪或修正。</w:t>
      </w:r>
    </w:p>
    <w:bookmarkEnd w:id="48"/>
    <w:p w14:paraId="105F8F21">
      <w:pPr>
        <w:pStyle w:val="6"/>
      </w:pPr>
      <w:bookmarkStart w:id="49" w:name="c.3-归卷与投稿建议"/>
      <w:r>
        <w:t xml:space="preserve">C.3 </w:t>
      </w:r>
      <w:r>
        <w:rPr>
          <w:rFonts w:hint="eastAsia"/>
        </w:rPr>
        <w:t>归卷与投稿建议</w:t>
      </w:r>
    </w:p>
    <w:p w14:paraId="6737BAD3">
      <w:pPr>
        <w:pStyle w:val="4"/>
      </w:pPr>
      <w:r>
        <w:rPr>
          <w:rFonts w:hint="eastAsia"/>
        </w:rPr>
        <w:t>本导论归卷</w:t>
      </w:r>
      <w:r>
        <w:t xml:space="preserve"> I </w:t>
      </w:r>
      <w:r>
        <w:rPr>
          <w:rFonts w:hint="eastAsia"/>
        </w:rPr>
        <w:t>前置</w:t>
      </w:r>
      <w:r>
        <w:t xml:space="preserve"> · </w:t>
      </w:r>
      <w:r>
        <w:rPr>
          <w:rFonts w:hint="eastAsia"/>
        </w:rPr>
        <w:t>编号</w:t>
      </w:r>
      <w:r>
        <w:t xml:space="preserve"> </w:t>
      </w:r>
      <w:r>
        <w:rPr>
          <w:rFonts w:hint="eastAsia"/>
        </w:rPr>
        <w:t>Intro，作为全系列</w:t>
      </w:r>
      <w:r>
        <w:t xml:space="preserve"> v1 </w:t>
      </w:r>
      <w:r>
        <w:rPr>
          <w:rFonts w:hint="eastAsia"/>
        </w:rPr>
        <w:t>首页一次性上传</w:t>
      </w:r>
      <w:r>
        <w:t xml:space="preserve"> </w:t>
      </w:r>
      <w:r>
        <w:rPr>
          <w:rFonts w:hint="eastAsia"/>
        </w:rPr>
        <w:t>arXiv，五卷论文按附录</w:t>
      </w:r>
      <w:r>
        <w:t xml:space="preserve"> B </w:t>
      </w:r>
      <w:r>
        <w:rPr>
          <w:rFonts w:hint="eastAsia"/>
        </w:rPr>
        <w:t>锚点同步发布；核心对标论文（E2,</w:t>
      </w:r>
      <w:r>
        <w:t xml:space="preserve"> B58, B46, E3, </w:t>
      </w:r>
      <w:r>
        <w:rPr>
          <w:rFonts w:hint="eastAsia"/>
        </w:rPr>
        <w:t>E5）建议优先完成独立数值/实验复核，再推动</w:t>
      </w:r>
      <w:r>
        <w:t xml:space="preserve"> Physical Review D / Physical Review A / Classical and Quantum Gravity </w:t>
      </w:r>
      <w:r>
        <w:rPr>
          <w:rFonts w:hint="eastAsia"/>
        </w:rPr>
        <w:t>等分刊审稿，最后视实验支持度决定是否包装</w:t>
      </w:r>
      <w:r>
        <w:t xml:space="preserve"> Nature Physics </w:t>
      </w:r>
      <w:r>
        <w:rPr>
          <w:rFonts w:hint="eastAsia"/>
        </w:rPr>
        <w:t>通讯。</w:t>
      </w:r>
    </w:p>
    <w:bookmarkEnd w:id="46"/>
    <w:bookmarkEnd w:id="49"/>
    <w:p w14:paraId="38402DA2">
      <w:pPr>
        <w:pStyle w:val="5"/>
      </w:pPr>
      <w:bookmarkStart w:id="51" w:name="_GoBack"/>
      <w:bookmarkEnd w:id="51"/>
      <w:bookmarkStart w:id="50" w:name="参考文献"/>
      <w:r>
        <w:rPr>
          <w:rFonts w:hint="eastAsia"/>
        </w:rPr>
        <w:t>参考文献</w:t>
      </w:r>
    </w:p>
    <w:p w14:paraId="02357823">
      <w:pPr>
        <w:pStyle w:val="4"/>
      </w:pPr>
      <w:r>
        <w:t xml:space="preserve">[1]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E1：三场公理与统一场论的最小完备性</w:t>
      </w:r>
      <w:r>
        <w:t xml:space="preserve"> [R]. arXiv:2609.00001.</w:t>
      </w:r>
      <w:r>
        <w:br w:type="textWrapping"/>
      </w:r>
      <w:r>
        <w:t xml:space="preserve">[2]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A1：三维基态</w:t>
      </w:r>
      <w:r>
        <w:t xml:space="preserve"> ABC </w:t>
      </w:r>
      <w:r>
        <w:rPr>
          <w:rFonts w:hint="eastAsia"/>
        </w:rPr>
        <w:t>场统一降维</w:t>
      </w:r>
      <w:r>
        <w:t xml:space="preserve"> [R]. arXiv:2609.00002.</w:t>
      </w:r>
      <w:r>
        <w:br w:type="textWrapping"/>
      </w:r>
      <w:r>
        <w:t xml:space="preserve">[3]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B36：精细结构常数与电子质量</w:t>
      </w:r>
      <w:r>
        <w:t xml:space="preserve"> [R]. arXiv:2609.00005.</w:t>
      </w:r>
      <w:r>
        <w:br w:type="textWrapping"/>
      </w:r>
      <w:r>
        <w:t xml:space="preserve">[4]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C10：路径积分重述</w:t>
      </w:r>
      <w:r>
        <w:t xml:space="preserve"> [R]. arXiv:2609.00006.</w:t>
      </w:r>
      <w:r>
        <w:br w:type="textWrapping"/>
      </w:r>
      <w:r>
        <w:t xml:space="preserve">[5]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E2：八胶子拓扑结构与</w:t>
      </w:r>
      <w:r>
        <w:t xml:space="preserve"> X(2370) </w:t>
      </w:r>
      <w:r>
        <w:rPr>
          <w:rFonts w:hint="eastAsia"/>
        </w:rPr>
        <w:t>赝标量胶球</w:t>
      </w:r>
      <w:r>
        <w:t xml:space="preserve"> [R]. arXiv:2609.00015.</w:t>
      </w:r>
      <w:r>
        <w:br w:type="textWrapping"/>
      </w:r>
      <w:r>
        <w:t xml:space="preserve">[6]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B57：费米子三场组合层叠结构</w:t>
      </w:r>
      <w:r>
        <w:t xml:space="preserve"> [R]. arXiv:2609.00043.</w:t>
      </w:r>
      <w:r>
        <w:br w:type="textWrapping"/>
      </w:r>
      <w:r>
        <w:t xml:space="preserve">[7]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B58：早期宇宙正负质量组分与</w:t>
      </w:r>
      <w:r>
        <w:t xml:space="preserve"> PBH </w:t>
      </w:r>
      <w:r>
        <w:rPr>
          <w:rFonts w:hint="eastAsia"/>
        </w:rPr>
        <w:t>窗口</w:t>
      </w:r>
      <w:r>
        <w:t xml:space="preserve"> [R]. arXiv:2609.00057.</w:t>
      </w:r>
      <w:r>
        <w:br w:type="textWrapping"/>
      </w:r>
      <w:r>
        <w:t xml:space="preserve">[8]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B59：量子纠缠的引力子网络拓扑关联机制</w:t>
      </w:r>
      <w:r>
        <w:t xml:space="preserve"> [R]. </w:t>
      </w:r>
      <w:r>
        <w:rPr>
          <w:rFonts w:hint="eastAsia"/>
        </w:rPr>
        <w:t>arXiv:2609.00090（占位，见</w:t>
      </w:r>
      <w:r>
        <w:t xml:space="preserve"> B </w:t>
      </w:r>
      <w:r>
        <w:rPr>
          <w:rFonts w:hint="eastAsia"/>
        </w:rPr>
        <w:t>系列索引）.</w:t>
      </w:r>
      <w:r>
        <w:br w:type="textWrapping"/>
      </w:r>
      <w:r>
        <w:t xml:space="preserve">[9]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B24/E3/E4：引力子网络与时空几何对应</w:t>
      </w:r>
      <w:r>
        <w:t xml:space="preserve"> [R]. arXiv:2609.00069 </w:t>
      </w:r>
      <w:r>
        <w:rPr>
          <w:rFonts w:hint="eastAsia"/>
        </w:rPr>
        <w:t>等.</w:t>
      </w:r>
      <w:r>
        <w:br w:type="textWrapping"/>
      </w:r>
      <w:r>
        <w:t xml:space="preserve">[10]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E5：从拓扑公理推导光速</w:t>
      </w:r>
      <w:r>
        <w:t xml:space="preserve"> [R]. arXiv:2609.00079.</w:t>
      </w:r>
      <w:r>
        <w:br w:type="textWrapping"/>
      </w:r>
      <w:r>
        <w:t>[11] Maldacena J, Susskind L. Cool horizons for entangled black holes [J]. Prog. Theor. Exp. Phys., 2013, 2013: 081601.</w:t>
      </w:r>
      <w:r>
        <w:br w:type="textWrapping"/>
      </w:r>
      <w:r>
        <w:t>[12] Ryu S, Takayanagi T. Holographic derivation of entanglement entropy from AdS/CFT [J]. Phys. Rev. Lett., 2006, 96: 181602.</w:t>
      </w:r>
    </w:p>
    <w:p w14:paraId="6956985E">
      <w:pPr>
        <w:pStyle w:val="3"/>
      </w:pPr>
      <w:r>
        <w:rPr>
          <w:rFonts w:hint="eastAsia"/>
          <w:b/>
          <w:bCs/>
        </w:rPr>
        <w:t>说明：</w:t>
      </w:r>
      <w:r>
        <w:t xml:space="preserve"> </w:t>
      </w:r>
      <w:r>
        <w:rPr>
          <w:rFonts w:hint="eastAsia"/>
        </w:rPr>
        <w:t>本文件为</w:t>
      </w:r>
      <w:r>
        <w:t xml:space="preserve"> FCWFT </w:t>
      </w:r>
      <w:r>
        <w:rPr>
          <w:rFonts w:hint="eastAsia"/>
        </w:rPr>
        <w:t>系列</w:t>
      </w:r>
      <w:r>
        <w:t xml:space="preserve"> arXiv </w:t>
      </w:r>
      <w:r>
        <w:rPr>
          <w:rFonts w:hint="eastAsia"/>
        </w:rPr>
        <w:t>预印本的统一总纲，采用知识共享许可（CC</w:t>
      </w:r>
      <w:r>
        <w:t xml:space="preserve"> BY </w:t>
      </w:r>
      <w:r>
        <w:rPr>
          <w:rFonts w:hint="eastAsia"/>
        </w:rPr>
        <w:t>4.0），允许引用、分发与衍生；各子论文的版权与结论责任归其正文所有。</w:t>
      </w:r>
    </w:p>
    <w:bookmarkEnd w:id="0"/>
    <w:bookmarkEnd w:id="50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5B67384"/>
    <w:rsid w:val="07B93491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qFormat/>
    <w:uiPriority w:val="0"/>
    <w:rPr>
      <w:color w:val="4070A0"/>
    </w:rPr>
  </w:style>
  <w:style w:type="character" w:customStyle="1" w:styleId="58">
    <w:name w:val="VerbatimStringTok"/>
    <w:basedOn w:val="37"/>
    <w:qFormat/>
    <w:uiPriority w:val="0"/>
    <w:rPr>
      <w:color w:val="4070A0"/>
    </w:rPr>
  </w:style>
  <w:style w:type="character" w:customStyle="1" w:styleId="59">
    <w:name w:val="SpecialStringTok"/>
    <w:basedOn w:val="37"/>
    <w:qFormat/>
    <w:uiPriority w:val="0"/>
    <w:rPr>
      <w:color w:val="BB6688"/>
    </w:rPr>
  </w:style>
  <w:style w:type="character" w:customStyle="1" w:styleId="60">
    <w:name w:val="ImportTok"/>
    <w:basedOn w:val="37"/>
    <w:qFormat/>
    <w:uiPriority w:val="0"/>
    <w:rPr>
      <w:b/>
      <w:color w:val="008000"/>
    </w:rPr>
  </w:style>
  <w:style w:type="character" w:customStyle="1" w:styleId="61">
    <w:name w:val="CommentTok"/>
    <w:basedOn w:val="37"/>
    <w:qFormat/>
    <w:uiPriority w:val="0"/>
    <w:rPr>
      <w:i/>
      <w:color w:val="60A0B0"/>
    </w:rPr>
  </w:style>
  <w:style w:type="character" w:customStyle="1" w:styleId="62">
    <w:name w:val="DocumentationTok"/>
    <w:basedOn w:val="37"/>
    <w:qFormat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qFormat/>
    <w:uiPriority w:val="0"/>
    <w:rPr>
      <w:b/>
      <w:i/>
      <w:color w:val="60A0B0"/>
    </w:rPr>
  </w:style>
  <w:style w:type="character" w:customStyle="1" w:styleId="65">
    <w:name w:val="OtherTok"/>
    <w:basedOn w:val="37"/>
    <w:qFormat/>
    <w:uiPriority w:val="0"/>
    <w:rPr>
      <w:color w:val="007020"/>
    </w:rPr>
  </w:style>
  <w:style w:type="character" w:customStyle="1" w:styleId="66">
    <w:name w:val="FunctionTok"/>
    <w:basedOn w:val="37"/>
    <w:qFormat/>
    <w:uiPriority w:val="0"/>
    <w:rPr>
      <w:color w:val="06287E"/>
    </w:rPr>
  </w:style>
  <w:style w:type="character" w:customStyle="1" w:styleId="67">
    <w:name w:val="VariableTok"/>
    <w:basedOn w:val="37"/>
    <w:qFormat/>
    <w:uiPriority w:val="0"/>
    <w:rPr>
      <w:color w:val="19177C"/>
    </w:rPr>
  </w:style>
  <w:style w:type="character" w:customStyle="1" w:styleId="68">
    <w:name w:val="ControlFlowTok"/>
    <w:basedOn w:val="37"/>
    <w:qFormat/>
    <w:uiPriority w:val="0"/>
    <w:rPr>
      <w:b/>
      <w:color w:val="007020"/>
    </w:rPr>
  </w:style>
  <w:style w:type="character" w:customStyle="1" w:styleId="69">
    <w:name w:val="OperatorTok"/>
    <w:basedOn w:val="37"/>
    <w:qFormat/>
    <w:uiPriority w:val="0"/>
    <w:rPr>
      <w:color w:val="666666"/>
    </w:rPr>
  </w:style>
  <w:style w:type="character" w:customStyle="1" w:styleId="70">
    <w:name w:val="BuiltInTok"/>
    <w:basedOn w:val="37"/>
    <w:qFormat/>
    <w:uiPriority w:val="0"/>
    <w:rPr>
      <w:color w:val="008000"/>
    </w:rPr>
  </w:style>
  <w:style w:type="character" w:customStyle="1" w:styleId="71">
    <w:name w:val="ExtensionTok"/>
    <w:basedOn w:val="37"/>
    <w:qFormat/>
    <w:uiPriority w:val="0"/>
  </w:style>
  <w:style w:type="character" w:customStyle="1" w:styleId="72">
    <w:name w:val="PreprocessorTok"/>
    <w:basedOn w:val="37"/>
    <w:qFormat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qFormat/>
    <w:uiPriority w:val="0"/>
  </w:style>
  <w:style w:type="character" w:customStyle="1" w:styleId="75">
    <w:name w:val="InformationTok"/>
    <w:basedOn w:val="37"/>
    <w:qFormat/>
    <w:uiPriority w:val="0"/>
    <w:rPr>
      <w:b/>
      <w:i/>
      <w:color w:val="60A0B0"/>
    </w:rPr>
  </w:style>
  <w:style w:type="character" w:customStyle="1" w:styleId="76">
    <w:name w:val="WarningTok"/>
    <w:basedOn w:val="37"/>
    <w:qFormat/>
    <w:uiPriority w:val="0"/>
    <w:rPr>
      <w:b/>
      <w:i/>
      <w:color w:val="60A0B0"/>
    </w:rPr>
  </w:style>
  <w:style w:type="character" w:customStyle="1" w:styleId="77">
    <w:name w:val="AlertTok"/>
    <w:basedOn w:val="37"/>
    <w:qFormat/>
    <w:uiPriority w:val="0"/>
    <w:rPr>
      <w:b/>
      <w:color w:val="FF0000"/>
    </w:rPr>
  </w:style>
  <w:style w:type="character" w:customStyle="1" w:styleId="78">
    <w:name w:val="ErrorTok"/>
    <w:basedOn w:val="37"/>
    <w:qFormat/>
    <w:uiPriority w:val="0"/>
    <w:rPr>
      <w:b/>
      <w:color w:val="FF0000"/>
    </w:rPr>
  </w:style>
  <w:style w:type="character" w:customStyle="1" w:styleId="79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827</Words>
  <Characters>1239</Characters>
  <Lines>283</Lines>
  <Paragraphs>310</Paragraphs>
  <TotalTime>6</TotalTime>
  <ScaleCrop>false</ScaleCrop>
  <LinksUpToDate>false</LinksUpToDate>
  <CharactersWithSpaces>1588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2026-09-10T20:53:00Z</dcterms:created>
  <dc:creator>迈斯纳效应</dc:creator>
  <cp:lastModifiedBy>迈斯纳效应</cp:lastModifiedBy>
  <dcterms:modified xsi:type="dcterms:W3CDTF">2026-09-10T20:57:37Z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11A98B20872546EF91AD2B8B09993278_12</vt:lpwstr>
  </property>
</Properties>
</file>