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BFE90">
      <w:pPr>
        <w:pStyle w:val="2"/>
      </w:pPr>
      <w:bookmarkStart w:id="0" w:name="b58早期宇宙正负质量组分暗能量去耦与原初黑洞形成窗口修订版"/>
      <w:r>
        <w:rPr>
          <w:rFonts w:hint="eastAsia"/>
        </w:rPr>
        <w:t>B58：早期宇宙正负质量组分、暗能量去耦与原初黑洞形成窗口</w:t>
      </w:r>
    </w:p>
    <w:p w14:paraId="5000A23D">
      <w:pPr>
        <w:pStyle w:val="4"/>
      </w:pPr>
      <w:r>
        <w:rPr>
          <w:rFonts w:hint="eastAsia"/>
        </w:rPr>
        <w:t>李志军¹，赵光耀²，薛艳钰³</w:t>
      </w:r>
    </w:p>
    <w:p w14:paraId="18CA0D4B">
      <w:pPr>
        <w:pStyle w:val="3"/>
      </w:pPr>
      <w:r>
        <w:t xml:space="preserve">¹ </w:t>
      </w:r>
      <w:r>
        <w:rPr>
          <w:rFonts w:hint="eastAsia"/>
        </w:rPr>
        <w:t>山西省农业农村厅畜牧兽医学校，太原，中国</w:t>
      </w:r>
      <w:r>
        <w:br w:type="textWrapping"/>
      </w:r>
      <w:r>
        <w:t xml:space="preserve">² </w:t>
      </w:r>
      <w:r>
        <w:rPr>
          <w:rFonts w:hint="eastAsia"/>
        </w:rPr>
        <w:t>重庆大学物理学院，重庆，中国</w:t>
      </w:r>
      <w:r>
        <w:br w:type="textWrapping"/>
      </w:r>
      <w:r>
        <w:t xml:space="preserve">³ </w:t>
      </w:r>
      <w:r>
        <w:rPr>
          <w:rFonts w:hint="eastAsia"/>
        </w:rPr>
        <w:t>山西省农业农村厅畜牧兽医学校，太原，中国</w:t>
      </w:r>
    </w:p>
    <w:p w14:paraId="7C371D44">
      <w:pPr>
        <w:pStyle w:val="3"/>
      </w:pPr>
      <w:r>
        <w:rPr>
          <w:b/>
          <w:bCs/>
        </w:rPr>
        <w:t>PACS</w:t>
      </w:r>
      <w:r>
        <w:rPr>
          <w:rFonts w:hint="eastAsia"/>
        </w:rPr>
        <w:t>：</w:t>
      </w:r>
      <w:r>
        <w:t xml:space="preserve"> 98.80.Cq, 97.60.Lf, 95.35.+d, 04.50.Kd</w:t>
      </w:r>
      <w:r>
        <w:br w:type="textWrapping"/>
      </w:r>
      <w:r>
        <w:rPr>
          <w:rFonts w:hint="eastAsia"/>
          <w:b/>
          <w:bCs/>
        </w:rPr>
        <w:t>关键词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场组合波函数理论；正负质量宇宙学；暗能量去耦；原初黑洞；宇宙暴涨；声速软化；QCD相变；零参数宇宙学</w:t>
      </w:r>
    </w:p>
    <w:p w14:paraId="6C7399E9">
      <w:pPr>
        <w:pStyle w:val="5"/>
      </w:pPr>
      <w:bookmarkStart w:id="1" w:name="摘要"/>
      <w:r>
        <w:rPr>
          <w:rFonts w:hint="eastAsia"/>
        </w:rPr>
        <w:t>摘要</w:t>
      </w:r>
    </w:p>
    <w:p w14:paraId="3B5A7A99">
      <w:pPr>
        <w:pStyle w:val="4"/>
      </w:pPr>
      <w:r>
        <w:rPr>
          <w:rFonts w:hint="eastAsia"/>
        </w:rPr>
        <w:t>标准ΛCDM宇宙学模型精准拟合晚期宇宙观测数据，但存在两大核心原生疑难：无法解释暗物质的引力作用特异性、缺乏早期宇宙原初黑洞（PBH）择时形成的第一性原理机制。本文基于场组合波函数理论（FCWFT）A/B/C三场核心公理体系，构建零参数正负质量对称早期宇宙演化模型，完整闭环解释宇宙组分演化、暗能量去耦动力学与原初黑洞窗口形成机制。</w:t>
      </w:r>
    </w:p>
    <w:p w14:paraId="5507906D">
      <w:pPr>
        <w:pStyle w:val="3"/>
      </w:pPr>
      <w:r>
        <w:rPr>
          <w:rFonts w:hint="eastAsia"/>
        </w:rPr>
        <w:t>本文严格沿用B36拓扑基准因子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rPr>
          <w:rFonts w:hint="eastAsia"/>
        </w:rPr>
        <w:t>、B57费米子层叠结构体系，无任何自由拟合参数。核心结论如下：（1）宇宙稳态组分严格分化为4.9%正质量重子物质（C⁺场激发）、26.7%负质量暗物质（C⁻场拓扑激发）、68.4%去耦暗能量，组分占比与Planck</w:t>
      </w:r>
      <w:r>
        <w:t xml:space="preserve"> </w:t>
      </w:r>
      <w:r>
        <w:rPr>
          <w:rFonts w:hint="eastAsia"/>
        </w:rPr>
        <w:t>2018观测偏差小于1%；（2）通过拓扑约束定义负质量有效反引力耦合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sSubSup>
          <m:sSubSupPr/>
          <m:e>
            <m:r>
              <m:rPr/>
              <m:t>η</m:t>
            </m:r>
          </m:e>
          <m:sub>
            <m:r>
              <m:rPr/>
              <m:t>1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，推导出宇宙净正引力荷</w:t>
      </w:r>
      <w:r>
        <w:t xml:space="preserve"> 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>
                <m:sty m:val="p"/>
              </m:rPr>
              <m:t>net</m:t>
            </m:r>
          </m:sub>
        </m:sSub>
        <m:r>
          <m:rPr>
            <m:sty m:val="p"/>
          </m:rPr>
          <m:t>=</m:t>
        </m:r>
        <m:r>
          <m:rPr/>
          <m:t>0.0445</m:t>
        </m:r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，从根本上解决负质量引力湮灭结构形成的理论灾难；（3）建立暴涨演化声速软化动力学：暴涨极早期对称破缺参量趋近于零，有效声速</w:t>
      </w:r>
      <w:r>
        <w:t xml:space="preserve"> </w:t>
      </w:r>
      <m:oMath>
        <m:sSubSup>
          <m:sSubSupPr/>
          <m:e>
            <m:r>
              <m:rPr/>
              <m:t>c</m:t>
            </m:r>
          </m:e>
          <m:sub>
            <m:r>
              <m:rPr/>
              <m:t>s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≃</m:t>
        </m:r>
        <m:r>
          <m:rPr/>
          <m:t>0.4184</m:t>
        </m:r>
      </m:oMath>
      <w:r>
        <w:rPr>
          <w:rFonts w:hint="eastAsia"/>
        </w:rPr>
        <w:t>、PBH临界坍缩阈值</w:t>
      </w:r>
      <w:r>
        <w:t xml:space="preserve"> </w:t>
      </w:r>
      <m:oMath>
        <m:sSub>
          <m:sSubPr/>
          <m:e>
            <m:r>
              <m:rPr/>
              <m:t>δ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≃</m:t>
        </m:r>
        <m:r>
          <m:rPr/>
          <m:t>0.259</m:t>
        </m:r>
      </m:oMath>
      <w:r>
        <w:rPr>
          <w:rFonts w:hint="eastAsia"/>
        </w:rPr>
        <w:t>，原初黑洞形成被指数级抑制；暴涨末期至QCD相变阶段，B场色单态冻结、C场结合能重排，声速自发软化至</w:t>
      </w:r>
      <w:r>
        <w:t xml:space="preserve"> </w:t>
      </w:r>
      <m:oMath>
        <m:sSubSup>
          <m:sSubSupPr/>
          <m:e>
            <m:r>
              <m:rPr/>
              <m:t>c</m:t>
            </m:r>
          </m:e>
          <m:sub>
            <m:r>
              <m:rPr/>
              <m:t>s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=</m:t>
        </m:r>
        <m:r>
          <m:rPr/>
          <m:t>0.397</m:t>
        </m:r>
      </m:oMath>
      <w:r>
        <w:rPr>
          <w:rFonts w:hint="eastAsia"/>
        </w:rPr>
        <w:t>、临界阈值降至</w:t>
      </w:r>
      <w:r>
        <w:t xml:space="preserve"> </w:t>
      </w:r>
      <m:oMath>
        <m:sSub>
          <m:sSubPr/>
          <m:e>
            <m:r>
              <m:rPr/>
              <m:t>δ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≃</m:t>
        </m:r>
        <m:r>
          <m:rPr/>
          <m:t>0.252</m:t>
        </m:r>
      </m:oMath>
      <w:r>
        <w:rPr>
          <w:rFonts w:hint="eastAsia"/>
        </w:rPr>
        <w:t>，原初黑洞形成窗口精准开启；（4）严格证明黑洞纯正质量坍缩机制：负质量暗物质因正负质量斥力效应，被完全扫出引力坍缩致密区，仅正质量重子物质可坍缩形成原初黑洞，天然规避黑洞奇异物质污染疑难；（5）推导暗能量严格去耦条件与修正状态方程</w:t>
      </w:r>
      <w:r>
        <w:t xml:space="preserve"> </w:t>
      </w:r>
      <m:oMath>
        <m:sSub>
          <m:sSubPr/>
          <m:e>
            <m:r>
              <m:rPr/>
              <m:t>w</m:t>
            </m:r>
          </m:e>
          <m:sub>
            <m:r>
              <m:rPr>
                <m:sty m:val="p"/>
              </m:rPr>
              <m:t>de</m:t>
            </m:r>
          </m:sub>
        </m:sSub>
        <m:r>
          <m:rPr>
            <m:sty m:val="p"/>
          </m:rPr>
          <m:t>=−</m:t>
        </m:r>
        <m:r>
          <m:rPr/>
          <m:t>0.9958</m:t>
        </m:r>
      </m:oMath>
      <w:r>
        <w:rPr>
          <w:rFonts w:hint="eastAsia"/>
        </w:rPr>
        <w:t>，对应暴涨慢滚参量</w:t>
      </w:r>
      <w:r>
        <w:t xml:space="preserve"> </w:t>
      </w:r>
      <m:oMath>
        <m:sSub>
          <m:sSubPr/>
          <m:e>
            <m:r>
              <m:rPr/>
              <m:t>ε</m:t>
            </m:r>
          </m:e>
          <m:sub>
            <m:r>
              <m:rPr/>
              <m:t>V</m:t>
            </m:r>
          </m:sub>
        </m:sSub>
        <m:r>
          <m:rPr>
            <m:sty m:val="p"/>
          </m:rPr>
          <m:t>=</m:t>
        </m:r>
        <m:r>
          <m:rPr/>
          <m:t>0.0042</m:t>
        </m:r>
        <m:r>
          <m:rPr>
            <m:sty m:val="p"/>
          </m:rPr>
          <m:t>≪</m:t>
        </m:r>
        <m:r>
          <m:rPr/>
          <m:t>1</m:t>
        </m:r>
      </m:oMath>
      <w:r>
        <w:rPr>
          <w:rFonts w:hint="eastAsia"/>
        </w:rPr>
        <w:t>，完全满足暴涨慢滚稳定性判据。</w:t>
      </w:r>
    </w:p>
    <w:p w14:paraId="314FB71C">
      <w:pPr>
        <w:pStyle w:val="3"/>
      </w:pPr>
      <w:r>
        <w:rPr>
          <w:rFonts w:hint="eastAsia"/>
        </w:rPr>
        <w:t>全文完成8项全域数值自洽核验、理论闭环自检、跨文献（B36/B57/A1/C10）逻辑对标，所有物理量由拓扑公理唯一锁定。同时明确模型边界与待拓展方向，给出4项可直接通过宇宙学观测、引力波实验验证的定量预言。</w:t>
      </w:r>
    </w:p>
    <w:bookmarkEnd w:id="1"/>
    <w:p w14:paraId="5A40305A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727FCBF1">
      <w:pPr>
        <w:pStyle w:val="4"/>
      </w:pPr>
      <w:r>
        <w:rPr>
          <w:rFonts w:hint="eastAsia"/>
        </w:rPr>
        <w:t>原初黑洞是宇宙暴涨后密度扰动视界再入、引力坍缩形成的极端致密天体，其质量分布、形成丰度、演化规律是连接量子暴涨、暗物质本质、QCD相变、早期宇宙热力学的核心观测探针[1-2]。标准Press–Schechter坍缩理论指出，原初黑洞形成的核心判据为：局部宇宙密度反差需突破临界阈值</w:t>
      </w:r>
      <w:r>
        <w:t xml:space="preserve"> </w:t>
      </w:r>
      <m:oMath>
        <m:sSub>
          <m:sSubPr/>
          <m:e>
            <m:r>
              <m:rPr/>
              <m:t>δ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，而临界阈值由宇宙流体有效声速唯一决定，声速越高，流体压强支撑越强，黑洞坍缩越难发生[3]。</w:t>
      </w:r>
    </w:p>
    <w:p w14:paraId="0310A3F6">
      <w:pPr>
        <w:pStyle w:val="3"/>
      </w:pPr>
      <w:r>
        <w:rPr>
          <w:rFonts w:hint="eastAsia"/>
        </w:rPr>
        <w:t>标准ΛCDM模型框架下存在两大不可调和的基础物理悖论：</w:t>
      </w:r>
    </w:p>
    <w:p w14:paraId="06CB5EC6">
      <w:pPr>
        <w:pStyle w:val="3"/>
      </w:pPr>
      <w:r>
        <w:rPr>
          <w:rFonts w:hint="eastAsia"/>
        </w:rPr>
        <w:t>第一，暴涨均匀性与原初黑洞起源悖论。宇宙暴涨的核心物理效应是抹平极早期宇宙量子涨落，使宇宙趋于高度均匀各向同性，CMB观测严格证实早期宇宙原初扰动振幅极弱。按照标准坍缩模型，高度均匀的早期宇宙应完全抑制原初黑洞形成，但天文观测与引力波实验暗示亚太阳质量原初黑洞存在潜在丰度，标准模型无法解释“为何早期无黑洞、相变后黑洞可诞生”的择时窗口机制。</w:t>
      </w:r>
    </w:p>
    <w:p w14:paraId="1A752BE6">
      <w:pPr>
        <w:pStyle w:val="3"/>
      </w:pPr>
      <w:r>
        <w:rPr>
          <w:rFonts w:hint="eastAsia"/>
        </w:rPr>
        <w:t>第二，暗物质引力行为悖论。ΛCDM将暗物质定义为正质量冷暗流体，默认其与重子物质共同参与引力结团与黑洞坍缩。但该假设无法解释：为何暗物质仅提供宇宙大尺度引力支撑、不参与致密天体核心坍缩。</w:t>
      </w:r>
    </w:p>
    <w:p w14:paraId="343D9B53">
      <w:pPr>
        <w:pStyle w:val="3"/>
      </w:pPr>
      <w:r>
        <w:rPr>
          <w:rFonts w:hint="eastAsia"/>
        </w:rPr>
        <w:t>此外，传统正负质量宇宙学模型（Bondi负质量模型、Alcubierre时空模型）存在致命缺陷：裸负质量引力直接叠加会导致宇宙净引力荷为负，彻底摧毁宇宙结构形成，且极易引发流体声速为负、时空梯度不稳定等理论灾难[6-7]。</w:t>
      </w:r>
    </w:p>
    <w:p w14:paraId="587D731F">
      <w:pPr>
        <w:pStyle w:val="3"/>
      </w:pPr>
      <w:r>
        <w:rPr>
          <w:rFonts w:hint="eastAsia"/>
        </w:rPr>
        <w:t>场组合波函数理论（FCWFT）跳出传统“粒子为本”的物理框架，以A（电磁拓扑涡旋矢量场）、B（色/电荷/自旋规范旋量场）、C（</w:t>
      </w:r>
      <w:r>
        <w:rPr>
          <w:rFonts w:hint="eastAsia" w:eastAsia="宋体"/>
          <w:lang w:val="en-US" w:eastAsia="zh-CN"/>
        </w:rPr>
        <w:t>希格斯</w:t>
      </w:r>
      <w:r>
        <w:rPr>
          <w:rFonts w:hint="eastAsia"/>
        </w:rPr>
        <w:t>正负质量拓扑标量场）三场公理体系重构宇宙基本相互作用与物质起源[8-9]。前期工作已完成系列闭环研究：B36实现精细结构常数、拓扑基准因子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第一性原理推导；A1确立三场无差别统一组合规则；C10完成FCWFT路径积分体系重构；B57建立费米子L=1/L=3层叠结构分类体系[10-13]。</w:t>
      </w:r>
    </w:p>
    <w:p w14:paraId="2225F1D7">
      <w:pPr>
        <w:pStyle w:val="3"/>
      </w:pPr>
      <w:r>
        <w:rPr>
          <w:rFonts w:hint="eastAsia"/>
        </w:rPr>
        <w:t>本文基于完备FCWFT公理体系，针对性解决上述宇宙学核心疑难，完成三大核心突破：</w:t>
      </w:r>
    </w:p>
    <w:p w14:paraId="56D39EEA">
      <w:pPr>
        <w:pStyle w:val="26"/>
        <w:numPr>
          <w:ilvl w:val="0"/>
          <w:numId w:val="1"/>
        </w:numPr>
      </w:pPr>
      <w:r>
        <w:rPr>
          <w:rFonts w:hint="eastAsia"/>
        </w:rPr>
        <w:t>引入拓扑屏蔽的负质量有效耦合机制，规避传统负质量模型的引力不稳定灾难；</w:t>
      </w:r>
    </w:p>
    <w:p w14:paraId="58AFDC7B">
      <w:pPr>
        <w:pStyle w:val="26"/>
        <w:numPr>
          <w:ilvl w:val="0"/>
          <w:numId w:val="1"/>
        </w:numPr>
      </w:pPr>
      <w:r>
        <w:rPr>
          <w:rFonts w:hint="eastAsia"/>
        </w:rPr>
        <w:t>建立对称破缺驱动的声速软化动力学，从第一性原理推导出原初黑洞“前期强烈抑制、后期精准开窗”的物理机制；</w:t>
      </w:r>
    </w:p>
    <w:p w14:paraId="240FF9FE">
      <w:pPr>
        <w:pStyle w:val="26"/>
        <w:numPr>
          <w:ilvl w:val="0"/>
          <w:numId w:val="1"/>
        </w:numPr>
      </w:pPr>
      <w:r>
        <w:rPr>
          <w:rFonts w:hint="eastAsia"/>
        </w:rPr>
        <w:t>提出暗能量绝对去耦公理，证明暗能量仅作为时空几何背景参与宇宙演化，不扰动暴涨动力学。</w:t>
      </w:r>
    </w:p>
    <w:p w14:paraId="576EE405">
      <w:pPr>
        <w:pStyle w:val="4"/>
      </w:pPr>
      <w:r>
        <w:rPr>
          <w:rFonts w:hint="eastAsia"/>
        </w:rPr>
        <w:t>本文所有物理参数均由既有FCWFT拓扑公理锁定，零自由参数、零人工拟合，所有结论可量化、可核验、可证伪。</w:t>
      </w:r>
    </w:p>
    <w:bookmarkEnd w:id="2"/>
    <w:p w14:paraId="28D10A23">
      <w:pPr>
        <w:pStyle w:val="5"/>
      </w:pPr>
      <w:bookmarkStart w:id="3" w:name="fcwft三场公理与早期宇宙组分体系"/>
      <w:r>
        <w:t xml:space="preserve">2 </w:t>
      </w:r>
      <w:r>
        <w:rPr>
          <w:rFonts w:hint="eastAsia"/>
        </w:rPr>
        <w:t>FCWFT三场公理与早期宇宙组分体系</w:t>
      </w:r>
    </w:p>
    <w:p w14:paraId="68D78E98">
      <w:pPr>
        <w:pStyle w:val="6"/>
      </w:pPr>
      <w:bookmarkStart w:id="4" w:name="真空三场基本架构与能量动量张量"/>
      <w:r>
        <w:t xml:space="preserve">2.1 </w:t>
      </w:r>
      <w:r>
        <w:rPr>
          <w:rFonts w:hint="eastAsia"/>
        </w:rPr>
        <w:t>真空三场基本架构与能量动量张量</w:t>
      </w:r>
    </w:p>
    <w:p w14:paraId="42910133">
      <w:pPr>
        <w:pStyle w:val="4"/>
      </w:pPr>
      <w:r>
        <w:rPr>
          <w:rFonts w:hint="eastAsia"/>
        </w:rPr>
        <w:t>依据FCWFT核心公理I–III，宇宙真空由A、B、C三场正交张成的完备拓扑时空基底构成，宇宙总能量-动量张量由五部分正交叠加：</w:t>
      </w:r>
    </w:p>
    <w:p w14:paraId="3A9FC8AF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  <m:sup>
              <m:r>
                <m:rPr>
                  <m:sty m:val="p"/>
                </m:rPr>
                <m:t>total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A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B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  <m:sup>
              <m:r>
                <m:rPr>
                  <m:sty m:val="p"/>
                </m:rPr>
                <m:t>(Λ)</m:t>
              </m:r>
            </m:sup>
          </m:sSubSup>
        </m:oMath>
      </m:oMathPara>
    </w:p>
    <w:p w14:paraId="15CC31A4">
      <w:pPr>
        <w:pStyle w:val="4"/>
      </w:pPr>
      <w:r>
        <w:rPr>
          <w:rFonts w:hint="eastAsia"/>
        </w:rPr>
        <w:t>各场物理定义严格对标前期FCWFT系列工作：</w:t>
      </w:r>
    </w:p>
    <w:p w14:paraId="1E1EFCCE">
      <w:pPr>
        <w:pStyle w:val="26"/>
        <w:numPr>
          <w:ilvl w:val="0"/>
          <w:numId w:val="2"/>
        </w:numPr>
      </w:pPr>
      <m:oMath>
        <m:sSubSup>
          <m:sSubSupPr/>
          <m:e>
            <m:r>
              <m:rPr/>
              <m:t>T</m:t>
            </m:r>
          </m:e>
          <m:sub>
            <m:r>
              <m:rPr/>
              <m:t>μν</m:t>
            </m:r>
          </m:sub>
          <m:sup>
            <m:r>
              <m:rPr>
                <m:sty m:val="p"/>
              </m:rPr>
              <m:t>(</m:t>
            </m:r>
            <m:r>
              <m:rPr/>
              <m:t>A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>：A场电磁拓扑涡旋贡献，主导早期宇宙辐射；</w:t>
      </w:r>
    </w:p>
    <w:p w14:paraId="3B5FE7BC">
      <w:pPr>
        <w:pStyle w:val="26"/>
        <w:numPr>
          <w:ilvl w:val="0"/>
          <w:numId w:val="2"/>
        </w:numPr>
      </w:pPr>
      <m:oMath>
        <m:sSubSup>
          <m:sSubSupPr/>
          <m:e>
            <m:r>
              <m:rPr/>
              <m:t>T</m:t>
            </m:r>
          </m:e>
          <m:sub>
            <m:r>
              <m:rPr/>
              <m:t>μν</m:t>
            </m:r>
          </m:sub>
          <m:sup>
            <m:r>
              <m:rPr>
                <m:sty m:val="p"/>
              </m:rPr>
              <m:t>(</m:t>
            </m:r>
            <m:r>
              <m:rPr/>
              <m:t>B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>：B场规范旋量贡献，承载色荷、自旋、弱荷；</w:t>
      </w:r>
    </w:p>
    <w:p w14:paraId="6815B561">
      <w:pPr>
        <w:pStyle w:val="26"/>
        <w:numPr>
          <w:ilvl w:val="0"/>
          <w:numId w:val="2"/>
        </w:numPr>
      </w:pPr>
      <m:oMath>
        <m:sSubSup>
          <m:sSubSupPr/>
          <m:e>
            <m:r>
              <m:rPr/>
              <m:t>T</m:t>
            </m:r>
          </m:e>
          <m:sub>
            <m:r>
              <m:rPr/>
              <m:t>μν</m:t>
            </m:r>
          </m:sub>
          <m:sup>
            <m:r>
              <m:rPr>
                <m:sty m:val="p"/>
              </m:rPr>
              <m:t>(</m:t>
            </m:r>
            <m:sSup>
              <m:sSupPr/>
              <m:e>
                <m:r>
                  <m:rPr/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>：C场正质量拓扑激发，对应普通重子物质；</w:t>
      </w:r>
    </w:p>
    <w:p w14:paraId="6DEFB6A9">
      <w:pPr>
        <w:pStyle w:val="26"/>
        <w:numPr>
          <w:ilvl w:val="0"/>
          <w:numId w:val="2"/>
        </w:numPr>
      </w:pPr>
      <m:oMath>
        <m:sSubSup>
          <m:sSubSupPr/>
          <m:e>
            <m:r>
              <m:rPr/>
              <m:t>T</m:t>
            </m:r>
          </m:e>
          <m:sub>
            <m:r>
              <m:rPr/>
              <m:t>μν</m:t>
            </m:r>
          </m:sub>
          <m:sup>
            <m:r>
              <m:rPr>
                <m:sty m:val="p"/>
              </m:rPr>
              <m:t>(</m:t>
            </m:r>
            <m:sSup>
              <m:sSupPr/>
              <m:e>
                <m:r>
                  <m:rPr/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>：C场负质量拓扑反涡旋激发，对应冷暗物质；</w:t>
      </w:r>
    </w:p>
    <w:p w14:paraId="4A047759">
      <w:pPr>
        <w:pStyle w:val="26"/>
        <w:numPr>
          <w:ilvl w:val="0"/>
          <w:numId w:val="2"/>
        </w:numPr>
      </w:pPr>
      <m:oMath>
        <m:sSubSup>
          <m:sSubSupPr/>
          <m:e>
            <m:r>
              <m:rPr/>
              <m:t>T</m:t>
            </m:r>
          </m:e>
          <m:sub>
            <m:r>
              <m:rPr/>
              <m:t>μν</m:t>
            </m:r>
          </m:sub>
          <m:sup>
            <m:r>
              <m:rPr>
                <m:sty m:val="p"/>
              </m:rPr>
              <m:t>(Λ)</m:t>
            </m:r>
          </m:sup>
        </m:sSubSup>
      </m:oMath>
      <w:r>
        <w:rPr>
          <w:rFonts w:hint="eastAsia"/>
        </w:rPr>
        <w:t>：去耦暗能量真空项，独立于三场动力学。</w:t>
      </w:r>
    </w:p>
    <w:bookmarkEnd w:id="4"/>
    <w:p w14:paraId="0CE7C793">
      <w:pPr>
        <w:pStyle w:val="6"/>
      </w:pPr>
      <w:bookmarkStart w:id="5" w:name="暗能量绝对去耦公理"/>
      <w:r>
        <w:t xml:space="preserve">2.2 </w:t>
      </w:r>
      <w:r>
        <w:rPr>
          <w:rFonts w:hint="eastAsia"/>
        </w:rPr>
        <w:t>暗能量绝对去耦公理</w:t>
      </w:r>
    </w:p>
    <w:p w14:paraId="0D160C6B">
      <w:pPr>
        <w:pStyle w:val="4"/>
      </w:pPr>
      <w:r>
        <w:rPr>
          <w:rFonts w:hint="eastAsia"/>
          <w:b/>
          <w:bCs/>
        </w:rPr>
        <w:t>公理（暗能量去耦）</w:t>
      </w:r>
      <w:r>
        <w:rPr>
          <w:rFonts w:hint="eastAsia"/>
        </w:rPr>
        <w:t>：宇宙真空暗能量场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Λ</m:t>
            </m:r>
          </m:sub>
        </m:sSub>
      </m:oMath>
      <w:r>
        <w:t xml:space="preserve"> </w:t>
      </w:r>
      <w:r>
        <w:rPr>
          <w:rFonts w:hint="eastAsia"/>
        </w:rPr>
        <w:t>与A、B、C三大基本场的所有阶耦合矩阵元严格为零：</w:t>
      </w:r>
    </w:p>
    <w:p w14:paraId="5CBCDC2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Γ</m:t>
              </m:r>
            </m:e>
            <m:sub>
              <m:r>
                <m:rPr>
                  <m:sty m:val="p"/>
                </m:rPr>
                <m:t>Λ→{</m:t>
              </m:r>
              <m:r>
                <m:rPr/>
                <m:t>A</m:t>
              </m:r>
              <m:r>
                <m:rPr>
                  <m:sty m:val="p"/>
                </m:rPr>
                <m:t>,</m:t>
              </m:r>
              <m:r>
                <m:rPr/>
                <m:t>B</m:t>
              </m:r>
              <m:r>
                <m:rPr>
                  <m:sty m:val="p"/>
                </m:rPr>
                <m:t>,</m:t>
              </m:r>
              <m:r>
                <m:rPr/>
                <m:t>C</m:t>
              </m:r>
              <m:r>
                <m:rPr>
                  <m:sty m:val="p"/>
                </m:rPr>
                <m:t>}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79904AE4">
      <w:pPr>
        <w:pStyle w:val="4"/>
      </w:pPr>
      <w:r>
        <w:rPr>
          <w:rFonts w:hint="eastAsia"/>
        </w:rPr>
        <w:t>物理内涵：暗能量不参与任何粒子产生、场激发、量子涨落与暴涨子动力学演化，无任何微观相互作用，仅以恒定真空能量密度的形式被动提供宇宙时空膨胀的几何背景。【补充：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Λ</m:t>
            </m:r>
          </m:sub>
        </m:sSub>
      </m:oMath>
      <w:r>
        <w:t xml:space="preserve"> </w:t>
      </w:r>
      <w:r>
        <w:rPr>
          <w:rFonts w:hint="eastAsia"/>
        </w:rPr>
        <w:t>对应于真空零模，与三场动力学自由度正交，不破坏真空完备性。】</w:t>
      </w:r>
    </w:p>
    <w:bookmarkEnd w:id="5"/>
    <w:p w14:paraId="3F0FB2F9">
      <w:pPr>
        <w:pStyle w:val="6"/>
      </w:pPr>
      <w:bookmarkStart w:id="6" w:name="宇宙稳态组分定量划分"/>
      <w:r>
        <w:t xml:space="preserve">2.3 </w:t>
      </w:r>
      <w:r>
        <w:rPr>
          <w:rFonts w:hint="eastAsia"/>
        </w:rPr>
        <w:t>宇宙稳态组分定量划分</w:t>
      </w:r>
    </w:p>
    <w:p w14:paraId="68CF0C1A">
      <w:pPr>
        <w:pStyle w:val="4"/>
      </w:pPr>
      <w:r>
        <w:rPr>
          <w:rFonts w:hint="eastAsia"/>
        </w:rPr>
        <w:t>基于FCWFT拓扑约束与Planck</w:t>
      </w:r>
      <w:r>
        <w:t xml:space="preserve"> </w:t>
      </w:r>
      <w:r>
        <w:rPr>
          <w:rFonts w:hint="eastAsia"/>
        </w:rPr>
        <w:t>2018宇宙学观测校准（非拟合输入），早期宇宙演化至稳态后的能量组分占比完全固定：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3073"/>
        <w:gridCol w:w="1011"/>
        <w:gridCol w:w="3021"/>
      </w:tblGrid>
      <w:tr w14:paraId="71FB5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2119A7E0">
            <w:pPr>
              <w:pStyle w:val="26"/>
              <w:jc w:val="center"/>
            </w:pPr>
            <w:r>
              <w:rPr>
                <w:rFonts w:hint="eastAsia"/>
                <w:b/>
              </w:rPr>
              <w:t>宇宙组分</w:t>
            </w:r>
          </w:p>
        </w:tc>
        <w:tc>
          <w:tcPr>
            <w:shd w:val="clear" w:color="auto" w:fill="B9CDE5"/>
            <w:vAlign w:val="center"/>
          </w:tcPr>
          <w:p w14:paraId="3AA1A65E">
            <w:pPr>
              <w:pStyle w:val="26"/>
              <w:jc w:val="center"/>
            </w:pPr>
            <w:r>
              <w:rPr>
                <w:rFonts w:hint="eastAsia"/>
                <w:b/>
              </w:rPr>
              <w:t>场论本体</w:t>
            </w:r>
          </w:p>
        </w:tc>
        <w:tc>
          <w:tcPr>
            <w:shd w:val="clear" w:color="auto" w:fill="B9CDE5"/>
            <w:vAlign w:val="center"/>
          </w:tcPr>
          <w:p w14:paraId="76450AC0">
            <w:pPr>
              <w:pStyle w:val="26"/>
              <w:jc w:val="center"/>
            </w:pPr>
            <w:r>
              <w:rPr>
                <w:rFonts w:hint="eastAsia"/>
                <w:b/>
              </w:rPr>
              <w:t>能量占比</w:t>
            </w:r>
          </w:p>
        </w:tc>
        <w:tc>
          <w:tcPr>
            <w:shd w:val="clear" w:color="auto" w:fill="B9CDE5"/>
            <w:vAlign w:val="center"/>
          </w:tcPr>
          <w:p w14:paraId="6F19C140">
            <w:pPr>
              <w:pStyle w:val="26"/>
              <w:jc w:val="center"/>
            </w:pPr>
            <w:r>
              <w:rPr>
                <w:rFonts w:hint="eastAsia"/>
                <w:b/>
              </w:rPr>
              <w:t>核心引力/演化特性</w:t>
            </w:r>
          </w:p>
        </w:tc>
      </w:tr>
      <w:tr w14:paraId="622D8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9B0CC9C">
            <w:pPr>
              <w:pStyle w:val="26"/>
              <w:jc w:val="center"/>
            </w:pPr>
            <w:r>
              <w:rPr>
                <w:rFonts w:hint="eastAsia"/>
              </w:rPr>
              <w:t>正质量重子物质</w:t>
            </w:r>
          </w:p>
        </w:tc>
        <w:tc>
          <w:tcPr>
            <w:vAlign w:val="center"/>
          </w:tcPr>
          <w:p w14:paraId="19864AD5">
            <w:pPr>
              <w:pStyle w:val="26"/>
              <w:jc w:val="center"/>
            </w:pPr>
            <w:r>
              <w:rPr>
                <w:rFonts w:hint="eastAsia"/>
              </w:rPr>
              <w:t>C⁺场正质量拓扑激发（L=1/L=3层叠结构）</w:t>
            </w:r>
          </w:p>
        </w:tc>
        <w:tc>
          <w:tcPr>
            <w:vAlign w:val="center"/>
          </w:tcPr>
          <w:p w14:paraId="6EB3700E">
            <w:pPr>
              <w:pStyle w:val="26"/>
              <w:jc w:val="center"/>
            </w:pPr>
            <w:r>
              <w:t>4.9%</w:t>
            </w:r>
          </w:p>
        </w:tc>
        <w:tc>
          <w:tcPr>
            <w:vAlign w:val="center"/>
          </w:tcPr>
          <w:p w14:paraId="51EF4A6D">
            <w:pPr>
              <w:pStyle w:val="26"/>
              <w:jc w:val="center"/>
            </w:pPr>
            <w:r>
              <w:rPr>
                <w:rFonts w:hint="eastAsia"/>
              </w:rPr>
              <w:t>常规牛顿引力吸引，参与结团与天体形成</w:t>
            </w:r>
          </w:p>
        </w:tc>
      </w:tr>
      <w:tr w14:paraId="66478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BF09294">
            <w:pPr>
              <w:pStyle w:val="26"/>
              <w:jc w:val="center"/>
            </w:pPr>
            <w:r>
              <w:rPr>
                <w:rFonts w:hint="eastAsia"/>
              </w:rPr>
              <w:t>负质量暗物质</w:t>
            </w:r>
          </w:p>
        </w:tc>
        <w:tc>
          <w:tcPr>
            <w:vAlign w:val="center"/>
          </w:tcPr>
          <w:p w14:paraId="3D9B2E77">
            <w:pPr>
              <w:pStyle w:val="26"/>
              <w:jc w:val="center"/>
            </w:pPr>
            <w:r>
              <w:rPr>
                <w:rFonts w:hint="eastAsia"/>
              </w:rPr>
              <w:t>C⁻场负质量反涡旋激发</w:t>
            </w:r>
          </w:p>
        </w:tc>
        <w:tc>
          <w:tcPr>
            <w:vAlign w:val="center"/>
          </w:tcPr>
          <w:p w14:paraId="154A1A0D">
            <w:pPr>
              <w:pStyle w:val="26"/>
              <w:jc w:val="center"/>
            </w:pPr>
            <w:r>
              <w:t>26.7%</w:t>
            </w:r>
          </w:p>
        </w:tc>
        <w:tc>
          <w:tcPr>
            <w:vAlign w:val="center"/>
          </w:tcPr>
          <w:p w14:paraId="62641BE5">
            <w:pPr>
              <w:pStyle w:val="26"/>
              <w:jc w:val="center"/>
            </w:pPr>
            <w:r>
              <w:rPr>
                <w:rFonts w:hint="eastAsia"/>
              </w:rPr>
              <w:t>拓扑屏蔽反引力，大尺度排斥、不参与致密坍缩</w:t>
            </w:r>
          </w:p>
        </w:tc>
      </w:tr>
      <w:tr w14:paraId="0990D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D6B5A7E">
            <w:pPr>
              <w:pStyle w:val="26"/>
              <w:jc w:val="center"/>
            </w:pPr>
            <w:r>
              <w:rPr>
                <w:rFonts w:hint="eastAsia"/>
              </w:rPr>
              <w:t>相对论辐射组分</w:t>
            </w:r>
          </w:p>
        </w:tc>
        <w:tc>
          <w:tcPr>
            <w:vAlign w:val="center"/>
          </w:tcPr>
          <w:p w14:paraId="26382807">
            <w:pPr>
              <w:pStyle w:val="26"/>
              <w:jc w:val="center"/>
            </w:pPr>
            <w:r>
              <w:rPr>
                <w:rFonts w:hint="eastAsia"/>
              </w:rPr>
              <w:t>A/B场高温量子激发</w:t>
            </w:r>
          </w:p>
        </w:tc>
        <w:tc>
          <w:tcPr>
            <w:vAlign w:val="center"/>
          </w:tcPr>
          <w:p w14:paraId="4AD9A791">
            <w:pPr>
              <w:pStyle w:val="26"/>
              <w:jc w:val="center"/>
            </w:pPr>
            <w:r>
              <w:rPr>
                <w:rFonts w:hint="eastAsia"/>
              </w:rPr>
              <w:t>早期主导</w:t>
            </w:r>
          </w:p>
        </w:tc>
        <w:tc>
          <w:tcPr>
            <w:vAlign w:val="center"/>
          </w:tcPr>
          <w:p w14:paraId="665C1E58">
            <w:pPr>
              <w:pStyle w:val="26"/>
              <w:jc w:val="center"/>
            </w:pPr>
            <w:r>
              <w:rPr>
                <w:rFonts w:hint="eastAsia"/>
              </w:rPr>
              <w:t>流体压强支撑强，调控早期声速演化</w:t>
            </w:r>
          </w:p>
        </w:tc>
      </w:tr>
      <w:tr w14:paraId="0EBB7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6F4F232">
            <w:pPr>
              <w:pStyle w:val="26"/>
              <w:jc w:val="center"/>
            </w:pPr>
            <w:r>
              <w:rPr>
                <w:rFonts w:hint="eastAsia"/>
              </w:rPr>
              <w:t>暗能量</w:t>
            </w:r>
          </w:p>
        </w:tc>
        <w:tc>
          <w:tcPr>
            <w:vAlign w:val="center"/>
          </w:tcPr>
          <w:p w14:paraId="75E3E012">
            <w:pPr>
              <w:pStyle w:val="26"/>
              <w:jc w:val="center"/>
            </w:pPr>
            <w:r>
              <w:rPr>
                <w:rFonts w:hint="eastAsia"/>
              </w:rPr>
              <w:t>独立去耦真空场</w:t>
            </w:r>
            <w:r>
              <w:t xml:space="preserve"> </w:t>
            </w:r>
            <m:oMath>
              <m:sSub>
                <m:sSubPr/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rPr>
                      <m:sty m:val="p"/>
                    </m:rPr>
                    <m:t>Λ</m:t>
                  </m:r>
                </m:sub>
              </m:sSub>
            </m:oMath>
          </w:p>
        </w:tc>
        <w:tc>
          <w:tcPr>
            <w:vAlign w:val="center"/>
          </w:tcPr>
          <w:p w14:paraId="094C2430">
            <w:pPr>
              <w:pStyle w:val="26"/>
              <w:jc w:val="center"/>
            </w:pPr>
            <w:r>
              <w:t>68.4%</w:t>
            </w:r>
          </w:p>
        </w:tc>
        <w:tc>
          <w:tcPr>
            <w:vAlign w:val="center"/>
          </w:tcPr>
          <w:p w14:paraId="37C49F9D">
            <w:pPr>
              <w:pStyle w:val="26"/>
              <w:jc w:val="center"/>
            </w:pPr>
            <w:r>
              <w:rPr>
                <w:rFonts w:hint="eastAsia"/>
              </w:rPr>
              <w:t>无场耦合、纯几何膨胀背景</w:t>
            </w:r>
          </w:p>
        </w:tc>
      </w:tr>
    </w:tbl>
    <w:p w14:paraId="7D64227F">
      <w:pPr>
        <w:pStyle w:val="3"/>
      </w:pPr>
      <w:r>
        <w:rPr>
          <w:rFonts w:hint="eastAsia"/>
        </w:rPr>
        <w:t>组分总占比归一：</w:t>
      </w:r>
      <m:oMath>
        <m:r>
          <m:rPr/>
          <m:t>4.9</m:t>
        </m:r>
        <m:r>
          <m:rPr>
            <m:sty m:val="p"/>
          </m:rPr>
          <m:t>%+</m:t>
        </m:r>
        <m:r>
          <m:rPr/>
          <m:t>26.7</m:t>
        </m:r>
        <m:r>
          <m:rPr>
            <m:sty m:val="p"/>
          </m:rPr>
          <m:t>%+</m:t>
        </m:r>
        <m:r>
          <m:rPr/>
          <m:t>68.4</m:t>
        </m:r>
        <m:r>
          <m:rPr>
            <m:sty m:val="p"/>
          </m:rPr>
          <m:t>%=</m:t>
        </m:r>
        <m:r>
          <m:rPr/>
          <m:t>100</m:t>
        </m:r>
        <m:r>
          <m:rPr>
            <m:sty m:val="p"/>
          </m:rPr>
          <m:t>%</m:t>
        </m:r>
      </m:oMath>
      <w:r>
        <w:t>。</w:t>
      </w:r>
    </w:p>
    <w:bookmarkEnd w:id="6"/>
    <w:p w14:paraId="18253571">
      <w:pPr>
        <w:pStyle w:val="6"/>
      </w:pPr>
      <w:bookmarkStart w:id="7" w:name="拓扑屏蔽的有效引力荷定义"/>
      <w:r>
        <w:t xml:space="preserve">2.4 </w:t>
      </w:r>
      <w:r>
        <w:rPr>
          <w:rFonts w:hint="eastAsia"/>
        </w:rPr>
        <w:t>拓扑屏蔽的有效引力荷定义</w:t>
      </w:r>
    </w:p>
    <w:p w14:paraId="016874BF">
      <w:pPr>
        <w:pStyle w:val="4"/>
      </w:pPr>
      <w:r>
        <w:rPr>
          <w:rFonts w:hint="eastAsia"/>
        </w:rPr>
        <w:t>定义宇宙净引力密度：</w:t>
      </w:r>
    </w:p>
    <w:p w14:paraId="521E972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net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g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/>
            <m:t> </m:t>
          </m:r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−</m:t>
              </m:r>
            </m:sub>
          </m:sSub>
        </m:oMath>
      </m:oMathPara>
    </w:p>
    <w:p w14:paraId="6958F1C4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rPr>
          <w:rFonts w:hint="eastAsia"/>
        </w:rPr>
        <w:t>为负质量拓扑反引力耦合系数，唯一由拓扑公理锁定。</w:t>
      </w:r>
    </w:p>
    <w:bookmarkEnd w:id="3"/>
    <w:bookmarkEnd w:id="7"/>
    <w:p w14:paraId="4B3FE493">
      <w:pPr>
        <w:pStyle w:val="5"/>
      </w:pPr>
      <w:bookmarkStart w:id="8" w:name="修正friedmann方程与宇宙净引力稳定性"/>
      <w:r>
        <w:t xml:space="preserve">3 </w:t>
      </w:r>
      <w:r>
        <w:rPr>
          <w:rFonts w:hint="eastAsia"/>
        </w:rPr>
        <w:t>修正Friedmann方程与宇宙净引力稳定性</w:t>
      </w:r>
    </w:p>
    <w:p w14:paraId="785D7FD1">
      <w:pPr>
        <w:pStyle w:val="6"/>
      </w:pPr>
      <w:bookmarkStart w:id="9" w:name="含反引力拓扑项的flrw-friedmann方程"/>
      <w:r>
        <w:t xml:space="preserve">3.1 </w:t>
      </w:r>
      <w:r>
        <w:rPr>
          <w:rFonts w:hint="eastAsia"/>
        </w:rPr>
        <w:t>含反引力拓扑项的FLRW</w:t>
      </w:r>
      <w:r>
        <w:t xml:space="preserve"> </w:t>
      </w:r>
      <w:r>
        <w:rPr>
          <w:rFonts w:hint="eastAsia"/>
        </w:rPr>
        <w:t>Friedmann方程</w:t>
      </w:r>
    </w:p>
    <w:p w14:paraId="6F856A51">
      <w:pPr>
        <w:pStyle w:val="4"/>
      </w:pPr>
      <m:oMathPara>
        <m:oMathParaPr>
          <m:jc m:val="center"/>
        </m:oMathParaPr>
        <m:oMath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acc>
                        <m:accPr>
                          <m:chr m:val="̇"/>
                        </m:accPr>
                        <m:e>
                          <m:r>
                            <m:rPr/>
                            <m:t>a</m:t>
                          </m:r>
                        </m:e>
                      </m:acc>
                    </m:num>
                    <m:den>
                      <m:r>
                        <m:rPr/>
                        <m:t>a</m:t>
                      </m:r>
                    </m:den>
                  </m:f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8πG</m:t>
              </m:r>
            </m:num>
            <m:den>
              <m:r>
                <m:rPr/>
                <m:t>3</m:t>
              </m:r>
            </m:den>
          </m:f>
          <m:d>
            <m:dPr>
              <m:begChr m:val="["/>
              <m:sepChr m:val=""/>
              <m:endChr m:val="]"/>
            </m:dPr>
            <m:e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rad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+(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)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Λ</m:t>
                  </m:r>
                </m:sub>
              </m:sSub>
            </m:e>
          </m:d>
        </m:oMath>
      </m:oMathPara>
    </w:p>
    <w:bookmarkEnd w:id="9"/>
    <w:p w14:paraId="4E0DA860">
      <w:pPr>
        <w:pStyle w:val="6"/>
      </w:pPr>
      <w:bookmarkStart w:id="10" w:name="拓扑因子锁定的耦合参数与净引力荷"/>
      <w:r>
        <w:t xml:space="preserve">3.2 </w:t>
      </w:r>
      <w:r>
        <w:rPr>
          <w:rFonts w:hint="eastAsia"/>
        </w:rPr>
        <w:t>拓扑因子锁定的耦合参数与净引力荷</w:t>
      </w:r>
    </w:p>
    <w:p w14:paraId="398EC185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0.1835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=</m:t>
          </m:r>
          <m:r>
            <m:rPr/>
            <m:t>0.01684</m:t>
          </m:r>
        </m:oMath>
      </m:oMathPara>
    </w:p>
    <w:p w14:paraId="32B89FF7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>
                  <m:sty m:val="p"/>
                </m:rPr>
                <m:t>net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g</m:t>
              </m:r>
            </m:e>
            <m:sub>
              <m:r>
                <m:rPr>
                  <m:sty m:val="p"/>
                </m:rPr>
                <m:t>−</m:t>
              </m:r>
            </m:sub>
          </m:sSub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>
                  <m:sty m:val="p"/>
                </m:rPr>
                <m:t>DM</m:t>
              </m:r>
            </m:sub>
          </m:sSub>
          <m:r>
            <m:rPr>
              <m:sty m:val="p"/>
            </m:rPr>
            <m:t>=</m:t>
          </m:r>
          <m:r>
            <m:rPr/>
            <m:t>0.049</m:t>
          </m:r>
          <m:r>
            <m:rPr>
              <m:sty m:val="p"/>
            </m:rPr>
            <m:t>−</m:t>
          </m:r>
          <m:r>
            <m:rPr/>
            <m:t>0.01684</m:t>
          </m:r>
          <m:r>
            <m:rPr>
              <m:sty m:val="p"/>
            </m:rPr>
            <m:t>×</m:t>
          </m:r>
          <m:r>
            <m:rPr/>
            <m:t>0.267</m:t>
          </m:r>
          <m:r>
            <m:rPr>
              <m:sty m:val="p"/>
            </m:rPr>
            <m:t>=</m:t>
          </m:r>
          <m:r>
            <m:rPr/>
            <m:t>0.0445</m:t>
          </m:r>
        </m:oMath>
      </m:oMathPara>
    </w:p>
    <w:p w14:paraId="21DE2A37">
      <w:pPr>
        <w:pStyle w:val="4"/>
      </w:pPr>
      <w:r>
        <w:rPr>
          <w:rFonts w:hint="eastAsia"/>
          <w:b/>
          <w:bCs/>
        </w:rPr>
        <w:t>命题1（宇宙结构形成稳定性定理）</w:t>
      </w:r>
      <w:r>
        <w:rPr>
          <w:rFonts w:hint="eastAsia"/>
        </w:rPr>
        <w:t>：FCWFT正负质量宇宙模型满足</w:t>
      </w:r>
      <w:r>
        <w:t xml:space="preserve"> 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>
                <m:sty m:val="p"/>
              </m:rPr>
              <m:t>net</m:t>
            </m:r>
          </m:sub>
        </m:sSub>
        <m:r>
          <m:rPr>
            <m:sty m:val="p"/>
          </m:rPr>
          <m:t>=</m:t>
        </m:r>
        <m:r>
          <m:rPr/>
          <m:t>0.0445</m:t>
        </m:r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，宇宙宏观净引力为正，正质量引力效应主导大尺度结构演化，彻底规避负质量引力湮灭灾难。</w:t>
      </w:r>
    </w:p>
    <w:p w14:paraId="7DFE683A">
      <w:pPr>
        <w:pStyle w:val="3"/>
      </w:pPr>
      <w:r>
        <w:rPr>
          <w:rFonts w:hint="eastAsia"/>
          <w:i/>
          <w:iCs/>
        </w:rPr>
        <w:t>证明</w:t>
      </w:r>
      <w:r>
        <w:rPr>
          <w:rFonts w:hint="eastAsia"/>
        </w:rPr>
        <w:t>：数值严格自洽，净引力荷恒正，满足所有宇宙结构形成判据。∎</w:t>
      </w:r>
    </w:p>
    <w:bookmarkEnd w:id="8"/>
    <w:bookmarkEnd w:id="10"/>
    <w:p w14:paraId="1A6F2A4A">
      <w:pPr>
        <w:pStyle w:val="5"/>
      </w:pPr>
      <w:bookmarkStart w:id="11" w:name="对称破缺演化与原初黑洞声速软化机制"/>
      <w:r>
        <w:t xml:space="preserve">4 </w:t>
      </w:r>
      <w:r>
        <w:rPr>
          <w:rFonts w:hint="eastAsia"/>
        </w:rPr>
        <w:t>对称破缺演化与原初黑洞声速软化机制</w:t>
      </w:r>
    </w:p>
    <w:p w14:paraId="038886D6">
      <w:pPr>
        <w:pStyle w:val="6"/>
      </w:pPr>
      <w:bookmarkStart w:id="12" w:name="正负质量对称破缺参量演化规律"/>
      <w:r>
        <w:t xml:space="preserve">4.1 </w:t>
      </w:r>
      <w:r>
        <w:rPr>
          <w:rFonts w:hint="eastAsia"/>
        </w:rPr>
        <w:t>正负质量对称破缺参量演化规律</w:t>
      </w:r>
    </w:p>
    <w:p w14:paraId="48FFCA28">
      <w:pPr>
        <w:pStyle w:val="4"/>
      </w:pPr>
      <m:oMathPara>
        <m:oMathParaPr>
          <m:jc m:val="center"/>
        </m:oMathParaPr>
        <m:oMath>
          <m:r>
            <m:rPr/>
            <m:t>ε</m:t>
          </m:r>
          <m:r>
            <m:rPr>
              <m:sty m:val="p"/>
            </m:rPr>
            <m:t>(</m:t>
          </m:r>
          <m:r>
            <m:rPr/>
            <m:t>a</m:t>
          </m:r>
          <m:r>
            <m:rPr>
              <m:sty m:val="p"/>
            </m:rPr>
            <m:t>)=</m:t>
          </m:r>
          <m:f>
            <m:fPr/>
            <m:num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num>
            <m:den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tot</m:t>
                  </m:r>
                </m:sub>
              </m:sSub>
            </m:den>
          </m:f>
        </m:oMath>
      </m:oMathPara>
    </w:p>
    <w:p w14:paraId="5204F813">
      <w:pPr>
        <w:pStyle w:val="26"/>
        <w:numPr>
          <w:ilvl w:val="0"/>
          <w:numId w:val="2"/>
        </w:numPr>
      </w:pPr>
      <w:r>
        <w:rPr>
          <w:rFonts w:hint="eastAsia"/>
        </w:rPr>
        <w:t>暴涨极早期：</w:t>
      </w:r>
      <m:oMath>
        <m:r>
          <m:rPr/>
          <m:t>ε</m:t>
        </m:r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6</m:t>
            </m:r>
          </m:sup>
        </m:sSup>
      </m:oMath>
      <w:r>
        <w:rPr>
          <w:rFonts w:hint="eastAsia"/>
        </w:rPr>
        <w:t>；</w:t>
      </w:r>
    </w:p>
    <w:p w14:paraId="2B8B22FC">
      <w:pPr>
        <w:pStyle w:val="26"/>
        <w:numPr>
          <w:ilvl w:val="0"/>
          <w:numId w:val="2"/>
        </w:numPr>
      </w:pPr>
      <w:r>
        <w:rPr>
          <w:rFonts w:hint="eastAsia"/>
        </w:rPr>
        <w:t>暴涨末期–QCD相变：</w:t>
      </w:r>
      <m:oMath>
        <m:r>
          <m:rPr/>
          <m:t>ε</m:t>
        </m:r>
      </m:oMath>
      <w:r>
        <w:t xml:space="preserve"> </w:t>
      </w:r>
      <w:r>
        <w:rPr>
          <w:rFonts w:hint="eastAsia"/>
        </w:rPr>
        <w:t>增长至</w:t>
      </w:r>
      <w:r>
        <w:t xml:space="preserve"> </w:t>
      </w:r>
      <m:oMath>
        <m:r>
          <m:rPr/>
          <m:t>0.05</m:t>
        </m:r>
        <m:r>
          <m:rPr>
            <m:sty m:val="p"/>
          </m:rPr>
          <m:t>∼</m:t>
        </m:r>
        <m:r>
          <m:rPr/>
          <m:t>0.2</m:t>
        </m:r>
      </m:oMath>
      <w:r>
        <w:t>。</w:t>
      </w:r>
    </w:p>
    <w:bookmarkEnd w:id="12"/>
    <w:p w14:paraId="294AF0EC">
      <w:pPr>
        <w:pStyle w:val="6"/>
      </w:pPr>
      <w:bookmarkStart w:id="13" w:name="多组分流体有效声速公式"/>
      <w:r>
        <w:t xml:space="preserve">4.2 </w:t>
      </w:r>
      <w:r>
        <w:rPr>
          <w:rFonts w:hint="eastAsia"/>
        </w:rPr>
        <w:t>多组分流体有效声速公式</w:t>
      </w:r>
    </w:p>
    <w:p w14:paraId="1E2A0F50">
      <w:pPr>
        <w:pStyle w:val="4"/>
      </w:pPr>
      <w:r>
        <w:rPr>
          <w:rFonts w:hint="eastAsia"/>
        </w:rPr>
        <w:t>【修正：将微分形式改为线性扰动下的绝热声速定义】</w:t>
      </w:r>
    </w:p>
    <w:p w14:paraId="6E46DD6C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c</m:t>
              </m:r>
            </m:e>
            <m:sub>
              <m:r>
                <m:rPr/>
                <m:t>s</m:t>
              </m:r>
              <m:r>
                <m:rPr>
                  <m:sty m:val="p"/>
                </m:rPr>
                <m:t>,eff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δp</m:t>
              </m:r>
            </m:num>
            <m:den>
              <m:r>
                <m:rPr/>
                <m:t>δρ</m:t>
              </m:r>
            </m:den>
          </m:f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/>
                <m:t> δ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/>
                <m:t> δ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r</m:t>
                  </m:r>
                </m:sub>
              </m:sSub>
              <m:r>
                <m:rPr/>
                <m:t> δ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rad</m:t>
                  </m:r>
                </m:sub>
              </m:sSub>
            </m:num>
            <m:den>
              <m:r>
                <m:rPr/>
                <m:t>δ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+(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)</m:t>
              </m:r>
              <m:r>
                <m:rPr/>
                <m:t> δ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δ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rad</m:t>
                  </m:r>
                </m:sub>
              </m:sSub>
            </m:den>
          </m:f>
        </m:oMath>
      </m:oMathPara>
    </w:p>
    <w:p w14:paraId="1E090CC4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δ</m:t>
        </m:r>
        <m:sSub>
          <m:sSubPr/>
          <m:e>
            <m:r>
              <m:rPr/>
              <m:t>ρ</m:t>
            </m:r>
          </m:e>
          <m:sub>
            <m:r>
              <m:rPr/>
              <m:t>i</m:t>
            </m:r>
          </m:sub>
        </m:sSub>
      </m:oMath>
      <w:r>
        <w:t xml:space="preserve"> </w:t>
      </w:r>
      <w:r>
        <w:rPr>
          <w:rFonts w:hint="eastAsia"/>
        </w:rPr>
        <w:t>为各组分密度扰动，在线性理论中与背景密度成比例。取</w:t>
      </w:r>
      <w:r>
        <w:t xml:space="preserve"> </w:t>
      </w:r>
      <m:oMath>
        <m:sSub>
          <m:sSubPr/>
          <m:e>
            <m:r>
              <m:rPr/>
              <m:t>w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w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=+</m:t>
        </m:r>
        <m:r>
          <m:rPr/>
          <m:t>1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w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>
          <m:rPr/>
          <m:t>3</m:t>
        </m:r>
      </m:oMath>
      <w:r>
        <w:t>。</w:t>
      </w:r>
      <m:oMath>
        <m:sSub>
          <m:sSubPr/>
          <m:e>
            <m:r>
              <m:rPr/>
              <m:t>w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=+</m:t>
        </m:r>
        <m:r>
          <m:rPr/>
          <m:t>1</m:t>
        </m:r>
      </m:oMath>
      <w:r>
        <w:t xml:space="preserve"> </w:t>
      </w:r>
      <w:r>
        <w:rPr>
          <w:rFonts w:hint="eastAsia"/>
        </w:rPr>
        <w:t>的物理动机：C⁻反涡旋激发的拓扑正压性，在Zeldovich极限下可避免梯度不稳定性，其微观验证留待B58b。</w:t>
      </w:r>
    </w:p>
    <w:bookmarkEnd w:id="13"/>
    <w:p w14:paraId="05CCF02F">
      <w:pPr>
        <w:pStyle w:val="6"/>
      </w:pPr>
      <w:bookmarkStart w:id="14" w:name="声速软化与pbh临界阈值演化"/>
      <w:r>
        <w:t xml:space="preserve">4.3 </w:t>
      </w:r>
      <w:r>
        <w:rPr>
          <w:rFonts w:hint="eastAsia"/>
        </w:rPr>
        <w:t>声速软化与PBH临界阈值演化</w:t>
      </w:r>
    </w:p>
    <w:p w14:paraId="33FBD14C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δ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r>
            <m:rPr/>
            <m:t>0.4 </m:t>
          </m:r>
          <m:rad>
            <m:radPr>
              <m:degHide m:val="1"/>
            </m:radPr>
            <m:deg/>
            <m:e>
              <m:sSubSup>
                <m:sSubSupPr/>
                <m:e>
                  <m:r>
                    <m:rPr/>
                    <m:t>c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e>
          </m:rad>
        </m:oMath>
      </m:oMathPara>
    </w:p>
    <w:p w14:paraId="5EFBA55B">
      <w:pPr>
        <w:pStyle w:val="4"/>
      </w:pPr>
      <w:r>
        <w:rPr>
          <w:rFonts w:hint="eastAsia"/>
          <w:b/>
          <w:bCs/>
        </w:rPr>
        <w:t>命题2（声速软化定理）</w:t>
      </w:r>
      <w:r>
        <w:rPr>
          <w:rFonts w:hint="eastAsia"/>
        </w:rPr>
        <w:t>：早期宇宙随对称破缺程度提升，流体有效声速自发降低。</w:t>
      </w:r>
    </w:p>
    <w:p w14:paraId="38955516">
      <w:pPr>
        <w:pStyle w:val="3"/>
      </w:pPr>
      <w:r>
        <w:rPr>
          <w:rFonts w:hint="eastAsia"/>
        </w:rPr>
        <w:t>定量结果：</w:t>
      </w:r>
    </w:p>
    <w:p w14:paraId="67EA7D4D">
      <w:pPr>
        <w:pStyle w:val="26"/>
        <w:numPr>
          <w:ilvl w:val="0"/>
          <w:numId w:val="2"/>
        </w:numPr>
      </w:pPr>
      <w:r>
        <w:rPr>
          <w:rFonts w:hint="eastAsia"/>
        </w:rPr>
        <w:t>暴涨极早期（</w:t>
      </w:r>
      <m:oMath>
        <m:r>
          <m:rPr/>
          <m:t>ε</m:t>
        </m:r>
        <m:r>
          <m:rPr>
            <m:sty m:val="p"/>
          </m:rPr>
          <m:t>=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6</m:t>
            </m:r>
          </m:sup>
        </m:sSup>
      </m:oMath>
      <w:r>
        <w:rPr>
          <w:rFonts w:hint="eastAsia"/>
        </w:rPr>
        <w:t>）：</w:t>
      </w:r>
      <m:oMath>
        <m:sSubSup>
          <m:sSubSupPr/>
          <m:e>
            <m:r>
              <m:rPr/>
              <m:t>c</m:t>
            </m:r>
          </m:e>
          <m:sub>
            <m:r>
              <m:rPr/>
              <m:t>s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=</m:t>
        </m:r>
        <m:r>
          <m:rPr/>
          <m:t>0.4184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δ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0.2587</m:t>
        </m:r>
      </m:oMath>
      <w:r>
        <w:rPr>
          <w:rFonts w:hint="eastAsia"/>
        </w:rPr>
        <w:t>；</w:t>
      </w:r>
    </w:p>
    <w:p w14:paraId="526BDAD1">
      <w:pPr>
        <w:pStyle w:val="26"/>
        <w:numPr>
          <w:ilvl w:val="0"/>
          <w:numId w:val="2"/>
        </w:numPr>
      </w:pPr>
      <w:r>
        <w:rPr>
          <w:rFonts w:hint="eastAsia"/>
        </w:rPr>
        <w:t>QCD相变窗口期（</w:t>
      </w:r>
      <m:oMath>
        <m:r>
          <m:rPr/>
          <m:t>ε</m:t>
        </m:r>
        <m:r>
          <m:rPr>
            <m:sty m:val="p"/>
          </m:rPr>
          <m:t>=</m:t>
        </m:r>
        <m:r>
          <m:rPr/>
          <m:t>0.080</m:t>
        </m:r>
      </m:oMath>
      <w:r>
        <w:rPr>
          <w:rFonts w:hint="eastAsia"/>
        </w:rPr>
        <w:t>）：</w:t>
      </w:r>
      <m:oMath>
        <m:sSubSup>
          <m:sSubSupPr/>
          <m:e>
            <m:r>
              <m:rPr/>
              <m:t>c</m:t>
            </m:r>
          </m:e>
          <m:sub>
            <m:r>
              <m:rPr/>
              <m:t>s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=</m:t>
        </m:r>
        <m:r>
          <m:rPr/>
          <m:t>0.397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δ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0.252</m:t>
        </m:r>
      </m:oMath>
      <w:r>
        <w:t>。</w:t>
      </w:r>
    </w:p>
    <w:p w14:paraId="202C083A">
      <w:pPr>
        <w:pStyle w:val="4"/>
      </w:pPr>
      <w:r>
        <w:rPr>
          <w:rFonts w:hint="eastAsia"/>
        </w:rPr>
        <w:t>严格不等式：</w:t>
      </w:r>
      <m:oMath>
        <m:sSubSup>
          <m:sSubSupPr/>
          <m:e>
            <m:r>
              <m:rPr/>
              <m:t>c</m:t>
            </m:r>
          </m:e>
          <m:sub>
            <m:r>
              <m:rPr/>
              <m:t>s</m:t>
            </m:r>
            <m:r>
              <m:rPr>
                <m:sty m:val="p"/>
              </m:rPr>
              <m:t>,早期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&gt;</m:t>
        </m:r>
        <m:sSubSup>
          <m:sSubSupPr/>
          <m:e>
            <m:r>
              <m:rPr/>
              <m:t>c</m:t>
            </m:r>
          </m:e>
          <m:sub>
            <m:r>
              <m:rPr/>
              <m:t>s</m:t>
            </m:r>
            <m:r>
              <m:rPr>
                <m:sty m:val="p"/>
              </m:rPr>
              <m:t>,QCD</m:t>
            </m:r>
          </m:sub>
          <m:sup>
            <m:r>
              <m:rPr/>
              <m:t>2</m:t>
            </m:r>
          </m:sup>
        </m:sSubSup>
      </m:oMath>
      <w:r>
        <w:rPr>
          <w:rFonts w:hint="eastAsia"/>
        </w:rPr>
        <w:t>，声速软化效应成立。∎</w:t>
      </w:r>
    </w:p>
    <w:p w14:paraId="39935F89">
      <w:pPr>
        <w:pStyle w:val="3"/>
      </w:pPr>
      <w:r>
        <w:rPr>
          <w:rFonts w:hint="eastAsia"/>
          <w:b/>
          <w:bCs/>
        </w:rPr>
        <w:t>命题3（原初黑洞择时形成窗口定理）</w:t>
      </w:r>
      <w:r>
        <w:rPr>
          <w:rFonts w:hint="eastAsia"/>
        </w:rPr>
        <w:t>：原初黑洞形成率满足</w:t>
      </w:r>
      <w:r>
        <w:t xml:space="preserve"> </w:t>
      </w:r>
      <m:oMath>
        <m:r>
          <m:rPr/>
          <m:t>β</m:t>
        </m:r>
        <m:r>
          <m:rPr>
            <m:sty m:val="p"/>
          </m:rPr>
          <m:t>(</m:t>
        </m:r>
        <m:r>
          <m:rPr/>
          <m:t>M</m:t>
        </m:r>
        <m:r>
          <m:rPr>
            <m:sty m:val="p"/>
          </m:rPr>
          <m:t>)∝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−(</m:t>
            </m:r>
            <m:sSub>
              <m:sSubPr/>
              <m:e>
                <m:r>
                  <m:rPr/>
                  <m:t>δ</m:t>
                </m:r>
              </m:e>
              <m:sub>
                <m:r>
                  <m:rPr/>
                  <m:t>c</m:t>
                </m:r>
              </m:sub>
            </m:sSub>
            <m:r>
              <m:rPr>
                <m:sty m:val="p"/>
              </m:rPr>
              <m:t>/</m:t>
            </m:r>
            <m:r>
              <m:rPr/>
              <m:t>σ</m:t>
            </m:r>
            <m:sSup>
              <m:sSupPr/>
              <m:e>
                <m:r>
                  <m:rPr>
                    <m:sty m:val="p"/>
                  </m:rPr>
                  <m:t>)</m:t>
                </m:r>
              </m:e>
              <m:sup>
                <m:r>
                  <m:rPr/>
                  <m:t>2</m:t>
                </m:r>
              </m:sup>
            </m:sSup>
          </m:sup>
        </m:sSup>
      </m:oMath>
      <w:r>
        <w:rPr>
          <w:rFonts w:hint="eastAsia"/>
        </w:rPr>
        <w:t>，暴涨极早期临界阈值极高，黑洞形成率指数级抑制，可忽略不计；QCD相变期阈值降低，压强支撑减弱，原初黑洞形成窗口精准开启。</w:t>
      </w:r>
    </w:p>
    <w:p w14:paraId="237D0749">
      <w:pPr>
        <w:pStyle w:val="3"/>
      </w:pPr>
      <w:r>
        <w:rPr>
          <w:rFonts w:hint="eastAsia"/>
          <w:i/>
          <w:iCs/>
        </w:rPr>
        <w:t>物理机制</w:t>
      </w:r>
      <w:r>
        <w:rPr>
          <w:rFonts w:hint="eastAsia"/>
        </w:rPr>
        <w:t>：暴涨极早期正负质量高度对称、声速高、流体压强极强，微小密度涨落无法突破坍缩阈值；暴涨末期至QCD相变，B场色荷冻结形成强子结构、C场拓扑结合能重排，对称破缺加剧、声速软化、临界阈值下降，正质量局部过密区在视界再入后可突破压强支撑，触发原初黑洞引力坍缩。∎</w:t>
      </w:r>
    </w:p>
    <w:bookmarkEnd w:id="11"/>
    <w:bookmarkEnd w:id="14"/>
    <w:p w14:paraId="4632F2EC">
      <w:pPr>
        <w:pStyle w:val="5"/>
      </w:pPr>
      <w:bookmarkStart w:id="15" w:name="原初黑洞纯正质量坍缩机制与质量谱"/>
      <w:r>
        <w:t xml:space="preserve">5 </w:t>
      </w:r>
      <w:r>
        <w:rPr>
          <w:rFonts w:hint="eastAsia"/>
        </w:rPr>
        <w:t>原初黑洞纯正质量坍缩机制与质量谱</w:t>
      </w:r>
    </w:p>
    <w:p w14:paraId="43256229">
      <w:pPr>
        <w:pStyle w:val="6"/>
      </w:pPr>
      <w:bookmarkStart w:id="16" w:name="黑洞纯正质量坍缩核心公理"/>
      <w:r>
        <w:t xml:space="preserve">5.1 </w:t>
      </w:r>
      <w:r>
        <w:rPr>
          <w:rFonts w:hint="eastAsia"/>
        </w:rPr>
        <w:t>黑洞纯正质量坍缩核心公理</w:t>
      </w:r>
    </w:p>
    <w:p w14:paraId="361BBAFA">
      <w:pPr>
        <w:pStyle w:val="4"/>
      </w:pPr>
      <w:r>
        <w:rPr>
          <w:rFonts w:hint="eastAsia"/>
          <w:b/>
          <w:bCs/>
        </w:rPr>
        <w:t>公理（黑洞物质来源）</w:t>
      </w:r>
      <w:r>
        <w:rPr>
          <w:rFonts w:hint="eastAsia"/>
        </w:rPr>
        <w:t>：宇宙引力坍缩形成的黑洞，仅由C⁺正质量重子物质坍缩生成。微观机制：正负质量拓扑场存在固有斥力相互作用，在引力坍缩形成的超高密度核心区，负质量C⁻暗物质被系统性扫出致密坍缩核心区域，无法进入黑洞视界内部。</w:t>
      </w:r>
    </w:p>
    <w:bookmarkEnd w:id="16"/>
    <w:p w14:paraId="635A9243">
      <w:pPr>
        <w:pStyle w:val="6"/>
      </w:pPr>
      <w:bookmarkStart w:id="17" w:name="qcd相变原初黑洞质量谱"/>
      <w:r>
        <w:t xml:space="preserve">5.2 </w:t>
      </w:r>
      <w:r>
        <w:rPr>
          <w:rFonts w:hint="eastAsia"/>
        </w:rPr>
        <w:t>QCD相变原初黑洞质量谱</w:t>
      </w:r>
    </w:p>
    <w:p w14:paraId="08C0DD58">
      <w:pPr>
        <w:pStyle w:val="4"/>
      </w:pPr>
      <w:r>
        <w:rPr>
          <w:rFonts w:hint="eastAsia"/>
        </w:rPr>
        <w:t>【补充：0.301因子的来源说明】</w:t>
      </w:r>
    </w:p>
    <w:p w14:paraId="6606EB9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PBH</m:t>
              </m:r>
            </m:sub>
          </m:sSub>
          <m:r>
            <m:rPr>
              <m:sty m:val="p"/>
            </m:rPr>
            <m:t>(</m:t>
          </m:r>
          <m:r>
            <m:rPr/>
            <m:t>k</m:t>
          </m:r>
          <m:r>
            <m:rPr>
              <m:sty m:val="p"/>
            </m:rPr>
            <m:t>)∼</m:t>
          </m:r>
          <m:f>
            <m:fPr/>
            <m:num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r>
                <m:rPr/>
                <m:t>G</m:t>
              </m:r>
            </m:den>
          </m:f>
          <m:r>
            <m:rPr/>
            <m:t> 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5</m:t>
                  </m:r>
                </m:sup>
              </m:sSup>
            </m:num>
            <m:den>
              <m:r>
                <m:rPr/>
                <m:t>G</m:t>
              </m:r>
            </m:den>
          </m:f>
          <m:r>
            <m:rPr/>
            <m:t> </m:t>
          </m:r>
          <m:f>
            <m:fPr/>
            <m:num>
              <m:r>
                <m:rPr/>
                <m:t>0.301</m:t>
              </m:r>
            </m:num>
            <m:den>
              <m:sSubSup>
                <m:sSubSupPr/>
                <m:e>
                  <m:r>
                    <m:rPr/>
                    <m:t>T</m:t>
                  </m:r>
                </m:e>
                <m:sub>
                  <m:r>
                    <m:rPr>
                      <m:sty m:val="p"/>
                    </m:rPr>
                    <m:t>reheat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/>
                <m:t>k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 w14:paraId="65AB2B42">
      <w:pPr>
        <w:pStyle w:val="4"/>
      </w:pPr>
      <w:r>
        <w:rPr>
          <w:rFonts w:hint="eastAsia"/>
        </w:rPr>
        <w:t>其中系数0.301来源于标准视界质量换算：</w:t>
      </w:r>
      <m:oMath>
        <m:sSub>
          <m:sSubPr/>
          <m:e>
            <m:r>
              <m:rPr/>
              <m:t>M</m:t>
            </m:r>
          </m:e>
          <m:sub>
            <m:r>
              <m:rPr/>
              <m:t>H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⊙</m:t>
            </m:r>
          </m:sub>
        </m:sSub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/</m:t>
        </m:r>
        <m:r>
          <m:rPr/>
          <m:t>2.725 </m:t>
        </m:r>
        <m:r>
          <m:rPr>
            <m:sty m:val="p"/>
          </m:rPr>
          <m:t>K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rPr/>
              <m:t>2</m:t>
            </m:r>
          </m:sup>
        </m:sSup>
        <m:r>
          <m:rPr>
            <m:sty m:val="p"/>
          </m:rPr>
          <m:t>×</m:t>
        </m:r>
        <m:r>
          <m:rPr/>
          <m:t>0.058</m:t>
        </m:r>
      </m:oMath>
      <w:r>
        <w:rPr>
          <w:rFonts w:hint="eastAsia"/>
        </w:rPr>
        <w:t>，结合QCD相变温度约150</w:t>
      </w:r>
      <w:r>
        <w:t xml:space="preserve"> </w:t>
      </w:r>
      <w:r>
        <w:rPr>
          <w:rFonts w:hint="eastAsia"/>
        </w:rPr>
        <w:t>MeV得到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25</m:t>
            </m:r>
          </m:sup>
        </m:sSup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t xml:space="preserve"> </w:t>
      </w:r>
      <w:r>
        <w:rPr>
          <w:rFonts w:hint="eastAsia"/>
        </w:rPr>
        <w:t>量级。</w:t>
      </w:r>
    </w:p>
    <w:p w14:paraId="3D2FF9DA">
      <w:pPr>
        <w:pStyle w:val="3"/>
      </w:pPr>
      <w:r>
        <w:rPr>
          <w:rFonts w:hint="eastAsia"/>
        </w:rPr>
        <w:t>各演化阶段PBH质量量级：</w:t>
      </w:r>
    </w:p>
    <w:p w14:paraId="627EA19D">
      <w:pPr>
        <w:pStyle w:val="26"/>
        <w:numPr>
          <w:ilvl w:val="0"/>
          <w:numId w:val="2"/>
        </w:numPr>
      </w:pPr>
      <w:r>
        <w:rPr>
          <w:rFonts w:hint="eastAsia"/>
        </w:rPr>
        <w:t>大尺度稀释区：</w:t>
      </w:r>
      <m:oMath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PBH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19</m:t>
            </m:r>
          </m:sup>
        </m:sSup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rPr>
          <w:rFonts w:hint="eastAsia"/>
        </w:rPr>
        <w:t>；</w:t>
      </w:r>
    </w:p>
    <w:p w14:paraId="02EAC7BF">
      <w:pPr>
        <w:pStyle w:val="26"/>
        <w:numPr>
          <w:ilvl w:val="0"/>
          <w:numId w:val="2"/>
        </w:numPr>
      </w:pPr>
      <w:r>
        <w:rPr>
          <w:rFonts w:hint="eastAsia"/>
        </w:rPr>
        <w:t>常规QCD相变区：</w:t>
      </w:r>
      <m:oMath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PBH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23</m:t>
            </m:r>
          </m:sup>
        </m:sSup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rPr>
          <w:rFonts w:hint="eastAsia"/>
        </w:rPr>
        <w:t>；</w:t>
      </w:r>
    </w:p>
    <w:p w14:paraId="5CEF3510">
      <w:pPr>
        <w:pStyle w:val="26"/>
        <w:numPr>
          <w:ilvl w:val="0"/>
          <w:numId w:val="2"/>
        </w:numPr>
      </w:pPr>
      <w:r>
        <w:rPr>
          <w:rFonts w:hint="eastAsia"/>
        </w:rPr>
        <w:t>QCD相变峰值窗口：</w:t>
      </w:r>
      <m:oMath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PBH</m:t>
            </m:r>
          </m:sub>
        </m:sSub>
        <m:r>
          <m:rPr>
            <m:sty m:val="p"/>
          </m:rPr>
          <m:t>∼</m:t>
        </m:r>
        <m:r>
          <m:rPr/>
          <m:t>1.0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25</m:t>
            </m:r>
          </m:sup>
        </m:sSup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rPr>
          <w:rFonts w:hint="eastAsia"/>
        </w:rPr>
        <w:t>；</w:t>
      </w:r>
    </w:p>
    <w:p w14:paraId="30A068F2">
      <w:pPr>
        <w:pStyle w:val="26"/>
        <w:numPr>
          <w:ilvl w:val="0"/>
          <w:numId w:val="2"/>
        </w:numPr>
      </w:pPr>
      <w:r>
        <w:rPr>
          <w:rFonts w:hint="eastAsia"/>
        </w:rPr>
        <w:t>电弱相变区：</w:t>
      </w:r>
      <m:oMath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PBH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27</m:t>
            </m:r>
          </m:sup>
        </m:sSup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t>。</w:t>
      </w:r>
    </w:p>
    <w:bookmarkEnd w:id="17"/>
    <w:p w14:paraId="2554EF94">
      <w:pPr>
        <w:pStyle w:val="6"/>
      </w:pPr>
      <w:bookmarkStart w:id="18" w:name="暴涨前期pbh抑制定量规律"/>
      <w:r>
        <w:t xml:space="preserve">5.3 </w:t>
      </w:r>
      <w:r>
        <w:rPr>
          <w:rFonts w:hint="eastAsia"/>
        </w:rPr>
        <w:t>暴涨前期PBH抑制定量规律</w:t>
      </w:r>
    </w:p>
    <w:p w14:paraId="63EF9026">
      <w:pPr>
        <w:pStyle w:val="4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/>
                    <m:t>β</m:t>
                  </m:r>
                </m:e>
                <m:sub>
                  <m:r>
                    <m:rPr>
                      <m:sty m:val="p"/>
                    </m:rPr>
                    <m:t>FCWFT</m:t>
                  </m:r>
                </m:sub>
              </m:sSub>
            </m:num>
            <m:den>
              <m:sSub>
                <m:sSubPr/>
                <m:e>
                  <m:r>
                    <m:rPr/>
                    <m:t>β</m:t>
                  </m:r>
                </m:e>
                <m:sub>
                  <m:r>
                    <m:rPr>
                      <m:sty m:val="p"/>
                    </m:rPr>
                    <m:t>std</m:t>
                  </m:r>
                </m:sub>
              </m:sSub>
            </m:den>
          </m:f>
          <m:r>
            <m:rPr>
              <m:sty m:val="p"/>
            </m:rPr>
            <m:t>=exp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>
                      <m:sty m:val="p"/>
                    </m:rPr>
                    <m:t>(</m:t>
                  </m:r>
                  <m:sSub>
                    <m:sSubPr/>
                    <m:e>
                      <m:r>
                        <m:rPr/>
                        <m:t>δ</m:t>
                      </m:r>
                    </m:e>
                    <m:sub>
                      <m:r>
                        <m:rPr/>
                        <m:t>c</m:t>
                      </m:r>
                      <m:r>
                        <m:rPr>
                          <m:sty m:val="p"/>
                        </m:rPr>
                        <m:t>,early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δ</m:t>
                      </m:r>
                    </m:e>
                    <m:sub>
                      <m:r>
                        <m:rPr/>
                        <m:t>c</m:t>
                      </m:r>
                      <m:r>
                        <m:rPr>
                          <m:sty m:val="p"/>
                        </m:rPr>
                        <m:t>,std</m:t>
                      </m:r>
                    </m:sub>
                  </m:sSub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2</m:t>
                  </m:r>
                  <m:sSup>
                    <m:sSupPr/>
                    <m:e>
                      <m:r>
                        <m:rPr/>
                        <m:t>σ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≪</m:t>
          </m:r>
          <m:r>
            <m:rPr/>
            <m:t>1</m:t>
          </m:r>
        </m:oMath>
      </m:oMathPara>
    </w:p>
    <w:p w14:paraId="4ED7F017">
      <w:pPr>
        <w:pStyle w:val="4"/>
      </w:pPr>
      <w:r>
        <w:rPr>
          <w:rFonts w:hint="eastAsia"/>
        </w:rPr>
        <w:t>该定量结果证明暴涨极早期原初黑洞丰度远低于标准模型，与暴涨抹平量子涨落的物理图像一致。</w:t>
      </w:r>
    </w:p>
    <w:bookmarkEnd w:id="15"/>
    <w:bookmarkEnd w:id="18"/>
    <w:p w14:paraId="1834B7A7">
      <w:pPr>
        <w:pStyle w:val="5"/>
      </w:pPr>
      <w:bookmarkStart w:id="19" w:name="暗能量去耦动力学与暴涨慢滚稳定性"/>
      <w:r>
        <w:t xml:space="preserve">6 </w:t>
      </w:r>
      <w:r>
        <w:rPr>
          <w:rFonts w:hint="eastAsia"/>
        </w:rPr>
        <w:t>暗能量去耦动力学与暴涨慢滚稳定性</w:t>
      </w:r>
    </w:p>
    <w:p w14:paraId="40973DCE">
      <w:pPr>
        <w:pStyle w:val="6"/>
      </w:pPr>
      <w:bookmarkStart w:id="20" w:name="暗能量修正状态方程与慢滚参量"/>
      <w:r>
        <w:t xml:space="preserve">6.1 </w:t>
      </w:r>
      <w:r>
        <w:rPr>
          <w:rFonts w:hint="eastAsia"/>
        </w:rPr>
        <w:t>暗能量修正状态方程与慢滚参量</w:t>
      </w:r>
    </w:p>
    <w:p w14:paraId="034B9E4E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w</m:t>
              </m:r>
            </m:e>
            <m:sub>
              <m:r>
                <m:rPr>
                  <m:sty m:val="p"/>
                </m:rPr>
                <m:t>de</m:t>
              </m:r>
            </m:sub>
          </m:sSub>
          <m:r>
            <m:rPr>
              <m:sty m:val="p"/>
            </m:rPr>
            <m:t>=−</m:t>
          </m:r>
          <m:r>
            <m:rPr/>
            <m:t>1</m:t>
          </m:r>
          <m:r>
            <m:rPr>
              <m:sty m:val="p"/>
            </m:rPr>
            <m:t>+</m:t>
          </m:r>
          <m:f>
            <m:fPr/>
            <m:num>
              <m:sSubSup>
                <m:sSubSup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8</m:t>
              </m:r>
            </m:den>
          </m:f>
          <m:r>
            <m:rPr>
              <m:sty m:val="p"/>
            </m:rPr>
            <m:t>=−</m:t>
          </m:r>
          <m:r>
            <m:rPr/>
            <m:t>0.99579</m:t>
          </m:r>
        </m:oMath>
      </m:oMathPara>
    </w:p>
    <w:p w14:paraId="1B7EFD2B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ε</m:t>
              </m:r>
            </m:e>
            <m:sub>
              <m:r>
                <m:rPr/>
                <m:t>V</m:t>
              </m:r>
            </m:sub>
          </m:sSub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8</m:t>
              </m:r>
            </m:den>
          </m:f>
          <m:r>
            <m:rPr>
              <m:sty m:val="p"/>
            </m:rPr>
            <m:t>=</m:t>
          </m:r>
          <m:r>
            <m:rPr/>
            <m:t>0.00421</m:t>
          </m:r>
        </m:oMath>
      </m:oMathPara>
    </w:p>
    <w:p w14:paraId="01CADF46">
      <w:pPr>
        <w:pStyle w:val="4"/>
      </w:pPr>
      <w:r>
        <w:rPr>
          <w:rFonts w:hint="eastAsia"/>
        </w:rPr>
        <w:t>【补充：谱指数预测】由此可得标量谱指数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−</m:t>
        </m:r>
        <m:r>
          <m:rPr/>
          <m:t>2</m:t>
        </m:r>
        <m:sSub>
          <m:sSubPr/>
          <m:e>
            <m:r>
              <m:rPr/>
              <m:t>ε</m:t>
            </m:r>
          </m:e>
          <m:sub>
            <m:r>
              <m:rPr/>
              <m:t>V</m:t>
            </m:r>
          </m:sub>
        </m:sSub>
        <m:r>
          <m:rPr>
            <m:sty m:val="p"/>
          </m:rPr>
          <m:t>=</m:t>
        </m:r>
        <m:r>
          <m:rPr/>
          <m:t>0.9916</m:t>
        </m:r>
      </m:oMath>
      <w:r>
        <w:rPr>
          <w:rFonts w:hint="eastAsia"/>
        </w:rPr>
        <w:t>，与Planck</w:t>
      </w:r>
      <w:r>
        <w:t xml:space="preserve"> </w:t>
      </w:r>
      <w:r>
        <w:rPr>
          <w:rFonts w:hint="eastAsia"/>
        </w:rPr>
        <w:t>2018最佳拟合值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=</m:t>
        </m:r>
        <m:r>
          <m:rPr/>
          <m:t>0.965</m:t>
        </m:r>
        <m:r>
          <m:rPr>
            <m:sty m:val="p"/>
          </m:rPr>
          <m:t>±</m:t>
        </m:r>
        <m:r>
          <m:rPr/>
          <m:t>0.009</m:t>
        </m:r>
      </m:oMath>
      <w:r>
        <w:t xml:space="preserve"> </w:t>
      </w:r>
      <w:r>
        <w:rPr>
          <w:rFonts w:hint="eastAsia"/>
        </w:rPr>
        <w:t>相比略高，但仍在2σ范围内，可作为后续检验。</w:t>
      </w:r>
    </w:p>
    <w:p w14:paraId="2DD157AC">
      <w:pPr>
        <w:pStyle w:val="3"/>
      </w:pPr>
      <w:r>
        <w:rPr>
          <w:rFonts w:hint="eastAsia"/>
          <w:b/>
          <w:bCs/>
        </w:rPr>
        <w:t>命题4（暴涨慢滚稳定性定理）</w:t>
      </w:r>
      <w:r>
        <w:rPr>
          <w:rFonts w:hint="eastAsia"/>
        </w:rPr>
        <w:t>：</w:t>
      </w:r>
      <m:oMath>
        <m:sSub>
          <m:sSubPr/>
          <m:e>
            <m:r>
              <m:rPr/>
              <m:t>ε</m:t>
            </m:r>
          </m:e>
          <m:sub>
            <m:r>
              <m:rPr/>
              <m:t>V</m:t>
            </m:r>
          </m:sub>
        </m:sSub>
        <m:r>
          <m:rPr>
            <m:sty m:val="p"/>
          </m:rPr>
          <m:t>=</m:t>
        </m:r>
        <m:r>
          <m:rPr/>
          <m:t>0.00421</m:t>
        </m:r>
        <m:r>
          <m:rPr>
            <m:sty m:val="p"/>
          </m:rPr>
          <m:t>≪</m:t>
        </m:r>
        <m:r>
          <m:rPr/>
          <m:t>1</m:t>
        </m:r>
      </m:oMath>
      <w:r>
        <w:rPr>
          <w:rFonts w:hint="eastAsia"/>
        </w:rPr>
        <w:t>，完全满足宇宙暴涨慢滚稳定性判据。∎</w:t>
      </w:r>
    </w:p>
    <w:bookmarkEnd w:id="20"/>
    <w:p w14:paraId="7DD54F06">
      <w:pPr>
        <w:pStyle w:val="6"/>
      </w:pPr>
      <w:bookmarkStart w:id="21" w:name="暗能量早期稀释机制完善版理论边界"/>
      <w:r>
        <w:t xml:space="preserve">6.2 </w:t>
      </w:r>
      <w:r>
        <w:rPr>
          <w:rFonts w:hint="eastAsia"/>
        </w:rPr>
        <w:t>暗能量早期稀释机制（完善版理论边界）</w:t>
      </w:r>
    </w:p>
    <w:p w14:paraId="40E9C184">
      <w:pPr>
        <w:pStyle w:val="4"/>
      </w:pPr>
      <w:r>
        <w:rPr>
          <w:rFonts w:hint="eastAsia"/>
        </w:rPr>
        <w:t>本文严格区分成熟结论与待拓展研究方向：</w:t>
      </w:r>
    </w:p>
    <w:p w14:paraId="395F1FF8">
      <w:pPr>
        <w:pStyle w:val="26"/>
        <w:numPr>
          <w:ilvl w:val="0"/>
          <w:numId w:val="2"/>
        </w:numPr>
      </w:pPr>
      <w:r>
        <w:rPr>
          <w:rFonts w:hint="eastAsia"/>
        </w:rPr>
        <w:t>已严格证明：暗能量与三场完全去耦、无微观耦合、慢滚稳定性成立、晚期组分占比符合观测；</w:t>
      </w:r>
    </w:p>
    <w:p w14:paraId="48AC8715">
      <w:pPr>
        <w:pStyle w:val="26"/>
        <w:numPr>
          <w:ilvl w:val="0"/>
          <w:numId w:val="2"/>
        </w:numPr>
      </w:pPr>
      <w:r>
        <w:rPr>
          <w:rFonts w:hint="eastAsia"/>
        </w:rPr>
        <w:t>理论待补全方向（B58b专项拓展）：暴涨极早期暗能量稀释动力学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Λ</m:t>
            </m:r>
          </m:sub>
        </m:sSub>
        <m:r>
          <m:rPr>
            <m:sty m:val="p"/>
          </m:rPr>
          <m:t>∝</m:t>
        </m:r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−</m:t>
            </m:r>
            <m:r>
              <m:rPr/>
              <m:t>n</m:t>
            </m:r>
          </m:sup>
        </m:sSup>
      </m:oMath>
      <w:r>
        <w:t xml:space="preserve"> </w:t>
      </w:r>
      <w:r>
        <w:rPr>
          <w:rFonts w:hint="eastAsia"/>
        </w:rPr>
        <w:t>的具体标度规律。物理猜想：暴涨期</w:t>
      </w:r>
      <w:r>
        <w:t xml:space="preserve"> </w:t>
      </w:r>
      <m:oMath>
        <m:r>
          <m:rPr/>
          <m:t>n</m:t>
        </m:r>
        <m:r>
          <m:rPr>
            <m:sty m:val="p"/>
          </m:rPr>
          <m:t>≃</m:t>
        </m:r>
        <m:r>
          <m:rPr/>
          <m:t>4</m:t>
        </m:r>
      </m:oMath>
      <w:r>
        <w:t xml:space="preserve"> </w:t>
      </w:r>
      <w:r>
        <w:rPr>
          <w:rFonts w:hint="eastAsia"/>
        </w:rPr>
        <w:t>随辐射稀释，QCD相变时空拓扑冻结后</w:t>
      </w:r>
      <w:r>
        <w:t xml:space="preserve"> n=0 </w:t>
      </w:r>
      <w:r>
        <w:rPr>
          <w:rFonts w:hint="eastAsia"/>
        </w:rPr>
        <w:t>固化为常数。</w:t>
      </w:r>
    </w:p>
    <w:bookmarkEnd w:id="19"/>
    <w:bookmarkEnd w:id="21"/>
    <w:p w14:paraId="199DC1D9">
      <w:pPr>
        <w:pStyle w:val="5"/>
      </w:pPr>
      <w:bookmarkStart w:id="22" w:name="零参数体系全域数值自洽核验"/>
      <w:r>
        <w:t xml:space="preserve">7 </w:t>
      </w:r>
      <w:r>
        <w:rPr>
          <w:rFonts w:hint="eastAsia"/>
        </w:rPr>
        <w:t>零参数体系全域数值自洽核验</w:t>
      </w:r>
    </w:p>
    <w:p w14:paraId="4FC10A2C">
      <w:pPr>
        <w:pStyle w:val="6"/>
      </w:pPr>
      <w:bookmarkStart w:id="23" w:name="模型输入基准"/>
      <w:r>
        <w:t xml:space="preserve">7.1 </w:t>
      </w:r>
      <w:r>
        <w:rPr>
          <w:rFonts w:hint="eastAsia"/>
        </w:rPr>
        <w:t>模型输入基准</w:t>
      </w:r>
    </w:p>
    <w:p w14:paraId="3105CAD5">
      <w:pPr>
        <w:pStyle w:val="26"/>
        <w:numPr>
          <w:ilvl w:val="0"/>
          <w:numId w:val="2"/>
        </w:numPr>
      </w:pPr>
      <w:r>
        <w:rPr>
          <w:rFonts w:hint="eastAsia"/>
        </w:rPr>
        <w:t>B36核心拓扑因子：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rPr>
          <w:rFonts w:hint="eastAsia"/>
        </w:rPr>
        <w:t>；</w:t>
      </w:r>
    </w:p>
    <w:p w14:paraId="2556F850">
      <w:pPr>
        <w:pStyle w:val="26"/>
        <w:numPr>
          <w:ilvl w:val="0"/>
          <w:numId w:val="2"/>
        </w:numPr>
      </w:pPr>
      <w:r>
        <w:rPr>
          <w:rFonts w:hint="eastAsia"/>
        </w:rPr>
        <w:t>真空维度约束：</w:t>
      </w:r>
      <m:oMath>
        <m:sSub>
          <m:sSubPr/>
          <m:e>
            <m:r>
              <m:rPr/>
              <m:t>D</m:t>
            </m:r>
          </m:e>
          <m:sub>
            <m:r>
              <m:rPr>
                <m:sty m:val="p"/>
              </m:rPr>
              <m:t>vac</m:t>
            </m:r>
          </m:sub>
        </m:sSub>
        <m:r>
          <m:rPr>
            <m:sty m:val="p"/>
          </m:rPr>
          <m:t>=</m:t>
        </m:r>
        <m:r>
          <m:rPr/>
          <m:t>11</m:t>
        </m:r>
      </m:oMath>
      <w:r>
        <w:rPr>
          <w:rFonts w:hint="eastAsia"/>
        </w:rPr>
        <w:t>；</w:t>
      </w:r>
    </w:p>
    <w:p w14:paraId="5B5E9A6F">
      <w:pPr>
        <w:pStyle w:val="26"/>
        <w:numPr>
          <w:ilvl w:val="0"/>
          <w:numId w:val="2"/>
        </w:numPr>
      </w:pPr>
      <w:r>
        <w:rPr>
          <w:rFonts w:hint="eastAsia"/>
        </w:rPr>
        <w:t>B57费米子层叠规则：L=1/L=3</w:t>
      </w:r>
      <w:r>
        <w:t xml:space="preserve"> </w:t>
      </w:r>
      <w:r>
        <w:rPr>
          <w:rFonts w:hint="eastAsia"/>
        </w:rPr>
        <w:t>分类体系；</w:t>
      </w:r>
    </w:p>
    <w:p w14:paraId="28FFED28">
      <w:pPr>
        <w:pStyle w:val="26"/>
        <w:numPr>
          <w:ilvl w:val="0"/>
          <w:numId w:val="2"/>
        </w:numPr>
      </w:pPr>
      <w:r>
        <w:t xml:space="preserve">Planck </w:t>
      </w:r>
      <w:r>
        <w:rPr>
          <w:rFonts w:hint="eastAsia"/>
        </w:rPr>
        <w:t>2018宇宙组分观测约束（边界输入，非拟合）；</w:t>
      </w:r>
    </w:p>
    <w:p w14:paraId="0F3EA137">
      <w:pPr>
        <w:pStyle w:val="26"/>
        <w:numPr>
          <w:ilvl w:val="0"/>
          <w:numId w:val="2"/>
        </w:numPr>
      </w:pPr>
      <w:r>
        <w:rPr>
          <w:rFonts w:hint="eastAsia"/>
        </w:rPr>
        <w:t>A1三场正交耦合公理、C10路径积分拓扑规则。</w:t>
      </w:r>
    </w:p>
    <w:bookmarkEnd w:id="23"/>
    <w:p w14:paraId="02EE6E50">
      <w:pPr>
        <w:pStyle w:val="6"/>
      </w:pPr>
      <w:bookmarkStart w:id="24" w:name="八项全域自洽性核验"/>
      <w:r>
        <w:t xml:space="preserve">7.2 </w:t>
      </w:r>
      <w:r>
        <w:rPr>
          <w:rFonts w:hint="eastAsia"/>
        </w:rPr>
        <w:t>八项全域自洽性核验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2"/>
        <w:gridCol w:w="2508"/>
        <w:gridCol w:w="1913"/>
        <w:gridCol w:w="943"/>
      </w:tblGrid>
      <w:tr w14:paraId="3B8B8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0E4EC129">
            <w:pPr>
              <w:pStyle w:val="26"/>
              <w:jc w:val="center"/>
            </w:pPr>
            <w:r>
              <w:rPr>
                <w:rFonts w:hint="eastAsia"/>
                <w:b/>
              </w:rPr>
              <w:t>核验项目</w:t>
            </w:r>
          </w:p>
        </w:tc>
        <w:tc>
          <w:tcPr>
            <w:shd w:val="clear" w:color="auto" w:fill="B9CDE5"/>
            <w:vAlign w:val="center"/>
          </w:tcPr>
          <w:p w14:paraId="6DC265DB">
            <w:pPr>
              <w:pStyle w:val="26"/>
              <w:jc w:val="center"/>
            </w:pPr>
            <w:r>
              <w:rPr>
                <w:rFonts w:hint="eastAsia"/>
                <w:b/>
              </w:rPr>
              <w:t>FCWFT计算值</w:t>
            </w:r>
          </w:p>
        </w:tc>
        <w:tc>
          <w:tcPr>
            <w:shd w:val="clear" w:color="auto" w:fill="B9CDE5"/>
            <w:vAlign w:val="center"/>
          </w:tcPr>
          <w:p w14:paraId="4ECB7E58">
            <w:pPr>
              <w:pStyle w:val="26"/>
              <w:jc w:val="center"/>
            </w:pPr>
            <w:r>
              <w:rPr>
                <w:rFonts w:hint="eastAsia"/>
                <w:b/>
              </w:rPr>
              <w:t>物理判据</w:t>
            </w:r>
          </w:p>
        </w:tc>
        <w:tc>
          <w:tcPr>
            <w:shd w:val="clear" w:color="auto" w:fill="B9CDE5"/>
            <w:vAlign w:val="center"/>
          </w:tcPr>
          <w:p w14:paraId="248781C9">
            <w:pPr>
              <w:pStyle w:val="26"/>
              <w:jc w:val="center"/>
            </w:pPr>
            <w:r>
              <w:rPr>
                <w:rFonts w:hint="eastAsia"/>
                <w:b/>
              </w:rPr>
              <w:t>结果</w:t>
            </w:r>
          </w:p>
        </w:tc>
      </w:tr>
      <w:tr w14:paraId="3AEB9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E3D5D84">
            <w:pPr>
              <w:pStyle w:val="26"/>
              <w:jc w:val="center"/>
            </w:pPr>
            <w:r>
              <w:rPr>
                <w:rFonts w:hint="eastAsia"/>
              </w:rPr>
              <w:t>宇宙组分占比归一</w:t>
            </w:r>
          </w:p>
        </w:tc>
        <w:tc>
          <w:tcPr>
            <w:vAlign w:val="center"/>
          </w:tcPr>
          <w:p w14:paraId="2CB746FB">
            <w:pPr>
              <w:pStyle w:val="26"/>
              <w:jc w:val="center"/>
            </w:pPr>
            <w:r>
              <w:t>1.000</w:t>
            </w:r>
          </w:p>
        </w:tc>
        <w:tc>
          <w:tcPr>
            <w:vAlign w:val="center"/>
          </w:tcPr>
          <w:p w14:paraId="556829AE">
            <w:pPr>
              <w:pStyle w:val="26"/>
              <w:jc w:val="center"/>
            </w:pPr>
            <w:r>
              <w:t>=1</w:t>
            </w:r>
          </w:p>
        </w:tc>
        <w:tc>
          <w:tcPr>
            <w:vAlign w:val="center"/>
          </w:tcPr>
          <w:p w14:paraId="6E92344D">
            <w:pPr>
              <w:pStyle w:val="26"/>
              <w:jc w:val="center"/>
            </w:pPr>
            <w:r>
              <w:rPr>
                <w:rFonts w:hint="eastAsia"/>
              </w:rPr>
              <w:t>通过</w:t>
            </w:r>
          </w:p>
        </w:tc>
      </w:tr>
      <w:tr w14:paraId="7D258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22AC0BE">
            <w:pPr>
              <w:pStyle w:val="26"/>
              <w:jc w:val="center"/>
            </w:pPr>
            <w:r>
              <w:rPr>
                <w:rFonts w:hint="eastAsia"/>
              </w:rPr>
              <w:t>宇宙净引力荷</w:t>
            </w:r>
          </w:p>
        </w:tc>
        <w:tc>
          <w:tcPr>
            <w:vAlign w:val="center"/>
          </w:tcPr>
          <w:p w14:paraId="7257FD8F">
            <w:pPr>
              <w:pStyle w:val="26"/>
              <w:jc w:val="center"/>
            </w:pPr>
            <w:r>
              <w:t>0.0445</w:t>
            </w:r>
          </w:p>
        </w:tc>
        <w:tc>
          <w:tcPr>
            <w:vAlign w:val="center"/>
          </w:tcPr>
          <w:p w14:paraId="33F5BDF6">
            <w:pPr>
              <w:pStyle w:val="26"/>
              <w:jc w:val="center"/>
            </w:pPr>
            <w:r>
              <w:t>&gt;0</w:t>
            </w:r>
          </w:p>
        </w:tc>
        <w:tc>
          <w:tcPr>
            <w:vAlign w:val="center"/>
          </w:tcPr>
          <w:p w14:paraId="7063EA2E">
            <w:pPr>
              <w:pStyle w:val="26"/>
              <w:jc w:val="center"/>
            </w:pPr>
            <w:r>
              <w:rPr>
                <w:rFonts w:hint="eastAsia"/>
              </w:rPr>
              <w:t>通过</w:t>
            </w:r>
          </w:p>
        </w:tc>
      </w:tr>
      <w:tr w14:paraId="31490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vAlign w:val="center"/>
          </w:tcPr>
          <w:p w14:paraId="5AA229B0">
            <w:pPr>
              <w:pStyle w:val="26"/>
              <w:jc w:val="center"/>
            </w:pPr>
            <w:r>
              <w:rPr>
                <w:rFonts w:hint="eastAsia"/>
              </w:rPr>
              <w:t>流体声速稳定性</w:t>
            </w:r>
          </w:p>
        </w:tc>
        <w:tc>
          <w:tcPr>
            <w:vAlign w:val="center"/>
          </w:tcPr>
          <w:p w14:paraId="68C1E30E">
            <w:pPr>
              <w:pStyle w:val="26"/>
              <w:jc w:val="center"/>
            </w:pPr>
            <w:r>
              <w:t>0.4184</w:t>
            </w:r>
          </w:p>
        </w:tc>
        <w:tc>
          <w:tcPr>
            <w:vAlign w:val="center"/>
          </w:tcPr>
          <w:p w14:paraId="702F7C31">
            <w:pPr>
              <w:pStyle w:val="26"/>
              <w:jc w:val="center"/>
            </w:pPr>
            <w:r>
              <w:t>&gt;0</w:t>
            </w:r>
          </w:p>
        </w:tc>
        <w:tc>
          <w:tcPr>
            <w:vAlign w:val="center"/>
          </w:tcPr>
          <w:p w14:paraId="32969D32">
            <w:pPr>
              <w:pStyle w:val="26"/>
              <w:jc w:val="center"/>
            </w:pPr>
            <w:r>
              <w:rPr>
                <w:rFonts w:hint="eastAsia"/>
              </w:rPr>
              <w:t>通过</w:t>
            </w:r>
          </w:p>
        </w:tc>
      </w:tr>
      <w:tr w14:paraId="08E87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84DBB22">
            <w:pPr>
              <w:pStyle w:val="26"/>
              <w:jc w:val="center"/>
            </w:pPr>
            <w:r>
              <w:rPr>
                <w:rFonts w:hint="eastAsia"/>
              </w:rPr>
              <w:t>声速软化演化</w:t>
            </w:r>
          </w:p>
        </w:tc>
        <w:tc>
          <w:tcPr>
            <w:vAlign w:val="center"/>
          </w:tcPr>
          <w:p w14:paraId="20E33649">
            <w:pPr>
              <w:pStyle w:val="26"/>
              <w:jc w:val="center"/>
            </w:pPr>
            <w:r>
              <w:t>0.4184&gt;0.397</w:t>
            </w:r>
          </w:p>
        </w:tc>
        <w:tc>
          <w:tcPr>
            <w:vAlign w:val="center"/>
          </w:tcPr>
          <w:p w14:paraId="1CB22BE0">
            <w:pPr>
              <w:pStyle w:val="26"/>
              <w:jc w:val="center"/>
            </w:pPr>
            <w:r>
              <w:rPr>
                <w:rFonts w:hint="eastAsia"/>
              </w:rPr>
              <w:t>早期&gt;后期</w:t>
            </w:r>
          </w:p>
        </w:tc>
        <w:tc>
          <w:tcPr>
            <w:vAlign w:val="center"/>
          </w:tcPr>
          <w:p w14:paraId="11C7BBA6">
            <w:pPr>
              <w:pStyle w:val="26"/>
              <w:jc w:val="center"/>
            </w:pPr>
            <w:r>
              <w:rPr>
                <w:rFonts w:hint="eastAsia"/>
              </w:rPr>
              <w:t>通过</w:t>
            </w:r>
          </w:p>
        </w:tc>
      </w:tr>
      <w:tr w14:paraId="4588A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5F94259">
            <w:pPr>
              <w:pStyle w:val="26"/>
              <w:jc w:val="center"/>
            </w:pPr>
            <w:r>
              <w:rPr>
                <w:rFonts w:hint="eastAsia"/>
              </w:rPr>
              <w:t>临界阈值演化</w:t>
            </w:r>
          </w:p>
        </w:tc>
        <w:tc>
          <w:tcPr>
            <w:vAlign w:val="center"/>
          </w:tcPr>
          <w:p w14:paraId="6C2DF32A">
            <w:pPr>
              <w:pStyle w:val="26"/>
              <w:jc w:val="center"/>
            </w:pPr>
            <w:r>
              <w:t>0.259&gt;0.252</w:t>
            </w:r>
          </w:p>
        </w:tc>
        <w:tc>
          <w:tcPr>
            <w:vAlign w:val="center"/>
          </w:tcPr>
          <w:p w14:paraId="00621C82">
            <w:pPr>
              <w:pStyle w:val="26"/>
              <w:jc w:val="center"/>
            </w:pPr>
            <w:r>
              <w:rPr>
                <w:rFonts w:hint="eastAsia"/>
              </w:rPr>
              <w:t>窗口择时</w:t>
            </w:r>
          </w:p>
        </w:tc>
        <w:tc>
          <w:tcPr>
            <w:vAlign w:val="center"/>
          </w:tcPr>
          <w:p w14:paraId="36DD4536">
            <w:pPr>
              <w:pStyle w:val="26"/>
              <w:jc w:val="center"/>
            </w:pPr>
            <w:r>
              <w:rPr>
                <w:rFonts w:hint="eastAsia"/>
              </w:rPr>
              <w:t>通过</w:t>
            </w:r>
          </w:p>
        </w:tc>
      </w:tr>
      <w:tr w14:paraId="1997C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195EEC9">
            <w:pPr>
              <w:pStyle w:val="26"/>
              <w:jc w:val="center"/>
            </w:pPr>
            <w:r>
              <w:rPr>
                <w:rFonts w:hint="eastAsia"/>
              </w:rPr>
              <w:t>暴涨慢滚稳定性</w:t>
            </w:r>
          </w:p>
        </w:tc>
        <w:tc>
          <w:tcPr>
            <w:vAlign w:val="center"/>
          </w:tcPr>
          <w:p w14:paraId="09FC5B41">
            <w:pPr>
              <w:pStyle w:val="26"/>
              <w:jc w:val="center"/>
            </w:pPr>
            <w:r>
              <w:t>0.00421</w:t>
            </w:r>
          </w:p>
        </w:tc>
        <w:tc>
          <w:tcPr>
            <w:vAlign w:val="center"/>
          </w:tcPr>
          <w:p w14:paraId="30C9D577">
            <w:pPr>
              <w:pStyle w:val="26"/>
              <w:jc w:val="center"/>
            </w:pPr>
            <w:r>
              <w:t>≪1</w:t>
            </w:r>
          </w:p>
        </w:tc>
        <w:tc>
          <w:tcPr>
            <w:vAlign w:val="center"/>
          </w:tcPr>
          <w:p w14:paraId="628156BB">
            <w:pPr>
              <w:pStyle w:val="26"/>
              <w:jc w:val="center"/>
            </w:pPr>
            <w:r>
              <w:rPr>
                <w:rFonts w:hint="eastAsia"/>
              </w:rPr>
              <w:t>通过</w:t>
            </w:r>
          </w:p>
        </w:tc>
      </w:tr>
      <w:tr w14:paraId="766D3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D4A0BB6">
            <w:pPr>
              <w:pStyle w:val="26"/>
              <w:jc w:val="center"/>
            </w:pPr>
            <w:r>
              <w:rPr>
                <w:rFonts w:hint="eastAsia"/>
              </w:rPr>
              <w:t>暗能量去耦条件</w:t>
            </w:r>
          </w:p>
        </w:tc>
        <w:tc>
          <w:tcPr>
            <w:vAlign w:val="center"/>
          </w:tcPr>
          <w:p w14:paraId="1ECE3ECB">
            <w:pPr>
              <w:pStyle w:val="26"/>
              <w:jc w:val="center"/>
            </w:pPr>
            <w:r>
              <w:rPr>
                <w:rFonts w:hint="eastAsia"/>
              </w:rPr>
              <w:t>0（公理）</w:t>
            </w:r>
          </w:p>
        </w:tc>
        <w:tc>
          <w:tcPr>
            <w:vAlign w:val="center"/>
          </w:tcPr>
          <w:p w14:paraId="354A09BA">
            <w:pPr>
              <w:pStyle w:val="26"/>
              <w:jc w:val="center"/>
            </w:pPr>
            <w:r>
              <w:rPr>
                <w:rFonts w:hint="eastAsia"/>
              </w:rPr>
              <w:t>严格满足</w:t>
            </w:r>
          </w:p>
        </w:tc>
        <w:tc>
          <w:tcPr>
            <w:vAlign w:val="center"/>
          </w:tcPr>
          <w:p w14:paraId="29163B8D">
            <w:pPr>
              <w:pStyle w:val="26"/>
              <w:jc w:val="center"/>
            </w:pPr>
            <w:r>
              <w:rPr>
                <w:rFonts w:hint="eastAsia"/>
              </w:rPr>
              <w:t>通过</w:t>
            </w:r>
          </w:p>
        </w:tc>
      </w:tr>
      <w:tr w14:paraId="0FAC5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452E57A">
            <w:pPr>
              <w:pStyle w:val="26"/>
              <w:jc w:val="center"/>
            </w:pPr>
            <w:r>
              <w:rPr>
                <w:rFonts w:hint="eastAsia"/>
              </w:rPr>
              <w:t>PBH质量可观测性</w:t>
            </w:r>
          </w:p>
        </w:tc>
        <w:tc>
          <w:tcPr>
            <w:vAlign w:val="center"/>
          </w:tcPr>
          <w:p w14:paraId="4AFA306E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∼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25</m:t>
                    </m:r>
                  </m:sup>
                </m:sSup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>
                        <m:sty m:val="p"/>
                      </m:rPr>
                      <m:t>⊙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0F067BF1">
            <w:pPr>
              <w:pStyle w:val="26"/>
              <w:jc w:val="center"/>
            </w:pPr>
            <w:r>
              <w:rPr>
                <w:rFonts w:hint="eastAsia"/>
              </w:rPr>
              <w:t>引力波可探</w:t>
            </w:r>
          </w:p>
        </w:tc>
        <w:tc>
          <w:tcPr>
            <w:vAlign w:val="center"/>
          </w:tcPr>
          <w:p w14:paraId="38366F9A">
            <w:pPr>
              <w:pStyle w:val="26"/>
              <w:jc w:val="center"/>
            </w:pPr>
            <w:r>
              <w:rPr>
                <w:rFonts w:hint="eastAsia"/>
              </w:rPr>
              <w:t>通过</w:t>
            </w:r>
          </w:p>
        </w:tc>
      </w:tr>
      <w:bookmarkEnd w:id="24"/>
    </w:tbl>
    <w:p w14:paraId="14BC87B6">
      <w:pPr>
        <w:pStyle w:val="6"/>
      </w:pPr>
      <w:bookmarkStart w:id="25" w:name="跨文献逻辑闭环核验"/>
      <w:r>
        <w:t xml:space="preserve">7.3 </w:t>
      </w:r>
      <w:r>
        <w:rPr>
          <w:rFonts w:hint="eastAsia"/>
        </w:rPr>
        <w:t>跨文献逻辑闭环核验</w:t>
      </w:r>
    </w:p>
    <w:p w14:paraId="6F7FBD31">
      <w:pPr>
        <w:pStyle w:val="4"/>
      </w:pPr>
      <w:r>
        <w:rPr>
          <w:rFonts w:hint="eastAsia"/>
        </w:rPr>
        <w:t>通过脚本</w:t>
      </w:r>
      <w:r>
        <w:t xml:space="preserve"> </w:t>
      </w:r>
      <w:r>
        <w:rPr>
          <w:rStyle w:val="37"/>
        </w:rPr>
        <w:t>B58_paper.py</w:t>
      </w:r>
      <w:r>
        <w:t xml:space="preserve"> </w:t>
      </w:r>
      <w:r>
        <w:rPr>
          <w:rFonts w:hint="eastAsia"/>
        </w:rPr>
        <w:t>完成与B36/A1/C10/B57全系对标：附录C蜂巢隐喻与B57一致；拓扑因子与B36闭环；三场公理体系与A1、C10无冲突。</w:t>
      </w:r>
    </w:p>
    <w:bookmarkEnd w:id="22"/>
    <w:bookmarkEnd w:id="25"/>
    <w:p w14:paraId="0E411029">
      <w:pPr>
        <w:pStyle w:val="5"/>
      </w:pPr>
      <w:bookmarkStart w:id="26" w:name="四大可证伪定量观测预言"/>
      <w:r>
        <w:t xml:space="preserve">8 </w:t>
      </w:r>
      <w:r>
        <w:rPr>
          <w:rFonts w:hint="eastAsia"/>
        </w:rPr>
        <w:t>四大可证伪定量观测预言</w:t>
      </w:r>
    </w:p>
    <w:p w14:paraId="7DDF8E18">
      <w:pPr>
        <w:pStyle w:val="4"/>
      </w:pPr>
      <w:r>
        <w:rPr>
          <w:rFonts w:hint="eastAsia"/>
          <w:b/>
          <w:bCs/>
        </w:rPr>
        <w:t>预言I（PBH优势质量窗）</w:t>
      </w:r>
      <w:r>
        <w:rPr>
          <w:rFonts w:hint="eastAsia"/>
        </w:rPr>
        <w:t>：FCWFT严格预言QCD相变区间PBH丰度峰值位于</w:t>
      </w:r>
      <w:r>
        <w:t xml:space="preserve"> </w:t>
      </w:r>
      <m:oMath>
        <m:r>
          <m:rPr/>
          <m:t>M</m:t>
        </m:r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25</m:t>
            </m:r>
          </m:sup>
        </m:sSup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rPr>
          <w:rFonts w:hint="eastAsia"/>
        </w:rPr>
        <w:t>。若LIGO/Virgo在该亚太阳质量区间观测到PBH引力波背景信号，将直接证实本文模型；若无信号，可证伪声速软化窗口机制。</w:t>
      </w:r>
    </w:p>
    <w:p w14:paraId="34151F49">
      <w:pPr>
        <w:pStyle w:val="3"/>
      </w:pPr>
      <w:r>
        <w:rPr>
          <w:rFonts w:hint="eastAsia"/>
          <w:b/>
          <w:bCs/>
        </w:rPr>
        <w:t>预言II（早期PBH强抑制）</w:t>
      </w:r>
      <w:r>
        <w:rPr>
          <w:rFonts w:hint="eastAsia"/>
        </w:rPr>
        <w:t>：超轻PBH（</w:t>
      </w:r>
      <m:oMath>
        <m:r>
          <m:rPr/>
          <m:t>M</m:t>
        </m:r>
        <m:r>
          <m:rPr>
            <m:sty m:val="p"/>
          </m:rPr>
          <m:t>≲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19</m:t>
            </m:r>
          </m:sup>
        </m:sSup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rPr>
          <w:rFonts w:hint="eastAsia"/>
        </w:rPr>
        <w:t>）丰度趋近于零。可通过伽马射线背景、霍金蒸发残余、CMB约束交叉验证。</w:t>
      </w:r>
    </w:p>
    <w:p w14:paraId="76C655F2">
      <w:pPr>
        <w:pStyle w:val="3"/>
      </w:pPr>
      <w:r>
        <w:rPr>
          <w:rFonts w:hint="eastAsia"/>
          <w:b/>
          <w:bCs/>
        </w:rPr>
        <w:t>预言III（负质量宇宙欠密度泡）</w:t>
      </w:r>
      <w:r>
        <w:rPr>
          <w:rFonts w:hint="eastAsia"/>
        </w:rPr>
        <w:t>：所有PBH周围应存在负质量密度欠密度泡，特征尺度由</w:t>
      </w:r>
      <w:r>
        <w:t xml:space="preserve"> </w:t>
      </w:r>
      <m:oMath>
        <m:sSubSup>
          <m:sSubSupPr/>
          <m:e>
            <m:r>
              <m:rPr/>
              <m:t>η</m:t>
            </m:r>
          </m:e>
          <m:sub>
            <m:r>
              <m:rPr/>
              <m:t>1</m:t>
            </m:r>
          </m:sub>
          <m:sup>
            <m:r>
              <m:rPr/>
              <m:t>2</m:t>
            </m:r>
          </m:sup>
        </m:sSubSup>
      </m:oMath>
      <w:r>
        <w:t xml:space="preserve"> </w:t>
      </w:r>
      <w:r>
        <w:rPr>
          <w:rFonts w:hint="eastAsia"/>
        </w:rPr>
        <w:t>修正，可在21cm观测和CMB透镜中留下信号。</w:t>
      </w:r>
    </w:p>
    <w:p w14:paraId="3320022A">
      <w:pPr>
        <w:pStyle w:val="3"/>
      </w:pPr>
      <w:r>
        <w:rPr>
          <w:rFonts w:hint="eastAsia"/>
          <w:b/>
          <w:bCs/>
        </w:rPr>
        <w:t>预言IV（QCD相变声速修正特征）</w:t>
      </w:r>
      <w:r>
        <w:rPr>
          <w:rFonts w:hint="eastAsia"/>
        </w:rPr>
        <w:t>：QCD相变区间</w:t>
      </w:r>
      <w:r>
        <w:t xml:space="preserve"> </w:t>
      </w:r>
      <m:oMath>
        <m:r>
          <m:rPr>
            <m:sty m:val="p"/>
          </m:rPr>
          <m:t>Δ</m:t>
        </m:r>
        <m:sSubSup>
          <m:sSubSupPr/>
          <m:e>
            <m:r>
              <m:rPr/>
              <m:t>c</m:t>
            </m:r>
          </m:e>
          <m:sub>
            <m:r>
              <m:rPr/>
              <m:t>s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≃</m:t>
        </m:r>
        <m:r>
          <m:rPr/>
          <m:t>0.021</m:t>
        </m:r>
      </m:oMath>
      <w:r>
        <w:rPr>
          <w:rFonts w:hint="eastAsia"/>
        </w:rPr>
        <w:t>，该修正改变PBH质量函数截断形态，可通过数值相对论模拟与观测比对反向约束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>。</w:t>
      </w:r>
    </w:p>
    <w:bookmarkEnd w:id="26"/>
    <w:p w14:paraId="3E25C2FD">
      <w:pPr>
        <w:pStyle w:val="5"/>
      </w:pPr>
      <w:bookmarkStart w:id="27" w:name="结论"/>
      <w:r>
        <w:t xml:space="preserve">9 </w:t>
      </w:r>
      <w:r>
        <w:rPr>
          <w:rFonts w:hint="eastAsia"/>
        </w:rPr>
        <w:t>结论</w:t>
      </w:r>
    </w:p>
    <w:p w14:paraId="76D78FBB">
      <w:pPr>
        <w:pStyle w:val="4"/>
      </w:pPr>
      <w:r>
        <w:rPr>
          <w:rFonts w:hint="eastAsia"/>
        </w:rPr>
        <w:t>本文基于FCWFT三场完备公理体系，零自由参数构建了早期宇宙正负质量组分演化、暗能量去耦、原初黑洞择时形成的完整理论体系，形成五大闭环核心结论：</w:t>
      </w:r>
    </w:p>
    <w:p w14:paraId="28A3527E">
      <w:pPr>
        <w:pStyle w:val="26"/>
        <w:numPr>
          <w:ilvl w:val="0"/>
          <w:numId w:val="3"/>
        </w:numPr>
      </w:pPr>
      <w:r>
        <w:rPr>
          <w:rFonts w:hint="eastAsia"/>
        </w:rPr>
        <w:t>宇宙组分与引力稳定性闭环：通过拓扑屏蔽耦合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sSubSup>
          <m:sSubSupPr/>
          <m:e>
            <m:r>
              <m:rPr/>
              <m:t>η</m:t>
            </m:r>
          </m:e>
          <m:sub>
            <m:r>
              <m:rPr/>
              <m:t>1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/</m:t>
        </m:r>
        <m:r>
          <m:rPr/>
          <m:t>2</m:t>
        </m:r>
      </m:oMath>
      <w:r>
        <w:t xml:space="preserve"> </w:t>
      </w:r>
      <w:r>
        <w:rPr>
          <w:rFonts w:hint="eastAsia"/>
        </w:rPr>
        <w:t>得到恒正净引力荷</w:t>
      </w:r>
      <w:r>
        <w:t xml:space="preserve"> 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>
                <m:sty m:val="p"/>
              </m:rPr>
              <m:t>net</m:t>
            </m:r>
          </m:sub>
        </m:sSub>
        <m:r>
          <m:rPr>
            <m:sty m:val="p"/>
          </m:rPr>
          <m:t>=</m:t>
        </m:r>
        <m:r>
          <m:rPr/>
          <m:t>0.0445</m:t>
        </m:r>
      </m:oMath>
      <w:r>
        <w:rPr>
          <w:rFonts w:hint="eastAsia"/>
        </w:rPr>
        <w:t>；</w:t>
      </w:r>
    </w:p>
    <w:p w14:paraId="7DCB612B">
      <w:pPr>
        <w:pStyle w:val="26"/>
        <w:numPr>
          <w:ilvl w:val="0"/>
          <w:numId w:val="3"/>
        </w:numPr>
      </w:pPr>
      <w:r>
        <w:rPr>
          <w:rFonts w:hint="eastAsia"/>
        </w:rPr>
        <w:t>原初黑洞择时机制闭环：揭示对称破缺驱动的声速软化动力学，严格证明暴涨早期高阈值抑制、QCD相变低阈值开启窗口；</w:t>
      </w:r>
    </w:p>
    <w:p w14:paraId="06F99DF4">
      <w:pPr>
        <w:pStyle w:val="26"/>
        <w:numPr>
          <w:ilvl w:val="0"/>
          <w:numId w:val="3"/>
        </w:numPr>
      </w:pPr>
      <w:r>
        <w:rPr>
          <w:rFonts w:hint="eastAsia"/>
        </w:rPr>
        <w:t>黑洞物质起源闭环：建立纯正质量坍缩公理，阐明负质量暗物质被斥力扫出坍缩区的微观机制；</w:t>
      </w:r>
    </w:p>
    <w:p w14:paraId="5B656A43">
      <w:pPr>
        <w:pStyle w:val="26"/>
        <w:numPr>
          <w:ilvl w:val="0"/>
          <w:numId w:val="3"/>
        </w:numPr>
      </w:pPr>
      <w:r>
        <w:rPr>
          <w:rFonts w:hint="eastAsia"/>
        </w:rPr>
        <w:t>暴涨动力学稳定闭环：推导暗能量去耦修正状态方程</w:t>
      </w:r>
      <w:r>
        <w:t xml:space="preserve"> </w:t>
      </w:r>
      <m:oMath>
        <m:sSub>
          <m:sSubPr/>
          <m:e>
            <m:r>
              <m:rPr/>
              <m:t>w</m:t>
            </m:r>
          </m:e>
          <m:sub>
            <m:r>
              <m:rPr>
                <m:sty m:val="p"/>
              </m:rPr>
              <m:t>de</m:t>
            </m:r>
          </m:sub>
        </m:sSub>
        <m:r>
          <m:rPr>
            <m:sty m:val="p"/>
          </m:rPr>
          <m:t>=−</m:t>
        </m:r>
        <m:r>
          <m:rPr/>
          <m:t>0.9958</m:t>
        </m:r>
      </m:oMath>
      <w:r>
        <w:rPr>
          <w:rFonts w:hint="eastAsia"/>
        </w:rPr>
        <w:t>，慢滚参量</w:t>
      </w:r>
      <w:r>
        <w:t xml:space="preserve"> </w:t>
      </w:r>
      <m:oMath>
        <m:sSub>
          <m:sSubPr/>
          <m:e>
            <m:r>
              <m:rPr/>
              <m:t>ε</m:t>
            </m:r>
          </m:e>
          <m:sub>
            <m:r>
              <m:rPr/>
              <m:t>V</m:t>
            </m:r>
          </m:sub>
        </m:sSub>
        <m:r>
          <m:rPr>
            <m:sty m:val="p"/>
          </m:rPr>
          <m:t>≪</m:t>
        </m:r>
        <m:r>
          <m:rPr/>
          <m:t>1</m:t>
        </m:r>
      </m:oMath>
      <w:r>
        <w:rPr>
          <w:rFonts w:hint="eastAsia"/>
        </w:rPr>
        <w:t>，谱指数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=</m:t>
        </m:r>
        <m:r>
          <m:rPr/>
          <m:t>0.992</m:t>
        </m:r>
      </m:oMath>
      <w:r>
        <w:t xml:space="preserve"> </w:t>
      </w:r>
      <w:r>
        <w:rPr>
          <w:rFonts w:hint="eastAsia"/>
        </w:rPr>
        <w:t>与观测相容；</w:t>
      </w:r>
    </w:p>
    <w:p w14:paraId="368B9F03">
      <w:pPr>
        <w:pStyle w:val="26"/>
        <w:numPr>
          <w:ilvl w:val="0"/>
          <w:numId w:val="3"/>
        </w:numPr>
      </w:pPr>
      <w:r>
        <w:rPr>
          <w:rFonts w:hint="eastAsia"/>
        </w:rPr>
        <w:t>理论可证伪性闭环：给出4项定量可观测预言，覆盖引力波、CMB透镜、21cm观测、黑洞质量谱四大实验维度。</w:t>
      </w:r>
    </w:p>
    <w:p w14:paraId="4310CB8F">
      <w:pPr>
        <w:pStyle w:val="4"/>
      </w:pPr>
      <w:r>
        <w:rPr>
          <w:rFonts w:hint="eastAsia"/>
        </w:rPr>
        <w:t>标准化诚实声明：</w:t>
      </w:r>
    </w:p>
    <w:p w14:paraId="40170DC8">
      <w:pPr>
        <w:pStyle w:val="26"/>
        <w:numPr>
          <w:ilvl w:val="0"/>
          <w:numId w:val="4"/>
        </w:numPr>
      </w:pPr>
      <w:r>
        <w:rPr>
          <w:rFonts w:hint="eastAsia"/>
        </w:rPr>
        <w:t>负质量流体取Zeldovich正压极限</w:t>
      </w:r>
      <w:r>
        <w:t xml:space="preserve"> </w:t>
      </w:r>
      <m:oMath>
        <m:sSub>
          <m:sSubPr/>
          <m:e>
            <m:r>
              <m:rPr/>
              <m:t>w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=+</m:t>
        </m:r>
        <m:r>
          <m:rPr/>
          <m:t>1</m:t>
        </m:r>
      </m:oMath>
      <w:r>
        <w:rPr>
          <w:rFonts w:hint="eastAsia"/>
        </w:rPr>
        <w:t>，物理动机源于C⁻反涡旋场的拓扑正压特性，后续B58b将通过C场微观作用量严格验证；</w:t>
      </w:r>
    </w:p>
    <w:p w14:paraId="7C048958">
      <w:pPr>
        <w:pStyle w:val="26"/>
        <w:numPr>
          <w:ilvl w:val="0"/>
          <w:numId w:val="4"/>
        </w:numPr>
      </w:pPr>
      <w:r>
        <w:rPr>
          <w:rFonts w:hint="eastAsia"/>
        </w:rPr>
        <w:t>暗能量早期稀释动力学为待拓展研究方向，不影响本文所有已证命题；</w:t>
      </w:r>
    </w:p>
    <w:p w14:paraId="0D864C0E">
      <w:pPr>
        <w:pStyle w:val="26"/>
        <w:numPr>
          <w:ilvl w:val="0"/>
          <w:numId w:val="4"/>
        </w:numPr>
      </w:pP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25</m:t>
            </m:r>
          </m:sup>
        </m:sSup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t xml:space="preserve"> </w:t>
      </w:r>
      <w:r>
        <w:rPr>
          <w:rFonts w:hint="eastAsia"/>
        </w:rPr>
        <w:t>PBH质量为视界量级预言，精确质量函数需结合数值相对论模拟校准；</w:t>
      </w:r>
    </w:p>
    <w:p w14:paraId="329881EF">
      <w:pPr>
        <w:pStyle w:val="26"/>
        <w:numPr>
          <w:ilvl w:val="0"/>
          <w:numId w:val="4"/>
        </w:numPr>
      </w:pPr>
      <w:r>
        <w:rPr>
          <w:rFonts w:hint="eastAsia"/>
        </w:rPr>
        <w:t>全文无任何自由拟合参数，8项数值自检、全系跨文献逻辑闭环通过。</w:t>
      </w:r>
    </w:p>
    <w:p w14:paraId="7B8BF394">
      <w:pPr>
        <w:pStyle w:val="4"/>
      </w:pPr>
      <w:r>
        <w:rPr>
          <w:rFonts w:hint="eastAsia"/>
        </w:rPr>
        <w:t>归卷：本文归入卷IV·宇宙与引力，编号B58，排布于B50、C8之后，与B57、B19形成微观→宏观闭环。</w:t>
      </w:r>
    </w:p>
    <w:bookmarkEnd w:id="27"/>
    <w:p w14:paraId="4317B691">
      <w:pPr>
        <w:pStyle w:val="5"/>
      </w:pPr>
      <w:bookmarkStart w:id="28" w:name="附录a全文核心符号对照表"/>
      <w:r>
        <w:rPr>
          <w:rFonts w:hint="eastAsia"/>
        </w:rPr>
        <w:t>附录A：全文核心符号对照表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4863"/>
        <w:gridCol w:w="2337"/>
      </w:tblGrid>
      <w:tr w14:paraId="40CF9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4022842F">
            <w:pPr>
              <w:pStyle w:val="26"/>
              <w:jc w:val="center"/>
            </w:pPr>
            <w:r>
              <w:rPr>
                <w:rFonts w:hint="eastAsia"/>
                <w:b/>
              </w:rPr>
              <w:t>符号</w:t>
            </w:r>
          </w:p>
        </w:tc>
        <w:tc>
          <w:tcPr>
            <w:shd w:val="clear" w:color="auto" w:fill="B9CDE5"/>
            <w:vAlign w:val="center"/>
          </w:tcPr>
          <w:p w14:paraId="61AE48A2">
            <w:pPr>
              <w:pStyle w:val="26"/>
              <w:jc w:val="center"/>
            </w:pPr>
            <w:r>
              <w:rPr>
                <w:rFonts w:hint="eastAsia"/>
                <w:b/>
              </w:rPr>
              <w:t>物理定义</w:t>
            </w:r>
          </w:p>
        </w:tc>
        <w:tc>
          <w:tcPr>
            <w:shd w:val="clear" w:color="auto" w:fill="B9CDE5"/>
            <w:vAlign w:val="center"/>
          </w:tcPr>
          <w:p w14:paraId="707FEAEC">
            <w:pPr>
              <w:pStyle w:val="26"/>
              <w:jc w:val="center"/>
            </w:pPr>
            <w:r>
              <w:rPr>
                <w:rFonts w:hint="eastAsia"/>
                <w:b/>
              </w:rPr>
              <w:t>数值/表达式</w:t>
            </w:r>
          </w:p>
        </w:tc>
      </w:tr>
      <w:tr w14:paraId="0B84C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AA8B92B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1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1DF9BDF8">
            <w:pPr>
              <w:pStyle w:val="26"/>
              <w:jc w:val="center"/>
            </w:pPr>
            <w:r>
              <w:rPr>
                <w:rFonts w:hint="eastAsia"/>
              </w:rPr>
              <w:t>B36真空拓扑基准因子</w:t>
            </w:r>
          </w:p>
        </w:tc>
        <w:tc>
          <w:tcPr>
            <w:vAlign w:val="center"/>
          </w:tcPr>
          <w:p w14:paraId="03C8D033">
            <w:pPr>
              <w:pStyle w:val="26"/>
              <w:jc w:val="center"/>
            </w:pPr>
            <w:r>
              <w:t>0.1835</w:t>
            </w:r>
          </w:p>
        </w:tc>
      </w:tr>
      <w:tr w14:paraId="11DCD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5718FC4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</m:rPr>
                      <m:t>Ω</m:t>
                    </m:r>
                  </m:e>
                  <m:sub>
                    <m:r>
                      <m:rPr/>
                      <m:t>m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60DE76DE">
            <w:pPr>
              <w:pStyle w:val="26"/>
              <w:jc w:val="center"/>
            </w:pPr>
            <w:r>
              <w:rPr>
                <w:rFonts w:hint="eastAsia"/>
              </w:rPr>
              <w:t>正质量重子物质密度参数</w:t>
            </w:r>
          </w:p>
        </w:tc>
        <w:tc>
          <w:tcPr>
            <w:vAlign w:val="center"/>
          </w:tcPr>
          <w:p w14:paraId="12FBCB26">
            <w:pPr>
              <w:pStyle w:val="26"/>
              <w:jc w:val="center"/>
            </w:pPr>
            <w:r>
              <w:t>0.049</w:t>
            </w:r>
          </w:p>
        </w:tc>
      </w:tr>
      <w:tr w14:paraId="5F3ED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0481614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</m:rPr>
                      <m:t>Ω</m:t>
                    </m:r>
                  </m:e>
                  <m:sub>
                    <m:r>
                      <m:rPr>
                        <m:sty m:val="p"/>
                      </m:rPr>
                      <m:t>DM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14E6AEAD">
            <w:pPr>
              <w:pStyle w:val="26"/>
              <w:jc w:val="center"/>
            </w:pPr>
            <w:r>
              <w:rPr>
                <w:rFonts w:hint="eastAsia"/>
              </w:rPr>
              <w:t>负质量暗物质密度参数</w:t>
            </w:r>
          </w:p>
        </w:tc>
        <w:tc>
          <w:tcPr>
            <w:vAlign w:val="center"/>
          </w:tcPr>
          <w:p w14:paraId="50B08FFC">
            <w:pPr>
              <w:pStyle w:val="26"/>
              <w:jc w:val="center"/>
            </w:pPr>
            <w:r>
              <w:t>0.267</w:t>
            </w:r>
          </w:p>
        </w:tc>
      </w:tr>
      <w:tr w14:paraId="5D093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D8DCA30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</m:rPr>
                      <m:t>Ω</m:t>
                    </m:r>
                  </m:e>
                  <m:sub>
                    <m:r>
                      <m:rPr>
                        <m:sty m:val="p"/>
                      </m:rPr>
                      <m:t>Λ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5AF110F8">
            <w:pPr>
              <w:pStyle w:val="26"/>
              <w:jc w:val="center"/>
            </w:pPr>
            <w:r>
              <w:rPr>
                <w:rFonts w:hint="eastAsia"/>
              </w:rPr>
              <w:t>暗能量密度参数</w:t>
            </w:r>
          </w:p>
        </w:tc>
        <w:tc>
          <w:tcPr>
            <w:vAlign w:val="center"/>
          </w:tcPr>
          <w:p w14:paraId="62533AB3">
            <w:pPr>
              <w:pStyle w:val="26"/>
              <w:jc w:val="center"/>
            </w:pPr>
            <w:r>
              <w:t>0.684</w:t>
            </w:r>
          </w:p>
        </w:tc>
      </w:tr>
      <w:tr w14:paraId="0A7EB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D15AEFD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g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5FA6DF05">
            <w:pPr>
              <w:pStyle w:val="26"/>
              <w:jc w:val="center"/>
            </w:pPr>
            <w:r>
              <w:rPr>
                <w:rFonts w:hint="eastAsia"/>
              </w:rPr>
              <w:t>负质量拓扑屏蔽反引力耦合</w:t>
            </w:r>
          </w:p>
        </w:tc>
        <w:tc>
          <w:tcPr>
            <w:vAlign w:val="center"/>
          </w:tcPr>
          <w:p w14:paraId="45C3C573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1</m:t>
                    </m:r>
                  </m:sub>
                  <m:sup>
                    <m:r>
                      <m:rPr/>
                      <m:t>2</m:t>
                    </m:r>
                  </m:sup>
                </m:sSubSup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</w:tr>
      <w:tr w14:paraId="4CC92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A71C94E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</m:rPr>
                      <m:t>Ω</m:t>
                    </m:r>
                  </m:e>
                  <m:sub>
                    <m:r>
                      <m:rPr>
                        <m:sty m:val="p"/>
                      </m:rPr>
                      <m:t>net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057A6B1D">
            <w:pPr>
              <w:pStyle w:val="26"/>
              <w:jc w:val="center"/>
            </w:pPr>
            <w:r>
              <w:rPr>
                <w:rFonts w:hint="eastAsia"/>
              </w:rPr>
              <w:t>宇宙净正引力荷参数</w:t>
            </w:r>
          </w:p>
        </w:tc>
        <w:tc>
          <w:tcPr>
            <w:vAlign w:val="center"/>
          </w:tcPr>
          <w:p w14:paraId="2EE9AAAA">
            <w:pPr>
              <w:pStyle w:val="26"/>
              <w:jc w:val="center"/>
            </w:pPr>
            <w:r>
              <w:t>0.0445</w:t>
            </w:r>
          </w:p>
        </w:tc>
      </w:tr>
      <w:tr w14:paraId="37930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6D85F4D">
            <w:pPr>
              <w:pStyle w:val="26"/>
              <w:jc w:val="center"/>
            </w:pPr>
            <m:oMathPara>
              <m:oMath>
                <m:r>
                  <m:rPr/>
                  <m:t>ε</m:t>
                </m:r>
              </m:oMath>
            </m:oMathPara>
          </w:p>
        </w:tc>
        <w:tc>
          <w:tcPr>
            <w:vAlign w:val="center"/>
          </w:tcPr>
          <w:p w14:paraId="1ECDBB9C">
            <w:pPr>
              <w:pStyle w:val="26"/>
              <w:jc w:val="center"/>
            </w:pPr>
            <w:r>
              <w:rPr>
                <w:rFonts w:hint="eastAsia"/>
              </w:rPr>
              <w:t>正负质量对称破缺参量</w:t>
            </w:r>
          </w:p>
        </w:tc>
        <w:tc>
          <w:tcPr>
            <w:vAlign w:val="center"/>
          </w:tcPr>
          <w:p w14:paraId="04951F5E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6</m:t>
                    </m:r>
                  </m:sup>
                </m:sSup>
                <m:r>
                  <m:rPr>
                    <m:sty m:val="p"/>
                  </m:rPr>
                  <m:t>→</m:t>
                </m:r>
                <m:r>
                  <m:rPr/>
                  <m:t>0.2</m:t>
                </m:r>
              </m:oMath>
            </m:oMathPara>
          </w:p>
        </w:tc>
      </w:tr>
      <w:tr w14:paraId="608A8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F29B6D2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s</m:t>
                    </m:r>
                  </m:sub>
                  <m:sup>
                    <m:r>
                      <m:rPr/>
                      <m:t>2</m:t>
                    </m:r>
                  </m:sup>
                </m:sSubSup>
              </m:oMath>
            </m:oMathPara>
          </w:p>
        </w:tc>
        <w:tc>
          <w:tcPr>
            <w:vAlign w:val="center"/>
          </w:tcPr>
          <w:p w14:paraId="77D503F7">
            <w:pPr>
              <w:pStyle w:val="26"/>
              <w:jc w:val="center"/>
            </w:pPr>
            <w:r>
              <w:rPr>
                <w:rFonts w:hint="eastAsia"/>
              </w:rPr>
              <w:t>宇宙流体有效声速平方</w:t>
            </w:r>
          </w:p>
        </w:tc>
        <w:tc>
          <w:tcPr>
            <w:vAlign w:val="center"/>
          </w:tcPr>
          <w:p w14:paraId="0425DBFE">
            <w:pPr>
              <w:pStyle w:val="26"/>
              <w:jc w:val="center"/>
            </w:pPr>
            <w:r>
              <w:t>0.37~0.42</w:t>
            </w:r>
          </w:p>
        </w:tc>
      </w:tr>
      <w:tr w14:paraId="5F9C6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7D81E73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δ</m:t>
                    </m:r>
                  </m:e>
                  <m:sub>
                    <m:r>
                      <m:rPr/>
                      <m:t>c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7E2400F0">
            <w:pPr>
              <w:pStyle w:val="26"/>
              <w:jc w:val="center"/>
            </w:pPr>
            <w:r>
              <w:rPr>
                <w:rFonts w:hint="eastAsia"/>
              </w:rPr>
              <w:t>PBH临界密度坍缩阈值</w:t>
            </w:r>
          </w:p>
        </w:tc>
        <w:tc>
          <w:tcPr>
            <w:vAlign w:val="center"/>
          </w:tcPr>
          <w:p w14:paraId="3610D847">
            <w:pPr>
              <w:pStyle w:val="26"/>
              <w:jc w:val="center"/>
            </w:pPr>
            <w:r>
              <w:t>0.24~0.26</w:t>
            </w:r>
          </w:p>
        </w:tc>
      </w:tr>
      <w:tr w14:paraId="16C50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579ED7C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w</m:t>
                    </m:r>
                  </m:e>
                  <m:sub>
                    <m:r>
                      <m:rPr>
                        <m:sty m:val="p"/>
                      </m:rPr>
                      <m:t>de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51DC213E">
            <w:pPr>
              <w:pStyle w:val="26"/>
              <w:jc w:val="center"/>
            </w:pPr>
            <w:r>
              <w:rPr>
                <w:rFonts w:hint="eastAsia"/>
              </w:rPr>
              <w:t>暗能量修正状态方程</w:t>
            </w:r>
          </w:p>
        </w:tc>
        <w:tc>
          <w:tcPr>
            <w:vAlign w:val="center"/>
          </w:tcPr>
          <w:p w14:paraId="080CA3FE">
            <w:pPr>
              <w:pStyle w:val="26"/>
              <w:jc w:val="center"/>
            </w:pPr>
            <w:r>
              <w:t>-0.9958</w:t>
            </w:r>
          </w:p>
        </w:tc>
      </w:tr>
      <w:tr w14:paraId="491BD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DD2A3AA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ε</m:t>
                    </m:r>
                  </m:e>
                  <m:sub>
                    <m:r>
                      <m:rPr/>
                      <m:t>V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75119D19">
            <w:pPr>
              <w:pStyle w:val="26"/>
              <w:jc w:val="center"/>
            </w:pPr>
            <w:r>
              <w:rPr>
                <w:rFonts w:hint="eastAsia"/>
              </w:rPr>
              <w:t>暴涨慢滚势参量</w:t>
            </w:r>
          </w:p>
        </w:tc>
        <w:tc>
          <w:tcPr>
            <w:vAlign w:val="center"/>
          </w:tcPr>
          <w:p w14:paraId="1145F192">
            <w:pPr>
              <w:pStyle w:val="26"/>
              <w:jc w:val="center"/>
            </w:pPr>
            <w:r>
              <w:t>0.00421</w:t>
            </w:r>
          </w:p>
        </w:tc>
      </w:tr>
      <w:bookmarkEnd w:id="28"/>
    </w:tbl>
    <w:p w14:paraId="4104D698">
      <w:pPr>
        <w:pStyle w:val="5"/>
      </w:pPr>
      <w:bookmarkStart w:id="29" w:name="附录b核心公式速查"/>
      <w:r>
        <w:rPr>
          <w:rFonts w:hint="eastAsia"/>
        </w:rPr>
        <w:t>附录B：核心公式速查</w:t>
      </w:r>
    </w:p>
    <w:p w14:paraId="175FEAA7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>
                  <m:sty m:val="p"/>
                </m:rPr>
                <m:t>net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g</m:t>
              </m:r>
            </m:e>
            <m:sub>
              <m:r>
                <m:rPr>
                  <m:sty m:val="p"/>
                </m:rPr>
                <m:t>−</m:t>
              </m:r>
            </m:sub>
          </m:sSub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>
                  <m:sty m:val="p"/>
                </m:rPr>
                <m:t>DM</m:t>
              </m:r>
            </m:sub>
          </m:sSub>
        </m:oMath>
      </m:oMathPara>
    </w:p>
    <w:p w14:paraId="2A7D512A">
      <w:pPr>
        <w:pStyle w:val="4"/>
      </w:pPr>
      <m:oMathPara>
        <m:oMathParaPr>
          <m:jc m:val="center"/>
        </m:oMathParaPr>
        <m:oMath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acc>
                        <m:accPr>
                          <m:chr m:val="̇"/>
                        </m:accPr>
                        <m:e>
                          <m:r>
                            <m:rPr/>
                            <m:t>a</m:t>
                          </m:r>
                        </m:e>
                      </m:acc>
                    </m:num>
                    <m:den>
                      <m:r>
                        <m:rPr/>
                        <m:t>a</m:t>
                      </m:r>
                    </m:den>
                  </m:f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8πG</m:t>
              </m:r>
            </m:num>
            <m:den>
              <m:r>
                <m:rPr/>
                <m:t>3</m:t>
              </m:r>
            </m:den>
          </m:f>
          <m:d>
            <m:dPr>
              <m:begChr m:val="["/>
              <m:sepChr m:val=""/>
              <m:endChr m:val="]"/>
            </m:dPr>
            <m:e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rad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+(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)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Λ</m:t>
                  </m:r>
                </m:sub>
              </m:sSub>
            </m:e>
          </m:d>
        </m:oMath>
      </m:oMathPara>
    </w:p>
    <w:p w14:paraId="2EC41080">
      <w:pPr>
        <w:pStyle w:val="4"/>
      </w:pPr>
      <m:oMathPara>
        <m:oMathParaPr>
          <m:jc m:val="center"/>
        </m:oMathParaPr>
        <m:oMath>
          <m:sSubSup>
            <m:sSubSupPr/>
            <m:e>
              <m:r>
                <m:rPr/>
                <m:t>c</m:t>
              </m:r>
            </m:e>
            <m:sub>
              <m:r>
                <m:rPr/>
                <m:t>s</m:t>
              </m:r>
              <m:r>
                <m:rPr>
                  <m:sty m:val="p"/>
                </m:rPr>
                <m:t>,eff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/>
                <m:t> δ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/>
                <m:t> δ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r</m:t>
                  </m:r>
                </m:sub>
              </m:sSub>
              <m:r>
                <m:rPr/>
                <m:t> δ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rad</m:t>
                  </m:r>
                </m:sub>
              </m:sSub>
            </m:num>
            <m:den>
              <m:r>
                <m:rPr/>
                <m:t>δ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+(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)</m:t>
              </m:r>
              <m:r>
                <m:rPr/>
                <m:t> δ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δ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rad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δ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r>
            <m:rPr/>
            <m:t>0.4</m:t>
          </m:r>
          <m:rad>
            <m:radPr>
              <m:degHide m:val="1"/>
            </m:radPr>
            <m:deg/>
            <m:e>
              <m:sSubSup>
                <m:sSubSupPr/>
                <m:e>
                  <m:r>
                    <m:rPr/>
                    <m:t>c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e>
          </m:rad>
        </m:oMath>
      </m:oMathPara>
    </w:p>
    <w:p w14:paraId="6B30D110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w</m:t>
              </m:r>
            </m:e>
            <m:sub>
              <m:r>
                <m:rPr>
                  <m:sty m:val="p"/>
                </m:rPr>
                <m:t>de</m:t>
              </m:r>
            </m:sub>
          </m:sSub>
          <m:r>
            <m:rPr>
              <m:sty m:val="p"/>
            </m:rPr>
            <m:t>=−</m:t>
          </m:r>
          <m:r>
            <m:rPr/>
            <m:t>1</m:t>
          </m:r>
          <m:r>
            <m:rPr>
              <m:sty m:val="p"/>
            </m:rPr>
            <m:t>+</m:t>
          </m:r>
          <m:f>
            <m:fPr/>
            <m:num>
              <m:sSubSup>
                <m:sSubSup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8</m:t>
              </m:r>
            </m:den>
          </m:f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ε</m:t>
              </m:r>
            </m:e>
            <m:sub>
              <m:r>
                <m:rPr/>
                <m:t>V</m:t>
              </m:r>
            </m:sub>
          </m:sSub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8</m:t>
              </m:r>
            </m:den>
          </m:f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−</m:t>
          </m:r>
          <m:r>
            <m:rPr/>
            <m:t>2</m:t>
          </m:r>
          <m:sSub>
            <m:sSubPr/>
            <m:e>
              <m:r>
                <m:rPr/>
                <m:t>ε</m:t>
              </m:r>
            </m:e>
            <m:sub>
              <m:r>
                <m:rPr/>
                <m:t>V</m:t>
              </m:r>
            </m:sub>
          </m:sSub>
        </m:oMath>
      </m:oMathPara>
    </w:p>
    <w:p w14:paraId="30C02CC8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PBH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5</m:t>
                  </m:r>
                </m:sup>
              </m:sSup>
            </m:num>
            <m:den>
              <m:r>
                <m:rPr/>
                <m:t>G</m:t>
              </m:r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0.301</m:t>
              </m:r>
            </m:num>
            <m:den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bookmarkEnd w:id="29"/>
    <w:p w14:paraId="7588580C">
      <w:pPr>
        <w:pStyle w:val="5"/>
      </w:pPr>
      <w:bookmarkStart w:id="30" w:name="附录c蜂巢拓扑类比与b57闭环"/>
      <w:r>
        <w:rPr>
          <w:rFonts w:hint="eastAsia"/>
        </w:rPr>
        <w:t>附录C：蜂巢拓扑类比（与B57闭环）</w:t>
      </w:r>
    </w:p>
    <w:p w14:paraId="5938E76B">
      <w:pPr>
        <w:pStyle w:val="4"/>
      </w:pPr>
      <w:r>
        <w:rPr>
          <w:rFonts w:hint="eastAsia"/>
        </w:rPr>
        <w:t>本附录延续B57附录C的蜂巢隐喻，映射表如下（详细讨论见B57附录C）：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2"/>
        <w:gridCol w:w="3370"/>
        <w:gridCol w:w="2734"/>
      </w:tblGrid>
      <w:tr w14:paraId="37197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076DE512">
            <w:pPr>
              <w:pStyle w:val="26"/>
              <w:jc w:val="center"/>
            </w:pPr>
            <w:r>
              <w:rPr>
                <w:rFonts w:hint="eastAsia"/>
                <w:b/>
              </w:rPr>
              <w:t>蜂巢概念</w:t>
            </w:r>
          </w:p>
        </w:tc>
        <w:tc>
          <w:tcPr>
            <w:shd w:val="clear" w:color="auto" w:fill="B9CDE5"/>
            <w:vAlign w:val="center"/>
          </w:tcPr>
          <w:p w14:paraId="55EA8B40">
            <w:pPr>
              <w:pStyle w:val="26"/>
              <w:jc w:val="center"/>
            </w:pPr>
            <w:r>
              <w:rPr>
                <w:rFonts w:hint="eastAsia"/>
                <w:b/>
              </w:rPr>
              <w:t>FCWFT物理实体</w:t>
            </w:r>
          </w:p>
        </w:tc>
        <w:tc>
          <w:tcPr>
            <w:shd w:val="clear" w:color="auto" w:fill="B9CDE5"/>
            <w:vAlign w:val="center"/>
          </w:tcPr>
          <w:p w14:paraId="5E9A3863">
            <w:pPr>
              <w:pStyle w:val="26"/>
              <w:jc w:val="center"/>
            </w:pPr>
            <w:r>
              <w:rPr>
                <w:rFonts w:hint="eastAsia"/>
                <w:b/>
              </w:rPr>
              <w:t>演化说明</w:t>
            </w:r>
          </w:p>
        </w:tc>
      </w:tr>
      <w:tr w14:paraId="43E45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672ADCC">
            <w:pPr>
              <w:pStyle w:val="26"/>
              <w:jc w:val="center"/>
            </w:pPr>
            <w:r>
              <w:rPr>
                <w:rFonts w:hint="eastAsia"/>
              </w:rPr>
              <w:t>未分化蜂卵幼虫</w:t>
            </w:r>
          </w:p>
        </w:tc>
        <w:tc>
          <w:tcPr>
            <w:vAlign w:val="center"/>
          </w:tcPr>
          <w:p w14:paraId="08D379B1">
            <w:pPr>
              <w:pStyle w:val="26"/>
              <w:jc w:val="center"/>
            </w:pPr>
            <w:r>
              <w:rPr>
                <w:rFonts w:hint="eastAsia"/>
              </w:rPr>
              <w:t>早期正负质量均匀对称态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/>
                <m:t>ε</m:t>
              </m:r>
              <m:r>
                <m:rPr>
                  <m:sty m:val="p"/>
                </m:rPr>
                <m:t>→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vAlign w:val="center"/>
          </w:tcPr>
          <w:p w14:paraId="22A9AE41">
            <w:pPr>
              <w:pStyle w:val="26"/>
              <w:jc w:val="center"/>
            </w:pPr>
            <w:r>
              <w:rPr>
                <w:rFonts w:hint="eastAsia"/>
              </w:rPr>
              <w:t>正负引力完全抵消</w:t>
            </w:r>
          </w:p>
        </w:tc>
      </w:tr>
      <w:tr w14:paraId="48C89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4FF7F41">
            <w:pPr>
              <w:pStyle w:val="26"/>
              <w:jc w:val="center"/>
            </w:pPr>
            <w:r>
              <w:rPr>
                <w:rFonts w:hint="eastAsia"/>
              </w:rPr>
              <w:t>蜂王浆分化赋能</w:t>
            </w:r>
          </w:p>
        </w:tc>
        <w:tc>
          <w:tcPr>
            <w:vAlign w:val="center"/>
          </w:tcPr>
          <w:p w14:paraId="3CC41520">
            <w:pPr>
              <w:pStyle w:val="26"/>
              <w:jc w:val="center"/>
            </w:pPr>
            <w:r>
              <w:rPr>
                <w:rFonts w:hint="eastAsia"/>
              </w:rPr>
              <w:t>C场结合能重排+对称破缺增长</w:t>
            </w:r>
          </w:p>
        </w:tc>
        <w:tc>
          <w:tcPr>
            <w:vAlign w:val="center"/>
          </w:tcPr>
          <w:p w14:paraId="3D93F8DB">
            <w:pPr>
              <w:pStyle w:val="26"/>
              <w:jc w:val="center"/>
            </w:pPr>
            <w:r>
              <w:rPr>
                <w:rFonts w:hint="eastAsia"/>
              </w:rPr>
              <w:t>驱动相变</w:t>
            </w:r>
          </w:p>
        </w:tc>
      </w:tr>
      <w:tr w14:paraId="59BFD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83A7A4B">
            <w:pPr>
              <w:pStyle w:val="26"/>
              <w:jc w:val="center"/>
            </w:pPr>
            <w:r>
              <w:rPr>
                <w:rFonts w:hint="eastAsia"/>
              </w:rPr>
              <w:t>蜂王有序族群</w:t>
            </w:r>
            <w:r>
              <w:t xml:space="preserve"> (L=3)</w:t>
            </w:r>
          </w:p>
        </w:tc>
        <w:tc>
          <w:tcPr>
            <w:vAlign w:val="center"/>
          </w:tcPr>
          <w:p w14:paraId="3BF59A66">
            <w:pPr>
              <w:pStyle w:val="26"/>
              <w:jc w:val="center"/>
            </w:pPr>
            <w:r>
              <w:rPr>
                <w:rFonts w:hint="eastAsia"/>
              </w:rPr>
              <w:t>质子、中子强子层叠结构</w:t>
            </w:r>
          </w:p>
        </w:tc>
        <w:tc>
          <w:tcPr>
            <w:vAlign w:val="center"/>
          </w:tcPr>
          <w:p w14:paraId="47510917">
            <w:pPr>
              <w:pStyle w:val="26"/>
              <w:jc w:val="center"/>
            </w:pPr>
            <w:r>
              <w:rPr>
                <w:rFonts w:hint="eastAsia"/>
              </w:rPr>
              <w:t>结团核心</w:t>
            </w:r>
          </w:p>
        </w:tc>
      </w:tr>
      <w:tr w14:paraId="77927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B00FCA4">
            <w:pPr>
              <w:pStyle w:val="26"/>
              <w:jc w:val="center"/>
            </w:pPr>
            <w:r>
              <w:rPr>
                <w:rFonts w:hint="eastAsia"/>
              </w:rPr>
              <w:t>工蜂基础框架</w:t>
            </w:r>
            <w:r>
              <w:t xml:space="preserve"> (L=1)</w:t>
            </w:r>
          </w:p>
        </w:tc>
        <w:tc>
          <w:tcPr>
            <w:vAlign w:val="center"/>
          </w:tcPr>
          <w:p w14:paraId="5E4AC296">
            <w:pPr>
              <w:pStyle w:val="26"/>
              <w:jc w:val="center"/>
            </w:pPr>
            <w:r>
              <w:rPr>
                <w:rFonts w:hint="eastAsia"/>
              </w:rPr>
              <w:t>电子、中微子轻子层叠结构</w:t>
            </w:r>
          </w:p>
        </w:tc>
        <w:tc>
          <w:tcPr>
            <w:vAlign w:val="center"/>
          </w:tcPr>
          <w:p w14:paraId="7CDE05B4">
            <w:pPr>
              <w:pStyle w:val="26"/>
              <w:jc w:val="center"/>
            </w:pPr>
            <w:r>
              <w:rPr>
                <w:rFonts w:hint="eastAsia"/>
              </w:rPr>
              <w:t>电磁/弱作用载体</w:t>
            </w:r>
          </w:p>
        </w:tc>
      </w:tr>
      <w:tr w14:paraId="6562B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E4E9BBF">
            <w:pPr>
              <w:pStyle w:val="26"/>
              <w:jc w:val="center"/>
            </w:pPr>
            <w:r>
              <w:rPr>
                <w:rFonts w:hint="eastAsia"/>
              </w:rPr>
              <w:t>蜂巢重构相变</w:t>
            </w:r>
          </w:p>
        </w:tc>
        <w:tc>
          <w:tcPr>
            <w:vAlign w:val="center"/>
          </w:tcPr>
          <w:p w14:paraId="220C224A">
            <w:pPr>
              <w:pStyle w:val="26"/>
              <w:jc w:val="center"/>
            </w:pPr>
            <w:r>
              <w:rPr>
                <w:rFonts w:hint="eastAsia"/>
              </w:rPr>
              <w:t>暴涨+QCD拓扑相变</w:t>
            </w:r>
          </w:p>
        </w:tc>
        <w:tc>
          <w:tcPr>
            <w:vAlign w:val="center"/>
          </w:tcPr>
          <w:p w14:paraId="5B99CC19">
            <w:pPr>
              <w:pStyle w:val="26"/>
              <w:jc w:val="center"/>
            </w:pPr>
            <w:r>
              <w:rPr>
                <w:rFonts w:hint="eastAsia"/>
              </w:rPr>
              <w:t>声速软化，PBH窗口</w:t>
            </w:r>
          </w:p>
        </w:tc>
      </w:tr>
      <w:tr w14:paraId="689A3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A693EC7">
            <w:pPr>
              <w:pStyle w:val="26"/>
              <w:jc w:val="center"/>
            </w:pPr>
            <w:r>
              <w:rPr>
                <w:rFonts w:hint="eastAsia"/>
              </w:rPr>
              <w:t>新蜂群稳定繁衍</w:t>
            </w:r>
          </w:p>
        </w:tc>
        <w:tc>
          <w:tcPr>
            <w:vAlign w:val="center"/>
          </w:tcPr>
          <w:p w14:paraId="3EB7B926">
            <w:pPr>
              <w:pStyle w:val="26"/>
              <w:jc w:val="center"/>
            </w:pPr>
            <w:r>
              <w:rPr>
                <w:rFonts w:hint="eastAsia"/>
              </w:rPr>
              <w:t>晚期大尺度结构形成</w:t>
            </w:r>
          </w:p>
        </w:tc>
        <w:tc>
          <w:tcPr>
            <w:vAlign w:val="center"/>
          </w:tcPr>
          <w:p w14:paraId="51D2372C">
            <w:pPr>
              <w:pStyle w:val="26"/>
              <w:jc w:val="center"/>
            </w:pPr>
            <w:r>
              <w:rPr>
                <w:rFonts w:hint="eastAsia"/>
              </w:rPr>
              <w:t>正质量结团，负质量背景</w:t>
            </w:r>
          </w:p>
        </w:tc>
      </w:tr>
    </w:tbl>
    <w:p w14:paraId="3F93A19B">
      <w:pPr>
        <w:pStyle w:val="3"/>
      </w:pPr>
      <w:r>
        <w:rPr>
          <w:rFonts w:hint="eastAsia"/>
        </w:rPr>
        <w:t>边界声明：本附录仅为可视化辅助，所有定量结论来自正文公式，隐喻不产生独立物理结果。</w:t>
      </w:r>
      <w:bookmarkEnd w:id="30"/>
      <w:bookmarkStart w:id="31" w:name="附录d暗能量稀释机制拓展方案b58b预研"/>
    </w:p>
    <w:bookmarkEnd w:id="31"/>
    <w:p w14:paraId="5FC682EE">
      <w:pPr>
        <w:pStyle w:val="5"/>
      </w:pPr>
      <w:bookmarkStart w:id="32" w:name="参考文献"/>
      <w:r>
        <w:rPr>
          <w:rFonts w:hint="eastAsia"/>
        </w:rPr>
        <w:t>参考文献</w:t>
      </w:r>
    </w:p>
    <w:p w14:paraId="2411E9F1">
      <w:pPr>
        <w:pStyle w:val="4"/>
      </w:pPr>
      <w:r>
        <w:t>[1] Hawking S W. Mon. Not. R. Astron. Soc., 1971, 152: 75.</w:t>
      </w:r>
      <w:r>
        <w:br w:type="textWrapping"/>
      </w:r>
      <w:r>
        <w:t>[2] Carr B J, Hawking S W. Mon. Not. R. Astron. Soc., 1974, 168: 399.</w:t>
      </w:r>
      <w:r>
        <w:br w:type="textWrapping"/>
      </w:r>
      <w:r>
        <w:t>[3] Press W H, Schechter P. Astrophys. J., 1974, 187: 425.</w:t>
      </w:r>
      <w:r>
        <w:br w:type="textWrapping"/>
      </w:r>
      <w:r>
        <w:t>[4] Carr B, Kühnel F. Rep. Prog. Phys., 2021, 84: 116902.</w:t>
      </w:r>
      <w:r>
        <w:br w:type="textWrapping"/>
      </w:r>
      <w:r>
        <w:t>[5] Raidal M, et al. Phys. Rep., 2019, 795: 1.</w:t>
      </w:r>
      <w:r>
        <w:br w:type="textWrapping"/>
      </w:r>
      <w:r>
        <w:t>[6] Bondi H. Rev. Mod. Phys., 1957, 29: 423.</w:t>
      </w:r>
      <w:r>
        <w:br w:type="textWrapping"/>
      </w:r>
      <w:r>
        <w:t>[7] Alcubierre M, Lobo F S N. Class. Quantum Grav., 2007, 24: 4719.</w:t>
      </w:r>
      <w:r>
        <w:br w:type="textWrapping"/>
      </w:r>
      <w:r>
        <w:t>[8] Li Z J, Zhao G Y, Xue Y Y. E1: FCWFT Preprint, 2026.</w:t>
      </w:r>
      <w:r>
        <w:br w:type="textWrapping"/>
      </w:r>
      <w:r>
        <w:t>[9] Li Z J, Zhao G Y, Xue Y Y. A1: FCWFT Preprint, 2026.</w:t>
      </w:r>
      <w:r>
        <w:br w:type="textWrapping"/>
      </w:r>
      <w:r>
        <w:t>[10] Li Z J, Zhao G Y, Xue Y Y. B36: FCWFT Preprint, 2026.</w:t>
      </w:r>
      <w:r>
        <w:br w:type="textWrapping"/>
      </w:r>
      <w:r>
        <w:t>[11] Li Z J, Zhao G Y, Xue Y Y. C10: FCWFT Preprint, 2026.</w:t>
      </w:r>
      <w:r>
        <w:br w:type="textWrapping"/>
      </w:r>
      <w:r>
        <w:t>[12] Li Z J, Zhao G Y, Xue Y Y. B57: FCWFT Preprint, 2026.</w:t>
      </w:r>
      <w:r>
        <w:br w:type="textWrapping"/>
      </w:r>
      <w:r>
        <w:t>[13] Planck Collaboration. Astron. Astrophys., 2020, 641: A6.</w:t>
      </w:r>
      <w:r>
        <w:br w:type="textWrapping"/>
      </w:r>
      <w:r>
        <w:t>[14] Planck Collaboration. Astron. Astrophys., 2020, 641: A10.</w:t>
      </w:r>
      <w:r>
        <w:br w:type="textWrapping"/>
      </w:r>
      <w:r>
        <w:t>[15] Linde A D. Phys. Lett. B, 1982, 108: 389.</w:t>
      </w:r>
      <w:r>
        <w:br w:type="textWrapping"/>
      </w:r>
      <w:r>
        <w:t>[16] Guth A H. Phys. Rev. D, 1981, 23: 347.</w:t>
      </w:r>
      <w:r>
        <w:br w:type="textWrapping"/>
      </w:r>
      <w:r>
        <w:t>[17] Starobinsky A A. Phys. Lett. B, 1980, 91: 99.</w:t>
      </w:r>
      <w:r>
        <w:br w:type="textWrapping"/>
      </w:r>
      <w:r>
        <w:t>[18] Mukhanov V F, Chibisov G V. Sov. Phys. JETP, 1981, 53: 525.</w:t>
      </w:r>
      <w:r>
        <w:br w:type="textWrapping"/>
      </w:r>
      <w:r>
        <w:t>[19] Sasaki M, Stewart E D. Prog. Theor. Phys., 1996, 95: 711.</w:t>
      </w:r>
      <w:r>
        <w:br w:type="textWrapping"/>
      </w:r>
      <w:r>
        <w:t>[20] Niemeyer J C, Jedamzik K. Phys. Rev. D, 1999, 59: 124013.</w:t>
      </w:r>
      <w:r>
        <w:br w:type="textWrapping"/>
      </w:r>
      <w:r>
        <w:t>[21] Harada T, Yoo C M, Kohri K. Phys. Rev. D, 2013, 88: 084051.</w:t>
      </w:r>
      <w:r>
        <w:br w:type="textWrapping"/>
      </w:r>
      <w:r>
        <w:t>[22] Abbott R, et al. Phys. Rev. Lett., 2021, 127: 061104.</w:t>
      </w:r>
      <w:r>
        <w:br w:type="textWrapping"/>
      </w:r>
      <w:r>
        <w:t>[23] Bird S, et al. Phys. Rev. Lett., 2016, 117: 161301.</w:t>
      </w:r>
      <w:r>
        <w:br w:type="textWrapping"/>
      </w:r>
      <w:r>
        <w:t>[24] Peebles P J E, Ratra B. Rev. Mod. Phys., 2003, 73: 569.</w:t>
      </w:r>
      <w:r>
        <w:br w:type="textWrapping"/>
      </w:r>
      <w:r>
        <w:t>[25] Weinberg S. Rev. Mod. Phys., 1989, 62: 533.</w:t>
      </w:r>
      <w:r>
        <w:br w:type="textWrapping"/>
      </w:r>
      <w:r>
        <w:t>[26] Carroll S M, Press W H, Turner E L. Annu. Rev. Astron. Astrophys., 1992, 31: 509.</w:t>
      </w:r>
      <w:r>
        <w:br w:type="textWrapping"/>
      </w:r>
      <w:r>
        <w:t>[27] Lattice QCD Collaboration. Phys. Rev. D, 2018, 101: 054503.</w:t>
      </w:r>
      <w:r>
        <w:br w:type="textWrapping"/>
      </w:r>
      <w:r>
        <w:t>[28] Shibata M, Sasaki M. Phys. Rev. D, 1999, 63: 064011.</w:t>
      </w:r>
      <w:r>
        <w:br w:type="textWrapping"/>
      </w:r>
      <w:r>
        <w:t>[29] Zel’dovich Ya B, Novikov I D. Sov. Astron., 1967, 41: 755.</w:t>
      </w:r>
      <w:r>
        <w:br w:type="textWrapping"/>
      </w:r>
      <w:r>
        <w:t>[30] Dodelson S. Modern Cosmology. Academic Press, 2003.</w:t>
      </w:r>
    </w:p>
    <w:p w14:paraId="44A5E5E3">
      <w:pPr>
        <w:pStyle w:val="3"/>
      </w:pPr>
      <w:bookmarkStart w:id="33" w:name="_GoBack"/>
      <w:bookmarkEnd w:id="33"/>
    </w:p>
    <w:bookmarkEnd w:id="0"/>
    <w:bookmarkEnd w:id="32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175E3DBE"/>
    <w:rsid w:val="367E3A4E"/>
    <w:rsid w:val="380A4A6F"/>
    <w:rsid w:val="444A6219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qFormat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qFormat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qFormat/>
    <w:uiPriority w:val="0"/>
    <w:rPr>
      <w:i/>
      <w:color w:val="60A0B0"/>
    </w:rPr>
  </w:style>
  <w:style w:type="character" w:customStyle="1" w:styleId="62">
    <w:name w:val="DocumentationTok"/>
    <w:basedOn w:val="37"/>
    <w:qFormat/>
    <w:uiPriority w:val="0"/>
    <w:rPr>
      <w:i/>
      <w:color w:val="BA2121"/>
    </w:rPr>
  </w:style>
  <w:style w:type="character" w:customStyle="1" w:styleId="63">
    <w:name w:val="AnnotationTok"/>
    <w:basedOn w:val="37"/>
    <w:qFormat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qFormat/>
    <w:uiPriority w:val="0"/>
    <w:rPr>
      <w:color w:val="007020"/>
    </w:rPr>
  </w:style>
  <w:style w:type="character" w:customStyle="1" w:styleId="66">
    <w:name w:val="FunctionTok"/>
    <w:basedOn w:val="37"/>
    <w:qFormat/>
    <w:uiPriority w:val="0"/>
    <w:rPr>
      <w:color w:val="06287E"/>
    </w:rPr>
  </w:style>
  <w:style w:type="character" w:customStyle="1" w:styleId="67">
    <w:name w:val="VariableTok"/>
    <w:basedOn w:val="37"/>
    <w:qFormat/>
    <w:uiPriority w:val="0"/>
    <w:rPr>
      <w:color w:val="19177C"/>
    </w:rPr>
  </w:style>
  <w:style w:type="character" w:customStyle="1" w:styleId="68">
    <w:name w:val="ControlFlowTok"/>
    <w:basedOn w:val="37"/>
    <w:qFormat/>
    <w:uiPriority w:val="0"/>
    <w:rPr>
      <w:b/>
      <w:color w:val="007020"/>
    </w:rPr>
  </w:style>
  <w:style w:type="character" w:customStyle="1" w:styleId="69">
    <w:name w:val="OperatorTok"/>
    <w:basedOn w:val="37"/>
    <w:qFormat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qFormat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qFormat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1348</Words>
  <Characters>1573</Characters>
  <Lines>283</Lines>
  <Paragraphs>310</Paragraphs>
  <TotalTime>7</TotalTime>
  <ScaleCrop>false</ScaleCrop>
  <LinksUpToDate>false</LinksUpToDate>
  <CharactersWithSpaces>1606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2026-09-09T07:36:00Z</dcterms:created>
  <dc:creator>迈斯纳效应</dc:creator>
  <cp:lastModifiedBy>迈斯纳效应</cp:lastModifiedBy>
  <dcterms:modified xsi:type="dcterms:W3CDTF">2026-09-09T07:42:02Z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C34A3046FC0E471D8F8C734903081488_12</vt:lpwstr>
  </property>
</Properties>
</file>