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2EBCF">
      <w:pPr>
        <w:pStyle w:val="4"/>
        <w:rPr>
          <w:b/>
          <w:bCs/>
        </w:rPr>
      </w:pPr>
      <w:r>
        <w:t xml:space="preserve"> </w:t>
      </w:r>
      <w:r>
        <w:rPr>
          <w:b/>
          <w:bCs/>
        </w:rPr>
        <w:t>The Geometric Origin of Matter-Antimatter Asymmetry: A Model Based on Deformation-Induced Quark-Antiquark Production Rate Differences in the Color Charge Vortex Field</w:t>
      </w:r>
    </w:p>
    <w:p w14:paraId="44946185">
      <w:pPr>
        <w:pStyle w:val="3"/>
      </w:pPr>
      <w:r>
        <w:rPr>
          <w:b/>
          <w:bCs/>
        </w:rPr>
        <w:t xml:space="preserve">Authors: </w:t>
      </w:r>
      <w:r>
        <w:t>Li Zhijun ¹, Zhao Guangyao ²</w:t>
      </w:r>
      <w:r>
        <w:br w:type="textWrapping"/>
      </w:r>
      <w:r>
        <w:t>Affiliations:</w:t>
      </w:r>
      <w:r>
        <w:br w:type="textWrapping"/>
      </w:r>
      <w:r>
        <w:t>1. Shanxi Provincial Department of Agriculture (Animal Husbandry School)</w:t>
      </w:r>
      <w:r>
        <w:br w:type="textWrapping"/>
      </w:r>
      <w:r>
        <w:t>2. Chongqing University</w:t>
      </w:r>
    </w:p>
    <w:p w14:paraId="75907649">
      <w:pPr>
        <w:pStyle w:val="3"/>
      </w:pPr>
      <w:r>
        <w:rPr>
          <w:b/>
          <w:bCs/>
        </w:rPr>
        <w:t>Abstract</w:t>
      </w:r>
      <w:r>
        <w:rPr>
          <w:b/>
          <w:bCs/>
        </w:rPr>
        <w:br w:type="textWrapping"/>
      </w:r>
      <w:r>
        <w:t>Based on the Li-Zhao field combination wavefunction theory, this paper proposes a fundamental geometric solution to the cosmic matter-antimatter asymmetry. The core thesis is: An inherent geometric asymmetry existed in the vacuum of the early universe’s color charge vortex field (B-field), where the effective volume of the trough (</w:t>
      </w:r>
      <m:oMath>
        <m:sSup>
          <m:sSupPr/>
          <m:e>
            <m:r>
              <m:rPr/>
              <m:t>B</m:t>
            </m:r>
          </m:e>
          <m:sup>
            <m:r>
              <m:rPr>
                <m:sty m:val="p"/>
              </m:rPr>
              <m:t>−</m:t>
            </m:r>
          </m:sup>
        </m:sSup>
      </m:oMath>
      <w:r>
        <w:t xml:space="preserve"> field) </w:t>
      </w:r>
      <m:oMath>
        <m:sSub>
          <m:sSubPr/>
          <m:e>
            <m:r>
              <m:rPr/>
              <m:t>V</m:t>
            </m:r>
          </m:e>
          <m:sub>
            <m:sSup>
              <m:sSupPr/>
              <m:e>
                <m:r>
                  <m:rPr/>
                  <m:t>B</m:t>
                </m:r>
              </m:e>
              <m:sup>
                <m:r>
                  <m:rPr>
                    <m:sty m:val="p"/>
                  </m:rPr>
                  <m:t>−</m:t>
                </m:r>
              </m:sup>
            </m:sSup>
          </m:sub>
        </m:sSub>
      </m:oMath>
      <w:r>
        <w:t xml:space="preserve"> was much larger than that of the peak (</w:t>
      </w:r>
      <m:oMath>
        <m:sSup>
          <m:sSupPr/>
          <m:e>
            <m:r>
              <m:rPr/>
              <m:t>B</m:t>
            </m:r>
          </m:e>
          <m:sup>
            <m:r>
              <m:rPr>
                <m:sty m:val="p"/>
              </m:rPr>
              <m:t>+</m:t>
            </m:r>
          </m:sup>
        </m:sSup>
      </m:oMath>
      <w:r>
        <w:t xml:space="preserve"> field) </w:t>
      </w:r>
      <m:oMath>
        <m:sSub>
          <m:sSubPr/>
          <m:e>
            <m:r>
              <m:rPr/>
              <m:t>V</m:t>
            </m:r>
          </m:e>
          <m:sub>
            <m:sSup>
              <m:sSupPr/>
              <m:e>
                <m:r>
                  <m:rPr/>
                  <m:t>B</m:t>
                </m:r>
              </m:e>
              <m:sup>
                <m:r>
                  <m:rPr>
                    <m:sty m:val="p"/>
                  </m:rPr>
                  <m:t>+</m:t>
                </m:r>
              </m:sup>
            </m:sSup>
          </m:sub>
        </m:sSub>
      </m:oMath>
      <w:r>
        <w:t xml:space="preserve"> (i.e., </w:t>
      </w:r>
      <m:oMath>
        <m:sSub>
          <m:sSubPr/>
          <m:e>
            <m:r>
              <m:rPr/>
              <m:t>W</m:t>
            </m:r>
          </m:e>
          <m:sub>
            <m:sSub>
              <m:sSubPr/>
              <m:e>
                <m:r>
                  <m:rPr/>
                  <m:t>B</m:t>
                </m:r>
              </m:e>
              <m:sub>
                <m:r>
                  <m:rPr/>
                  <m:t>2</m:t>
                </m:r>
              </m:sub>
            </m:sSub>
          </m:sub>
        </m:sSub>
        <m:r>
          <m:rPr>
            <m:sty m:val="p"/>
          </m:rPr>
          <m:t>≫</m:t>
        </m:r>
        <m:sSub>
          <m:sSubPr/>
          <m:e>
            <m:r>
              <m:rPr/>
              <m:t>W</m:t>
            </m:r>
          </m:e>
          <m:sub>
            <m:sSub>
              <m:sSubPr/>
              <m:e>
                <m:r>
                  <m:rPr/>
                  <m:t>B</m:t>
                </m:r>
              </m:e>
              <m:sub>
                <m:r>
                  <m:rPr/>
                  <m:t>1</m:t>
                </m:r>
              </m:sub>
            </m:sSub>
          </m:sub>
        </m:sSub>
      </m:oMath>
      <w:r>
        <w:t>). This resulted in a much higher production rate of down-type quarks (d, s, b) compared to their antiquarks, and a much lower production rate of up-type quarks (u, c, t) compared to their antiquarks, during the coupling of cosmic energy quanta with the B-field. We introduce a Gaussian geometric distribution for the B-field:</w:t>
      </w:r>
    </w:p>
    <w:p w14:paraId="40BB4B1A">
      <w:pPr>
        <w:pStyle w:val="3"/>
      </w:pPr>
      <m:oMathPara>
        <m:oMathParaPr>
          <m:jc m:val="center"/>
        </m:oMathParaPr>
        <m:oMath>
          <m:r>
            <m:rPr/>
            <m:t>B</m:t>
          </m:r>
          <m:r>
            <m:rPr>
              <m:sty m:val="p"/>
            </m:rPr>
            <m:t>(</m:t>
          </m:r>
          <m:r>
            <m:rPr/>
            <m:t>r</m:t>
          </m:r>
          <m:r>
            <m:rPr>
              <m:sty m:val="p"/>
            </m:rPr>
            <m:t>)=</m:t>
          </m:r>
          <m:sSub>
            <m:sSubPr/>
            <m:e>
              <m:r>
                <m:rPr/>
                <m:t>B</m:t>
              </m:r>
            </m:e>
            <m:sub>
              <m:r>
                <m:rPr/>
                <m:t>0</m:t>
              </m:r>
            </m:sub>
          </m:sSub>
          <m:r>
            <m:rPr>
              <m:sty m:val="p"/>
            </m:rPr>
            <m:t>exp</m:t>
          </m:r>
          <m:d>
            <m:dPr>
              <m:sepChr m:val=""/>
            </m:dPr>
            <m:e>
              <m:r>
                <m:rPr>
                  <m:sty m:val="p"/>
                </m:rPr>
                <m:t>−</m:t>
              </m:r>
              <m:f>
                <m:fPr/>
                <m:num>
                  <m:sSup>
                    <m:sSupPr/>
                    <m:e>
                      <m:r>
                        <m:rPr/>
                        <m:t>r</m:t>
                      </m:r>
                    </m:e>
                    <m:sup>
                      <m:r>
                        <m:rPr/>
                        <m:t>2</m:t>
                      </m:r>
                    </m:sup>
                  </m:sSup>
                </m:num>
                <m:den>
                  <m:r>
                    <m:rPr/>
                    <m:t>2</m:t>
                  </m:r>
                  <m:sSubSup>
                    <m:sSubSupPr/>
                    <m:e>
                      <m:r>
                        <m:rPr/>
                        <m:t>σ</m:t>
                      </m:r>
                    </m:e>
                    <m:sub>
                      <m:r>
                        <m:rPr/>
                        <m:t>B</m:t>
                      </m:r>
                    </m:sub>
                    <m:sup>
                      <m:r>
                        <m:rPr/>
                        <m:t>2</m:t>
                      </m:r>
                    </m:sup>
                  </m:sSubSup>
                </m:den>
              </m:f>
            </m:e>
          </m:d>
        </m:oMath>
      </m:oMathPara>
    </w:p>
    <w:p w14:paraId="119365A2">
      <w:pPr>
        <w:pStyle w:val="4"/>
      </w:pPr>
      <w:r>
        <w:t xml:space="preserve">where the volume half-width parameters for the trough and peak satisfy </w:t>
      </w:r>
      <m:oMath>
        <m:sSub>
          <m:sSubPr/>
          <m:e>
            <m:r>
              <m:rPr/>
              <m:t>W</m:t>
            </m:r>
          </m:e>
          <m:sub>
            <m:sSub>
              <m:sSubPr/>
              <m:e>
                <m:r>
                  <m:rPr/>
                  <m:t>B</m:t>
                </m:r>
              </m:e>
              <m:sub>
                <m:r>
                  <m:rPr/>
                  <m:t>2</m:t>
                </m:r>
              </m:sub>
            </m:sSub>
          </m:sub>
        </m:sSub>
        <m:r>
          <m:rPr>
            <m:sty m:val="p"/>
          </m:rPr>
          <m:t>&gt;</m:t>
        </m:r>
        <m:sSub>
          <m:sSubPr/>
          <m:e>
            <m:r>
              <m:rPr/>
              <m:t>W</m:t>
            </m:r>
          </m:e>
          <m:sub>
            <m:sSub>
              <m:sSubPr/>
              <m:e>
                <m:r>
                  <m:rPr/>
                  <m:t>B</m:t>
                </m:r>
              </m:e>
              <m:sub>
                <m:r>
                  <m:rPr/>
                  <m:t>1</m:t>
                </m:r>
              </m:sub>
            </m:sSub>
          </m:sub>
        </m:sSub>
        <m:r>
          <m:rPr>
            <m:sty m:val="p"/>
          </m:rPr>
          <m:t>,</m:t>
        </m:r>
      </m:oMath>
      <w:r>
        <w:t xml:space="preserve"> leading to the quark-antiquark production ratio formula:</w:t>
      </w:r>
    </w:p>
    <w:p w14:paraId="6B3EDC1C">
      <w:pPr>
        <w:pStyle w:val="3"/>
      </w:pPr>
      <m:oMathPara>
        <m:oMathParaPr>
          <m:jc m:val="center"/>
        </m:oMathParaPr>
        <m:oMath>
          <m:f>
            <m:fPr/>
            <m:num>
              <m:sSub>
                <m:sSubPr/>
                <m:e>
                  <m:r>
                    <m:rPr>
                      <m:sty m:val="p"/>
                    </m:rPr>
                    <m:t>Γ</m:t>
                  </m:r>
                </m:e>
                <m:sub>
                  <m:r>
                    <m:rPr/>
                    <m:t>q</m:t>
                  </m:r>
                </m:sub>
              </m:sSub>
            </m:num>
            <m:den>
              <m:sSub>
                <m:sSubPr/>
                <m:e>
                  <m:r>
                    <m:rPr>
                      <m:sty m:val="p"/>
                    </m:rPr>
                    <m:t>Γ</m:t>
                  </m:r>
                </m:e>
                <m:sub>
                  <m:acc>
                    <m:accPr>
                      <m:chr m:val="‾"/>
                    </m:accPr>
                    <m:e>
                      <m:r>
                        <m:rPr/>
                        <m:t>q</m:t>
                      </m:r>
                    </m:e>
                  </m:acc>
                </m:sub>
              </m:sSub>
            </m:den>
          </m:f>
          <m:r>
            <m:rPr>
              <m:sty m:val="p"/>
            </m:rPr>
            <m:t>∝</m:t>
          </m:r>
          <m:f>
            <m:fPr/>
            <m:num>
              <m:sSub>
                <m:sSubPr/>
                <m:e>
                  <m:r>
                    <m:rPr/>
                    <m:t>V</m:t>
                  </m:r>
                </m:e>
                <m:sub>
                  <m:sSup>
                    <m:sSupPr/>
                    <m:e>
                      <m:r>
                        <m:rPr/>
                        <m:t>B</m:t>
                      </m:r>
                    </m:e>
                    <m:sup>
                      <m:r>
                        <m:rPr>
                          <m:sty m:val="p"/>
                        </m:rPr>
                        <m:t>sgn(</m:t>
                      </m:r>
                      <m:r>
                        <m:rPr/>
                        <m:t>q</m:t>
                      </m:r>
                      <m:r>
                        <m:rPr>
                          <m:sty m:val="p"/>
                        </m:rPr>
                        <m:t>)</m:t>
                      </m:r>
                    </m:sup>
                  </m:sSup>
                </m:sub>
              </m:sSub>
            </m:num>
            <m:den>
              <m:sSub>
                <m:sSubPr/>
                <m:e>
                  <m:r>
                    <m:rPr/>
                    <m:t>V</m:t>
                  </m:r>
                </m:e>
                <m:sub>
                  <m:sSup>
                    <m:sSupPr/>
                    <m:e>
                      <m:r>
                        <m:rPr/>
                        <m:t>B</m:t>
                      </m:r>
                    </m:e>
                    <m:sup>
                      <m:r>
                        <m:rPr>
                          <m:sty m:val="p"/>
                        </m:rPr>
                        <m:t>−sgn(</m:t>
                      </m:r>
                      <m:r>
                        <m:rPr/>
                        <m:t>q</m:t>
                      </m:r>
                      <m:r>
                        <m:rPr>
                          <m:sty m:val="p"/>
                        </m:rPr>
                        <m:t>)</m:t>
                      </m:r>
                    </m:sup>
                  </m:sSup>
                </m:sub>
              </m:sSub>
            </m:den>
          </m:f>
          <m:r>
            <m:rPr>
              <m:sty m:val="p"/>
            </m:rPr>
            <m:t>≈</m:t>
          </m:r>
          <m:sSup>
            <m:sSupPr/>
            <m:e>
              <m:d>
                <m:dPr>
                  <m:sepChr m:val=""/>
                </m:dPr>
                <m:e>
                  <m:f>
                    <m:fPr/>
                    <m:num>
                      <m:sSub>
                        <m:sSubPr/>
                        <m:e>
                          <m:r>
                            <m:rPr/>
                            <m:t>W</m:t>
                          </m:r>
                        </m:e>
                        <m:sub>
                          <m:sSub>
                            <m:sSubPr/>
                            <m:e>
                              <m:r>
                                <m:rPr/>
                                <m:t>B</m:t>
                              </m:r>
                            </m:e>
                            <m:sub>
                              <m:r>
                                <m:rPr/>
                                <m:t>2</m:t>
                              </m:r>
                            </m:sub>
                          </m:sSub>
                        </m:sub>
                      </m:sSub>
                    </m:num>
                    <m:den>
                      <m:sSub>
                        <m:sSubPr/>
                        <m:e>
                          <m:r>
                            <m:rPr/>
                            <m:t>W</m:t>
                          </m:r>
                        </m:e>
                        <m:sub>
                          <m:sSub>
                            <m:sSubPr/>
                            <m:e>
                              <m:r>
                                <m:rPr/>
                                <m:t>B</m:t>
                              </m:r>
                            </m:e>
                            <m:sub>
                              <m:r>
                                <m:rPr/>
                                <m:t>1</m:t>
                              </m:r>
                            </m:sub>
                          </m:sSub>
                        </m:sub>
                      </m:sSub>
                    </m:den>
                  </m:f>
                </m:e>
              </m:d>
            </m:e>
            <m:sup>
              <m:r>
                <m:rPr/>
                <m:t>3</m:t>
              </m:r>
            </m:sup>
          </m:sSup>
          <m:r>
            <m:rPr/>
            <m:t> </m:t>
          </m:r>
          <m:r>
            <m:rPr>
              <m:sty m:val="p"/>
            </m:rPr>
            <m:t>for</m:t>
          </m:r>
          <m:r>
            <m:rPr/>
            <m:t>q</m:t>
          </m:r>
          <m:r>
            <m:rPr>
              <m:sty m:val="p"/>
            </m:rPr>
            <m:t>=</m:t>
          </m:r>
          <m:r>
            <m:rPr/>
            <m:t>d</m:t>
          </m:r>
          <m:r>
            <m:rPr>
              <m:sty m:val="p"/>
            </m:rPr>
            <m:t>,</m:t>
          </m:r>
          <m:r>
            <m:rPr/>
            <m:t>s</m:t>
          </m:r>
          <m:r>
            <m:rPr>
              <m:sty m:val="p"/>
            </m:rPr>
            <m:t>,</m:t>
          </m:r>
          <m:r>
            <m:rPr/>
            <m:t>b</m:t>
          </m:r>
          <m:r>
            <m:rPr>
              <m:sty m:val="p"/>
            </m:rPr>
            <m:t>;</m:t>
          </m:r>
          <m:r>
            <m:rPr/>
            <m:t> </m:t>
          </m:r>
          <m:r>
            <m:rPr>
              <m:sty m:val="p"/>
            </m:rPr>
            <m:t>andviceversafor</m:t>
          </m:r>
          <m:r>
            <m:rPr/>
            <m:t>u</m:t>
          </m:r>
          <m:r>
            <m:rPr>
              <m:sty m:val="p"/>
            </m:rPr>
            <m:t>,</m:t>
          </m:r>
          <m:r>
            <m:rPr/>
            <m:t>c</m:t>
          </m:r>
          <m:r>
            <m:rPr>
              <m:sty m:val="p"/>
            </m:rPr>
            <m:t>,</m:t>
          </m:r>
          <m:r>
            <m:rPr/>
            <m:t>t</m:t>
          </m:r>
        </m:oMath>
      </m:oMathPara>
    </w:p>
    <w:p w14:paraId="7EAD3680">
      <w:pPr>
        <w:pStyle w:val="4"/>
      </w:pPr>
      <w:r>
        <w:t xml:space="preserve">This initial production asymmetry </w:t>
      </w:r>
      <m:oMath>
        <m:r>
          <m:rPr>
            <m:sty m:val="p"/>
          </m:rPr>
          <m:t>(</m:t>
        </m:r>
        <m:sSub>
          <m:sSubPr/>
          <m:e>
            <m:r>
              <m:rPr>
                <m:sty m:val="p"/>
              </m:rPr>
              <m:t>Γ</m:t>
            </m:r>
          </m:e>
          <m:sub>
            <m:r>
              <m:rPr/>
              <m:t>d</m:t>
            </m:r>
          </m:sub>
        </m:sSub>
        <m:r>
          <m:rPr>
            <m:sty m:val="p"/>
          </m:rPr>
          <m:t>≫</m:t>
        </m:r>
        <m:sSub>
          <m:sSubPr/>
          <m:e>
            <m:r>
              <m:rPr>
                <m:sty m:val="p"/>
              </m:rPr>
              <m:t>Γ</m:t>
            </m:r>
          </m:e>
          <m:sub>
            <m:acc>
              <m:accPr>
                <m:chr m:val="‾"/>
              </m:accPr>
              <m:e>
                <m:r>
                  <m:rPr/>
                  <m:t>d</m:t>
                </m:r>
              </m:e>
            </m:acc>
          </m:sub>
        </m:sSub>
        <m:r>
          <m:rPr>
            <m:sty m:val="p"/>
          </m:rPr>
          <m:t>,</m:t>
        </m:r>
        <m:sSub>
          <m:sSubPr/>
          <m:e>
            <m:r>
              <m:rPr>
                <m:sty m:val="p"/>
              </m:rPr>
              <m:t>Γ</m:t>
            </m:r>
          </m:e>
          <m:sub>
            <m:r>
              <m:rPr/>
              <m:t>u</m:t>
            </m:r>
          </m:sub>
        </m:sSub>
        <m:r>
          <m:rPr>
            <m:sty m:val="p"/>
          </m:rPr>
          <m:t>≪</m:t>
        </m:r>
        <m:sSub>
          <m:sSubPr/>
          <m:e>
            <m:r>
              <m:rPr>
                <m:sty m:val="p"/>
              </m:rPr>
              <m:t>Γ</m:t>
            </m:r>
          </m:e>
          <m:sub>
            <m:acc>
              <m:accPr>
                <m:chr m:val="‾"/>
              </m:accPr>
              <m:e>
                <m:r>
                  <m:rPr/>
                  <m:t>u</m:t>
                </m:r>
              </m:e>
            </m:acc>
          </m:sub>
        </m:sSub>
        <m:r>
          <m:rPr>
            <m:sty m:val="p"/>
          </m:rPr>
          <m:t>)</m:t>
        </m:r>
      </m:oMath>
      <w:r>
        <w:t xml:space="preserve"> provided the initial conditions for subsequent hadronization. By constructing conservation equations for quark consumption during hadron formation, we demonstrate that combinations consuming large amounts of anti-up quarks </w:t>
      </w:r>
      <m:oMath>
        <m:r>
          <m:rPr>
            <m:sty m:val="p"/>
          </m:rPr>
          <m:t>(</m:t>
        </m:r>
        <m:acc>
          <m:accPr>
            <m:chr m:val="‾"/>
          </m:accPr>
          <m:e>
            <m:r>
              <m:rPr/>
              <m:t>u</m:t>
            </m:r>
          </m:e>
        </m:acc>
        <m:r>
          <m:rPr>
            <m:sty m:val="p"/>
          </m:rPr>
          <m:t>)</m:t>
        </m:r>
      </m:oMath>
      <w:r>
        <w:t xml:space="preserve"> and down quarks (d)—such as protons (uud) and neutrons (udd)—can almost entirely deplete the initial net surplus of quarks and antiquarks. The remaining quarks and antiquarks combine to form various mesons (e.g., </w:t>
      </w:r>
      <m:oMath>
        <m:sSup>
          <m:sSupPr/>
          <m:e>
            <m:r>
              <m:rPr/>
              <m:t>π</m:t>
            </m:r>
          </m:e>
          <m:sup>
            <m:r>
              <m:rPr>
                <m:sty m:val="p"/>
              </m:rPr>
              <m:t>+</m:t>
            </m:r>
          </m:sup>
        </m:sSup>
        <m:r>
          <m:rPr>
            <m:sty m:val="p"/>
          </m:rPr>
          <m:t>=</m:t>
        </m:r>
        <m:r>
          <m:rPr/>
          <m:t>u</m:t>
        </m:r>
        <m:acc>
          <m:accPr>
            <m:chr m:val="‾"/>
          </m:accPr>
          <m:e>
            <m:r>
              <m:rPr/>
              <m:t>d</m:t>
            </m:r>
          </m:e>
        </m:acc>
      </m:oMath>
      <w:r>
        <w:t xml:space="preserve">, </w:t>
      </w:r>
      <m:oMath>
        <m:sSup>
          <m:sSupPr/>
          <m:e>
            <m:r>
              <m:rPr/>
              <m:t>π</m:t>
            </m:r>
          </m:e>
          <m:sup>
            <m:r>
              <m:rPr>
                <m:sty m:val="p"/>
              </m:rPr>
              <m:t>−</m:t>
            </m:r>
          </m:sup>
        </m:sSup>
        <m:r>
          <m:rPr>
            <m:sty m:val="p"/>
          </m:rPr>
          <m:t>=</m:t>
        </m:r>
        <m:acc>
          <m:accPr>
            <m:chr m:val="‾"/>
          </m:accPr>
          <m:e>
            <m:r>
              <m:rPr/>
              <m:t>u</m:t>
            </m:r>
          </m:e>
        </m:acc>
        <m:r>
          <m:rPr/>
          <m:t>d</m:t>
        </m:r>
      </m:oMath>
      <w:r>
        <w:t xml:space="preserve">, </w:t>
      </w:r>
      <m:oMath>
        <m:sSup>
          <m:sSupPr/>
          <m:e>
            <m:r>
              <m:rPr/>
              <m:t>K</m:t>
            </m:r>
          </m:e>
          <m:sup>
            <m:r>
              <m:rPr>
                <m:sty m:val="p"/>
              </m:rPr>
              <m:t>+</m:t>
            </m:r>
          </m:sup>
        </m:sSup>
        <m:r>
          <m:rPr>
            <m:sty m:val="p"/>
          </m:rPr>
          <m:t>=</m:t>
        </m:r>
        <m:r>
          <m:rPr/>
          <m:t>u</m:t>
        </m:r>
        <m:acc>
          <m:accPr>
            <m:chr m:val="‾"/>
          </m:accPr>
          <m:e>
            <m:r>
              <m:rPr/>
              <m:t>s</m:t>
            </m:r>
          </m:e>
        </m:acc>
      </m:oMath>
      <w:r>
        <w:t xml:space="preserve">, </w:t>
      </w:r>
      <m:oMath>
        <m:sSup>
          <m:sSupPr/>
          <m:e>
            <m:r>
              <m:rPr>
                <m:sty m:val="p"/>
              </m:rPr>
              <m:t>Λ</m:t>
            </m:r>
          </m:e>
          <m:sup>
            <m:r>
              <m:rPr/>
              <m:t>0</m:t>
            </m:r>
          </m:sup>
        </m:sSup>
        <m:r>
          <m:rPr>
            <m:sty m:val="p"/>
          </m:rPr>
          <m:t>=</m:t>
        </m:r>
        <m:r>
          <m:rPr/>
          <m:t>uds</m:t>
        </m:r>
      </m:oMath>
      <w:r>
        <w:t>). Ultimately, almost all antiquarks become locked within mesons or annihilate with quarks, leading to the near extinction of stable antibaryons (e.g., antiprotons) in the present universe. This model, for the first time, directly links matter-antimatter asymmetry to the geometric deformation of the vacuum field, providing a self-consistent and computationally viable physical mechanism for this fundamental cosmological problem.</w:t>
      </w:r>
    </w:p>
    <w:p w14:paraId="19417259">
      <w:pPr>
        <w:pStyle w:val="3"/>
      </w:pPr>
      <w:r>
        <w:rPr>
          <w:b/>
          <w:bCs/>
        </w:rPr>
        <w:t xml:space="preserve">Keywords: </w:t>
      </w:r>
      <w:r>
        <w:t>Matter-antimatter asymmetry; Color charge vortex field; Geometric deformation; Quark production rate; Hadronization; Li-Zhao field combination theory</w:t>
      </w:r>
    </w:p>
    <w:p w14:paraId="362564A2">
      <w:pPr>
        <w:pStyle w:val="26"/>
        <w:numPr>
          <w:ilvl w:val="0"/>
          <w:numId w:val="1"/>
        </w:numPr>
        <w:rPr>
          <w:b/>
          <w:bCs/>
        </w:rPr>
      </w:pPr>
      <w:r>
        <w:rPr>
          <w:b/>
          <w:bCs/>
        </w:rPr>
        <w:t>Introduction: The Geometric Root of Asymmetry</w:t>
      </w:r>
    </w:p>
    <w:p w14:paraId="7B2E4176">
      <w:pPr>
        <w:pStyle w:val="4"/>
      </w:pPr>
      <w:r>
        <w:t xml:space="preserve">The significant asymmetry between baryonic matter and antimatter in the universe, quantified by </w:t>
      </w:r>
      <m:oMath>
        <m:r>
          <m:rPr/>
          <m:t>η</m:t>
        </m:r>
        <m:r>
          <m:rPr>
            <m:sty m:val="p"/>
          </m:rPr>
          <m:t>=(</m:t>
        </m:r>
        <m:sSub>
          <m:sSubPr/>
          <m:e>
            <m:r>
              <m:rPr/>
              <m:t>n</m:t>
            </m:r>
          </m:e>
          <m:sub>
            <m:r>
              <m:rPr/>
              <m:t>B</m:t>
            </m:r>
          </m:sub>
        </m:sSub>
        <m:r>
          <m:rPr>
            <m:sty m:val="p"/>
          </m:rPr>
          <m:t>−</m:t>
        </m:r>
        <m:sSub>
          <m:sSubPr/>
          <m:e>
            <m:r>
              <m:rPr/>
              <m:t>n</m:t>
            </m:r>
          </m:e>
          <m:sub>
            <m:acc>
              <m:accPr>
                <m:chr m:val="‾"/>
              </m:accPr>
              <m:e>
                <m:r>
                  <m:rPr/>
                  <m:t>B</m:t>
                </m:r>
              </m:e>
            </m:acc>
          </m:sub>
        </m:sSub>
        <m:r>
          <m:rPr>
            <m:sty m:val="p"/>
          </m:rPr>
          <m:t>)/</m:t>
        </m:r>
        <m:sSub>
          <m:sSubPr/>
          <m:e>
            <m:r>
              <m:rPr/>
              <m:t>n</m:t>
            </m:r>
          </m:e>
          <m:sub>
            <m:r>
              <m:rPr/>
              <m:t>γ</m:t>
            </m:r>
          </m:sub>
        </m:sSub>
        <m:r>
          <m:rPr>
            <m:sty m:val="p"/>
          </m:rPr>
          <m:t>∼</m:t>
        </m:r>
        <m:sSup>
          <m:sSupPr/>
          <m:e>
            <m:r>
              <m:rPr/>
              <m:t>10</m:t>
            </m:r>
          </m:e>
          <m:sup>
            <m:r>
              <m:rPr>
                <m:sty m:val="p"/>
              </m:rPr>
              <m:t>−</m:t>
            </m:r>
            <m:r>
              <m:rPr/>
              <m:t>10</m:t>
            </m:r>
          </m:sup>
        </m:sSup>
      </m:oMath>
      <w:r>
        <w:t>, is a central problem in modern cosmology. This paper posits that its origin may not lie in Charge-Parity (CP) violation as in traditional theories, but rather in the initial geometric asymmetry of the fundamental vacuum fields of the early universe. We propose that in the very early universe, the spatial extent of the negative energy region (</w:t>
      </w:r>
      <m:oMath>
        <m:sSup>
          <m:sSupPr/>
          <m:e>
            <m:r>
              <m:rPr/>
              <m:t>B</m:t>
            </m:r>
          </m:e>
          <m:sup>
            <m:r>
              <m:rPr>
                <m:sty m:val="p"/>
              </m:rPr>
              <m:t>−</m:t>
            </m:r>
          </m:sup>
        </m:sSup>
      </m:oMath>
      <w:r>
        <w:t xml:space="preserve"> field) in the potential landscape of the color charge vortex field (B-field) was far greater than that of the positive energy region (</w:t>
      </w:r>
      <m:oMath>
        <m:sSup>
          <m:sSupPr/>
          <m:e>
            <m:r>
              <m:rPr/>
              <m:t>B</m:t>
            </m:r>
          </m:e>
          <m:sup>
            <m:r>
              <m:rPr>
                <m:sty m:val="p"/>
              </m:rPr>
              <m:t>+</m:t>
            </m:r>
          </m:sup>
        </m:sSup>
      </m:oMath>
      <w:r>
        <w:t xml:space="preserve"> field). This geometric deformation caused a fundamental difference in the production rates of particle-antiparticle pairs coupled to them.</w:t>
      </w:r>
    </w:p>
    <w:p w14:paraId="61590139">
      <w:pPr>
        <w:pStyle w:val="26"/>
        <w:numPr>
          <w:ilvl w:val="0"/>
          <w:numId w:val="2"/>
        </w:numPr>
        <w:rPr>
          <w:b/>
          <w:bCs/>
        </w:rPr>
      </w:pPr>
      <w:r>
        <w:rPr>
          <w:b/>
          <w:bCs/>
        </w:rPr>
        <w:t>Theoretical Model: B-field Deformation and Quark Production Rates</w:t>
      </w:r>
    </w:p>
    <w:p w14:paraId="393DCFEE">
      <w:pPr>
        <w:pStyle w:val="4"/>
        <w:rPr>
          <w:b/>
          <w:bCs/>
        </w:rPr>
      </w:pPr>
      <w:r>
        <w:rPr>
          <w:b/>
          <w:bCs/>
        </w:rPr>
        <w:t>2.1 Hypothesis of B-field Geometric Deformation</w:t>
      </w:r>
    </w:p>
    <w:p w14:paraId="1FF2C00C">
      <w:pPr>
        <w:pStyle w:val="3"/>
      </w:pPr>
      <w:r>
        <w:t>The vacuum expectation value of the color charge vortex field (B-field) exhibits fluctuations in space. We model its ground state distribution as a spherically symmetric Gaussian:</w:t>
      </w:r>
    </w:p>
    <w:p w14:paraId="22C3579B">
      <w:pPr>
        <w:pStyle w:val="3"/>
      </w:pPr>
      <m:oMathPara>
        <m:oMathParaPr>
          <m:jc m:val="center"/>
        </m:oMathParaPr>
        <m:oMath>
          <m:r>
            <m:rPr/>
            <m:t>B</m:t>
          </m:r>
          <m:r>
            <m:rPr>
              <m:sty m:val="p"/>
            </m:rPr>
            <m:t>(</m:t>
          </m:r>
          <m:acc>
            <m:accPr>
              <m:chr m:val="⃗"/>
            </m:accPr>
            <m:e>
              <m:r>
                <m:rPr/>
                <m:t>x</m:t>
              </m:r>
            </m:e>
          </m:acc>
          <m:r>
            <m:rPr>
              <m:sty m:val="p"/>
            </m:rPr>
            <m:t>)=</m:t>
          </m:r>
          <m:sSub>
            <m:sSubPr/>
            <m:e>
              <m:r>
                <m:rPr/>
                <m:t>B</m:t>
              </m:r>
            </m:e>
            <m:sub>
              <m:r>
                <m:rPr/>
                <m:t>0</m:t>
              </m:r>
            </m:sub>
          </m:sSub>
          <m:r>
            <m:rPr>
              <m:sty m:val="p"/>
            </m:rPr>
            <m:t>exp</m:t>
          </m:r>
          <m:d>
            <m:dPr>
              <m:sepChr m:val=""/>
            </m:dPr>
            <m:e>
              <m:r>
                <m:rPr>
                  <m:sty m:val="p"/>
                </m:rPr>
                <m:t>−</m:t>
              </m:r>
              <m:f>
                <m:fPr/>
                <m:num>
                  <m:sSup>
                    <m:sSupPr/>
                    <m:e>
                      <m:acc>
                        <m:accPr>
                          <m:chr m:val="⃗"/>
                        </m:accPr>
                        <m:e>
                          <m:r>
                            <m:rPr/>
                            <m:t>x</m:t>
                          </m:r>
                        </m:e>
                      </m:acc>
                    </m:e>
                    <m:sup>
                      <m:r>
                        <m:rPr/>
                        <m:t>2</m:t>
                      </m:r>
                    </m:sup>
                  </m:sSup>
                </m:num>
                <m:den>
                  <m:r>
                    <m:rPr/>
                    <m:t>2</m:t>
                  </m:r>
                  <m:sSubSup>
                    <m:sSubSupPr/>
                    <m:e>
                      <m:r>
                        <m:rPr/>
                        <m:t>σ</m:t>
                      </m:r>
                    </m:e>
                    <m:sub>
                      <m:r>
                        <m:rPr/>
                        <m:t>B</m:t>
                      </m:r>
                    </m:sub>
                    <m:sup>
                      <m:r>
                        <m:rPr/>
                        <m:t>2</m:t>
                      </m:r>
                    </m:sup>
                  </m:sSubSup>
                </m:den>
              </m:f>
            </m:e>
          </m:d>
        </m:oMath>
      </m:oMathPara>
    </w:p>
    <w:p w14:paraId="57E4FEF7">
      <w:pPr>
        <w:pStyle w:val="4"/>
      </w:pPr>
      <w:r>
        <w:t xml:space="preserve">where </w:t>
      </w:r>
      <m:oMath>
        <m:sSub>
          <m:sSubPr/>
          <m:e>
            <m:r>
              <m:rPr/>
              <m:t>B</m:t>
            </m:r>
          </m:e>
          <m:sub>
            <m:r>
              <m:rPr/>
              <m:t>0</m:t>
            </m:r>
          </m:sub>
        </m:sSub>
      </m:oMath>
      <w:r>
        <w:t xml:space="preserve"> is the field strength amplitude at the distribution center, and </w:t>
      </w:r>
      <m:oMath>
        <m:sSub>
          <m:sSubPr/>
          <m:e>
            <m:r>
              <m:rPr/>
              <m:t>σ</m:t>
            </m:r>
          </m:e>
          <m:sub>
            <m:r>
              <m:rPr/>
              <m:t>B</m:t>
            </m:r>
          </m:sub>
        </m:sSub>
      </m:oMath>
      <w:r>
        <w:t xml:space="preserve"> is the characteristic width parameter governing the distribution range.</w:t>
      </w:r>
    </w:p>
    <w:p w14:paraId="30C150C0">
      <w:pPr>
        <w:pStyle w:val="3"/>
      </w:pPr>
      <w:r>
        <w:t xml:space="preserve">Core Hypothesis: Due to potential minimal coupling with other fields or more fundamental topological properties, the B-field distribution possesses an inherent asymmetry. The characteristic width </w:t>
      </w:r>
      <m:oMath>
        <m:sSub>
          <m:sSubPr/>
          <m:e>
            <m:r>
              <m:rPr/>
              <m:t>σ</m:t>
            </m:r>
          </m:e>
          <m:sub>
            <m:sSup>
              <m:sSupPr/>
              <m:e>
                <m:r>
                  <m:rPr/>
                  <m:t>B</m:t>
                </m:r>
              </m:e>
              <m:sup>
                <m:r>
                  <m:rPr>
                    <m:sty m:val="p"/>
                  </m:rPr>
                  <m:t>−</m:t>
                </m:r>
              </m:sup>
            </m:sSup>
          </m:sub>
        </m:sSub>
      </m:oMath>
      <w:r>
        <w:t xml:space="preserve"> of the negative energy region (</w:t>
      </w:r>
      <m:oMath>
        <m:r>
          <m:rPr/>
          <m:t>B</m:t>
        </m:r>
        <m:r>
          <m:rPr>
            <m:sty m:val="p"/>
          </m:rPr>
          <m:t>&lt;</m:t>
        </m:r>
        <m:r>
          <m:rPr/>
          <m:t>0</m:t>
        </m:r>
      </m:oMath>
      <w:r>
        <w:t xml:space="preserve">) is much larger than the characteristic width </w:t>
      </w:r>
      <m:oMath>
        <m:sSub>
          <m:sSubPr/>
          <m:e>
            <m:r>
              <m:rPr/>
              <m:t>σ</m:t>
            </m:r>
          </m:e>
          <m:sub>
            <m:sSup>
              <m:sSupPr/>
              <m:e>
                <m:r>
                  <m:rPr/>
                  <m:t>B</m:t>
                </m:r>
              </m:e>
              <m:sup>
                <m:r>
                  <m:rPr>
                    <m:sty m:val="p"/>
                  </m:rPr>
                  <m:t>+</m:t>
                </m:r>
              </m:sup>
            </m:sSup>
          </m:sub>
        </m:sSub>
      </m:oMath>
      <w:r>
        <w:t xml:space="preserve"> of the positive energy region (</w:t>
      </w:r>
      <m:oMath>
        <m:r>
          <m:rPr/>
          <m:t>B</m:t>
        </m:r>
        <m:r>
          <m:rPr>
            <m:sty m:val="p"/>
          </m:rPr>
          <m:t>&gt;</m:t>
        </m:r>
        <m:r>
          <m:rPr/>
          <m:t>0</m:t>
        </m:r>
      </m:oMath>
      <w:r>
        <w:t>), i.e.,</w:t>
      </w:r>
    </w:p>
    <w:p w14:paraId="541ECD79">
      <w:pPr>
        <w:pStyle w:val="3"/>
      </w:pPr>
      <m:oMathPara>
        <m:oMathParaPr>
          <m:jc m:val="center"/>
        </m:oMathParaPr>
        <m:oMath>
          <m:sSub>
            <m:sSubPr/>
            <m:e>
              <m:r>
                <m:rPr/>
                <m:t>σ</m:t>
              </m:r>
            </m:e>
            <m:sub>
              <m:sSup>
                <m:sSupPr/>
                <m:e>
                  <m:r>
                    <m:rPr/>
                    <m:t>B</m:t>
                  </m:r>
                </m:e>
                <m:sup>
                  <m:r>
                    <m:rPr>
                      <m:sty m:val="p"/>
                    </m:rPr>
                    <m:t>−</m:t>
                  </m:r>
                </m:sup>
              </m:sSup>
            </m:sub>
          </m:sSub>
          <m:r>
            <m:rPr>
              <m:sty m:val="p"/>
            </m:rPr>
            <m:t>≫</m:t>
          </m:r>
          <m:sSub>
            <m:sSubPr/>
            <m:e>
              <m:r>
                <m:rPr/>
                <m:t>σ</m:t>
              </m:r>
            </m:e>
            <m:sub>
              <m:sSup>
                <m:sSupPr/>
                <m:e>
                  <m:r>
                    <m:rPr/>
                    <m:t>B</m:t>
                  </m:r>
                </m:e>
                <m:sup>
                  <m:r>
                    <m:rPr>
                      <m:sty m:val="p"/>
                    </m:rPr>
                    <m:t>+</m:t>
                  </m:r>
                </m:sup>
              </m:sSup>
            </m:sub>
          </m:sSub>
        </m:oMath>
      </m:oMathPara>
    </w:p>
    <w:p w14:paraId="1FD6326A">
      <w:pPr>
        <w:pStyle w:val="4"/>
      </w:pPr>
      <w:r>
        <w:t xml:space="preserve">This implies that the effective volume of the negative energy field </w:t>
      </w:r>
      <m:oMath>
        <m:sSup>
          <m:sSupPr/>
          <m:e>
            <m:r>
              <m:rPr/>
              <m:t>B</m:t>
            </m:r>
          </m:e>
          <m:sup>
            <m:r>
              <m:rPr>
                <m:sty m:val="p"/>
              </m:rPr>
              <m:t>−</m:t>
            </m:r>
          </m:sup>
        </m:sSup>
      </m:oMath>
      <w:r>
        <w:t xml:space="preserve">, </w:t>
      </w:r>
      <m:oMath>
        <m:sSub>
          <m:sSubPr/>
          <m:e>
            <m:r>
              <m:rPr/>
              <m:t>V</m:t>
            </m:r>
          </m:e>
          <m:sub>
            <m:sSup>
              <m:sSupPr/>
              <m:e>
                <m:r>
                  <m:rPr/>
                  <m:t>B</m:t>
                </m:r>
              </m:e>
              <m:sup>
                <m:r>
                  <m:rPr>
                    <m:sty m:val="p"/>
                  </m:rPr>
                  <m:t>−</m:t>
                </m:r>
              </m:sup>
            </m:sSup>
          </m:sub>
        </m:sSub>
        <m:r>
          <m:rPr>
            <m:sty m:val="p"/>
          </m:rPr>
          <m:t>∝</m:t>
        </m:r>
        <m:sSubSup>
          <m:sSubSupPr/>
          <m:e>
            <m:r>
              <m:rPr/>
              <m:t>σ</m:t>
            </m:r>
          </m:e>
          <m:sub>
            <m:sSup>
              <m:sSupPr/>
              <m:e>
                <m:r>
                  <m:rPr/>
                  <m:t>B</m:t>
                </m:r>
              </m:e>
              <m:sup>
                <m:r>
                  <m:rPr>
                    <m:sty m:val="p"/>
                  </m:rPr>
                  <m:t>−</m:t>
                </m:r>
              </m:sup>
            </m:sSup>
          </m:sub>
          <m:sup>
            <m:r>
              <m:rPr/>
              <m:t>3</m:t>
            </m:r>
          </m:sup>
        </m:sSubSup>
        <m:r>
          <m:rPr>
            <m:sty m:val="p"/>
          </m:rPr>
          <m:t>,</m:t>
        </m:r>
      </m:oMath>
      <w:r>
        <w:t xml:space="preserve"> is much larger than the effective volume of the positive energy field </w:t>
      </w:r>
      <m:oMath>
        <m:sSup>
          <m:sSupPr/>
          <m:e>
            <m:r>
              <m:rPr/>
              <m:t>B</m:t>
            </m:r>
          </m:e>
          <m:sup>
            <m:r>
              <m:rPr>
                <m:sty m:val="p"/>
              </m:rPr>
              <m:t>+</m:t>
            </m:r>
          </m:sup>
        </m:sSup>
      </m:oMath>
      <w:r>
        <w:t xml:space="preserve">, </w:t>
      </w:r>
      <m:oMath>
        <m:sSub>
          <m:sSubPr/>
          <m:e>
            <m:r>
              <m:rPr/>
              <m:t>V</m:t>
            </m:r>
          </m:e>
          <m:sub>
            <m:sSup>
              <m:sSupPr/>
              <m:e>
                <m:r>
                  <m:rPr/>
                  <m:t>B</m:t>
                </m:r>
              </m:e>
              <m:sup>
                <m:r>
                  <m:rPr>
                    <m:sty m:val="p"/>
                  </m:rPr>
                  <m:t>+</m:t>
                </m:r>
              </m:sup>
            </m:sSup>
          </m:sub>
        </m:sSub>
        <m:r>
          <m:rPr>
            <m:sty m:val="p"/>
          </m:rPr>
          <m:t>∝</m:t>
        </m:r>
        <m:sSubSup>
          <m:sSubSupPr/>
          <m:e>
            <m:r>
              <m:rPr/>
              <m:t>σ</m:t>
            </m:r>
          </m:e>
          <m:sub>
            <m:sSup>
              <m:sSupPr/>
              <m:e>
                <m:r>
                  <m:rPr/>
                  <m:t>B</m:t>
                </m:r>
              </m:e>
              <m:sup>
                <m:r>
                  <m:rPr>
                    <m:sty m:val="p"/>
                  </m:rPr>
                  <m:t>+</m:t>
                </m:r>
              </m:sup>
            </m:sSup>
          </m:sub>
          <m:sup>
            <m:r>
              <m:rPr/>
              <m:t>3</m:t>
            </m:r>
          </m:sup>
        </m:sSubSup>
        <m:r>
          <m:rPr>
            <m:sty m:val="p"/>
          </m:rPr>
          <m:t>.</m:t>
        </m:r>
      </m:oMath>
    </w:p>
    <w:p w14:paraId="5F1F2D5E">
      <w:pPr>
        <w:pStyle w:val="3"/>
        <w:rPr>
          <w:b/>
          <w:bCs/>
        </w:rPr>
      </w:pPr>
      <w:r>
        <w:rPr>
          <w:b/>
          <w:bCs/>
        </w:rPr>
        <w:t>2.2 Quark-Antiquark Production Rate Equations</w:t>
      </w:r>
    </w:p>
    <w:p w14:paraId="5202B52C">
      <w:pPr>
        <w:pStyle w:val="3"/>
      </w:pPr>
      <w:r>
        <w:t xml:space="preserve">The production rate </w:t>
      </w:r>
      <m:oMath>
        <m:r>
          <m:rPr>
            <m:sty m:val="p"/>
          </m:rPr>
          <m:t>Γ</m:t>
        </m:r>
      </m:oMath>
      <w:r>
        <w:t xml:space="preserve"> (per unit volume per unit time) of quark-antiquark pairs, generated by the coupling of cosmic energy quanta with the B-field, is proportional to the effective volume of the coupling field region.</w:t>
      </w:r>
    </w:p>
    <w:p w14:paraId="0038FD63">
      <w:pPr>
        <w:pStyle w:val="3"/>
      </w:pPr>
      <w:r>
        <w:t xml:space="preserve">We define the production rate formula for a quark </w:t>
      </w:r>
      <m:oMath>
        <m:r>
          <m:rPr/>
          <m:t>q</m:t>
        </m:r>
      </m:oMath>
      <w:r>
        <w:t xml:space="preserve"> as:</w:t>
      </w:r>
    </w:p>
    <w:p w14:paraId="6EB4A5C4">
      <w:pPr>
        <w:pStyle w:val="3"/>
      </w:pPr>
      <m:oMathPara>
        <m:oMathParaPr>
          <m:jc m:val="center"/>
        </m:oMathParaPr>
        <m:oMath>
          <m:sSub>
            <m:sSubPr/>
            <m:e>
              <m:r>
                <m:rPr>
                  <m:sty m:val="p"/>
                </m:rPr>
                <m:t>Γ</m:t>
              </m:r>
            </m:e>
            <m:sub>
              <m:r>
                <m:rPr/>
                <m:t>q</m:t>
              </m:r>
            </m:sub>
          </m:sSub>
          <m:r>
            <m:rPr>
              <m:sty m:val="p"/>
            </m:rPr>
            <m:t>=</m:t>
          </m:r>
          <m:r>
            <m:rPr/>
            <m:t>κ</m:t>
          </m:r>
          <m:sSub>
            <m:sSubPr/>
            <m:e>
              <m:r>
                <m:rPr/>
                <m:t>V</m:t>
              </m:r>
            </m:e>
            <m:sub>
              <m:sSup>
                <m:sSupPr/>
                <m:e>
                  <m:r>
                    <m:rPr/>
                    <m:t>B</m:t>
                  </m:r>
                </m:e>
                <m:sup>
                  <m:r>
                    <m:rPr>
                      <m:sty m:val="p"/>
                    </m:rPr>
                    <m:t>sgn(</m:t>
                  </m:r>
                  <m:r>
                    <m:rPr/>
                    <m:t>q</m:t>
                  </m:r>
                  <m:r>
                    <m:rPr>
                      <m:sty m:val="p"/>
                    </m:rPr>
                    <m:t>)</m:t>
                  </m:r>
                </m:sup>
              </m:sSup>
            </m:sub>
          </m:sSub>
          <m:r>
            <m:rPr>
              <m:sty m:val="p"/>
            </m:rPr>
            <m:t>=</m:t>
          </m:r>
          <m:sSup>
            <m:sSupPr/>
            <m:e>
              <m:r>
                <m:rPr/>
                <m:t>κ</m:t>
              </m:r>
            </m:e>
            <m:sup>
              <m:r>
                <m:rPr>
                  <m:sty m:val="p"/>
                </m:rPr>
                <m:t>′</m:t>
              </m:r>
            </m:sup>
          </m:sSup>
          <m:sSubSup>
            <m:sSubSupPr/>
            <m:e>
              <m:r>
                <m:rPr/>
                <m:t>σ</m:t>
              </m:r>
            </m:e>
            <m:sub>
              <m:sSup>
                <m:sSupPr/>
                <m:e>
                  <m:r>
                    <m:rPr/>
                    <m:t>B</m:t>
                  </m:r>
                </m:e>
                <m:sup>
                  <m:r>
                    <m:rPr>
                      <m:sty m:val="p"/>
                    </m:rPr>
                    <m:t>sgn(</m:t>
                  </m:r>
                  <m:r>
                    <m:rPr/>
                    <m:t>q</m:t>
                  </m:r>
                  <m:r>
                    <m:rPr>
                      <m:sty m:val="p"/>
                    </m:rPr>
                    <m:t>)</m:t>
                  </m:r>
                </m:sup>
              </m:sSup>
            </m:sub>
            <m:sup>
              <m:r>
                <m:rPr/>
                <m:t>3</m:t>
              </m:r>
            </m:sup>
          </m:sSubSup>
        </m:oMath>
      </m:oMathPara>
    </w:p>
    <w:p w14:paraId="5A2F6ED6">
      <w:pPr>
        <w:pStyle w:val="4"/>
      </w:pPr>
      <w:r>
        <w:t xml:space="preserve">where </w:t>
      </w:r>
      <m:oMath>
        <m:r>
          <m:rPr/>
          <m:t>κ</m:t>
        </m:r>
        <m:r>
          <m:rPr>
            <m:sty m:val="p"/>
          </m:rPr>
          <m:t>,</m:t>
        </m:r>
        <m:sSup>
          <m:sSupPr/>
          <m:e>
            <m:r>
              <m:rPr/>
              <m:t>κ</m:t>
            </m:r>
          </m:e>
          <m:sup>
            <m:r>
              <m:rPr>
                <m:sty m:val="p"/>
              </m:rPr>
              <m:t>′</m:t>
            </m:r>
          </m:sup>
        </m:sSup>
      </m:oMath>
      <w:r>
        <w:t xml:space="preserve"> are relevant coupling constants, and </w:t>
      </w:r>
      <m:oMath>
        <m:r>
          <m:rPr>
            <m:sty m:val="p"/>
          </m:rPr>
          <m:t>sgn(</m:t>
        </m:r>
        <m:r>
          <m:rPr/>
          <m:t>q</m:t>
        </m:r>
        <m:r>
          <m:rPr>
            <m:sty m:val="p"/>
          </m:rPr>
          <m:t>)</m:t>
        </m:r>
      </m:oMath>
      <w:r>
        <w:t xml:space="preserve"> is a sign function characterizing the coupling type of quark </w:t>
      </w:r>
      <m:oMath>
        <m:r>
          <m:rPr/>
          <m:t>q</m:t>
        </m:r>
      </m:oMath>
      <w:r>
        <w:t xml:space="preserve"> with the B-field, defined as:</w:t>
      </w:r>
    </w:p>
    <w:p w14:paraId="11154EBA">
      <w:pPr>
        <w:pStyle w:val="3"/>
      </w:pPr>
      <m:oMathPara>
        <m:oMathParaPr>
          <m:jc m:val="center"/>
        </m:oMathParaPr>
        <m:oMath>
          <m:r>
            <m:rPr>
              <m:sty m:val="p"/>
            </m:rPr>
            <m:t>sgn(</m:t>
          </m:r>
          <m:r>
            <m:rPr/>
            <m:t>q</m:t>
          </m:r>
          <m:r>
            <m:rPr>
              <m:sty m:val="p"/>
            </m:rPr>
            <m:t>)=</m:t>
          </m:r>
          <m:d>
            <m:dPr>
              <m:begChr m:val="{"/>
              <m:sepChr m:val=""/>
              <m:endChr m:val=""/>
            </m:dPr>
            <m:e>
              <m:m>
                <m:mPr>
                  <m:mcs>
                    <m:mc>
                      <m:mcPr>
                        <m:count m:val="2"/>
                        <m:mcJc m:val="left"/>
                      </m:mcPr>
                    </m:mc>
                  </m:mcs>
                  <m:plcHide m:val="1"/>
                </m:mPr>
                <m:mr>
                  <m:e>
                    <m:r>
                      <m:rPr>
                        <m:sty m:val="p"/>
                      </m:rPr>
                      <m:t>−</m:t>
                    </m:r>
                    <m:r>
                      <m:rPr/>
                      <m:t>1</m:t>
                    </m:r>
                  </m:e>
                  <m:e>
                    <m:r>
                      <m:rPr>
                        <m:sty m:val="p"/>
                      </m:rPr>
                      <m:t>when</m:t>
                    </m:r>
                    <m:r>
                      <m:rPr/>
                      <m:t>q</m:t>
                    </m:r>
                    <m:r>
                      <m:rPr>
                        <m:sty m:val="p"/>
                      </m:rPr>
                      <m:t>=</m:t>
                    </m:r>
                    <m:r>
                      <m:rPr/>
                      <m:t>d</m:t>
                    </m:r>
                    <m:r>
                      <m:rPr>
                        <m:sty m:val="p"/>
                      </m:rPr>
                      <m:t>,</m:t>
                    </m:r>
                    <m:r>
                      <m:rPr/>
                      <m:t>s</m:t>
                    </m:r>
                    <m:r>
                      <m:rPr>
                        <m:sty m:val="p"/>
                      </m:rPr>
                      <m:t>,</m:t>
                    </m:r>
                    <m:r>
                      <m:rPr/>
                      <m:t>b </m:t>
                    </m:r>
                    <m:r>
                      <m:rPr>
                        <m:sty m:val="p"/>
                      </m:rPr>
                      <m:t>(down−typequarks)</m:t>
                    </m:r>
                  </m:e>
                </m:mr>
                <m:mr>
                  <m:e>
                    <m:r>
                      <m:rPr>
                        <m:sty m:val="p"/>
                      </m:rPr>
                      <m:t>+</m:t>
                    </m:r>
                    <m:r>
                      <m:rPr/>
                      <m:t>1</m:t>
                    </m:r>
                  </m:e>
                  <m:e>
                    <m:r>
                      <m:rPr>
                        <m:sty m:val="p"/>
                      </m:rPr>
                      <m:t>when</m:t>
                    </m:r>
                    <m:r>
                      <m:rPr/>
                      <m:t>q</m:t>
                    </m:r>
                    <m:r>
                      <m:rPr>
                        <m:sty m:val="p"/>
                      </m:rPr>
                      <m:t>=</m:t>
                    </m:r>
                    <m:r>
                      <m:rPr/>
                      <m:t>u</m:t>
                    </m:r>
                    <m:r>
                      <m:rPr>
                        <m:sty m:val="p"/>
                      </m:rPr>
                      <m:t>,</m:t>
                    </m:r>
                    <m:r>
                      <m:rPr/>
                      <m:t>c</m:t>
                    </m:r>
                    <m:r>
                      <m:rPr>
                        <m:sty m:val="p"/>
                      </m:rPr>
                      <m:t>,</m:t>
                    </m:r>
                    <m:r>
                      <m:rPr/>
                      <m:t>t </m:t>
                    </m:r>
                    <m:r>
                      <m:rPr>
                        <m:sty m:val="p"/>
                      </m:rPr>
                      <m:t>(up−typequarks)</m:t>
                    </m:r>
                  </m:e>
                </m:mr>
              </m:m>
            </m:e>
          </m:d>
        </m:oMath>
      </m:oMathPara>
    </w:p>
    <w:p w14:paraId="16CFCEA7">
      <w:pPr>
        <w:numPr>
          <w:ilvl w:val="0"/>
          <w:numId w:val="3"/>
        </w:numPr>
      </w:pPr>
      <w:r>
        <w:t xml:space="preserve">Down-type quarks (d, s, b): Defined as coupling to the </w:t>
      </w:r>
      <m:oMath>
        <m:sSup>
          <m:sSupPr/>
          <m:e>
            <m:r>
              <m:rPr/>
              <m:t>B</m:t>
            </m:r>
          </m:e>
          <m:sup>
            <m:r>
              <m:rPr>
                <m:sty m:val="p"/>
              </m:rPr>
              <m:t>−</m:t>
            </m:r>
          </m:sup>
        </m:sSup>
      </m:oMath>
      <w:r>
        <w:t xml:space="preserve"> field, thus </w:t>
      </w:r>
      <m:oMath>
        <m:r>
          <m:rPr>
            <m:sty m:val="p"/>
          </m:rPr>
          <m:t>sgn(</m:t>
        </m:r>
        <m:r>
          <m:rPr/>
          <m:t>d</m:t>
        </m:r>
        <m:r>
          <m:rPr>
            <m:sty m:val="p"/>
          </m:rPr>
          <m:t>)=sgn(</m:t>
        </m:r>
        <m:r>
          <m:rPr/>
          <m:t>s</m:t>
        </m:r>
        <m:r>
          <m:rPr>
            <m:sty m:val="p"/>
          </m:rPr>
          <m:t>)=sgn(</m:t>
        </m:r>
        <m:r>
          <m:rPr/>
          <m:t>b</m:t>
        </m:r>
        <m:r>
          <m:rPr>
            <m:sty m:val="p"/>
          </m:rPr>
          <m:t>)=−</m:t>
        </m:r>
        <m:r>
          <m:rPr/>
          <m:t>1</m:t>
        </m:r>
      </m:oMath>
      <w:r>
        <w:t>. Their production rate is:</w:t>
      </w:r>
    </w:p>
    <w:p w14:paraId="2D922722">
      <w:pPr>
        <w:pStyle w:val="3"/>
      </w:pPr>
      <m:oMathPara>
        <m:oMathParaPr>
          <m:jc m:val="center"/>
        </m:oMathParaPr>
        <m:oMath>
          <m:sSub>
            <m:sSubPr/>
            <m:e>
              <m:r>
                <m:rPr>
                  <m:sty m:val="p"/>
                </m:rPr>
                <m:t>Γ</m:t>
              </m:r>
            </m:e>
            <m:sub>
              <m:r>
                <m:rPr/>
                <m:t>d</m:t>
              </m:r>
            </m:sub>
          </m:sSub>
          <m:r>
            <m:rPr>
              <m:sty m:val="p"/>
            </m:rPr>
            <m:t>=</m:t>
          </m:r>
          <m:sSub>
            <m:sSubPr/>
            <m:e>
              <m:r>
                <m:rPr>
                  <m:sty m:val="p"/>
                </m:rPr>
                <m:t>Γ</m:t>
              </m:r>
            </m:e>
            <m:sub>
              <m:r>
                <m:rPr/>
                <m:t>s</m:t>
              </m:r>
            </m:sub>
          </m:sSub>
          <m:r>
            <m:rPr>
              <m:sty m:val="p"/>
            </m:rPr>
            <m:t>=</m:t>
          </m:r>
          <m:sSub>
            <m:sSubPr/>
            <m:e>
              <m:r>
                <m:rPr>
                  <m:sty m:val="p"/>
                </m:rPr>
                <m:t>Γ</m:t>
              </m:r>
            </m:e>
            <m:sub>
              <m:r>
                <m:rPr/>
                <m:t>b</m:t>
              </m:r>
            </m:sub>
          </m:sSub>
          <m:r>
            <m:rPr>
              <m:sty m:val="p"/>
            </m:rPr>
            <m:t>=</m:t>
          </m:r>
          <m:sSup>
            <m:sSupPr/>
            <m:e>
              <m:r>
                <m:rPr/>
                <m:t>κ</m:t>
              </m:r>
            </m:e>
            <m:sup>
              <m:r>
                <m:rPr>
                  <m:sty m:val="p"/>
                </m:rPr>
                <m:t>′</m:t>
              </m:r>
            </m:sup>
          </m:sSup>
          <m:sSubSup>
            <m:sSubSupPr/>
            <m:e>
              <m:r>
                <m:rPr/>
                <m:t>σ</m:t>
              </m:r>
            </m:e>
            <m:sub>
              <m:sSup>
                <m:sSupPr/>
                <m:e>
                  <m:r>
                    <m:rPr/>
                    <m:t>B</m:t>
                  </m:r>
                </m:e>
                <m:sup>
                  <m:r>
                    <m:rPr>
                      <m:sty m:val="p"/>
                    </m:rPr>
                    <m:t>−</m:t>
                  </m:r>
                </m:sup>
              </m:sSup>
            </m:sub>
            <m:sup>
              <m:r>
                <m:rPr/>
                <m:t>3</m:t>
              </m:r>
            </m:sup>
          </m:sSubSup>
        </m:oMath>
      </m:oMathPara>
    </w:p>
    <w:p w14:paraId="04201FC7">
      <w:pPr>
        <w:numPr>
          <w:ilvl w:val="0"/>
          <w:numId w:val="3"/>
        </w:numPr>
      </w:pPr>
      <w:r>
        <w:t xml:space="preserve">Up-type quarks (u, c, t): Defined as coupling to the </w:t>
      </w:r>
      <m:oMath>
        <m:sSup>
          <m:sSupPr/>
          <m:e>
            <m:r>
              <m:rPr/>
              <m:t>B</m:t>
            </m:r>
          </m:e>
          <m:sup>
            <m:r>
              <m:rPr>
                <m:sty m:val="p"/>
              </m:rPr>
              <m:t>+</m:t>
            </m:r>
          </m:sup>
        </m:sSup>
      </m:oMath>
      <w:r>
        <w:t xml:space="preserve"> field, thus </w:t>
      </w:r>
      <m:oMath>
        <m:r>
          <m:rPr>
            <m:sty m:val="p"/>
          </m:rPr>
          <m:t>sgn(</m:t>
        </m:r>
        <m:r>
          <m:rPr/>
          <m:t>u</m:t>
        </m:r>
        <m:r>
          <m:rPr>
            <m:sty m:val="p"/>
          </m:rPr>
          <m:t>)=sgn(</m:t>
        </m:r>
        <m:r>
          <m:rPr/>
          <m:t>c</m:t>
        </m:r>
        <m:r>
          <m:rPr>
            <m:sty m:val="p"/>
          </m:rPr>
          <m:t>)=sgn(</m:t>
        </m:r>
        <m:r>
          <m:rPr/>
          <m:t>t</m:t>
        </m:r>
        <m:r>
          <m:rPr>
            <m:sty m:val="p"/>
          </m:rPr>
          <m:t>)=+</m:t>
        </m:r>
        <m:r>
          <m:rPr/>
          <m:t>1</m:t>
        </m:r>
      </m:oMath>
      <w:r>
        <w:t>. Their production rate is:</w:t>
      </w:r>
    </w:p>
    <w:p w14:paraId="63FF047A">
      <w:pPr>
        <w:pStyle w:val="3"/>
      </w:pPr>
      <m:oMathPara>
        <m:oMathParaPr>
          <m:jc m:val="center"/>
        </m:oMathParaPr>
        <m:oMath>
          <m:sSub>
            <m:sSubPr/>
            <m:e>
              <m:r>
                <m:rPr>
                  <m:sty m:val="p"/>
                </m:rPr>
                <m:t>Γ</m:t>
              </m:r>
            </m:e>
            <m:sub>
              <m:r>
                <m:rPr/>
                <m:t>u</m:t>
              </m:r>
            </m:sub>
          </m:sSub>
          <m:r>
            <m:rPr>
              <m:sty m:val="p"/>
            </m:rPr>
            <m:t>=</m:t>
          </m:r>
          <m:sSub>
            <m:sSubPr/>
            <m:e>
              <m:r>
                <m:rPr>
                  <m:sty m:val="p"/>
                </m:rPr>
                <m:t>Γ</m:t>
              </m:r>
            </m:e>
            <m:sub>
              <m:r>
                <m:rPr/>
                <m:t>c</m:t>
              </m:r>
            </m:sub>
          </m:sSub>
          <m:r>
            <m:rPr>
              <m:sty m:val="p"/>
            </m:rPr>
            <m:t>=</m:t>
          </m:r>
          <m:sSub>
            <m:sSubPr/>
            <m:e>
              <m:r>
                <m:rPr>
                  <m:sty m:val="p"/>
                </m:rPr>
                <m:t>Γ</m:t>
              </m:r>
            </m:e>
            <m:sub>
              <m:r>
                <m:rPr/>
                <m:t>t</m:t>
              </m:r>
            </m:sub>
          </m:sSub>
          <m:r>
            <m:rPr>
              <m:sty m:val="p"/>
            </m:rPr>
            <m:t>=</m:t>
          </m:r>
          <m:sSup>
            <m:sSupPr/>
            <m:e>
              <m:r>
                <m:rPr/>
                <m:t>κ</m:t>
              </m:r>
            </m:e>
            <m:sup>
              <m:r>
                <m:rPr>
                  <m:sty m:val="p"/>
                </m:rPr>
                <m:t>′</m:t>
              </m:r>
            </m:sup>
          </m:sSup>
          <m:sSubSup>
            <m:sSubSupPr/>
            <m:e>
              <m:r>
                <m:rPr/>
                <m:t>σ</m:t>
              </m:r>
            </m:e>
            <m:sub>
              <m:sSup>
                <m:sSupPr/>
                <m:e>
                  <m:r>
                    <m:rPr/>
                    <m:t>B</m:t>
                  </m:r>
                </m:e>
                <m:sup>
                  <m:r>
                    <m:rPr>
                      <m:sty m:val="p"/>
                    </m:rPr>
                    <m:t>+</m:t>
                  </m:r>
                </m:sup>
              </m:sSup>
            </m:sub>
            <m:sup>
              <m:r>
                <m:rPr/>
                <m:t>3</m:t>
              </m:r>
            </m:sup>
          </m:sSubSup>
        </m:oMath>
      </m:oMathPara>
    </w:p>
    <w:p w14:paraId="31E1A845">
      <w:pPr>
        <w:numPr>
          <w:ilvl w:val="0"/>
          <w:numId w:val="3"/>
        </w:numPr>
      </w:pPr>
      <w:r>
        <w:t>Antiquarks: Couple to the field opposite to their corresponding quarks, i.e.:</w:t>
      </w:r>
    </w:p>
    <w:p w14:paraId="6911ADE8">
      <w:pPr>
        <w:pStyle w:val="3"/>
      </w:pPr>
      <m:oMathPara>
        <m:oMathParaPr>
          <m:jc m:val="center"/>
        </m:oMathParaPr>
        <m:oMath>
          <m:sSub>
            <m:sSubPr/>
            <m:e>
              <m:r>
                <m:rPr>
                  <m:sty m:val="p"/>
                </m:rPr>
                <m:t>Γ</m:t>
              </m:r>
            </m:e>
            <m:sub>
              <m:acc>
                <m:accPr>
                  <m:chr m:val="‾"/>
                </m:accPr>
                <m:e>
                  <m:r>
                    <m:rPr/>
                    <m:t>q</m:t>
                  </m:r>
                </m:e>
              </m:acc>
            </m:sub>
          </m:sSub>
          <m:r>
            <m:rPr>
              <m:sty m:val="p"/>
            </m:rPr>
            <m:t>=</m:t>
          </m:r>
          <m:sSup>
            <m:sSupPr/>
            <m:e>
              <m:r>
                <m:rPr/>
                <m:t>κ</m:t>
              </m:r>
            </m:e>
            <m:sup>
              <m:r>
                <m:rPr>
                  <m:sty m:val="p"/>
                </m:rPr>
                <m:t>′</m:t>
              </m:r>
            </m:sup>
          </m:sSup>
          <m:sSubSup>
            <m:sSubSupPr/>
            <m:e>
              <m:r>
                <m:rPr/>
                <m:t>σ</m:t>
              </m:r>
            </m:e>
            <m:sub>
              <m:sSup>
                <m:sSupPr/>
                <m:e>
                  <m:r>
                    <m:rPr/>
                    <m:t>B</m:t>
                  </m:r>
                </m:e>
                <m:sup>
                  <m:r>
                    <m:rPr>
                      <m:sty m:val="p"/>
                    </m:rPr>
                    <m:t>−sgn(</m:t>
                  </m:r>
                  <m:r>
                    <m:rPr/>
                    <m:t>q</m:t>
                  </m:r>
                  <m:r>
                    <m:rPr>
                      <m:sty m:val="p"/>
                    </m:rPr>
                    <m:t>)</m:t>
                  </m:r>
                </m:sup>
              </m:sSup>
            </m:sub>
            <m:sup>
              <m:r>
                <m:rPr/>
                <m:t>3</m:t>
              </m:r>
            </m:sup>
          </m:sSubSup>
        </m:oMath>
      </m:oMathPara>
    </w:p>
    <w:p w14:paraId="7F1CF8C7">
      <w:pPr>
        <w:pStyle w:val="4"/>
      </w:pPr>
      <w:r>
        <w:t>Consequently, a significant difference arises in the quark-antiquark production ratio:</w:t>
      </w:r>
    </w:p>
    <w:p w14:paraId="51D0B913">
      <w:pPr>
        <w:pStyle w:val="3"/>
      </w:pPr>
      <m:oMathPara>
        <m:oMathParaPr>
          <m:jc m:val="center"/>
        </m:oMathParaPr>
        <m:oMath>
          <m:f>
            <m:fPr/>
            <m:num>
              <m:sSub>
                <m:sSubPr/>
                <m:e>
                  <m:r>
                    <m:rPr>
                      <m:sty m:val="p"/>
                    </m:rPr>
                    <m:t>Γ</m:t>
                  </m:r>
                </m:e>
                <m:sub>
                  <m:r>
                    <m:rPr/>
                    <m:t>q</m:t>
                  </m:r>
                </m:sub>
              </m:sSub>
            </m:num>
            <m:den>
              <m:sSub>
                <m:sSubPr/>
                <m:e>
                  <m:r>
                    <m:rPr>
                      <m:sty m:val="p"/>
                    </m:rPr>
                    <m:t>Γ</m:t>
                  </m:r>
                </m:e>
                <m:sub>
                  <m:acc>
                    <m:accPr>
                      <m:chr m:val="‾"/>
                    </m:accPr>
                    <m:e>
                      <m:r>
                        <m:rPr/>
                        <m:t>q</m:t>
                      </m:r>
                    </m:e>
                  </m:acc>
                </m:sub>
              </m:sSub>
            </m:den>
          </m:f>
          <m:r>
            <m:rPr>
              <m:sty m:val="p"/>
            </m:rPr>
            <m:t>=</m:t>
          </m:r>
          <m:sSup>
            <m:sSupPr/>
            <m:e>
              <m:d>
                <m:dPr>
                  <m:sepChr m:val=""/>
                </m:dPr>
                <m:e>
                  <m:f>
                    <m:fPr/>
                    <m:num>
                      <m:sSub>
                        <m:sSubPr/>
                        <m:e>
                          <m:r>
                            <m:rPr/>
                            <m:t>σ</m:t>
                          </m:r>
                        </m:e>
                        <m:sub>
                          <m:sSup>
                            <m:sSupPr/>
                            <m:e>
                              <m:r>
                                <m:rPr/>
                                <m:t>B</m:t>
                              </m:r>
                            </m:e>
                            <m:sup>
                              <m:r>
                                <m:rPr>
                                  <m:sty m:val="p"/>
                                </m:rPr>
                                <m:t>sgn(</m:t>
                              </m:r>
                              <m:r>
                                <m:rPr/>
                                <m:t>q</m:t>
                              </m:r>
                              <m:r>
                                <m:rPr>
                                  <m:sty m:val="p"/>
                                </m:rPr>
                                <m:t>)</m:t>
                              </m:r>
                            </m:sup>
                          </m:sSup>
                        </m:sub>
                      </m:sSub>
                    </m:num>
                    <m:den>
                      <m:sSub>
                        <m:sSubPr/>
                        <m:e>
                          <m:r>
                            <m:rPr/>
                            <m:t>σ</m:t>
                          </m:r>
                        </m:e>
                        <m:sub>
                          <m:sSup>
                            <m:sSupPr/>
                            <m:e>
                              <m:r>
                                <m:rPr/>
                                <m:t>B</m:t>
                              </m:r>
                            </m:e>
                            <m:sup>
                              <m:r>
                                <m:rPr>
                                  <m:sty m:val="p"/>
                                </m:rPr>
                                <m:t>−sgn(</m:t>
                              </m:r>
                              <m:r>
                                <m:rPr/>
                                <m:t>q</m:t>
                              </m:r>
                              <m:r>
                                <m:rPr>
                                  <m:sty m:val="p"/>
                                </m:rPr>
                                <m:t>)</m:t>
                              </m:r>
                            </m:sup>
                          </m:sSup>
                        </m:sub>
                      </m:sSub>
                    </m:den>
                  </m:f>
                </m:e>
              </m:d>
            </m:e>
            <m:sup>
              <m:r>
                <m:rPr/>
                <m:t>3</m:t>
              </m:r>
            </m:sup>
          </m:sSup>
        </m:oMath>
      </m:oMathPara>
    </w:p>
    <w:p w14:paraId="4F224C2E">
      <w:pPr>
        <w:pStyle w:val="4"/>
      </w:pPr>
      <w:r>
        <w:t>Specifically for different quark types:</w:t>
      </w:r>
      <w:r>
        <w:br w:type="textWrapping"/>
      </w:r>
      <w:r>
        <w:t xml:space="preserve">1. For all down-type quarks </w:t>
      </w:r>
      <m:oMath>
        <m:r>
          <m:rPr>
            <m:sty m:val="p"/>
          </m:rPr>
          <m:t>(</m:t>
        </m:r>
        <m:sSub>
          <m:sSubPr/>
          <m:e>
            <m:r>
              <m:rPr/>
              <m:t>q</m:t>
            </m:r>
          </m:e>
          <m:sub>
            <m:r>
              <m:rPr/>
              <m:t>d</m:t>
            </m:r>
          </m:sub>
        </m:sSub>
        <m:r>
          <m:rPr>
            <m:sty m:val="p"/>
          </m:rPr>
          <m:t>=</m:t>
        </m:r>
        <m:r>
          <m:rPr/>
          <m:t>d</m:t>
        </m:r>
        <m:r>
          <m:rPr>
            <m:sty m:val="p"/>
          </m:rPr>
          <m:t>,</m:t>
        </m:r>
        <m:r>
          <m:rPr/>
          <m:t>s</m:t>
        </m:r>
        <m:r>
          <m:rPr>
            <m:sty m:val="p"/>
          </m:rPr>
          <m:t>,</m:t>
        </m:r>
        <m:r>
          <m:rPr/>
          <m:t>b</m:t>
        </m:r>
        <m:r>
          <m:rPr>
            <m:sty m:val="p"/>
          </m:rPr>
          <m:t>),</m:t>
        </m:r>
      </m:oMath>
      <w:r>
        <w:t xml:space="preserve"> with </w:t>
      </w:r>
      <m:oMath>
        <m:r>
          <m:rPr>
            <m:sty m:val="p"/>
          </m:rPr>
          <m:t>sgn(</m:t>
        </m:r>
        <m:sSub>
          <m:sSubPr/>
          <m:e>
            <m:r>
              <m:rPr/>
              <m:t>q</m:t>
            </m:r>
          </m:e>
          <m:sub>
            <m:r>
              <m:rPr/>
              <m:t>d</m:t>
            </m:r>
          </m:sub>
        </m:sSub>
        <m:r>
          <m:rPr>
            <m:sty m:val="p"/>
          </m:rPr>
          <m:t>)=−</m:t>
        </m:r>
        <m:r>
          <m:rPr/>
          <m:t>1</m:t>
        </m:r>
      </m:oMath>
      <w:r>
        <w:t>:</w:t>
      </w:r>
    </w:p>
    <w:p w14:paraId="5117D862">
      <w:pPr>
        <w:pStyle w:val="3"/>
      </w:pPr>
      <m:oMathPara>
        <m:oMathParaPr>
          <m:jc m:val="center"/>
        </m:oMathParaPr>
        <m:oMath>
          <m:f>
            <m:fPr/>
            <m:num>
              <m:sSub>
                <m:sSubPr/>
                <m:e>
                  <m:r>
                    <m:rPr>
                      <m:sty m:val="p"/>
                    </m:rPr>
                    <m:t>Γ</m:t>
                  </m:r>
                </m:e>
                <m:sub>
                  <m:r>
                    <m:rPr/>
                    <m:t>d</m:t>
                  </m:r>
                </m:sub>
              </m:sSub>
            </m:num>
            <m:den>
              <m:sSub>
                <m:sSubPr/>
                <m:e>
                  <m:r>
                    <m:rPr>
                      <m:sty m:val="p"/>
                    </m:rPr>
                    <m:t>Γ</m:t>
                  </m:r>
                </m:e>
                <m:sub>
                  <m:acc>
                    <m:accPr>
                      <m:chr m:val="‾"/>
                    </m:accPr>
                    <m:e>
                      <m:r>
                        <m:rPr/>
                        <m:t>d</m:t>
                      </m:r>
                    </m:e>
                  </m:acc>
                </m:sub>
              </m:sSub>
            </m:den>
          </m:f>
          <m:r>
            <m:rPr>
              <m:sty m:val="p"/>
            </m:rPr>
            <m:t>=</m:t>
          </m:r>
          <m:f>
            <m:fPr/>
            <m:num>
              <m:sSub>
                <m:sSubPr/>
                <m:e>
                  <m:r>
                    <m:rPr>
                      <m:sty m:val="p"/>
                    </m:rPr>
                    <m:t>Γ</m:t>
                  </m:r>
                </m:e>
                <m:sub>
                  <m:r>
                    <m:rPr/>
                    <m:t>s</m:t>
                  </m:r>
                </m:sub>
              </m:sSub>
            </m:num>
            <m:den>
              <m:sSub>
                <m:sSubPr/>
                <m:e>
                  <m:r>
                    <m:rPr>
                      <m:sty m:val="p"/>
                    </m:rPr>
                    <m:t>Γ</m:t>
                  </m:r>
                </m:e>
                <m:sub>
                  <m:acc>
                    <m:accPr>
                      <m:chr m:val="‾"/>
                    </m:accPr>
                    <m:e>
                      <m:r>
                        <m:rPr/>
                        <m:t>s</m:t>
                      </m:r>
                    </m:e>
                  </m:acc>
                </m:sub>
              </m:sSub>
            </m:den>
          </m:f>
          <m:r>
            <m:rPr>
              <m:sty m:val="p"/>
            </m:rPr>
            <m:t>=</m:t>
          </m:r>
          <m:f>
            <m:fPr/>
            <m:num>
              <m:sSub>
                <m:sSubPr/>
                <m:e>
                  <m:r>
                    <m:rPr>
                      <m:sty m:val="p"/>
                    </m:rPr>
                    <m:t>Γ</m:t>
                  </m:r>
                </m:e>
                <m:sub>
                  <m:r>
                    <m:rPr/>
                    <m:t>b</m:t>
                  </m:r>
                </m:sub>
              </m:sSub>
            </m:num>
            <m:den>
              <m:sSub>
                <m:sSubPr/>
                <m:e>
                  <m:r>
                    <m:rPr>
                      <m:sty m:val="p"/>
                    </m:rPr>
                    <m:t>Γ</m:t>
                  </m:r>
                </m:e>
                <m:sub>
                  <m:acc>
                    <m:accPr>
                      <m:chr m:val="‾"/>
                    </m:accPr>
                    <m:e>
                      <m:r>
                        <m:rPr/>
                        <m:t>b</m:t>
                      </m:r>
                    </m:e>
                  </m:acc>
                </m:sub>
              </m:sSub>
            </m:den>
          </m:f>
          <m:r>
            <m:rPr>
              <m:sty m:val="p"/>
            </m:rPr>
            <m:t>=</m:t>
          </m:r>
          <m:sSup>
            <m:sSupPr/>
            <m:e>
              <m:d>
                <m:dPr>
                  <m:sepChr m:val=""/>
                </m:dPr>
                <m:e>
                  <m:f>
                    <m:fPr/>
                    <m:num>
                      <m:sSub>
                        <m:sSubPr/>
                        <m:e>
                          <m:r>
                            <m:rPr/>
                            <m:t>σ</m:t>
                          </m:r>
                        </m:e>
                        <m:sub>
                          <m:sSup>
                            <m:sSupPr/>
                            <m:e>
                              <m:r>
                                <m:rPr/>
                                <m:t>B</m:t>
                              </m:r>
                            </m:e>
                            <m:sup>
                              <m:r>
                                <m:rPr>
                                  <m:sty m:val="p"/>
                                </m:rPr>
                                <m:t>−</m:t>
                              </m:r>
                            </m:sup>
                          </m:sSup>
                        </m:sub>
                      </m:sSub>
                    </m:num>
                    <m:den>
                      <m:sSub>
                        <m:sSubPr/>
                        <m:e>
                          <m:r>
                            <m:rPr/>
                            <m:t>σ</m:t>
                          </m:r>
                        </m:e>
                        <m:sub>
                          <m:sSup>
                            <m:sSupPr/>
                            <m:e>
                              <m:r>
                                <m:rPr/>
                                <m:t>B</m:t>
                              </m:r>
                            </m:e>
                            <m:sup>
                              <m:r>
                                <m:rPr>
                                  <m:sty m:val="p"/>
                                </m:rPr>
                                <m:t>+</m:t>
                              </m:r>
                            </m:sup>
                          </m:sSup>
                        </m:sub>
                      </m:sSub>
                    </m:den>
                  </m:f>
                </m:e>
              </m:d>
            </m:e>
            <m:sup>
              <m:r>
                <m:rPr/>
                <m:t>3</m:t>
              </m:r>
            </m:sup>
          </m:sSup>
          <m:r>
            <m:rPr>
              <m:sty m:val="p"/>
            </m:rPr>
            <m:t>≫</m:t>
          </m:r>
          <m:r>
            <m:rPr/>
            <m:t>1</m:t>
          </m:r>
        </m:oMath>
      </m:oMathPara>
      <w:r>
        <w:br w:type="textWrapping"/>
      </w:r>
      <w:r>
        <w:t xml:space="preserve">2. For all up-type quarks </w:t>
      </w:r>
      <m:oMath>
        <m:r>
          <m:rPr>
            <m:sty m:val="p"/>
          </m:rPr>
          <m:t>(</m:t>
        </m:r>
        <m:sSub>
          <m:sSubPr/>
          <m:e>
            <m:r>
              <m:rPr/>
              <m:t>q</m:t>
            </m:r>
          </m:e>
          <m:sub>
            <m:r>
              <m:rPr/>
              <m:t>u</m:t>
            </m:r>
          </m:sub>
        </m:sSub>
        <m:r>
          <m:rPr>
            <m:sty m:val="p"/>
          </m:rPr>
          <m:t>=</m:t>
        </m:r>
        <m:r>
          <m:rPr/>
          <m:t>u</m:t>
        </m:r>
        <m:r>
          <m:rPr>
            <m:sty m:val="p"/>
          </m:rPr>
          <m:t>,</m:t>
        </m:r>
        <m:r>
          <m:rPr/>
          <m:t>c</m:t>
        </m:r>
        <m:r>
          <m:rPr>
            <m:sty m:val="p"/>
          </m:rPr>
          <m:t>,</m:t>
        </m:r>
        <m:r>
          <m:rPr/>
          <m:t>t</m:t>
        </m:r>
        <m:r>
          <m:rPr>
            <m:sty m:val="p"/>
          </m:rPr>
          <m:t>),</m:t>
        </m:r>
      </m:oMath>
      <w:r>
        <w:t xml:space="preserve"> with </w:t>
      </w:r>
      <m:oMath>
        <m:r>
          <m:rPr>
            <m:sty m:val="p"/>
          </m:rPr>
          <m:t>sgn(</m:t>
        </m:r>
        <m:sSub>
          <m:sSubPr/>
          <m:e>
            <m:r>
              <m:rPr/>
              <m:t>q</m:t>
            </m:r>
          </m:e>
          <m:sub>
            <m:r>
              <m:rPr/>
              <m:t>u</m:t>
            </m:r>
          </m:sub>
        </m:sSub>
        <m:r>
          <m:rPr>
            <m:sty m:val="p"/>
          </m:rPr>
          <m:t>)=+</m:t>
        </m:r>
        <m:r>
          <m:rPr/>
          <m:t>1</m:t>
        </m:r>
      </m:oMath>
      <w:r>
        <w:t>:</w:t>
      </w:r>
    </w:p>
    <w:p w14:paraId="2E39650C">
      <w:pPr>
        <w:pStyle w:val="3"/>
      </w:pPr>
      <m:oMathPara>
        <m:oMathParaPr>
          <m:jc m:val="center"/>
        </m:oMathParaPr>
        <m:oMath>
          <m:f>
            <m:fPr/>
            <m:num>
              <m:sSub>
                <m:sSubPr/>
                <m:e>
                  <m:r>
                    <m:rPr>
                      <m:sty m:val="p"/>
                    </m:rPr>
                    <m:t>Γ</m:t>
                  </m:r>
                </m:e>
                <m:sub>
                  <m:r>
                    <m:rPr/>
                    <m:t>u</m:t>
                  </m:r>
                </m:sub>
              </m:sSub>
            </m:num>
            <m:den>
              <m:sSub>
                <m:sSubPr/>
                <m:e>
                  <m:r>
                    <m:rPr>
                      <m:sty m:val="p"/>
                    </m:rPr>
                    <m:t>Γ</m:t>
                  </m:r>
                </m:e>
                <m:sub>
                  <m:acc>
                    <m:accPr>
                      <m:chr m:val="‾"/>
                    </m:accPr>
                    <m:e>
                      <m:r>
                        <m:rPr/>
                        <m:t>u</m:t>
                      </m:r>
                    </m:e>
                  </m:acc>
                </m:sub>
              </m:sSub>
            </m:den>
          </m:f>
          <m:r>
            <m:rPr>
              <m:sty m:val="p"/>
            </m:rPr>
            <m:t>=</m:t>
          </m:r>
          <m:f>
            <m:fPr/>
            <m:num>
              <m:sSub>
                <m:sSubPr/>
                <m:e>
                  <m:r>
                    <m:rPr>
                      <m:sty m:val="p"/>
                    </m:rPr>
                    <m:t>Γ</m:t>
                  </m:r>
                </m:e>
                <m:sub>
                  <m:r>
                    <m:rPr/>
                    <m:t>c</m:t>
                  </m:r>
                </m:sub>
              </m:sSub>
            </m:num>
            <m:den>
              <m:sSub>
                <m:sSubPr/>
                <m:e>
                  <m:r>
                    <m:rPr>
                      <m:sty m:val="p"/>
                    </m:rPr>
                    <m:t>Γ</m:t>
                  </m:r>
                </m:e>
                <m:sub>
                  <m:acc>
                    <m:accPr>
                      <m:chr m:val="‾"/>
                    </m:accPr>
                    <m:e>
                      <m:r>
                        <m:rPr/>
                        <m:t>c</m:t>
                      </m:r>
                    </m:e>
                  </m:acc>
                </m:sub>
              </m:sSub>
            </m:den>
          </m:f>
          <m:r>
            <m:rPr>
              <m:sty m:val="p"/>
            </m:rPr>
            <m:t>=</m:t>
          </m:r>
          <m:f>
            <m:fPr/>
            <m:num>
              <m:sSub>
                <m:sSubPr/>
                <m:e>
                  <m:r>
                    <m:rPr>
                      <m:sty m:val="p"/>
                    </m:rPr>
                    <m:t>Γ</m:t>
                  </m:r>
                </m:e>
                <m:sub>
                  <m:r>
                    <m:rPr/>
                    <m:t>t</m:t>
                  </m:r>
                </m:sub>
              </m:sSub>
            </m:num>
            <m:den>
              <m:sSub>
                <m:sSubPr/>
                <m:e>
                  <m:r>
                    <m:rPr>
                      <m:sty m:val="p"/>
                    </m:rPr>
                    <m:t>Γ</m:t>
                  </m:r>
                </m:e>
                <m:sub>
                  <m:acc>
                    <m:accPr>
                      <m:chr m:val="‾"/>
                    </m:accPr>
                    <m:e>
                      <m:r>
                        <m:rPr/>
                        <m:t>t</m:t>
                      </m:r>
                    </m:e>
                  </m:acc>
                </m:sub>
              </m:sSub>
            </m:den>
          </m:f>
          <m:r>
            <m:rPr>
              <m:sty m:val="p"/>
            </m:rPr>
            <m:t>=</m:t>
          </m:r>
          <m:sSup>
            <m:sSupPr/>
            <m:e>
              <m:d>
                <m:dPr>
                  <m:sepChr m:val=""/>
                </m:dPr>
                <m:e>
                  <m:f>
                    <m:fPr/>
                    <m:num>
                      <m:sSub>
                        <m:sSubPr/>
                        <m:e>
                          <m:r>
                            <m:rPr/>
                            <m:t>σ</m:t>
                          </m:r>
                        </m:e>
                        <m:sub>
                          <m:sSup>
                            <m:sSupPr/>
                            <m:e>
                              <m:r>
                                <m:rPr/>
                                <m:t>B</m:t>
                              </m:r>
                            </m:e>
                            <m:sup>
                              <m:r>
                                <m:rPr>
                                  <m:sty m:val="p"/>
                                </m:rPr>
                                <m:t>+</m:t>
                              </m:r>
                            </m:sup>
                          </m:sSup>
                        </m:sub>
                      </m:sSub>
                    </m:num>
                    <m:den>
                      <m:sSub>
                        <m:sSubPr/>
                        <m:e>
                          <m:r>
                            <m:rPr/>
                            <m:t>σ</m:t>
                          </m:r>
                        </m:e>
                        <m:sub>
                          <m:sSup>
                            <m:sSupPr/>
                            <m:e>
                              <m:r>
                                <m:rPr/>
                                <m:t>B</m:t>
                              </m:r>
                            </m:e>
                            <m:sup>
                              <m:r>
                                <m:rPr>
                                  <m:sty m:val="p"/>
                                </m:rPr>
                                <m:t>−</m:t>
                              </m:r>
                            </m:sup>
                          </m:sSup>
                        </m:sub>
                      </m:sSub>
                    </m:den>
                  </m:f>
                </m:e>
              </m:d>
            </m:e>
            <m:sup>
              <m:r>
                <m:rPr/>
                <m:t>3</m:t>
              </m:r>
            </m:sup>
          </m:sSup>
          <m:r>
            <m:rPr>
              <m:sty m:val="p"/>
            </m:rPr>
            <m:t>≪</m:t>
          </m:r>
          <m:r>
            <m:rPr/>
            <m:t>1</m:t>
          </m:r>
        </m:oMath>
      </m:oMathPara>
    </w:p>
    <w:p w14:paraId="786F3B28">
      <w:pPr>
        <w:pStyle w:val="4"/>
      </w:pPr>
      <w:r>
        <w:t xml:space="preserve">Given </w:t>
      </w:r>
      <m:oMath>
        <m:sSub>
          <m:sSubPr/>
          <m:e>
            <m:r>
              <m:rPr/>
              <m:t>σ</m:t>
            </m:r>
          </m:e>
          <m:sub>
            <m:sSup>
              <m:sSupPr/>
              <m:e>
                <m:r>
                  <m:rPr/>
                  <m:t>B</m:t>
                </m:r>
              </m:e>
              <m:sup>
                <m:r>
                  <m:rPr>
                    <m:sty m:val="p"/>
                  </m:rPr>
                  <m:t>−</m:t>
                </m:r>
              </m:sup>
            </m:sSup>
          </m:sub>
        </m:sSub>
        <m:r>
          <m:rPr>
            <m:sty m:val="p"/>
          </m:rPr>
          <m:t>≫</m:t>
        </m:r>
        <m:sSub>
          <m:sSubPr/>
          <m:e>
            <m:r>
              <m:rPr/>
              <m:t>σ</m:t>
            </m:r>
          </m:e>
          <m:sub>
            <m:sSup>
              <m:sSupPr/>
              <m:e>
                <m:r>
                  <m:rPr/>
                  <m:t>B</m:t>
                </m:r>
              </m:e>
              <m:sup>
                <m:r>
                  <m:rPr>
                    <m:sty m:val="p"/>
                  </m:rPr>
                  <m:t>+</m:t>
                </m:r>
              </m:sup>
            </m:sSup>
          </m:sub>
        </m:sSub>
        <m:r>
          <m:rPr>
            <m:sty m:val="p"/>
          </m:rPr>
          <m:t>,</m:t>
        </m:r>
      </m:oMath>
      <w:r>
        <w:t xml:space="preserve"> these ratios approximately satisfy:</w:t>
      </w:r>
    </w:p>
    <w:p w14:paraId="620788F7">
      <w:pPr>
        <w:pStyle w:val="3"/>
      </w:pPr>
      <m:oMathPara>
        <m:oMathParaPr>
          <m:jc m:val="center"/>
        </m:oMathParaPr>
        <m:oMath>
          <m:f>
            <m:fPr/>
            <m:num>
              <m:sSub>
                <m:sSubPr/>
                <m:e>
                  <m:r>
                    <m:rPr>
                      <m:sty m:val="p"/>
                    </m:rPr>
                    <m:t>Γ</m:t>
                  </m:r>
                </m:e>
                <m:sub>
                  <m:r>
                    <m:rPr/>
                    <m:t>d</m:t>
                  </m:r>
                </m:sub>
              </m:sSub>
            </m:num>
            <m:den>
              <m:sSub>
                <m:sSubPr/>
                <m:e>
                  <m:r>
                    <m:rPr>
                      <m:sty m:val="p"/>
                    </m:rPr>
                    <m:t>Γ</m:t>
                  </m:r>
                </m:e>
                <m:sub>
                  <m:acc>
                    <m:accPr>
                      <m:chr m:val="‾"/>
                    </m:accPr>
                    <m:e>
                      <m:r>
                        <m:rPr/>
                        <m:t>d</m:t>
                      </m:r>
                    </m:e>
                  </m:acc>
                </m:sub>
              </m:sSub>
            </m:den>
          </m:f>
          <m:r>
            <m:rPr>
              <m:sty m:val="p"/>
            </m:rPr>
            <m:t>≈</m:t>
          </m:r>
          <m:sSup>
            <m:sSupPr/>
            <m:e>
              <m:d>
                <m:dPr>
                  <m:sepChr m:val=""/>
                </m:dPr>
                <m:e>
                  <m:f>
                    <m:fPr/>
                    <m:num>
                      <m:sSub>
                        <m:sSubPr/>
                        <m:e>
                          <m:r>
                            <m:rPr/>
                            <m:t>W</m:t>
                          </m:r>
                        </m:e>
                        <m:sub>
                          <m:sSub>
                            <m:sSubPr/>
                            <m:e>
                              <m:r>
                                <m:rPr/>
                                <m:t>B</m:t>
                              </m:r>
                            </m:e>
                            <m:sub>
                              <m:r>
                                <m:rPr/>
                                <m:t>2</m:t>
                              </m:r>
                            </m:sub>
                          </m:sSub>
                        </m:sub>
                      </m:sSub>
                    </m:num>
                    <m:den>
                      <m:sSub>
                        <m:sSubPr/>
                        <m:e>
                          <m:r>
                            <m:rPr/>
                            <m:t>W</m:t>
                          </m:r>
                        </m:e>
                        <m:sub>
                          <m:sSub>
                            <m:sSubPr/>
                            <m:e>
                              <m:r>
                                <m:rPr/>
                                <m:t>B</m:t>
                              </m:r>
                            </m:e>
                            <m:sub>
                              <m:r>
                                <m:rPr/>
                                <m:t>1</m:t>
                              </m:r>
                            </m:sub>
                          </m:sSub>
                        </m:sub>
                      </m:sSub>
                    </m:den>
                  </m:f>
                </m:e>
              </m:d>
            </m:e>
            <m:sup>
              <m:r>
                <m:rPr/>
                <m:t>3</m:t>
              </m:r>
            </m:sup>
          </m:sSup>
          <m:r>
            <m:rPr>
              <m:sty m:val="p"/>
            </m:rPr>
            <m:t>≫</m:t>
          </m:r>
          <m:r>
            <m:rPr/>
            <m:t>1</m:t>
          </m:r>
          <m:r>
            <m:rPr>
              <m:sty m:val="p"/>
            </m:rPr>
            <m:t>,</m:t>
          </m:r>
          <m:r>
            <m:rPr/>
            <m:t> </m:t>
          </m:r>
          <m:f>
            <m:fPr/>
            <m:num>
              <m:sSub>
                <m:sSubPr/>
                <m:e>
                  <m:r>
                    <m:rPr>
                      <m:sty m:val="p"/>
                    </m:rPr>
                    <m:t>Γ</m:t>
                  </m:r>
                </m:e>
                <m:sub>
                  <m:r>
                    <m:rPr/>
                    <m:t>u</m:t>
                  </m:r>
                </m:sub>
              </m:sSub>
            </m:num>
            <m:den>
              <m:sSub>
                <m:sSubPr/>
                <m:e>
                  <m:r>
                    <m:rPr>
                      <m:sty m:val="p"/>
                    </m:rPr>
                    <m:t>Γ</m:t>
                  </m:r>
                </m:e>
                <m:sub>
                  <m:acc>
                    <m:accPr>
                      <m:chr m:val="‾"/>
                    </m:accPr>
                    <m:e>
                      <m:r>
                        <m:rPr/>
                        <m:t>u</m:t>
                      </m:r>
                    </m:e>
                  </m:acc>
                </m:sub>
              </m:sSub>
            </m:den>
          </m:f>
          <m:r>
            <m:rPr>
              <m:sty m:val="p"/>
            </m:rPr>
            <m:t>≈</m:t>
          </m:r>
          <m:sSup>
            <m:sSupPr/>
            <m:e>
              <m:d>
                <m:dPr>
                  <m:sepChr m:val=""/>
                </m:dPr>
                <m:e>
                  <m:f>
                    <m:fPr/>
                    <m:num>
                      <m:sSub>
                        <m:sSubPr/>
                        <m:e>
                          <m:r>
                            <m:rPr/>
                            <m:t>W</m:t>
                          </m:r>
                        </m:e>
                        <m:sub>
                          <m:sSub>
                            <m:sSubPr/>
                            <m:e>
                              <m:r>
                                <m:rPr/>
                                <m:t>B</m:t>
                              </m:r>
                            </m:e>
                            <m:sub>
                              <m:r>
                                <m:rPr/>
                                <m:t>1</m:t>
                              </m:r>
                            </m:sub>
                          </m:sSub>
                        </m:sub>
                      </m:sSub>
                    </m:num>
                    <m:den>
                      <m:sSub>
                        <m:sSubPr/>
                        <m:e>
                          <m:r>
                            <m:rPr/>
                            <m:t>W</m:t>
                          </m:r>
                        </m:e>
                        <m:sub>
                          <m:sSub>
                            <m:sSubPr/>
                            <m:e>
                              <m:r>
                                <m:rPr/>
                                <m:t>B</m:t>
                              </m:r>
                            </m:e>
                            <m:sub>
                              <m:r>
                                <m:rPr/>
                                <m:t>2</m:t>
                              </m:r>
                            </m:sub>
                          </m:sSub>
                        </m:sub>
                      </m:sSub>
                    </m:den>
                  </m:f>
                </m:e>
              </m:d>
            </m:e>
            <m:sup>
              <m:r>
                <m:rPr/>
                <m:t>3</m:t>
              </m:r>
            </m:sup>
          </m:sSup>
          <m:r>
            <m:rPr>
              <m:sty m:val="p"/>
            </m:rPr>
            <m:t>≪</m:t>
          </m:r>
          <m:r>
            <m:rPr/>
            <m:t>1</m:t>
          </m:r>
        </m:oMath>
      </m:oMathPara>
      <w:r>
        <w:br w:type="textWrapping"/>
      </w:r>
      <w:r>
        <w:t xml:space="preserve">where </w:t>
      </w:r>
      <m:oMath>
        <m:sSub>
          <m:sSubPr/>
          <m:e>
            <m:r>
              <m:rPr/>
              <m:t>W</m:t>
            </m:r>
          </m:e>
          <m:sub>
            <m:sSub>
              <m:sSubPr/>
              <m:e>
                <m:r>
                  <m:rPr/>
                  <m:t>B</m:t>
                </m:r>
              </m:e>
              <m:sub>
                <m:r>
                  <m:rPr/>
                  <m:t>2</m:t>
                </m:r>
              </m:sub>
            </m:sSub>
          </m:sub>
        </m:sSub>
        <m:r>
          <m:rPr>
            <m:sty m:val="p"/>
          </m:rPr>
          <m:t>≡</m:t>
        </m:r>
        <m:sSub>
          <m:sSubPr/>
          <m:e>
            <m:r>
              <m:rPr/>
              <m:t>σ</m:t>
            </m:r>
          </m:e>
          <m:sub>
            <m:sSup>
              <m:sSupPr/>
              <m:e>
                <m:r>
                  <m:rPr/>
                  <m:t>B</m:t>
                </m:r>
              </m:e>
              <m:sup>
                <m:r>
                  <m:rPr>
                    <m:sty m:val="p"/>
                  </m:rPr>
                  <m:t>−</m:t>
                </m:r>
              </m:sup>
            </m:sSup>
          </m:sub>
        </m:sSub>
      </m:oMath>
      <w:r>
        <w:t xml:space="preserve"> and </w:t>
      </w:r>
      <m:oMath>
        <m:sSub>
          <m:sSubPr/>
          <m:e>
            <m:r>
              <m:rPr/>
              <m:t>W</m:t>
            </m:r>
          </m:e>
          <m:sub>
            <m:sSub>
              <m:sSubPr/>
              <m:e>
                <m:r>
                  <m:rPr/>
                  <m:t>B</m:t>
                </m:r>
              </m:e>
              <m:sub>
                <m:r>
                  <m:rPr/>
                  <m:t>1</m:t>
                </m:r>
              </m:sub>
            </m:sSub>
          </m:sub>
        </m:sSub>
        <m:r>
          <m:rPr>
            <m:sty m:val="p"/>
          </m:rPr>
          <m:t>≡</m:t>
        </m:r>
        <m:sSub>
          <m:sSubPr/>
          <m:e>
            <m:r>
              <m:rPr/>
              <m:t>σ</m:t>
            </m:r>
          </m:e>
          <m:sub>
            <m:sSup>
              <m:sSupPr/>
              <m:e>
                <m:r>
                  <m:rPr/>
                  <m:t>B</m:t>
                </m:r>
              </m:e>
              <m:sup>
                <m:r>
                  <m:rPr>
                    <m:sty m:val="p"/>
                  </m:rPr>
                  <m:t>+</m:t>
                </m:r>
              </m:sup>
            </m:sSup>
          </m:sub>
        </m:sSub>
      </m:oMath>
      <w:r>
        <w:t xml:space="preserve"> characterize the effective spatial scales of the B-field’s negative and positive energy regions, respectively.</w:t>
      </w:r>
    </w:p>
    <w:p w14:paraId="28AA99CF">
      <w:pPr>
        <w:pStyle w:val="3"/>
      </w:pPr>
      <w:r>
        <w:t xml:space="preserve">Within a finite time interval </w:t>
      </w:r>
      <m:oMath>
        <m:r>
          <m:rPr>
            <m:sty m:val="p"/>
          </m:rPr>
          <m:t>Δ</m:t>
        </m:r>
        <m:r>
          <m:rPr/>
          <m:t>t</m:t>
        </m:r>
        <m:r>
          <m:rPr>
            <m:sty m:val="p"/>
          </m:rPr>
          <m:t>,</m:t>
        </m:r>
      </m:oMath>
      <w:r>
        <w:t xml:space="preserve"> the net quark number density produced is determined by the difference in production rates:</w:t>
      </w:r>
    </w:p>
    <w:p w14:paraId="2D201DFE">
      <w:pPr>
        <w:pStyle w:val="3"/>
      </w:pPr>
      <m:oMathPara>
        <m:oMathParaPr>
          <m:jc m:val="center"/>
        </m:oMathParaPr>
        <m:oMath>
          <m:r>
            <m:rPr>
              <m:sty m:val="p"/>
            </m:rPr>
            <m:t>Δ</m:t>
          </m:r>
          <m:sSub>
            <m:sSubPr/>
            <m:e>
              <m:r>
                <m:rPr/>
                <m:t>n</m:t>
              </m:r>
            </m:e>
            <m:sub>
              <m:r>
                <m:rPr/>
                <m:t>q</m:t>
              </m:r>
            </m:sub>
          </m:sSub>
          <m:r>
            <m:rPr>
              <m:sty m:val="p"/>
            </m:rPr>
            <m:t>=</m:t>
          </m:r>
          <m:sSub>
            <m:sSubPr/>
            <m:e>
              <m:r>
                <m:rPr/>
                <m:t>n</m:t>
              </m:r>
            </m:e>
            <m:sub>
              <m:r>
                <m:rPr/>
                <m:t>q</m:t>
              </m:r>
            </m:sub>
          </m:sSub>
          <m:r>
            <m:rPr>
              <m:sty m:val="p"/>
            </m:rPr>
            <m:t>−</m:t>
          </m:r>
          <m:sSub>
            <m:sSubPr/>
            <m:e>
              <m:r>
                <m:rPr/>
                <m:t>n</m:t>
              </m:r>
            </m:e>
            <m:sub>
              <m:acc>
                <m:accPr>
                  <m:chr m:val="‾"/>
                </m:accPr>
                <m:e>
                  <m:r>
                    <m:rPr/>
                    <m:t>q</m:t>
                  </m:r>
                </m:e>
              </m:acc>
            </m:sub>
          </m:sSub>
          <m:r>
            <m:rPr>
              <m:sty m:val="p"/>
            </m:rPr>
            <m:t>=(</m:t>
          </m:r>
          <m:sSub>
            <m:sSubPr/>
            <m:e>
              <m:r>
                <m:rPr>
                  <m:sty m:val="p"/>
                </m:rPr>
                <m:t>Γ</m:t>
              </m:r>
            </m:e>
            <m:sub>
              <m:r>
                <m:rPr/>
                <m:t>q</m:t>
              </m:r>
            </m:sub>
          </m:sSub>
          <m:r>
            <m:rPr>
              <m:sty m:val="p"/>
            </m:rPr>
            <m:t>−</m:t>
          </m:r>
          <m:sSub>
            <m:sSubPr/>
            <m:e>
              <m:r>
                <m:rPr>
                  <m:sty m:val="p"/>
                </m:rPr>
                <m:t>Γ</m:t>
              </m:r>
            </m:e>
            <m:sub>
              <m:acc>
                <m:accPr>
                  <m:chr m:val="‾"/>
                </m:accPr>
                <m:e>
                  <m:r>
                    <m:rPr/>
                    <m:t>q</m:t>
                  </m:r>
                </m:e>
              </m:acc>
            </m:sub>
          </m:sSub>
          <m:r>
            <m:rPr>
              <m:sty m:val="p"/>
            </m:rPr>
            <m:t>)Δ</m:t>
          </m:r>
          <m:r>
            <m:rPr/>
            <m:t>t</m:t>
          </m:r>
          <m:r>
            <m:rPr>
              <m:sty m:val="p"/>
            </m:rPr>
            <m:t>=</m:t>
          </m:r>
          <m:sSup>
            <m:sSupPr/>
            <m:e>
              <m:r>
                <m:rPr/>
                <m:t>κ</m:t>
              </m:r>
            </m:e>
            <m:sup>
              <m:r>
                <m:rPr>
                  <m:sty m:val="p"/>
                </m:rPr>
                <m:t>′</m:t>
              </m:r>
            </m:sup>
          </m:sSup>
          <m:d>
            <m:dPr>
              <m:sepChr m:val=""/>
            </m:dPr>
            <m:e>
              <m:sSubSup>
                <m:sSubSupPr/>
                <m:e>
                  <m:r>
                    <m:rPr/>
                    <m:t>σ</m:t>
                  </m:r>
                </m:e>
                <m:sub>
                  <m:sSup>
                    <m:sSupPr/>
                    <m:e>
                      <m:r>
                        <m:rPr/>
                        <m:t>B</m:t>
                      </m:r>
                    </m:e>
                    <m:sup>
                      <m:r>
                        <m:rPr>
                          <m:sty m:val="p"/>
                        </m:rPr>
                        <m:t>sgn(</m:t>
                      </m:r>
                      <m:r>
                        <m:rPr/>
                        <m:t>q</m:t>
                      </m:r>
                      <m:r>
                        <m:rPr>
                          <m:sty m:val="p"/>
                        </m:rPr>
                        <m:t>)</m:t>
                      </m:r>
                    </m:sup>
                  </m:sSup>
                </m:sub>
                <m:sup>
                  <m:r>
                    <m:rPr/>
                    <m:t>3</m:t>
                  </m:r>
                </m:sup>
              </m:sSubSup>
              <m:r>
                <m:rPr>
                  <m:sty m:val="p"/>
                </m:rPr>
                <m:t>−</m:t>
              </m:r>
              <m:sSubSup>
                <m:sSubSupPr/>
                <m:e>
                  <m:r>
                    <m:rPr/>
                    <m:t>σ</m:t>
                  </m:r>
                </m:e>
                <m:sub>
                  <m:sSup>
                    <m:sSupPr/>
                    <m:e>
                      <m:r>
                        <m:rPr/>
                        <m:t>B</m:t>
                      </m:r>
                    </m:e>
                    <m:sup>
                      <m:r>
                        <m:rPr>
                          <m:sty m:val="p"/>
                        </m:rPr>
                        <m:t>−sgn(</m:t>
                      </m:r>
                      <m:r>
                        <m:rPr/>
                        <m:t>q</m:t>
                      </m:r>
                      <m:r>
                        <m:rPr>
                          <m:sty m:val="p"/>
                        </m:rPr>
                        <m:t>)</m:t>
                      </m:r>
                    </m:sup>
                  </m:sSup>
                </m:sub>
                <m:sup>
                  <m:r>
                    <m:rPr/>
                    <m:t>3</m:t>
                  </m:r>
                </m:sup>
              </m:sSubSup>
            </m:e>
          </m:d>
          <m:r>
            <m:rPr>
              <m:sty m:val="p"/>
            </m:rPr>
            <m:t>Δ</m:t>
          </m:r>
          <m:r>
            <m:rPr/>
            <m:t>t</m:t>
          </m:r>
        </m:oMath>
      </m:oMathPara>
    </w:p>
    <w:p w14:paraId="0C01E941">
      <w:pPr>
        <w:pStyle w:val="4"/>
      </w:pPr>
      <w:r>
        <w:t>Substituting the specific values of the sign function yields the initial conditions:</w:t>
      </w:r>
      <w:r>
        <w:br w:type="textWrapping"/>
      </w:r>
      <w:r>
        <w:t xml:space="preserve">* For down-type quarks </w:t>
      </w:r>
      <m:oMath>
        <m:r>
          <m:rPr>
            <m:sty m:val="p"/>
          </m:rPr>
          <m:t>(</m:t>
        </m:r>
        <m:sSub>
          <m:sSubPr/>
          <m:e>
            <m:r>
              <m:rPr/>
              <m:t>q</m:t>
            </m:r>
          </m:e>
          <m:sub>
            <m:r>
              <m:rPr/>
              <m:t>d</m:t>
            </m:r>
          </m:sub>
        </m:sSub>
        <m:r>
          <m:rPr>
            <m:sty m:val="p"/>
          </m:rPr>
          <m:t>=</m:t>
        </m:r>
        <m:r>
          <m:rPr/>
          <m:t>d</m:t>
        </m:r>
        <m:r>
          <m:rPr>
            <m:sty m:val="p"/>
          </m:rPr>
          <m:t>,</m:t>
        </m:r>
        <m:r>
          <m:rPr/>
          <m:t>s</m:t>
        </m:r>
        <m:r>
          <m:rPr>
            <m:sty m:val="p"/>
          </m:rPr>
          <m:t>,</m:t>
        </m:r>
        <m:r>
          <m:rPr/>
          <m:t>b</m:t>
        </m:r>
        <m:r>
          <m:rPr>
            <m:sty m:val="p"/>
          </m:rPr>
          <m:t>),</m:t>
        </m:r>
      </m:oMath>
      <w:r>
        <w:t xml:space="preserve"> their net number density </w:t>
      </w:r>
      <m:oMath>
        <m:r>
          <m:rPr>
            <m:sty m:val="p"/>
          </m:rPr>
          <m:t>Δ</m:t>
        </m:r>
        <m:sSub>
          <m:sSubPr/>
          <m:e>
            <m:r>
              <m:rPr/>
              <m:t>n</m:t>
            </m:r>
          </m:e>
          <m:sub>
            <m:sSub>
              <m:sSubPr/>
              <m:e>
                <m:r>
                  <m:rPr/>
                  <m:t>q</m:t>
                </m:r>
              </m:e>
              <m:sub>
                <m:r>
                  <m:rPr/>
                  <m:t>d</m:t>
                </m:r>
              </m:sub>
            </m:sSub>
          </m:sub>
        </m:sSub>
      </m:oMath>
      <w:r>
        <w:t xml:space="preserve"> is given by:</w:t>
      </w:r>
    </w:p>
    <w:p w14:paraId="7B4DAF10">
      <w:pPr>
        <w:numPr>
          <w:numId w:val="0"/>
        </w:numPr>
        <w:ind w:left="360" w:leftChars="0"/>
      </w:pPr>
      <m:oMathPara>
        <m:oMath>
          <w:bookmarkStart w:id="0" w:name="_GoBack"/>
          <w:bookmarkEnd w:id="0"/>
          <m:r>
            <m:rPr>
              <m:sty m:val="p"/>
            </m:rPr>
            <m:t>Δ</m:t>
          </m:r>
          <m:sSub>
            <m:sSubPr/>
            <m:e>
              <m:r>
                <m:rPr/>
                <m:t>n</m:t>
              </m:r>
            </m:e>
            <m:sub>
              <m:sSub>
                <m:sSubPr/>
                <m:e>
                  <m:r>
                    <m:rPr/>
                    <m:t>q</m:t>
                  </m:r>
                </m:e>
                <m:sub>
                  <m:r>
                    <m:rPr/>
                    <m:t>d</m:t>
                  </m:r>
                </m:sub>
              </m:sSub>
            </m:sub>
          </m:sSub>
          <m:r>
            <m:rPr>
              <m:sty m:val="p"/>
            </m:rPr>
            <m:t>≡</m:t>
          </m:r>
          <m:sSub>
            <m:sSubPr/>
            <m:e>
              <m:r>
                <m:rPr/>
                <m:t>n</m:t>
              </m:r>
            </m:e>
            <m:sub>
              <m:sSub>
                <m:sSubPr/>
                <m:e>
                  <m:r>
                    <m:rPr/>
                    <m:t>q</m:t>
                  </m:r>
                </m:e>
                <m:sub>
                  <m:r>
                    <m:rPr/>
                    <m:t>d</m:t>
                  </m:r>
                </m:sub>
              </m:sSub>
            </m:sub>
          </m:sSub>
          <m:r>
            <m:rPr>
              <m:sty m:val="p"/>
            </m:rPr>
            <m:t>−</m:t>
          </m:r>
          <m:sSub>
            <m:sSubPr/>
            <m:e>
              <m:r>
                <m:rPr/>
                <m:t>n</m:t>
              </m:r>
            </m:e>
            <m:sub>
              <m:sSub>
                <m:sSubPr/>
                <m:e>
                  <m:acc>
                    <m:accPr>
                      <m:chr m:val="‾"/>
                    </m:accPr>
                    <m:e>
                      <m:r>
                        <m:rPr/>
                        <m:t>q</m:t>
                      </m:r>
                    </m:e>
                  </m:acc>
                </m:e>
                <m:sub>
                  <m:r>
                    <m:rPr/>
                    <m:t>d</m:t>
                  </m:r>
                </m:sub>
              </m:sSub>
            </m:sub>
          </m:sSub>
          <m:r>
            <m:rPr>
              <m:sty m:val="p"/>
            </m:rPr>
            <m:t>=</m:t>
          </m:r>
          <m:sSup>
            <m:sSupPr/>
            <m:e>
              <m:r>
                <m:rPr/>
                <m:t>κ</m:t>
              </m:r>
            </m:e>
            <m:sup>
              <m:r>
                <m:rPr>
                  <m:sty m:val="p"/>
                </m:rPr>
                <m:t>′</m:t>
              </m:r>
            </m:sup>
          </m:sSup>
          <m:r>
            <m:rPr>
              <m:sty m:val="p"/>
            </m:rPr>
            <m:t>(</m:t>
          </m:r>
          <m:sSub>
            <m:sSubPr/>
            <m:e>
              <m:r>
                <m:rPr/>
                <m:t>σ</m:t>
              </m:r>
            </m:e>
            <m:sub>
              <m:sSup>
                <m:sSupPr/>
                <m:e>
                  <m:r>
                    <m:rPr/>
                    <m:t>B</m:t>
                  </m:r>
                </m:e>
                <m:sup>
                  <m:r>
                    <m:rPr>
                      <m:sty m:val="p"/>
                    </m:rPr>
                    <m:t>−</m:t>
                  </m:r>
                  <m:r>
                    <m:rPr/>
                    <m:t>3</m:t>
                  </m:r>
                </m:sup>
              </m:sSup>
            </m:sub>
          </m:sSub>
          <m:r>
            <m:rPr>
              <m:sty m:val="p"/>
            </m:rPr>
            <m:t>−</m:t>
          </m:r>
          <m:sSub>
            <m:sSubPr/>
            <m:e>
              <m:r>
                <m:rPr/>
                <m:t>σ</m:t>
              </m:r>
            </m:e>
            <m:sub>
              <m:sSup>
                <m:sSupPr/>
                <m:e>
                  <m:r>
                    <m:rPr/>
                    <m:t>B</m:t>
                  </m:r>
                </m:e>
                <m:sup>
                  <m:r>
                    <m:rPr>
                      <m:sty m:val="p"/>
                    </m:rPr>
                    <m:t>+</m:t>
                  </m:r>
                  <m:r>
                    <m:rPr/>
                    <m:t>3</m:t>
                  </m:r>
                </m:sup>
              </m:sSup>
            </m:sub>
          </m:sSub>
          <m:r>
            <m:rPr>
              <m:sty m:val="p"/>
            </m:rPr>
            <m:t>)Δ</m:t>
          </m:r>
          <m:r>
            <m:rPr/>
            <m:t>t</m:t>
          </m:r>
        </m:oMath>
      </m:oMathPara>
    </w:p>
    <w:p w14:paraId="0774B3EF">
      <w:pPr>
        <w:numPr>
          <w:ilvl w:val="0"/>
          <w:numId w:val="3"/>
        </w:numPr>
      </w:pPr>
      <w:r>
        <w:t xml:space="preserve">For up-type quarks </w:t>
      </w:r>
      <m:oMath>
        <m:r>
          <m:rPr>
            <m:sty m:val="p"/>
          </m:rPr>
          <m:t>(</m:t>
        </m:r>
        <m:sSub>
          <m:sSubPr/>
          <m:e>
            <m:r>
              <m:rPr/>
              <m:t>q</m:t>
            </m:r>
          </m:e>
          <m:sub>
            <m:r>
              <m:rPr/>
              <m:t>u</m:t>
            </m:r>
          </m:sub>
        </m:sSub>
        <m:r>
          <m:rPr>
            <m:sty m:val="p"/>
          </m:rPr>
          <m:t>=</m:t>
        </m:r>
        <m:r>
          <m:rPr/>
          <m:t>u</m:t>
        </m:r>
        <m:r>
          <m:rPr>
            <m:sty m:val="p"/>
          </m:rPr>
          <m:t>,</m:t>
        </m:r>
        <m:r>
          <m:rPr/>
          <m:t>c</m:t>
        </m:r>
        <m:r>
          <m:rPr>
            <m:sty m:val="p"/>
          </m:rPr>
          <m:t>,</m:t>
        </m:r>
        <m:r>
          <m:rPr/>
          <m:t>t</m:t>
        </m:r>
        <m:r>
          <m:rPr>
            <m:sty m:val="p"/>
          </m:rPr>
          <m:t>)</m:t>
        </m:r>
      </m:oMath>
      <w:r>
        <w:t>:</w:t>
      </w:r>
    </w:p>
    <w:p w14:paraId="55EAF406">
      <w:pPr>
        <w:pStyle w:val="3"/>
      </w:pPr>
      <m:oMathPara>
        <m:oMathParaPr>
          <m:jc m:val="center"/>
        </m:oMathParaPr>
        <m:oMath>
          <m:r>
            <m:rPr>
              <m:sty m:val="p"/>
            </m:rPr>
            <m:t>Δ</m:t>
          </m:r>
          <m:sSub>
            <m:sSubPr/>
            <m:e>
              <m:r>
                <m:rPr/>
                <m:t>n</m:t>
              </m:r>
            </m:e>
            <m:sub>
              <m:r>
                <m:rPr/>
                <m:t>u</m:t>
              </m:r>
            </m:sub>
          </m:sSub>
          <m:r>
            <m:rPr>
              <m:sty m:val="p"/>
            </m:rPr>
            <m:t>=Δ</m:t>
          </m:r>
          <m:sSub>
            <m:sSubPr/>
            <m:e>
              <m:r>
                <m:rPr/>
                <m:t>n</m:t>
              </m:r>
            </m:e>
            <m:sub>
              <m:r>
                <m:rPr/>
                <m:t>c</m:t>
              </m:r>
            </m:sub>
          </m:sSub>
          <m:r>
            <m:rPr>
              <m:sty m:val="p"/>
            </m:rPr>
            <m:t>=Δ</m:t>
          </m:r>
          <m:sSub>
            <m:sSubPr/>
            <m:e>
              <m:r>
                <m:rPr/>
                <m:t>n</m:t>
              </m:r>
            </m:e>
            <m:sub>
              <m:r>
                <m:rPr/>
                <m:t>t</m:t>
              </m:r>
            </m:sub>
          </m:sSub>
          <m:r>
            <m:rPr>
              <m:sty m:val="p"/>
            </m:rPr>
            <m:t>=</m:t>
          </m:r>
          <m:sSup>
            <m:sSupPr/>
            <m:e>
              <m:r>
                <m:rPr/>
                <m:t>κ</m:t>
              </m:r>
            </m:e>
            <m:sup>
              <m:r>
                <m:rPr>
                  <m:sty m:val="p"/>
                </m:rPr>
                <m:t>′</m:t>
              </m:r>
            </m:sup>
          </m:sSup>
          <m:d>
            <m:dPr>
              <m:sepChr m:val=""/>
            </m:dPr>
            <m:e>
              <m:sSubSup>
                <m:sSubSupPr/>
                <m:e>
                  <m:r>
                    <m:rPr/>
                    <m:t>σ</m:t>
                  </m:r>
                </m:e>
                <m:sub>
                  <m:sSup>
                    <m:sSupPr/>
                    <m:e>
                      <m:r>
                        <m:rPr/>
                        <m:t>B</m:t>
                      </m:r>
                    </m:e>
                    <m:sup>
                      <m:r>
                        <m:rPr>
                          <m:sty m:val="p"/>
                        </m:rPr>
                        <m:t>+</m:t>
                      </m:r>
                    </m:sup>
                  </m:sSup>
                </m:sub>
                <m:sup>
                  <m:r>
                    <m:rPr/>
                    <m:t>3</m:t>
                  </m:r>
                </m:sup>
              </m:sSubSup>
              <m:r>
                <m:rPr>
                  <m:sty m:val="p"/>
                </m:rPr>
                <m:t>−</m:t>
              </m:r>
              <m:sSubSup>
                <m:sSubSupPr/>
                <m:e>
                  <m:r>
                    <m:rPr/>
                    <m:t>σ</m:t>
                  </m:r>
                </m:e>
                <m:sub>
                  <m:sSup>
                    <m:sSupPr/>
                    <m:e>
                      <m:r>
                        <m:rPr/>
                        <m:t>B</m:t>
                      </m:r>
                    </m:e>
                    <m:sup>
                      <m:r>
                        <m:rPr>
                          <m:sty m:val="p"/>
                        </m:rPr>
                        <m:t>−</m:t>
                      </m:r>
                    </m:sup>
                  </m:sSup>
                </m:sub>
                <m:sup>
                  <m:r>
                    <m:rPr/>
                    <m:t>3</m:t>
                  </m:r>
                </m:sup>
              </m:sSubSup>
            </m:e>
          </m:d>
          <m:r>
            <m:rPr>
              <m:sty m:val="p"/>
            </m:rPr>
            <m:t>Δ</m:t>
          </m:r>
          <m:r>
            <m:rPr/>
            <m:t>t</m:t>
          </m:r>
          <m:r>
            <m:rPr>
              <m:sty m:val="p"/>
            </m:rPr>
            <m:t>&lt;</m:t>
          </m:r>
          <m:r>
            <m:rPr/>
            <m:t>0</m:t>
          </m:r>
        </m:oMath>
      </m:oMathPara>
    </w:p>
    <w:p w14:paraId="451D8F48">
      <w:pPr>
        <w:pStyle w:val="4"/>
      </w:pPr>
      <w:r>
        <w:t xml:space="preserve">Thus, the initial conditions are: </w:t>
      </w:r>
      <m:oMath>
        <m:r>
          <m:rPr>
            <m:sty m:val="p"/>
          </m:rPr>
          <m:t>Δ</m:t>
        </m:r>
        <m:sSub>
          <m:sSubPr/>
          <m:e>
            <m:r>
              <m:rPr/>
              <m:t>n</m:t>
            </m:r>
          </m:e>
          <m:sub>
            <m:r>
              <m:rPr/>
              <m:t>d</m:t>
            </m:r>
            <m:r>
              <m:rPr>
                <m:sty m:val="p"/>
              </m:rPr>
              <m:t>,</m:t>
            </m:r>
            <m:r>
              <m:rPr/>
              <m:t>s</m:t>
            </m:r>
            <m:r>
              <m:rPr>
                <m:sty m:val="p"/>
              </m:rPr>
              <m:t>,</m:t>
            </m:r>
            <m:r>
              <m:rPr/>
              <m:t>b</m:t>
            </m:r>
          </m:sub>
        </m:sSub>
        <m:r>
          <m:rPr>
            <m:sty m:val="p"/>
          </m:rPr>
          <m:t>≫</m:t>
        </m:r>
        <m:r>
          <m:rPr/>
          <m:t>0</m:t>
        </m:r>
      </m:oMath>
      <w:r>
        <w:t xml:space="preserve"> (net surplus of down-type quarks), </w:t>
      </w:r>
      <m:oMath>
        <m:r>
          <m:rPr>
            <m:sty m:val="p"/>
          </m:rPr>
          <m:t>Δ</m:t>
        </m:r>
        <m:sSub>
          <m:sSubPr/>
          <m:e>
            <m:r>
              <m:rPr/>
              <m:t>n</m:t>
            </m:r>
          </m:e>
          <m:sub>
            <m:r>
              <m:rPr/>
              <m:t>u</m:t>
            </m:r>
            <m:r>
              <m:rPr>
                <m:sty m:val="p"/>
              </m:rPr>
              <m:t>,</m:t>
            </m:r>
            <m:r>
              <m:rPr/>
              <m:t>c</m:t>
            </m:r>
            <m:r>
              <m:rPr>
                <m:sty m:val="p"/>
              </m:rPr>
              <m:t>,</m:t>
            </m:r>
            <m:r>
              <m:rPr/>
              <m:t>t</m:t>
            </m:r>
          </m:sub>
        </m:sSub>
        <m:r>
          <m:rPr>
            <m:sty m:val="p"/>
          </m:rPr>
          <m:t>≪</m:t>
        </m:r>
        <m:r>
          <m:rPr/>
          <m:t>0</m:t>
        </m:r>
      </m:oMath>
      <w:r>
        <w:t xml:space="preserve"> (net surplus of anti-up-type quarks). This results in a fundamental asymmetry in the initial net quark number density distribution, providing clear initial conditions for the subsequent hadronization process.</w:t>
      </w:r>
    </w:p>
    <w:p w14:paraId="53E39140">
      <w:pPr>
        <w:pStyle w:val="26"/>
        <w:numPr>
          <w:ilvl w:val="0"/>
          <w:numId w:val="4"/>
        </w:numPr>
        <w:rPr>
          <w:b/>
          <w:bCs/>
        </w:rPr>
      </w:pPr>
      <w:r>
        <w:rPr>
          <w:b/>
          <w:bCs/>
        </w:rPr>
        <w:t>Hadronization Process and the Locking of Asymmetry</w:t>
      </w:r>
    </w:p>
    <w:p w14:paraId="750D55BB">
      <w:pPr>
        <w:pStyle w:val="4"/>
        <w:rPr>
          <w:b/>
          <w:bCs/>
        </w:rPr>
      </w:pPr>
      <w:r>
        <w:rPr>
          <w:b/>
          <w:bCs/>
        </w:rPr>
        <w:t>3.1 Conservation Constraints in Hadron Formation</w:t>
      </w:r>
    </w:p>
    <w:p w14:paraId="4F38A9E1">
      <w:pPr>
        <w:pStyle w:val="3"/>
      </w:pPr>
      <w:r>
        <w:t>After quark production, rapid hadronization occurs, binding quarks into color-neutral hadrons (mesons and baryons). This process is governed by strict conservation laws.</w:t>
      </w:r>
    </w:p>
    <w:p w14:paraId="77643DE8">
      <w:pPr>
        <w:pStyle w:val="3"/>
      </w:pPr>
      <w:r>
        <w:t>Define the following number densities:</w:t>
      </w:r>
      <w:r>
        <w:br w:type="textWrapping"/>
      </w:r>
      <w:r>
        <w:t xml:space="preserve">* </w:t>
      </w:r>
      <m:oMath>
        <m:sSub>
          <m:sSubPr/>
          <m:e>
            <m:r>
              <m:rPr/>
              <m:t>n</m:t>
            </m:r>
          </m:e>
          <m:sub>
            <m:r>
              <m:rPr/>
              <m:t>q</m:t>
            </m:r>
          </m:sub>
        </m:sSub>
      </m:oMath>
      <w:r>
        <w:t xml:space="preserve">: Number density of quark </w:t>
      </w:r>
      <m:oMath>
        <m:r>
          <m:rPr/>
          <m:t>q</m:t>
        </m:r>
      </m:oMath>
      <w:r>
        <w:t xml:space="preserve"> (</w:t>
      </w:r>
      <m:oMath>
        <m:r>
          <m:rPr/>
          <m:t>q</m:t>
        </m:r>
        <m:r>
          <m:rPr>
            <m:sty m:val="p"/>
          </m:rPr>
          <m:t>∈{</m:t>
        </m:r>
        <m:r>
          <m:rPr/>
          <m:t>u</m:t>
        </m:r>
        <m:r>
          <m:rPr>
            <m:sty m:val="p"/>
          </m:rPr>
          <m:t>,</m:t>
        </m:r>
        <m:r>
          <m:rPr/>
          <m:t>d</m:t>
        </m:r>
        <m:r>
          <m:rPr>
            <m:sty m:val="p"/>
          </m:rPr>
          <m:t>,</m:t>
        </m:r>
        <m:r>
          <m:rPr/>
          <m:t>s</m:t>
        </m:r>
        <m:r>
          <m:rPr>
            <m:sty m:val="p"/>
          </m:rPr>
          <m:t>,</m:t>
        </m:r>
        <m:r>
          <m:rPr/>
          <m:t>c</m:t>
        </m:r>
        <m:r>
          <m:rPr>
            <m:sty m:val="p"/>
          </m:rPr>
          <m:t>,</m:t>
        </m:r>
        <m:acc>
          <m:accPr>
            <m:chr m:val="‾"/>
          </m:accPr>
          <m:e>
            <m:r>
              <m:rPr/>
              <m:t>u</m:t>
            </m:r>
          </m:e>
        </m:acc>
        <m:r>
          <m:rPr>
            <m:sty m:val="p"/>
          </m:rPr>
          <m:t>,</m:t>
        </m:r>
        <m:acc>
          <m:accPr>
            <m:chr m:val="‾"/>
          </m:accPr>
          <m:e>
            <m:r>
              <m:rPr/>
              <m:t>d</m:t>
            </m:r>
          </m:e>
        </m:acc>
        <m:r>
          <m:rPr>
            <m:sty m:val="p"/>
          </m:rPr>
          <m:t>,</m:t>
        </m:r>
        <m:acc>
          <m:accPr>
            <m:chr m:val="‾"/>
          </m:accPr>
          <m:e>
            <m:r>
              <m:rPr/>
              <m:t>s</m:t>
            </m:r>
          </m:e>
        </m:acc>
        <m:r>
          <m:rPr>
            <m:sty m:val="p"/>
          </m:rPr>
          <m:t>,</m:t>
        </m:r>
        <m:acc>
          <m:accPr>
            <m:chr m:val="‾"/>
          </m:accPr>
          <m:e>
            <m:r>
              <m:rPr/>
              <m:t>c</m:t>
            </m:r>
          </m:e>
        </m:acc>
        <m:r>
          <m:rPr>
            <m:sty m:val="p"/>
          </m:rPr>
          <m:t>,…}</m:t>
        </m:r>
      </m:oMath>
      <w:r>
        <w:t>).</w:t>
      </w:r>
      <w:r>
        <w:br w:type="textWrapping"/>
      </w:r>
      <w:r>
        <w:t xml:space="preserve">* </w:t>
      </w:r>
      <m:oMath>
        <m:sSubSup>
          <m:sSubSupPr/>
          <m:e>
            <m:r>
              <m:rPr/>
              <m:t>n</m:t>
            </m:r>
          </m:e>
          <m:sub>
            <m:r>
              <m:rPr/>
              <m:t>M</m:t>
            </m:r>
          </m:sub>
          <m:sup>
            <m:r>
              <m:rPr/>
              <m:t>j</m:t>
            </m:r>
            <m:r>
              <m:rPr>
                <m:sty m:val="p"/>
              </m:rPr>
              <m:t>,</m:t>
            </m:r>
            <m:r>
              <m:rPr/>
              <m:t>k</m:t>
            </m:r>
          </m:sup>
        </m:sSubSup>
      </m:oMath>
      <w:r>
        <w:t xml:space="preserve">: Number density of meson </w:t>
      </w:r>
      <m:oMath>
        <m:r>
          <m:rPr/>
          <m:t>M</m:t>
        </m:r>
      </m:oMath>
      <w:r>
        <w:t xml:space="preserve"> composed of quark </w:t>
      </w:r>
      <m:oMath>
        <m:sSub>
          <m:sSubPr/>
          <m:e>
            <m:r>
              <m:rPr/>
              <m:t>q</m:t>
            </m:r>
          </m:e>
          <m:sub>
            <m:r>
              <m:rPr/>
              <m:t>j</m:t>
            </m:r>
          </m:sub>
        </m:sSub>
      </m:oMath>
      <w:r>
        <w:t xml:space="preserve"> and antiquark </w:t>
      </w:r>
      <m:oMath>
        <m:sSub>
          <m:sSubPr/>
          <m:e>
            <m:acc>
              <m:accPr>
                <m:chr m:val="‾"/>
              </m:accPr>
              <m:e>
                <m:r>
                  <m:rPr/>
                  <m:t>q</m:t>
                </m:r>
              </m:e>
            </m:acc>
          </m:e>
          <m:sub>
            <m:r>
              <m:rPr/>
              <m:t>k</m:t>
            </m:r>
          </m:sub>
        </m:sSub>
        <m:r>
          <m:rPr>
            <m:sty m:val="p"/>
          </m:rPr>
          <m:t>.</m:t>
        </m:r>
      </m:oMath>
      <w:r>
        <w:br w:type="textWrapping"/>
      </w:r>
      <w:r>
        <w:t xml:space="preserve">* </w:t>
      </w:r>
      <m:oMath>
        <m:sSubSup>
          <m:sSubSupPr/>
          <m:e>
            <m:r>
              <m:rPr/>
              <m:t>n</m:t>
            </m:r>
          </m:e>
          <m:sub>
            <m:r>
              <m:rPr/>
              <m:t>B</m:t>
            </m:r>
          </m:sub>
          <m:sup>
            <m:r>
              <m:rPr/>
              <m:t>m</m:t>
            </m:r>
            <m:r>
              <m:rPr>
                <m:sty m:val="p"/>
              </m:rPr>
              <m:t>,</m:t>
            </m:r>
            <m:r>
              <m:rPr/>
              <m:t>n</m:t>
            </m:r>
            <m:r>
              <m:rPr>
                <m:sty m:val="p"/>
              </m:rPr>
              <m:t>,</m:t>
            </m:r>
            <m:r>
              <m:rPr/>
              <m:t>p</m:t>
            </m:r>
          </m:sup>
        </m:sSubSup>
      </m:oMath>
      <w:r>
        <w:t xml:space="preserve">: Number density of baryon </w:t>
      </w:r>
      <m:oMath>
        <m:r>
          <m:rPr/>
          <m:t>B</m:t>
        </m:r>
      </m:oMath>
      <w:r>
        <w:t xml:space="preserve"> composed of three quarks </w:t>
      </w:r>
      <m:oMath>
        <m:sSub>
          <m:sSubPr/>
          <m:e>
            <m:r>
              <m:rPr/>
              <m:t>q</m:t>
            </m:r>
          </m:e>
          <m:sub>
            <m:r>
              <m:rPr/>
              <m:t>m</m:t>
            </m:r>
          </m:sub>
        </m:sSub>
        <m:r>
          <m:rPr>
            <m:sty m:val="p"/>
          </m:rPr>
          <m:t>,</m:t>
        </m:r>
        <m:sSub>
          <m:sSubPr/>
          <m:e>
            <m:r>
              <m:rPr/>
              <m:t>q</m:t>
            </m:r>
          </m:e>
          <m:sub>
            <m:r>
              <m:rPr/>
              <m:t>n</m:t>
            </m:r>
          </m:sub>
        </m:sSub>
        <m:r>
          <m:rPr>
            <m:sty m:val="p"/>
          </m:rPr>
          <m:t>,</m:t>
        </m:r>
        <m:sSub>
          <m:sSubPr/>
          <m:e>
            <m:r>
              <m:rPr/>
              <m:t>q</m:t>
            </m:r>
          </m:e>
          <m:sub>
            <m:r>
              <m:rPr/>
              <m:t>p</m:t>
            </m:r>
          </m:sub>
        </m:sSub>
        <m:r>
          <m:rPr>
            <m:sty m:val="p"/>
          </m:rPr>
          <m:t>.</m:t>
        </m:r>
      </m:oMath>
    </w:p>
    <w:p w14:paraId="4FCB9441">
      <w:pPr>
        <w:pStyle w:val="3"/>
      </w:pPr>
      <w:r>
        <w:t xml:space="preserve">For each quark flavor </w:t>
      </w:r>
      <m:oMath>
        <m:r>
          <m:rPr/>
          <m:t>f</m:t>
        </m:r>
      </m:oMath>
      <w:r>
        <w:t>, its number density during hadronization satisfies the flavor conservation equation:</w:t>
      </w:r>
    </w:p>
    <w:p w14:paraId="2095D6AF">
      <w:pPr>
        <w:pStyle w:val="3"/>
      </w:pPr>
      <m:oMathPara>
        <m:oMathParaPr>
          <m:jc m:val="center"/>
        </m:oMathParaPr>
        <m:oMath>
          <m:sSubSup>
            <m:sSubSupPr/>
            <m:e>
              <m:r>
                <m:rPr/>
                <m:t>n</m:t>
              </m:r>
            </m:e>
            <m:sub>
              <m:r>
                <m:rPr/>
                <m:t>f</m:t>
              </m:r>
            </m:sub>
            <m:sup>
              <m:r>
                <m:rPr>
                  <m:sty m:val="p"/>
                </m:rPr>
                <m:t>hadronic</m:t>
              </m:r>
            </m:sup>
          </m:sSubSup>
          <m:r>
            <m:rPr>
              <m:sty m:val="p"/>
            </m:rPr>
            <m:t>=</m:t>
          </m:r>
          <m:nary>
            <m:naryPr>
              <m:chr m:val="∑"/>
              <m:limLoc m:val="undOvr"/>
              <m:supHide m:val="1"/>
            </m:naryPr>
            <m:sub>
              <m:r>
                <m:rPr/>
                <m:t>B</m:t>
              </m:r>
            </m:sub>
            <m:sup>
              <m:r>
                <m:rPr/>
                <m:t>​</m:t>
              </m:r>
            </m:sup>
            <m:e>
              <m:sSubSup>
                <m:sSubSupPr/>
                <m:e>
                  <m:r>
                    <m:rPr/>
                    <m:t>ν</m:t>
                  </m:r>
                </m:e>
                <m:sub>
                  <m:r>
                    <m:rPr/>
                    <m:t>B</m:t>
                  </m:r>
                </m:sub>
                <m:sup>
                  <m:r>
                    <m:rPr/>
                    <m:t>f</m:t>
                  </m:r>
                </m:sup>
              </m:sSubSup>
            </m:e>
          </m:nary>
          <m:sSub>
            <m:sSubPr/>
            <m:e>
              <m:r>
                <m:rPr/>
                <m:t>n</m:t>
              </m:r>
            </m:e>
            <m:sub>
              <m:r>
                <m:rPr/>
                <m:t>B</m:t>
              </m:r>
            </m:sub>
          </m:sSub>
          <m:r>
            <m:rPr>
              <m:sty m:val="p"/>
            </m:rPr>
            <m:t>+</m:t>
          </m:r>
          <m:nary>
            <m:naryPr>
              <m:chr m:val="∑"/>
              <m:limLoc m:val="undOvr"/>
              <m:supHide m:val="1"/>
            </m:naryPr>
            <m:sub>
              <m:r>
                <m:rPr/>
                <m:t>M</m:t>
              </m:r>
            </m:sub>
            <m:sup>
              <m:r>
                <m:rPr/>
                <m:t>​</m:t>
              </m:r>
            </m:sup>
            <m:e>
              <m:sSubSup>
                <m:sSubSupPr/>
                <m:e>
                  <m:r>
                    <m:rPr/>
                    <m:t>ν</m:t>
                  </m:r>
                </m:e>
                <m:sub>
                  <m:r>
                    <m:rPr/>
                    <m:t>M</m:t>
                  </m:r>
                </m:sub>
                <m:sup>
                  <m:r>
                    <m:rPr/>
                    <m:t>f</m:t>
                  </m:r>
                </m:sup>
              </m:sSubSup>
            </m:e>
          </m:nary>
          <m:sSub>
            <m:sSubPr/>
            <m:e>
              <m:r>
                <m:rPr/>
                <m:t>n</m:t>
              </m:r>
            </m:e>
            <m:sub>
              <m:r>
                <m:rPr/>
                <m:t>M</m:t>
              </m:r>
            </m:sub>
          </m:sSub>
        </m:oMath>
      </m:oMathPara>
      <w:r>
        <w:br w:type="textWrapping"/>
      </w:r>
      <w:r>
        <w:t xml:space="preserve">where </w:t>
      </w:r>
      <m:oMath>
        <m:sSubSup>
          <m:sSubSupPr/>
          <m:e>
            <m:r>
              <m:rPr/>
              <m:t>ν</m:t>
            </m:r>
          </m:e>
          <m:sub>
            <m:r>
              <m:rPr/>
              <m:t>B</m:t>
            </m:r>
          </m:sub>
          <m:sup>
            <m:r>
              <m:rPr/>
              <m:t>f</m:t>
            </m:r>
          </m:sup>
        </m:sSubSup>
      </m:oMath>
      <w:r>
        <w:t xml:space="preserve"> and </w:t>
      </w:r>
      <m:oMath>
        <m:sSubSup>
          <m:sSubSupPr/>
          <m:e>
            <m:r>
              <m:rPr/>
              <m:t>ν</m:t>
            </m:r>
          </m:e>
          <m:sub>
            <m:r>
              <m:rPr/>
              <m:t>M</m:t>
            </m:r>
          </m:sub>
          <m:sup>
            <m:r>
              <m:rPr/>
              <m:t>f</m:t>
            </m:r>
          </m:sup>
        </m:sSubSup>
      </m:oMath>
      <w:r>
        <w:t xml:space="preserve"> are the number of quarks of flavor </w:t>
      </w:r>
      <m:oMath>
        <m:r>
          <m:rPr/>
          <m:t>f</m:t>
        </m:r>
      </m:oMath>
      <w:r>
        <w:t xml:space="preserve"> contained in baryon </w:t>
      </w:r>
      <m:oMath>
        <m:r>
          <m:rPr/>
          <m:t>B</m:t>
        </m:r>
      </m:oMath>
      <w:r>
        <w:t xml:space="preserve"> or meson </w:t>
      </w:r>
      <m:oMath>
        <m:r>
          <m:rPr/>
          <m:t>M</m:t>
        </m:r>
      </m:oMath>
      <w:r>
        <w:t xml:space="preserve"> (antiquarks count as -1).</w:t>
      </w:r>
    </w:p>
    <w:p w14:paraId="1838318B">
      <w:pPr>
        <w:pStyle w:val="3"/>
      </w:pPr>
      <w:r>
        <w:t xml:space="preserve">After hadronization, the free quark number density </w:t>
      </w:r>
      <m:oMath>
        <m:sSubSup>
          <m:sSubSupPr/>
          <m:e>
            <m:r>
              <m:rPr/>
              <m:t>n</m:t>
            </m:r>
          </m:e>
          <m:sub>
            <m:r>
              <m:rPr/>
              <m:t>f</m:t>
            </m:r>
          </m:sub>
          <m:sup>
            <m:r>
              <m:rPr>
                <m:sty m:val="p"/>
              </m:rPr>
              <m:t>free</m:t>
            </m:r>
          </m:sup>
        </m:sSubSup>
        <m:r>
          <m:rPr>
            <m:sty m:val="p"/>
          </m:rPr>
          <m:t>→</m:t>
        </m:r>
        <m:r>
          <m:rPr/>
          <m:t>0</m:t>
        </m:r>
      </m:oMath>
      <w:r>
        <w:t xml:space="preserve">; almost all quarks are bound within hadrons. Therefore, the initial net quark number density </w:t>
      </w:r>
      <m:oMath>
        <m:r>
          <m:rPr>
            <m:sty m:val="p"/>
          </m:rPr>
          <m:t>Δ</m:t>
        </m:r>
        <m:sSubSup>
          <m:sSubSupPr/>
          <m:e>
            <m:r>
              <m:rPr/>
              <m:t>n</m:t>
            </m:r>
          </m:e>
          <m:sub>
            <m:r>
              <m:rPr/>
              <m:t>q</m:t>
            </m:r>
          </m:sub>
          <m:sup>
            <m:r>
              <m:rPr>
                <m:sty m:val="p"/>
              </m:rPr>
              <m:t>init</m:t>
            </m:r>
          </m:sup>
        </m:sSubSup>
      </m:oMath>
      <w:r>
        <w:t xml:space="preserve"> equals the net quark number density carried by the final hadronic states:</w:t>
      </w:r>
    </w:p>
    <w:p w14:paraId="2C4FEAED">
      <w:pPr>
        <w:pStyle w:val="3"/>
      </w:pPr>
      <m:oMathPara>
        <m:oMathParaPr>
          <m:jc m:val="center"/>
        </m:oMathParaPr>
        <m:oMath>
          <m:r>
            <m:rPr>
              <m:sty m:val="p"/>
            </m:rPr>
            <m:t>Δ</m:t>
          </m:r>
          <m:sSubSup>
            <m:sSubSupPr/>
            <m:e>
              <m:r>
                <m:rPr/>
                <m:t>n</m:t>
              </m:r>
            </m:e>
            <m:sub>
              <m:r>
                <m:rPr/>
                <m:t>q</m:t>
              </m:r>
            </m:sub>
            <m:sup>
              <m:r>
                <m:rPr>
                  <m:sty m:val="p"/>
                </m:rPr>
                <m:t>init</m:t>
              </m:r>
            </m:sup>
          </m:sSubSup>
          <m:r>
            <m:rPr>
              <m:sty m:val="p"/>
            </m:rPr>
            <m:t>=</m:t>
          </m:r>
          <m:nary>
            <m:naryPr>
              <m:chr m:val="∑"/>
              <m:limLoc m:val="undOvr"/>
              <m:supHide m:val="1"/>
            </m:naryPr>
            <m:sub>
              <m:r>
                <m:rPr/>
                <m:t>B</m:t>
              </m:r>
            </m:sub>
            <m:sup>
              <m:r>
                <m:rPr/>
                <m:t>​</m:t>
              </m:r>
            </m:sup>
            <m:e>
              <m:sSubSup>
                <m:sSubSupPr/>
                <m:e>
                  <m:r>
                    <m:rPr/>
                    <m:t>ν</m:t>
                  </m:r>
                </m:e>
                <m:sub>
                  <m:r>
                    <m:rPr/>
                    <m:t>B</m:t>
                  </m:r>
                </m:sub>
                <m:sup>
                  <m:r>
                    <m:rPr/>
                    <m:t>q</m:t>
                  </m:r>
                </m:sup>
              </m:sSubSup>
            </m:e>
          </m:nary>
          <m:sSub>
            <m:sSubPr/>
            <m:e>
              <m:r>
                <m:rPr/>
                <m:t>n</m:t>
              </m:r>
            </m:e>
            <m:sub>
              <m:r>
                <m:rPr/>
                <m:t>B</m:t>
              </m:r>
            </m:sub>
          </m:sSub>
          <m:r>
            <m:rPr>
              <m:sty m:val="p"/>
            </m:rPr>
            <m:t>+</m:t>
          </m:r>
          <m:nary>
            <m:naryPr>
              <m:chr m:val="∑"/>
              <m:limLoc m:val="undOvr"/>
              <m:supHide m:val="1"/>
            </m:naryPr>
            <m:sub>
              <m:r>
                <m:rPr/>
                <m:t>M</m:t>
              </m:r>
            </m:sub>
            <m:sup>
              <m:r>
                <m:rPr/>
                <m:t>​</m:t>
              </m:r>
            </m:sup>
            <m:e>
              <m:sSubSup>
                <m:sSubSupPr/>
                <m:e>
                  <m:r>
                    <m:rPr/>
                    <m:t>ν</m:t>
                  </m:r>
                </m:e>
                <m:sub>
                  <m:r>
                    <m:rPr/>
                    <m:t>M</m:t>
                  </m:r>
                </m:sub>
                <m:sup>
                  <m:r>
                    <m:rPr/>
                    <m:t>q</m:t>
                  </m:r>
                </m:sup>
              </m:sSubSup>
            </m:e>
          </m:nary>
          <m:sSub>
            <m:sSubPr/>
            <m:e>
              <m:r>
                <m:rPr/>
                <m:t>n</m:t>
              </m:r>
            </m:e>
            <m:sub>
              <m:r>
                <m:rPr/>
                <m:t>M</m:t>
              </m:r>
            </m:sub>
          </m:sSub>
        </m:oMath>
      </m:oMathPara>
    </w:p>
    <w:p w14:paraId="1CAD05A6">
      <w:pPr>
        <w:pStyle w:val="4"/>
        <w:rPr>
          <w:b/>
          <w:bCs/>
        </w:rPr>
      </w:pPr>
      <w:r>
        <w:rPr>
          <w:b/>
          <w:bCs/>
        </w:rPr>
        <w:t>3.2 Mechanism for Locking the Asymmetry</w:t>
      </w:r>
    </w:p>
    <w:p w14:paraId="079AEA05">
      <w:pPr>
        <w:pStyle w:val="3"/>
      </w:pPr>
      <w:r>
        <w:t xml:space="preserve">The initial condition is approximately </w:t>
      </w:r>
      <m:oMath>
        <m:r>
          <m:rPr>
            <m:sty m:val="p"/>
          </m:rPr>
          <m:t>Δ</m:t>
        </m:r>
        <m:sSubSup>
          <m:sSubSupPr/>
          <m:e>
            <m:r>
              <m:rPr/>
              <m:t>n</m:t>
            </m:r>
          </m:e>
          <m:sub>
            <m:r>
              <m:rPr/>
              <m:t>d</m:t>
            </m:r>
          </m:sub>
          <m:sup>
            <m:r>
              <m:rPr>
                <m:sty m:val="p"/>
              </m:rPr>
              <m:t>init</m:t>
            </m:r>
          </m:sup>
        </m:sSubSup>
        <m:r>
          <m:rPr>
            <m:sty m:val="p"/>
          </m:rPr>
          <m:t>≈−Δ</m:t>
        </m:r>
        <m:sSubSup>
          <m:sSubSupPr/>
          <m:e>
            <m:r>
              <m:rPr/>
              <m:t>n</m:t>
            </m:r>
          </m:e>
          <m:sub>
            <m:r>
              <m:rPr/>
              <m:t>u</m:t>
            </m:r>
          </m:sub>
          <m:sup>
            <m:r>
              <m:rPr>
                <m:sty m:val="p"/>
              </m:rPr>
              <m:t>init</m:t>
            </m:r>
          </m:sup>
        </m:sSubSup>
        <m:r>
          <m:rPr>
            <m:sty m:val="p"/>
          </m:rPr>
          <m:t>≫</m:t>
        </m:r>
        <m:r>
          <m:rPr/>
          <m:t>0</m:t>
        </m:r>
      </m:oMath>
      <w:r>
        <w:t xml:space="preserve"> (simplifying by ignoring strange quarks, etc.).</w:t>
      </w:r>
    </w:p>
    <w:p w14:paraId="0060AD88">
      <w:pPr>
        <w:pStyle w:val="3"/>
      </w:pPr>
      <w:r>
        <w:t xml:space="preserve">The most efficient hadron formation pathways are those that simultaneously consume large amounts of the net surplus down quarks (d) and anti-up quarks </w:t>
      </w:r>
      <m:oMath>
        <m:r>
          <m:rPr>
            <m:sty m:val="p"/>
          </m:rPr>
          <m:t>(</m:t>
        </m:r>
        <m:acc>
          <m:accPr>
            <m:chr m:val="‾"/>
          </m:accPr>
          <m:e>
            <m:r>
              <m:rPr/>
              <m:t>u</m:t>
            </m:r>
          </m:e>
        </m:acc>
        <m:r>
          <m:rPr>
            <m:sty m:val="p"/>
          </m:rPr>
          <m:t>)</m:t>
        </m:r>
      </m:oMath>
      <w:r>
        <w:t>:</w:t>
      </w:r>
      <w:r>
        <w:br w:type="textWrapping"/>
      </w:r>
      <w:r>
        <w:t>1. Nucleon formation: The formation of protons (</w:t>
      </w:r>
      <m:oMath>
        <m:r>
          <m:rPr/>
          <m:t>p</m:t>
        </m:r>
        <m:r>
          <m:rPr>
            <m:sty m:val="p"/>
          </m:rPr>
          <m:t>=</m:t>
        </m:r>
        <m:r>
          <m:rPr/>
          <m:t>uud</m:t>
        </m:r>
      </m:oMath>
      <w:r>
        <w:t>) and neutrons (</w:t>
      </w:r>
      <m:oMath>
        <m:r>
          <m:rPr/>
          <m:t>n</m:t>
        </m:r>
        <m:r>
          <m:rPr>
            <m:sty m:val="p"/>
          </m:rPr>
          <m:t>=</m:t>
        </m:r>
        <m:r>
          <m:rPr/>
          <m:t>udd</m:t>
        </m:r>
      </m:oMath>
      <w:r>
        <w:t xml:space="preserve">) consumes </w:t>
      </w:r>
      <m:oMath>
        <m:r>
          <m:rPr/>
          <m:t>u</m:t>
        </m:r>
      </m:oMath>
      <w:r>
        <w:t xml:space="preserve"> and </w:t>
      </w:r>
      <m:oMath>
        <m:r>
          <m:rPr/>
          <m:t>d</m:t>
        </m:r>
      </m:oMath>
      <w:r>
        <w:t xml:space="preserve"> quarks. Although the initial net surplus of </w:t>
      </w:r>
      <m:oMath>
        <m:r>
          <m:rPr/>
          <m:t>u</m:t>
        </m:r>
      </m:oMath>
      <w:r>
        <w:t xml:space="preserve"> is small, </w:t>
      </w:r>
      <m:oMath>
        <m:r>
          <m:rPr/>
          <m:t>u</m:t>
        </m:r>
      </m:oMath>
      <w:r>
        <w:t xml:space="preserve"> and </w:t>
      </w:r>
      <m:oMath>
        <m:acc>
          <m:accPr>
            <m:chr m:val="‾"/>
          </m:accPr>
          <m:e>
            <m:r>
              <m:rPr/>
              <m:t>u</m:t>
            </m:r>
          </m:e>
        </m:acc>
      </m:oMath>
      <w:r>
        <w:t xml:space="preserve"> are produced almost in pairs; after a large number of </w:t>
      </w:r>
      <m:oMath>
        <m:r>
          <m:rPr/>
          <m:t>u</m:t>
        </m:r>
      </m:oMath>
      <w:r>
        <w:t xml:space="preserve"> and </w:t>
      </w:r>
      <m:oMath>
        <m:acc>
          <m:accPr>
            <m:chr m:val="‾"/>
          </m:accPr>
          <m:e>
            <m:r>
              <m:rPr/>
              <m:t>u</m:t>
            </m:r>
          </m:e>
        </m:acc>
      </m:oMath>
      <w:r>
        <w:t xml:space="preserve"> annihilate, the remaining </w:t>
      </w:r>
      <m:oMath>
        <m:r>
          <m:rPr/>
          <m:t>u</m:t>
        </m:r>
      </m:oMath>
      <w:r>
        <w:t xml:space="preserve"> combines with the abundant </w:t>
      </w:r>
      <m:oMath>
        <m:r>
          <m:rPr/>
          <m:t>d</m:t>
        </m:r>
      </m:oMath>
      <w:r>
        <w:t xml:space="preserve"> to form nucleons.</w:t>
      </w:r>
      <w:r>
        <w:br w:type="textWrapping"/>
      </w:r>
      <w:r>
        <w:t xml:space="preserve">2. Meson formation (key pathway): The net surplus of </w:t>
      </w:r>
      <m:oMath>
        <m:acc>
          <m:accPr>
            <m:chr m:val="‾"/>
          </m:accPr>
          <m:e>
            <m:r>
              <m:rPr/>
              <m:t>u</m:t>
            </m:r>
          </m:e>
        </m:acc>
      </m:oMath>
      <w:r>
        <w:t xml:space="preserve"> and </w:t>
      </w:r>
      <m:oMath>
        <m:r>
          <m:rPr/>
          <m:t>d</m:t>
        </m:r>
      </m:oMath>
      <w:r>
        <w:t xml:space="preserve"> is primarily consumed by forming negatively charged mesons:</w:t>
      </w:r>
      <w:r>
        <w:br w:type="textWrapping"/>
      </w:r>
      <w:r>
        <w:t xml:space="preserve">* Formation of </w:t>
      </w:r>
      <m:oMath>
        <m:sSup>
          <m:sSupPr/>
          <m:e>
            <m:r>
              <m:rPr/>
              <m:t>π</m:t>
            </m:r>
          </m:e>
          <m:sup>
            <m:r>
              <m:rPr>
                <m:sty m:val="p"/>
              </m:rPr>
              <m:t>−</m:t>
            </m:r>
          </m:sup>
        </m:sSup>
      </m:oMath>
      <w:r>
        <w:t xml:space="preserve"> mesons </w:t>
      </w:r>
      <m:oMath>
        <m:r>
          <m:rPr>
            <m:sty m:val="p"/>
          </m:rPr>
          <m:t>(</m:t>
        </m:r>
        <m:acc>
          <m:accPr>
            <m:chr m:val="‾"/>
          </m:accPr>
          <m:e>
            <m:r>
              <m:rPr/>
              <m:t>u</m:t>
            </m:r>
          </m:e>
        </m:acc>
        <m:r>
          <m:rPr/>
          <m:t>d</m:t>
        </m:r>
        <m:r>
          <m:rPr>
            <m:sty m:val="p"/>
          </m:rPr>
          <m:t>)</m:t>
        </m:r>
      </m:oMath>
      <w:r>
        <w:t xml:space="preserve">: </w:t>
      </w:r>
      <m:oMath>
        <m:sSub>
          <m:sSubPr/>
          <m:e>
            <m:r>
              <m:rPr/>
              <m:t>n</m:t>
            </m:r>
          </m:e>
          <m:sub>
            <m:sSup>
              <m:sSupPr/>
              <m:e>
                <m:r>
                  <m:rPr/>
                  <m:t>π</m:t>
                </m:r>
              </m:e>
              <m:sup>
                <m:r>
                  <m:rPr>
                    <m:sty m:val="p"/>
                  </m:rPr>
                  <m:t>−</m:t>
                </m:r>
              </m:sup>
            </m:sSup>
          </m:sub>
        </m:sSub>
        <m:r>
          <m:rPr>
            <m:sty m:val="p"/>
          </m:rPr>
          <m:t>≈min</m:t>
        </m:r>
        <m:d>
          <m:dPr>
            <m:sepChr m:val=""/>
          </m:dPr>
          <m:e>
            <m:r>
              <m:rPr>
                <m:sty m:val="p"/>
              </m:rPr>
              <m:t>Δ</m:t>
            </m:r>
            <m:sSubSup>
              <m:sSubSupPr/>
              <m:e>
                <m:r>
                  <m:rPr/>
                  <m:t>n</m:t>
                </m:r>
              </m:e>
              <m:sub>
                <m:acc>
                  <m:accPr>
                    <m:chr m:val="‾"/>
                  </m:accPr>
                  <m:e>
                    <m:r>
                      <m:rPr/>
                      <m:t>u</m:t>
                    </m:r>
                  </m:e>
                </m:acc>
              </m:sub>
              <m:sup>
                <m:r>
                  <m:rPr>
                    <m:sty m:val="p"/>
                  </m:rPr>
                  <m:t>init</m:t>
                </m:r>
              </m:sup>
            </m:sSubSup>
            <m:r>
              <m:rPr>
                <m:sty m:val="p"/>
              </m:rPr>
              <m:t>,Δ</m:t>
            </m:r>
            <m:sSubSup>
              <m:sSubSupPr/>
              <m:e>
                <m:r>
                  <m:rPr/>
                  <m:t>n</m:t>
                </m:r>
              </m:e>
              <m:sub>
                <m:r>
                  <m:rPr/>
                  <m:t>d</m:t>
                </m:r>
              </m:sub>
              <m:sup>
                <m:r>
                  <m:rPr>
                    <m:sty m:val="p"/>
                  </m:rPr>
                  <m:t>init</m:t>
                </m:r>
              </m:sup>
            </m:sSubSup>
          </m:e>
        </m:d>
      </m:oMath>
      <w:r>
        <w:t xml:space="preserve">. This process directly consumes </w:t>
      </w:r>
      <m:oMath>
        <m:acc>
          <m:accPr>
            <m:chr m:val="‾"/>
          </m:accPr>
          <m:e>
            <m:r>
              <m:rPr/>
              <m:t>u</m:t>
            </m:r>
          </m:e>
        </m:acc>
      </m:oMath>
      <w:r>
        <w:t xml:space="preserve"> and </w:t>
      </w:r>
      <m:oMath>
        <m:r>
          <m:rPr/>
          <m:t>d</m:t>
        </m:r>
      </m:oMath>
      <w:r>
        <w:t>.</w:t>
      </w:r>
      <w:r>
        <w:br w:type="textWrapping"/>
      </w:r>
      <w:r>
        <w:t xml:space="preserve">* Other mesons like </w:t>
      </w:r>
      <m:oMath>
        <m:sSup>
          <m:sSupPr/>
          <m:e>
            <m:r>
              <m:rPr/>
              <m:t>K</m:t>
            </m:r>
          </m:e>
          <m:sup>
            <m:r>
              <m:rPr>
                <m:sty m:val="p"/>
              </m:rPr>
              <m:t>−</m:t>
            </m:r>
          </m:sup>
        </m:sSup>
        <m:r>
          <m:rPr>
            <m:sty m:val="p"/>
          </m:rPr>
          <m:t>(</m:t>
        </m:r>
        <m:acc>
          <m:accPr>
            <m:chr m:val="‾"/>
          </m:accPr>
          <m:e>
            <m:r>
              <m:rPr/>
              <m:t>u</m:t>
            </m:r>
          </m:e>
        </m:acc>
        <m:r>
          <m:rPr/>
          <m:t>s</m:t>
        </m:r>
        <m:r>
          <m:rPr>
            <m:sty m:val="p"/>
          </m:rPr>
          <m:t>)</m:t>
        </m:r>
      </m:oMath>
      <w:r>
        <w:t xml:space="preserve">, </w:t>
      </w:r>
      <m:oMath>
        <m:sSup>
          <m:sSupPr/>
          <m:e>
            <m:r>
              <m:rPr/>
              <m:t>D</m:t>
            </m:r>
          </m:e>
          <m:sup>
            <m:r>
              <m:rPr>
                <m:sty m:val="p"/>
              </m:rPr>
              <m:t>−</m:t>
            </m:r>
          </m:sup>
        </m:sSup>
        <m:r>
          <m:rPr>
            <m:sty m:val="p"/>
          </m:rPr>
          <m:t>(</m:t>
        </m:r>
        <m:acc>
          <m:accPr>
            <m:chr m:val="‾"/>
          </m:accPr>
          <m:e>
            <m:r>
              <m:rPr/>
              <m:t>u</m:t>
            </m:r>
          </m:e>
        </m:acc>
        <m:r>
          <m:rPr/>
          <m:t>c</m:t>
        </m:r>
        <m:r>
          <m:rPr>
            <m:sty m:val="p"/>
          </m:rPr>
          <m:t>)</m:t>
        </m:r>
      </m:oMath>
      <w:r>
        <w:t xml:space="preserve">, etc., also consume </w:t>
      </w:r>
      <m:oMath>
        <m:acc>
          <m:accPr>
            <m:chr m:val="‾"/>
          </m:accPr>
          <m:e>
            <m:r>
              <m:rPr/>
              <m:t>u</m:t>
            </m:r>
          </m:e>
        </m:acc>
        <m:r>
          <m:rPr>
            <m:sty m:val="p"/>
          </m:rPr>
          <m:t>.</m:t>
        </m:r>
      </m:oMath>
    </w:p>
    <w:p w14:paraId="1552A4E1">
      <w:pPr>
        <w:pStyle w:val="3"/>
      </w:pPr>
      <w:r>
        <w:t>Ultimately, the material composition after hadronization is:</w:t>
      </w:r>
      <w:r>
        <w:br w:type="textWrapping"/>
      </w:r>
      <w:r>
        <w:t xml:space="preserve">* Stable matter: Protons and neutrons composed of the net surplus </w:t>
      </w:r>
      <m:oMath>
        <m:r>
          <m:rPr/>
          <m:t>u</m:t>
        </m:r>
      </m:oMath>
      <w:r>
        <w:t xml:space="preserve"> and </w:t>
      </w:r>
      <m:oMath>
        <m:r>
          <m:rPr/>
          <m:t>d</m:t>
        </m:r>
      </m:oMath>
      <w:r>
        <w:t xml:space="preserve"> quarks, along with electrons (from lepton number conservation).</w:t>
      </w:r>
      <w:r>
        <w:br w:type="textWrapping"/>
      </w:r>
      <w:r>
        <w:t xml:space="preserve">* Unstable mesons: Mesons like </w:t>
      </w:r>
      <m:oMath>
        <m:sSup>
          <m:sSupPr/>
          <m:e>
            <m:r>
              <m:rPr/>
              <m:t>π</m:t>
            </m:r>
          </m:e>
          <m:sup>
            <m:r>
              <m:rPr>
                <m:sty m:val="p"/>
              </m:rPr>
              <m:t>−</m:t>
            </m:r>
          </m:sup>
        </m:sSup>
        <m:r>
          <m:rPr>
            <m:sty m:val="p"/>
          </m:rPr>
          <m:t>,</m:t>
        </m:r>
        <m:sSup>
          <m:sSupPr/>
          <m:e>
            <m:r>
              <m:rPr/>
              <m:t>K</m:t>
            </m:r>
          </m:e>
          <m:sup>
            <m:r>
              <m:rPr>
                <m:sty m:val="p"/>
              </m:rPr>
              <m:t>−</m:t>
            </m:r>
          </m:sup>
        </m:sSup>
        <m:r>
          <m:rPr>
            <m:sty m:val="p"/>
          </m:rPr>
          <m:t>,…</m:t>
        </m:r>
      </m:oMath>
      <w:r>
        <w:t xml:space="preserve"> formed from the net surplus </w:t>
      </w:r>
      <m:oMath>
        <m:acc>
          <m:accPr>
            <m:chr m:val="‾"/>
          </m:accPr>
          <m:e>
            <m:r>
              <m:rPr/>
              <m:t>u</m:t>
            </m:r>
          </m:e>
        </m:acc>
      </m:oMath>
      <w:r>
        <w:t xml:space="preserve"> and various quarks (mainly </w:t>
      </w:r>
      <m:oMath>
        <m:r>
          <m:rPr/>
          <m:t>d</m:t>
        </m:r>
        <m:r>
          <m:rPr>
            <m:sty m:val="p"/>
          </m:rPr>
          <m:t>,</m:t>
        </m:r>
        <m:r>
          <m:rPr/>
          <m:t>s</m:t>
        </m:r>
        <m:r>
          <m:rPr>
            <m:sty m:val="p"/>
          </m:rPr>
          <m:t>,…</m:t>
        </m:r>
      </m:oMath>
      <w:r>
        <w:t>), which eventually decay via weak interactions.</w:t>
      </w:r>
      <w:r>
        <w:br w:type="textWrapping"/>
      </w:r>
      <w:r>
        <w:t>* Symmetric part: The initially symmetrically produced quark-antiquark pairs (</w:t>
      </w:r>
      <m:oMath>
        <m:r>
          <m:rPr/>
          <m:t>u</m:t>
        </m:r>
        <m:acc>
          <m:accPr>
            <m:chr m:val="‾"/>
          </m:accPr>
          <m:e>
            <m:r>
              <m:rPr/>
              <m:t>u</m:t>
            </m:r>
          </m:e>
        </m:acc>
        <m:r>
          <m:rPr>
            <m:sty m:val="p"/>
          </m:rPr>
          <m:t>,</m:t>
        </m:r>
        <m:r>
          <m:rPr/>
          <m:t>d</m:t>
        </m:r>
        <m:acc>
          <m:accPr>
            <m:chr m:val="‾"/>
          </m:accPr>
          <m:e>
            <m:r>
              <m:rPr/>
              <m:t>d</m:t>
            </m:r>
          </m:e>
        </m:acc>
        <m:r>
          <m:rPr>
            <m:sty m:val="p"/>
          </m:rPr>
          <m:t>,</m:t>
        </m:r>
        <m:r>
          <m:rPr/>
          <m:t>s</m:t>
        </m:r>
        <m:acc>
          <m:accPr>
            <m:chr m:val="‾"/>
          </m:accPr>
          <m:e>
            <m:r>
              <m:rPr/>
              <m:t>s</m:t>
            </m:r>
          </m:e>
        </m:acc>
        <m:r>
          <m:rPr>
            <m:sty m:val="p"/>
          </m:rPr>
          <m:t>,…</m:t>
        </m:r>
      </m:oMath>
      <w:r>
        <w:t xml:space="preserve">) primarily combine into neutral mesons (e.g., </w:t>
      </w:r>
      <m:oMath>
        <m:sSup>
          <m:sSupPr/>
          <m:e>
            <m:r>
              <m:rPr/>
              <m:t>π</m:t>
            </m:r>
          </m:e>
          <m:sup>
            <m:r>
              <m:rPr/>
              <m:t>0</m:t>
            </m:r>
          </m:sup>
        </m:sSup>
        <m:r>
          <m:rPr>
            <m:sty m:val="p"/>
          </m:rPr>
          <m:t>,</m:t>
        </m:r>
        <m:r>
          <m:rPr/>
          <m:t>η</m:t>
        </m:r>
        <m:r>
          <m:rPr>
            <m:sty m:val="p"/>
          </m:rPr>
          <m:t>,…</m:t>
        </m:r>
      </m:oMath>
      <w:r>
        <w:t>), which rapidly decay or annihilate into photons.</w:t>
      </w:r>
    </w:p>
    <w:p w14:paraId="2A4E50E6">
      <w:pPr>
        <w:pStyle w:val="3"/>
      </w:pPr>
      <w:r>
        <w:t xml:space="preserve">Therefore, almost all initial net surplus antiquarks (mainly </w:t>
      </w:r>
      <m:oMath>
        <m:acc>
          <m:accPr>
            <m:chr m:val="‾"/>
          </m:accPr>
          <m:e>
            <m:r>
              <m:rPr/>
              <m:t>u</m:t>
            </m:r>
          </m:e>
        </m:acc>
      </m:oMath>
      <w:r>
        <w:t>) are ultimately converted into unstable mesons that decay, while the net surplus quarks are locked within stable nucleons, leading to the matter-dominated universe we observe today.</w:t>
      </w:r>
    </w:p>
    <w:p w14:paraId="137C5E1B">
      <w:pPr>
        <w:pStyle w:val="26"/>
        <w:numPr>
          <w:ilvl w:val="0"/>
          <w:numId w:val="5"/>
        </w:numPr>
        <w:rPr>
          <w:b/>
          <w:bCs/>
        </w:rPr>
      </w:pPr>
      <w:r>
        <w:rPr>
          <w:b/>
          <w:bCs/>
        </w:rPr>
        <w:t>Conclusion and Outlook</w:t>
      </w:r>
    </w:p>
    <w:p w14:paraId="4D42443F">
      <w:pPr>
        <w:pStyle w:val="4"/>
      </w:pPr>
      <w:r>
        <w:t>This paper has proposed a matter-antimatter generation mechanism based on vacuum geometric asymmetry:</w:t>
      </w:r>
      <w:r>
        <w:br w:type="textWrapping"/>
      </w:r>
      <w:r>
        <w:t xml:space="preserve">1. Clear physical picture: The larger volume of the </w:t>
      </w:r>
      <m:oMath>
        <m:r>
          <m:rPr/>
          <m:t>B</m:t>
        </m:r>
      </m:oMath>
      <w:r>
        <w:t>-field’s negative energy region is the geometric root of the quark-antiquark production rate difference.</w:t>
      </w:r>
      <w:r>
        <w:br w:type="textWrapping"/>
      </w:r>
      <w:r>
        <w:t>2. Rigorous mathematical formulation: Gaussian distribution and production rate equations quantitatively describe the origin of asymmetry.</w:t>
      </w:r>
      <w:r>
        <w:br w:type="textWrapping"/>
      </w:r>
      <w:r>
        <w:t>3. Complete evolutionary logic: Flavor conservation equations during hadronization clarify how the initial asymmetry is locked into stable matter.</w:t>
      </w:r>
    </w:p>
    <w:p w14:paraId="1D7FAF2D">
      <w:pPr>
        <w:pStyle w:val="3"/>
      </w:pPr>
      <w:r>
        <w:t xml:space="preserve">Outlook: Future work will attempt to derive the physical mechanism causing </w:t>
      </w:r>
      <m:oMath>
        <m:sSub>
          <m:sSubPr/>
          <m:e>
            <m:r>
              <m:rPr/>
              <m:t>σ</m:t>
            </m:r>
          </m:e>
          <m:sub>
            <m:sSup>
              <m:sSupPr/>
              <m:e>
                <m:r>
                  <m:rPr/>
                  <m:t>B</m:t>
                </m:r>
              </m:e>
              <m:sup>
                <m:r>
                  <m:rPr>
                    <m:sty m:val="p"/>
                  </m:rPr>
                  <m:t>−</m:t>
                </m:r>
              </m:sup>
            </m:sSup>
          </m:sub>
        </m:sSub>
        <m:r>
          <m:rPr>
            <m:sty m:val="p"/>
          </m:rPr>
          <m:t>≫</m:t>
        </m:r>
        <m:sSub>
          <m:sSubPr/>
          <m:e>
            <m:r>
              <m:rPr/>
              <m:t>σ</m:t>
            </m:r>
          </m:e>
          <m:sub>
            <m:sSup>
              <m:sSupPr/>
              <m:e>
                <m:r>
                  <m:rPr/>
                  <m:t>B</m:t>
                </m:r>
              </m:e>
              <m:sup>
                <m:r>
                  <m:rPr>
                    <m:sty m:val="p"/>
                  </m:rPr>
                  <m:t>+</m:t>
                </m:r>
              </m:sup>
            </m:sSup>
          </m:sub>
        </m:sSub>
      </m:oMath>
      <w:r>
        <w:t xml:space="preserve"> from more fundamental field theories and establish a quantitative link between this asymmetry parameter and the observed baryon asymmetry </w:t>
      </w:r>
      <m:oMath>
        <m:r>
          <m:rPr/>
          <m:t>η</m:t>
        </m:r>
        <m:r>
          <m:rPr>
            <m:sty m:val="p"/>
          </m:rPr>
          <m:t>.</m:t>
        </m:r>
      </m:oMath>
    </w:p>
    <w:p w14:paraId="41C6C885">
      <w:pPr>
        <w:pStyle w:val="3"/>
      </w:pPr>
      <w:r>
        <w:rPr>
          <w:b/>
          <w:bCs/>
        </w:rPr>
        <w:t>References</w:t>
      </w:r>
      <w:r>
        <w:rPr>
          <w:b/>
          <w:bCs/>
        </w:rPr>
        <w:br w:type="textWrapping"/>
      </w:r>
      <w:r>
        <w:t>[1] Li, Z. J., Zhao, G. Y. Field Combination Theory: A Complete Framework. Preprint (2023).</w:t>
      </w:r>
      <w:r>
        <w:br w:type="textWrapping"/>
      </w:r>
      <w:r>
        <w:t>[2] Sakharov, A. D. Violation of CP Invariance, C Asymmetry, and Baryon Asymmetry of the Universe. JETP Lett. (1967).</w:t>
      </w:r>
      <w:r>
        <w:br w:type="textWrapping"/>
      </w:r>
      <w:r>
        <w:t>[3] Weinberg, S. The Quantum Theory of Fields, Vol. 2. Cambridge University Press (1996).</w:t>
      </w:r>
      <w:r>
        <w:br w:type="textWrapping"/>
      </w:r>
      <w:r>
        <w:t>[4] Peskin, M. E., Schroeder, D. V. An Introduction to Quantum Field Theory. Westview Press (1995).</w:t>
      </w:r>
      <w:r>
        <w:br w:type="textWrapping"/>
      </w:r>
      <w:r>
        <w:t>[5] Particle Data Group. Review of Particle Physics. Physical Review D (2020).</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48EB7FCA"/>
    <w:rsid w:val="51BB0241"/>
    <w:rsid w:val="63B255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544</Words>
  <Characters>2750</Characters>
  <Lines>30</Lines>
  <Paragraphs>8</Paragraphs>
  <TotalTime>4</TotalTime>
  <ScaleCrop>false</ScaleCrop>
  <LinksUpToDate>false</LinksUpToDate>
  <CharactersWithSpaces>3179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2025-11-14T02:17:00Z</dcterms:created>
  <dc:creator>迈斯纳效应</dc:creator>
  <cp:lastModifiedBy>迈斯纳效应</cp:lastModifiedBy>
  <dcterms:modified xsi:type="dcterms:W3CDTF">2025-11-14T02:37:40Z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A399B3EA7E984D7C826EB2975C5196DD_12</vt:lpwstr>
  </property>
</Properties>
</file>