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4B193">
      <w:pPr>
        <w:pStyle w:val="2"/>
      </w:pPr>
      <w:bookmarkStart w:id="0" w:name="X262e024d19cbb5a7ab0ba47266718d42ca9e01c"/>
      <w:r>
        <w:t>B24: Proof of Equivalence between FCWFT Graviton Network and Spacetime Curvature: From Quantum Topology to Einsteinian Geometry</w:t>
      </w:r>
    </w:p>
    <w:p w14:paraId="55A6EA6C">
      <w:pPr>
        <w:pStyle w:val="4"/>
      </w:pPr>
      <w:r>
        <w:rPr>
          <w:b/>
          <w:bCs/>
        </w:rPr>
        <w:t>Authors:</w:t>
      </w:r>
      <w:r>
        <w:t xml:space="preserve"> Li Zhijun</w:t>
      </w:r>
      <m:oMath>
        <m:sSup>
          <m:sSupPr/>
          <m:e>
            <m:r>
              <m:rPr/>
              <m:t>​</m:t>
            </m:r>
          </m:e>
          <m:sup>
            <m:r>
              <m:rPr/>
              <m:t>1</m:t>
            </m:r>
          </m:sup>
        </m:sSup>
      </m:oMath>
      <w:r>
        <w:t>, Zhao Guangyao</w:t>
      </w:r>
      <m:oMath>
        <m:sSup>
          <m:sSupPr/>
          <m:e>
            <m:r>
              <m:rPr/>
              <m:t>​</m:t>
            </m:r>
          </m:e>
          <m:sup>
            <m:r>
              <m:rPr/>
              <w:rPr>
                <w:rFonts w:hint="default" w:ascii="Cambria Math" w:hAnsi="Cambria Math" w:eastAsia="宋体"/>
                <w:lang w:val="en-US" w:eastAsia="zh-CN"/>
              </w:rPr>
              <m:t>2</m:t>
            </m:r>
          </m:sup>
        </m:sSup>
      </m:oMath>
      <w:r>
        <w:t>, Xue Yanyu</w:t>
      </w:r>
      <m:oMath>
        <m:sSup>
          <m:sSupPr/>
          <m:e>
            <m:r>
              <m:rPr/>
              <m:t>​</m:t>
            </m:r>
          </m:e>
          <m:sup>
            <m:r>
              <m:rPr/>
              <w:rPr>
                <w:rFonts w:hint="default" w:ascii="Cambria Math" w:hAnsi="Cambria Math" w:eastAsia="宋体"/>
                <w:lang w:val="en-US" w:eastAsia="zh-CN"/>
              </w:rPr>
              <m:t>3</m:t>
            </m:r>
          </m:sup>
        </m:sSup>
      </m:oMath>
      <w:r>
        <w:br w:type="textWrapping"/>
      </w:r>
      <m:oMath>
        <m:r>
          <m:rPr>
            <m:sty m:val="p"/>
          </m:rPr>
          <m:t>†</m:t>
        </m:r>
      </m:oMath>
      <w:r>
        <w:t xml:space="preserve"> Equal contribution</w:t>
      </w:r>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00843A88">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Department of Agriculture and Rural Affairs, Taiyuan, China</w:t>
      </w:r>
    </w:p>
    <w:p w14:paraId="4306B2EB">
      <w:pPr>
        <w:pStyle w:val="5"/>
      </w:pPr>
      <w:bookmarkStart w:id="1" w:name="abstract"/>
      <w:r>
        <w:t>Abstract</w:t>
      </w:r>
    </w:p>
    <w:p w14:paraId="5E8D94F5">
      <w:pPr>
        <w:pStyle w:val="4"/>
      </w:pPr>
      <w:r>
        <w:t xml:space="preserve">Based on the Field Composite Wave Function Theory (FCWFT) and relying on the </w:t>
      </w:r>
      <m:oMath>
        <m:sSup>
          <m:sSupPr/>
          <m:e>
            <m:r>
              <m:rPr/>
              <m:t>S</m:t>
            </m:r>
          </m:e>
          <m:sup>
            <m:r>
              <m:rPr/>
              <m:t>3</m:t>
            </m:r>
          </m:sup>
        </m:sSup>
      </m:oMath>
      <w:r>
        <w:t xml:space="preserve"> Hopf fibration topological system, this paper completes a rigorous bidirectional proof of equivalence between the quantum graviton topological field and classical Einsteinian spacetime geometry. This paper proves that macroscopic spacetime curvature is not a fundamental geometric entity, but rather a macroscopic projection effect of the continuous topological density network formed by ultra-low topological excitations of the cosmic graviton A-field.</w:t>
      </w:r>
    </w:p>
    <w:p w14:paraId="4B211024">
      <w:pPr>
        <w:pStyle w:val="3"/>
      </w:pPr>
      <w:r>
        <w:t>As a particle with a full-gauge topological singlet B-field, zero mass, and A-field at the cosmic ground-state ultra-low excitation level (</w:t>
      </w:r>
      <m:oMath>
        <m:sSub>
          <m:sSubPr/>
          <m:e>
            <m:r>
              <m:rPr/>
              <m:t>n</m:t>
            </m:r>
          </m:e>
          <m:sub>
            <m:r>
              <m:rPr/>
              <m:t>A</m:t>
            </m:r>
          </m:sub>
        </m:sSub>
        <m:r>
          <m:rPr>
            <m:sty m:val="p"/>
          </m:rPr>
          <m:t>∼</m:t>
        </m:r>
        <m:sSup>
          <m:sSupPr/>
          <m:e>
            <m:r>
              <m:rPr/>
              <m:t>10</m:t>
            </m:r>
          </m:e>
          <m:sup>
            <m:r>
              <m:rPr>
                <m:sty m:val="p"/>
              </m:rPr>
              <m:t>−</m:t>
            </m:r>
            <m:r>
              <m:rPr/>
              <m:t>133</m:t>
            </m:r>
          </m:sup>
        </m:sSup>
      </m:oMath>
      <w:r>
        <w:t xml:space="preserve">) within the FCWFT framework, the graviton’s topological de Broglie wavelength is strictly linearly related to the source mass: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t>. A vast number of gravitons form a coherent continuous topological network on cosmic scales. Its density field satisfies a strict screened-Poisson equation, which reduces to the Newtonian gravitational Poisson equation in the macroscopic limit.</w:t>
      </w:r>
    </w:p>
    <w:p w14:paraId="04D9C9BD">
      <w:pPr>
        <w:pStyle w:val="3"/>
      </w:pPr>
      <w:r>
        <w:t>By redefining the FCWFT topological density potential and topological curvature tensor, this paper rigorously derives:</w:t>
      </w:r>
    </w:p>
    <w:p w14:paraId="3AFF2E00">
      <w:pPr>
        <w:pStyle w:val="26"/>
        <w:numPr>
          <w:ilvl w:val="0"/>
          <w:numId w:val="1"/>
        </w:numPr>
      </w:pPr>
      <w:r>
        <w:t>The graviton density gradient field is completely equivalent to the Newtonian gravitational field;</w:t>
      </w:r>
    </w:p>
    <w:p w14:paraId="7C8B53BD">
      <w:pPr>
        <w:pStyle w:val="26"/>
        <w:numPr>
          <w:ilvl w:val="0"/>
          <w:numId w:val="1"/>
        </w:numPr>
      </w:pPr>
      <w:r>
        <w:t>The second-order derivative field of the graviton topology is completely equivalent to the spacetime Ricci curvature tensor;</w:t>
      </w:r>
    </w:p>
    <w:p w14:paraId="75CD3F0B">
      <w:pPr>
        <w:pStyle w:val="26"/>
        <w:numPr>
          <w:ilvl w:val="0"/>
          <w:numId w:val="1"/>
        </w:numPr>
      </w:pPr>
      <w:r>
        <w:t>The path of least action for a test particle in the graviton density field is strictly equal to the geodesic of general relativity.</w:t>
      </w:r>
    </w:p>
    <w:p w14:paraId="351926E2">
      <w:pPr>
        <w:pStyle w:val="4"/>
      </w:pPr>
      <w:r>
        <w:t xml:space="preserve">This paper fundamentally resolves the century-old incompatibility between quantum field theory and general relativity, establishing a novel renormalizable quantum gravity paradigm: quantum topological fluid </w:t>
      </w:r>
      <m:oMath>
        <m:r>
          <m:rPr>
            <m:sty m:val="p"/>
          </m:rPr>
          <m:t>⇔</m:t>
        </m:r>
      </m:oMath>
      <w:r>
        <w:t xml:space="preserve"> Riemannian curved spacetime.</w:t>
      </w:r>
    </w:p>
    <w:p w14:paraId="122D4D13">
      <w:pPr>
        <w:pStyle w:val="3"/>
      </w:pPr>
      <w:r>
        <w:rPr>
          <w:b/>
          <w:bCs/>
        </w:rPr>
        <w:t>Keywords:</w:t>
      </w:r>
      <w:r>
        <w:t xml:space="preserve"> FCWFT; Graviton Network; Spacetime Curvature; Topological Density; Geodesic; Quantum Gravity Unification; Topological Curvature Tensor; A-field Ultra-Low Excitation; B-field Full-Gauge Singlet</w:t>
      </w:r>
      <w:r>
        <w:br w:type="textWrapping"/>
      </w:r>
      <w:r>
        <w:rPr>
          <w:b/>
          <w:bCs/>
        </w:rPr>
        <w:t>PACS:</w:t>
      </w:r>
      <w:r>
        <w:t xml:space="preserve"> 04.20.-q, 04.60.-m, 11.15.-q, 02.40.-k</w:t>
      </w:r>
    </w:p>
    <w:bookmarkEnd w:id="1"/>
    <w:p w14:paraId="1620A923">
      <w:pPr>
        <w:pStyle w:val="5"/>
      </w:pPr>
      <w:bookmarkStart w:id="2" w:name="introduction"/>
      <w:r>
        <w:t>1 Introduction</w:t>
      </w:r>
    </w:p>
    <w:p w14:paraId="10218E27">
      <w:pPr>
        <w:pStyle w:val="4"/>
      </w:pPr>
      <w:r>
        <w:t>General relativity geometrizes gravity, interpreting the dynamical effects of mass as the curvature of a four-dimensional spacetime manifold, achieving extremely high precision agreement with observations. However, general relativity is inherently a classical geometric theory that cannot be quantized, renormalized, or made compatible with quantum field theory.</w:t>
      </w:r>
    </w:p>
    <w:p w14:paraId="7D7E63D0">
      <w:pPr>
        <w:pStyle w:val="3"/>
      </w:pPr>
      <w:r>
        <w:t>The root causes of the traditional quantum gravity dilemma are:</w:t>
      </w:r>
    </w:p>
    <w:p w14:paraId="4DCD4DBE">
      <w:pPr>
        <w:pStyle w:val="26"/>
        <w:numPr>
          <w:ilvl w:val="0"/>
          <w:numId w:val="2"/>
        </w:numPr>
      </w:pPr>
      <w:r>
        <w:t>Treating the graviton as a localized point particle, ignoring its cosmic-scale topological dispersion;</w:t>
      </w:r>
    </w:p>
    <w:p w14:paraId="18CDE01A">
      <w:pPr>
        <w:pStyle w:val="26"/>
        <w:numPr>
          <w:ilvl w:val="0"/>
          <w:numId w:val="2"/>
        </w:numPr>
      </w:pPr>
      <w:r>
        <w:t>Failing to distinguish the uniqueness of the B-field full-gauge singlet for gravitons compared to other particles;</w:t>
      </w:r>
    </w:p>
    <w:p w14:paraId="780496C7">
      <w:pPr>
        <w:pStyle w:val="26"/>
        <w:numPr>
          <w:ilvl w:val="0"/>
          <w:numId w:val="2"/>
        </w:numPr>
      </w:pPr>
      <w:r>
        <w:t>Lacking a complete mathematical chain from quantum wavefunction density to field equations and then to curvature geometry.</w:t>
      </w:r>
    </w:p>
    <w:p w14:paraId="44BF5977">
      <w:pPr>
        <w:pStyle w:val="4"/>
      </w:pPr>
      <w:r>
        <w:t xml:space="preserve">Previous work within FCWFT established that the graviton is the only topological field capable of constructing the background spacetime geometry. In </w:t>
      </w:r>
      <w:r>
        <w:rPr>
          <w:i/>
          <w:iCs/>
        </w:rPr>
        <w:t>Unified Mechanism of the Four Fundamental Interactions Based on the Field Composite Wave Function Theory – A Fully Mathematically Self-Consistent Model</w:t>
      </w:r>
      <w:r>
        <w:t xml:space="preserve"> (B6), Li Zhijun and Zhao Guangyao established the core axiomatic system of FCWFT, defining the A-field (electromagnetic vortex vector field, imparting wave nature to particles), the B-field (color-charge vortex spinor field, imparting color charge, weak charge, electric charge, and spin), and the C-field (Higgs vortex scalar field, imparting rest mass and classical particle nature), along with the axiom of functional topological separation of the three fields. They also derived the strict relationship between the gravitational constant </w:t>
      </w:r>
      <m:oMath>
        <m:r>
          <m:rPr/>
          <m:t>G</m:t>
        </m:r>
      </m:oMath>
      <w:r>
        <w:t xml:space="preserve"> and the A-field topological parameters. In </w:t>
      </w:r>
      <w:r>
        <w:rPr>
          <w:i/>
          <w:iCs/>
        </w:rPr>
        <w:t xml:space="preserve">Dimensional Reduction and Derivation of the Cosmic </w:t>
      </w:r>
      <m:oMath>
        <m:sSup>
          <m:sSupPr/>
          <m:e>
            <m:r>
              <m:rPr/>
              <m:t>S</m:t>
            </m:r>
          </m:e>
          <m:sup>
            <m:r>
              <m:rPr/>
              <m:t>3</m:t>
            </m:r>
          </m:sup>
        </m:sSup>
      </m:oMath>
      <w:r>
        <w:rPr>
          <w:i/>
          <w:iCs/>
        </w:rPr>
        <w:t xml:space="preserve"> Manifold Ground State Energy Scale</w:t>
      </w:r>
      <w:r>
        <w:t xml:space="preserve"> (B13), they derived the cosmological origin of the graviton A-field topological quantum number </w:t>
      </w:r>
      <m:oMath>
        <m:sSub>
          <m:sSubPr/>
          <m:e>
            <m:r>
              <m:rPr/>
              <m:t>n</m:t>
            </m:r>
          </m:e>
          <m:sub>
            <m:r>
              <m:rPr/>
              <m:t>A</m:t>
            </m:r>
          </m:sub>
        </m:sSub>
        <m:r>
          <m:rPr>
            <m:sty m:val="p"/>
          </m:rPr>
          <m:t>∼</m:t>
        </m:r>
        <m:sSup>
          <m:sSupPr/>
          <m:e>
            <m:r>
              <m:rPr/>
              <m:t>10</m:t>
            </m:r>
          </m:e>
          <m:sup>
            <m:r>
              <m:rPr>
                <m:sty m:val="p"/>
              </m:rPr>
              <m:t>−</m:t>
            </m:r>
            <m:r>
              <m:rPr/>
              <m:t>133</m:t>
            </m:r>
          </m:sup>
        </m:sSup>
      </m:oMath>
      <w:r>
        <w:t xml:space="preserve"> from the exponential scaling relationship between the Hubble energy scale </w:t>
      </w:r>
      <m:oMath>
        <m:sSub>
          <m:sSubPr/>
          <m:e>
            <m:r>
              <m:rPr/>
              <m:t>E</m:t>
            </m:r>
          </m:e>
          <m:sub>
            <m:r>
              <m:rPr/>
              <m:t>H</m:t>
            </m:r>
          </m:sub>
        </m:sSub>
        <m:r>
          <m:rPr>
            <m:sty m:val="p"/>
          </m:rPr>
          <m:t>=</m:t>
        </m:r>
        <m:sSub>
          <m:sSubPr/>
          <m:e>
            <m:r>
              <m:rPr/>
              <m:t>H</m:t>
            </m:r>
          </m:e>
          <m:sub>
            <m:r>
              <m:rPr/>
              <m:t>0</m:t>
            </m:r>
          </m:sub>
        </m:sSub>
        <m:r>
          <m:rPr>
            <m:sty m:val="p"/>
          </m:rPr>
          <m:t>ℏ</m:t>
        </m:r>
      </m:oMath>
      <w:r>
        <w:t xml:space="preserve"> and the proton A-field reference energy scale </w:t>
      </w:r>
      <m:oMath>
        <m:sSubSup>
          <m:sSubSupPr/>
          <m:e>
            <m:r>
              <m:rPr/>
              <m:t>E</m:t>
            </m:r>
          </m:e>
          <m:sub>
            <m:r>
              <m:rPr/>
              <m:t>A</m:t>
            </m:r>
          </m:sub>
          <m:sup>
            <m:r>
              <m:rPr>
                <m:sty m:val="p"/>
              </m:rPr>
              <m:t>(</m:t>
            </m:r>
            <m:r>
              <m:rPr/>
              <m:t>0</m:t>
            </m:r>
            <m:r>
              <m:rPr>
                <m:sty m:val="p"/>
              </m:rPr>
              <m:t>)</m:t>
            </m:r>
          </m:sup>
        </m:sSubSup>
      </m:oMath>
      <w:r>
        <w:t xml:space="preserve">. In </w:t>
      </w:r>
      <w:r>
        <w:rPr>
          <w:i/>
          <w:iCs/>
        </w:rPr>
        <w:t>Topological Origin of Graviton and Neutrino Matter Penetration</w:t>
      </w:r>
      <w:r>
        <w:t xml:space="preserve"> (B18), Li Zhijun, Zhao Guangyao, and Xue Yanyu strictly distinguished the B-field topological structure differences between gravitons and neutrinos—the graviton is a full-gauge group topological singlet (curvature forms for </w:t>
      </w:r>
      <m:oMath>
        <m:r>
          <m:rPr/>
          <m:t>SU</m:t>
        </m:r>
        <m:r>
          <m:rPr>
            <m:sty m:val="p"/>
          </m:rPr>
          <m:t>(</m:t>
        </m:r>
        <m:r>
          <m:rPr/>
          <m:t>3</m:t>
        </m:r>
        <m:sSub>
          <m:sSubPr/>
          <m:e>
            <m:r>
              <m:rPr>
                <m:sty m:val="p"/>
              </m:rPr>
              <m:t>)</m:t>
            </m:r>
          </m:e>
          <m:sub>
            <m:r>
              <m:rPr/>
              <m:t>c</m:t>
            </m:r>
          </m:sub>
        </m:sSub>
        <m:r>
          <m:rPr>
            <m:sty m:val="p"/>
          </m:rPr>
          <m:t>/</m:t>
        </m:r>
        <m:r>
          <m:rPr/>
          <m:t>U</m:t>
        </m:r>
        <m:r>
          <m:rPr>
            <m:sty m:val="p"/>
          </m:rPr>
          <m:t>(</m:t>
        </m:r>
        <m:r>
          <m:rPr/>
          <m:t>1</m:t>
        </m:r>
        <m:r>
          <m:rPr>
            <m:sty m:val="p"/>
          </m:rPr>
          <m:t>)/</m:t>
        </m:r>
        <m:r>
          <m:rPr/>
          <m:t>SU</m:t>
        </m:r>
        <m:r>
          <m:rPr>
            <m:sty m:val="p"/>
          </m:rPr>
          <m:t>(</m:t>
        </m:r>
        <m:r>
          <m:rPr/>
          <m:t>2</m:t>
        </m:r>
        <m:sSub>
          <m:sSubPr/>
          <m:e>
            <m:r>
              <m:rPr>
                <m:sty m:val="p"/>
              </m:rPr>
              <m:t>)</m:t>
            </m:r>
          </m:e>
          <m:sub>
            <m:r>
              <m:rPr/>
              <m:t>L</m:t>
            </m:r>
          </m:sub>
        </m:sSub>
      </m:oMath>
      <w:r>
        <w:t xml:space="preserve"> all vanish), while the neutrino takes the color-charge ground state </w:t>
      </w:r>
      <m:oMath>
        <m:sSubSup>
          <m:sSubSupPr/>
          <m:e>
            <m:r>
              <m:rPr/>
              <m:t>B</m:t>
            </m:r>
          </m:e>
          <m:sub>
            <m:r>
              <m:rPr/>
              <m:t>c</m:t>
            </m:r>
          </m:sub>
          <m:sup>
            <m:r>
              <m:rPr/>
              <m:t>0</m:t>
            </m:r>
          </m:sup>
        </m:sSubSup>
      </m:oMath>
      <w:r>
        <w:t xml:space="preserve"> only in the </w:t>
      </w:r>
      <m:oMath>
        <m:r>
          <m:rPr/>
          <m:t>SU</m:t>
        </m:r>
        <m:r>
          <m:rPr>
            <m:sty m:val="p"/>
          </m:rPr>
          <m:t>(</m:t>
        </m:r>
        <m:r>
          <m:rPr/>
          <m:t>3</m:t>
        </m:r>
        <m:sSub>
          <m:sSubPr/>
          <m:e>
            <m:r>
              <m:rPr>
                <m:sty m:val="p"/>
              </m:rPr>
              <m:t>)</m:t>
            </m:r>
          </m:e>
          <m:sub>
            <m:r>
              <m:rPr/>
              <m:t>c</m:t>
            </m:r>
          </m:sub>
        </m:sSub>
      </m:oMath>
      <w:r>
        <w:t xml:space="preserve"> color space, closing the strong interaction but retaining a weak-charge non-singlet—thereby explaining the topological origin of the graviton’s stronger penetrability compared to the neutrino. In </w:t>
      </w:r>
      <w:r>
        <w:rPr>
          <w:i/>
          <w:iCs/>
        </w:rPr>
        <w:t>Graviton Network, Dark Matter Soup, Dark Energy, and CMB Isotropy</w:t>
      </w:r>
      <w:r>
        <w:t xml:space="preserve"> (B20), Li Zhijun and Zhao Guangyao further proposed the linear relationship between the graviton wavelength and source mass, </w:t>
      </w:r>
      <m:oMath>
        <m:sSub>
          <m:sSubPr/>
          <m:e>
            <m:r>
              <m:rPr/>
              <m:t>λ</m:t>
            </m:r>
          </m:e>
          <m:sub>
            <m:r>
              <m:rPr/>
              <m:t>G</m:t>
            </m:r>
          </m:sub>
        </m:sSub>
        <m:r>
          <m:rPr>
            <m:sty m:val="p"/>
          </m:rPr>
          <m:t>(</m:t>
        </m:r>
        <m:r>
          <m:rPr/>
          <m:t>M</m:t>
        </m:r>
        <m:r>
          <m:rPr>
            <m:sty m:val="p"/>
          </m:rPr>
          <m:t>)=</m:t>
        </m:r>
        <m:r>
          <m:rPr/>
          <m:t>α</m:t>
        </m:r>
        <m:r>
          <m:rPr>
            <m:sty m:val="p"/>
          </m:rPr>
          <m:t>⋅</m:t>
        </m:r>
        <m:r>
          <m:rPr/>
          <m:t>2GM</m:t>
        </m:r>
        <m:r>
          <m:rPr>
            <m:sty m:val="p"/>
          </m:rPr>
          <m:t>/</m:t>
        </m:r>
        <m:sSup>
          <m:sSupPr/>
          <m:e>
            <m:r>
              <m:rPr/>
              <m:t>c</m:t>
            </m:r>
          </m:e>
          <m:sup>
            <m:r>
              <m:rPr/>
              <m:t>2</m:t>
            </m:r>
          </m:sup>
        </m:sSup>
      </m:oMath>
      <w:r>
        <w:t>, and argued for the topological picture of the graviton network as the foundation of cosmic large-scale structure.</w:t>
      </w:r>
    </w:p>
    <w:p w14:paraId="13F3EFA0">
      <w:pPr>
        <w:pStyle w:val="3"/>
      </w:pPr>
      <w:r>
        <w:t>Building upon this work, the core innovation of this paper is: to rigorously prove that Einsteinian spacetime geometry is the macroscopic statistical equivalent geometry of the FCWFT graviton topological density network.</w:t>
      </w:r>
    </w:p>
    <w:bookmarkEnd w:id="2"/>
    <w:p w14:paraId="12765A88">
      <w:pPr>
        <w:pStyle w:val="5"/>
      </w:pPr>
      <w:bookmarkStart w:id="3" w:name="Xa3dcca969147a571dc4096c989460fe02b999a1"/>
      <w:r>
        <w:t>2 FCWFT Foundational Definitions of Graviton Topology</w:t>
      </w:r>
    </w:p>
    <w:p w14:paraId="71661A26">
      <w:pPr>
        <w:pStyle w:val="6"/>
      </w:pPr>
      <w:bookmarkStart w:id="4" w:name="X11488beddf82c6c4179ea427d5fa077da0363bc"/>
      <w:r>
        <w:t>2.1 Relationship between Graviton Topological Wavelength and Source Mass</w:t>
      </w:r>
    </w:p>
    <w:p w14:paraId="0271F86C">
      <w:pPr>
        <w:pStyle w:val="4"/>
      </w:pPr>
      <w:r>
        <w:t>According to the graviton wavelength formula established in B20, the graviton, as an ultra-low topological excitation of the A-field near the cosmic vacuum ground state, has its topological de Broglie wavelength uniquely determined by the source mass:</w:t>
      </w:r>
    </w:p>
    <w:p w14:paraId="6929C1C4">
      <w:pPr>
        <w:pStyle w:val="3"/>
      </w:pPr>
      <m:oMathPara>
        <m:oMathParaPr>
          <m:jc m:val="center"/>
        </m:oMathParaPr>
        <m:oMath>
          <m:sSub>
            <m:sSubPr/>
            <m:e>
              <m:r>
                <m:rPr/>
                <m:t>λ</m:t>
              </m:r>
            </m:e>
            <m:sub>
              <m:r>
                <m:rPr/>
                <m:t>G</m:t>
              </m:r>
            </m:sub>
          </m:sSub>
          <m:r>
            <m:rPr>
              <m:sty m:val="p"/>
            </m:rPr>
            <m:t>(</m:t>
          </m:r>
          <m:r>
            <m:rPr/>
            <m:t>M</m:t>
          </m:r>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68AD6843">
      <w:pPr>
        <w:pStyle w:val="4"/>
      </w:pPr>
      <w:r>
        <w:t xml:space="preserve">The physical meaning of this relationship is that every object of mass </w:t>
      </w:r>
      <m:oMath>
        <m:r>
          <m:rPr/>
          <m:t>M</m:t>
        </m:r>
      </m:oMath>
      <w:r>
        <w:t xml:space="preserve"> excites a coherent graviton field with a characteristic wavelength </w:t>
      </w:r>
      <m:oMath>
        <m:sSub>
          <m:sSubPr/>
          <m:e>
            <m:r>
              <m:rPr/>
              <m:t>λ</m:t>
            </m:r>
          </m:e>
          <m:sub>
            <m:r>
              <m:rPr/>
              <m:t>G</m:t>
            </m:r>
          </m:sub>
        </m:sSub>
        <m:r>
          <m:rPr>
            <m:sty m:val="p"/>
          </m:rPr>
          <m:t>(</m:t>
        </m:r>
        <m:r>
          <m:rPr/>
          <m:t>M</m:t>
        </m:r>
        <m:r>
          <m:rPr>
            <m:sty m:val="p"/>
          </m:rPr>
          <m:t>)</m:t>
        </m:r>
      </m:oMath>
      <w:r>
        <w:t xml:space="preserve"> in its vicinity. The value of </w:t>
      </w:r>
      <m:oMath>
        <m:r>
          <m:rPr/>
          <m:t>α</m:t>
        </m:r>
      </m:oMath>
      <w:r>
        <w:t xml:space="preserve"> originates from the exponential scaling ratio between the cosmic </w:t>
      </w:r>
      <m:oMath>
        <m:sSup>
          <m:sSupPr/>
          <m:e>
            <m:r>
              <m:rPr/>
              <m:t>S</m:t>
            </m:r>
          </m:e>
          <m:sup>
            <m:r>
              <m:rPr/>
              <m:t>3</m:t>
            </m:r>
          </m:sup>
        </m:sSup>
      </m:oMath>
      <w:r>
        <w:t xml:space="preserve"> manifold ground state energy scale and the proton A-field reference energy scale (see B13 for details). Since </w:t>
      </w:r>
      <m:oMath>
        <m:r>
          <m:rPr/>
          <m:t>α</m:t>
        </m:r>
        <m:r>
          <m:rPr>
            <m:sty m:val="p"/>
          </m:rPr>
          <m:t>≫</m:t>
        </m:r>
        <m:r>
          <m:rPr/>
          <m:t>1</m:t>
        </m:r>
      </m:oMath>
      <w:r>
        <w:t xml:space="preserve">, </w:t>
      </w:r>
      <m:oMath>
        <m:sSub>
          <m:sSubPr/>
          <m:e>
            <m:r>
              <m:rPr/>
              <m:t>λ</m:t>
            </m:r>
          </m:e>
          <m:sub>
            <m:r>
              <m:rPr/>
              <m:t>G</m:t>
            </m:r>
          </m:sub>
        </m:sSub>
      </m:oMath>
      <w:r>
        <w:t xml:space="preserve"> is much larger than the source’s own Schwarzschild radius </w:t>
      </w:r>
      <m:oMath>
        <m:sSub>
          <m:sSubPr/>
          <m:e>
            <m:r>
              <m:rPr/>
              <m:t>r</m:t>
            </m:r>
          </m:e>
          <m:sub>
            <m:r>
              <m:rPr/>
              <m:t>s</m:t>
            </m:r>
          </m:sub>
        </m:sSub>
        <m:r>
          <m:rPr>
            <m:sty m:val="p"/>
          </m:rPr>
          <m:t>=</m:t>
        </m:r>
        <m:r>
          <m:rPr/>
          <m:t>2GM</m:t>
        </m:r>
        <m:r>
          <m:rPr>
            <m:sty m:val="p"/>
          </m:rPr>
          <m:t>/</m:t>
        </m:r>
        <m:sSup>
          <m:sSupPr/>
          <m:e>
            <m:r>
              <m:rPr/>
              <m:t>c</m:t>
            </m:r>
          </m:e>
          <m:sup>
            <m:r>
              <m:rPr/>
              <m:t>2</m:t>
            </m:r>
          </m:sup>
        </m:sSup>
      </m:oMath>
      <w:r>
        <w:t>—for example, the graviton wavelength excited by Earth is about 6 light-years, by the Sun about 2000 light-years, and by the Milky Way about 200 million light-years. This extremely long wavelength ensures the long-range coherence of gravity on cosmic scales.</w:t>
      </w:r>
    </w:p>
    <w:bookmarkEnd w:id="4"/>
    <w:p w14:paraId="3D4DD1D3">
      <w:pPr>
        <w:pStyle w:val="6"/>
      </w:pPr>
      <w:bookmarkStart w:id="5" w:name="Xafa97d26811f8249655ed5629aa10d7885e16d3"/>
      <w:r>
        <w:t>2.2 Rigorous Spherical Wave Normalization of the Graviton Wavefunction</w:t>
      </w:r>
    </w:p>
    <w:p w14:paraId="4C09326D">
      <w:pPr>
        <w:pStyle w:val="4"/>
      </w:pPr>
      <w:r>
        <w:t xml:space="preserve">As an ultra-low excited state of the A-field, the graviton wavefunction takes a spherical wave form in three-dimensional space. Unlike plane waves, spherical waves have an amplitude decay of </w:t>
      </w:r>
      <m:oMath>
        <m:r>
          <m:rPr/>
          <m:t>1</m:t>
        </m:r>
        <m:r>
          <m:rPr>
            <m:sty m:val="p"/>
          </m:rPr>
          <m:t>/</m:t>
        </m:r>
        <m:r>
          <m:rPr/>
          <m:t>r</m:t>
        </m:r>
      </m:oMath>
      <w:r>
        <w:t xml:space="preserve"> in the far field to ensure probability current conservation. The correct form of the graviton wavefunction in FCWFT is:</w:t>
      </w:r>
    </w:p>
    <w:p w14:paraId="7BB30E9A">
      <w:pPr>
        <w:pStyle w:val="3"/>
      </w:pPr>
      <m:oMathPara>
        <m:oMathParaPr>
          <m:jc m:val="center"/>
        </m:oMathParaPr>
        <m:oMath>
          <m:sSub>
            <m:sSubPr/>
            <m:e>
              <m:r>
                <m:rPr/>
                <m:t>ψ</m:t>
              </m:r>
            </m:e>
            <m:sub>
              <m:r>
                <m:rPr/>
                <m:t>G</m:t>
              </m:r>
            </m:sub>
          </m:sSub>
          <m:r>
            <m:rPr>
              <m:sty m:val="p"/>
            </m:rPr>
            <m:t>(</m:t>
          </m:r>
          <m:r>
            <m:rPr/>
            <m:t>r</m:t>
          </m:r>
          <m:r>
            <m:rPr>
              <m:sty m:val="p"/>
            </m:rPr>
            <m:t>)=</m:t>
          </m:r>
          <m:f>
            <m:fPr/>
            <m:num>
              <m:r>
                <m:rPr/>
                <m:t>1</m:t>
              </m:r>
            </m:num>
            <m:den>
              <m:rad>
                <m:radPr>
                  <m:degHide m:val="1"/>
                </m:radPr>
                <m:deg/>
                <m:e>
                  <m:sSub>
                    <m:sSubPr/>
                    <m:e>
                      <m:r>
                        <m:rPr/>
                        <m:t>λ</m:t>
                      </m:r>
                    </m:e>
                    <m:sub>
                      <m:r>
                        <m:rPr/>
                        <m:t>G</m:t>
                      </m:r>
                    </m:sub>
                  </m:sSub>
                  <m:r>
                    <m:rPr>
                      <m:sty m:val="p"/>
                    </m:rPr>
                    <m:t>⋅</m:t>
                  </m:r>
                  <m:r>
                    <m:rPr/>
                    <m:t>4π</m:t>
                  </m:r>
                  <m:sSup>
                    <m:sSupPr/>
                    <m:e>
                      <m:r>
                        <m:rPr/>
                        <m:t>r</m:t>
                      </m:r>
                    </m:e>
                    <m:sup>
                      <m:r>
                        <m:rPr/>
                        <m:t>2</m:t>
                      </m:r>
                    </m:sup>
                  </m:sSup>
                </m:e>
              </m:rad>
            </m:den>
          </m:f>
          <m:sSup>
            <m:sSupPr/>
            <m:e>
              <m:r>
                <m:rPr/>
                <m:t>e</m:t>
              </m:r>
            </m:e>
            <m:sup>
              <m:r>
                <m:rPr>
                  <m:sty m:val="p"/>
                </m:rPr>
                <m:t>−</m:t>
              </m:r>
              <m:r>
                <m:rPr/>
                <m:t>r</m:t>
              </m:r>
              <m:r>
                <m:rPr>
                  <m:sty m:val="p"/>
                </m:rPr>
                <m:t>/</m:t>
              </m:r>
              <m:sSub>
                <m:sSubPr/>
                <m:e>
                  <m:r>
                    <m:rPr/>
                    <m:t>λ</m:t>
                  </m:r>
                </m:e>
                <m:sub>
                  <m:r>
                    <m:rPr/>
                    <m:t>G</m:t>
                  </m:r>
                </m:sub>
              </m:sSub>
            </m:sup>
          </m:sSup>
          <m:sSup>
            <m:sSupPr/>
            <m:e>
              <m:r>
                <m:rPr/>
                <m:t>e</m:t>
              </m:r>
            </m:e>
            <m:sup>
              <m:r>
                <m:rPr/>
                <m:t>ikr</m:t>
              </m:r>
            </m:sup>
          </m:sSup>
        </m:oMath>
      </m:oMathPara>
    </w:p>
    <w:p w14:paraId="09AD3C79">
      <w:pPr>
        <w:pStyle w:val="4"/>
      </w:pPr>
      <w:r>
        <w:t xml:space="preserve">The exponential decay factor </w:t>
      </w:r>
      <m:oMath>
        <m:sSup>
          <m:sSupPr/>
          <m:e>
            <m:r>
              <m:rPr/>
              <m:t>e</m:t>
            </m:r>
          </m:e>
          <m:sup>
            <m:r>
              <m:rPr>
                <m:sty m:val="p"/>
              </m:rPr>
              <m:t>−</m:t>
            </m:r>
            <m:r>
              <m:rPr/>
              <m:t>r</m:t>
            </m:r>
            <m:r>
              <m:rPr>
                <m:sty m:val="p"/>
              </m:rPr>
              <m:t>/</m:t>
            </m:r>
            <m:sSub>
              <m:sSubPr/>
              <m:e>
                <m:r>
                  <m:rPr/>
                  <m:t>λ</m:t>
                </m:r>
              </m:e>
              <m:sub>
                <m:r>
                  <m:rPr/>
                  <m:t>G</m:t>
                </m:r>
              </m:sub>
            </m:sSub>
          </m:sup>
        </m:sSup>
      </m:oMath>
      <w:r>
        <w:t xml:space="preserve"> reflects the finite coherence length of the A-field topological excitation—beyond this length, the wavefunction decays exponentially. This wavefunction satisfies the strict normalization condition:</w:t>
      </w:r>
    </w:p>
    <w:p w14:paraId="334600C5">
      <w:pPr>
        <w:pStyle w:val="3"/>
      </w:pPr>
      <m:oMathPara>
        <m:oMathParaPr>
          <m:jc m:val="center"/>
        </m:oMathParaPr>
        <m:oMath>
          <m:nary>
            <m:naryPr>
              <m:limLoc m:val="subSup"/>
            </m:naryPr>
            <m:sub>
              <m:r>
                <m:rPr/>
                <m:t>0</m:t>
              </m:r>
            </m:sub>
            <m:sup>
              <m:r>
                <m:rPr>
                  <m:sty m:val="p"/>
                </m:rPr>
                <m:t>∞</m:t>
              </m:r>
            </m:sup>
            <m:e>
              <m:sSubSup>
                <m:sSubSupPr/>
                <m:e>
                  <m:r>
                    <m:rPr/>
                    <m:t>ψ</m:t>
                  </m:r>
                </m:e>
                <m:sub>
                  <m:r>
                    <m:rPr/>
                    <m:t>G</m:t>
                  </m:r>
                </m:sub>
                <m:sup>
                  <m:r>
                    <m:rPr/>
                    <m:t>2</m:t>
                  </m:r>
                </m:sup>
              </m:sSubSup>
            </m:e>
          </m:nary>
          <m:r>
            <m:rPr/>
            <m:t> 4π</m:t>
          </m:r>
          <m:sSup>
            <m:sSupPr/>
            <m:e>
              <m:r>
                <m:rPr/>
                <m:t>r</m:t>
              </m:r>
            </m:e>
            <m:sup>
              <m:r>
                <m:rPr/>
                <m:t>2</m:t>
              </m:r>
            </m:sup>
          </m:sSup>
          <m:r>
            <m:rPr/>
            <m:t>dr</m:t>
          </m:r>
          <m:r>
            <m:rPr>
              <m:sty m:val="p"/>
            </m:rPr>
            <m:t>=</m:t>
          </m:r>
          <m:r>
            <m:rPr/>
            <m:t>1</m:t>
          </m:r>
        </m:oMath>
      </m:oMathPara>
    </w:p>
    <w:p w14:paraId="41837E47">
      <w:pPr>
        <w:pStyle w:val="4"/>
      </w:pPr>
      <w:r>
        <w:t>This normalization ensures that the total probability of a single graviton over all space is 1, forming the mathematical foundation for all subsequent density field calculations.</w:t>
      </w:r>
    </w:p>
    <w:bookmarkEnd w:id="5"/>
    <w:p w14:paraId="577DF4F1">
      <w:pPr>
        <w:pStyle w:val="6"/>
      </w:pPr>
      <w:bookmarkStart w:id="6" w:name="X69d675c99daba2d2fb86953999774e7283d339b"/>
      <w:r>
        <w:t>2.3 Graviton Topological Network Density Field</w:t>
      </w:r>
    </w:p>
    <w:p w14:paraId="64495457">
      <w:pPr>
        <w:pStyle w:val="4"/>
      </w:pPr>
      <w:r>
        <w:t xml:space="preserve">The total number of gravitons excited by an object of mass </w:t>
      </w:r>
      <m:oMath>
        <m:r>
          <m:rPr/>
          <m:t>M</m:t>
        </m:r>
      </m:oMath>
      <w:r>
        <w:t xml:space="preserve"> is proportional to the number of elementary nucleons it contains, </w:t>
      </w:r>
      <m:oMath>
        <m:r>
          <m:rPr/>
          <m:t>M</m:t>
        </m:r>
        <m:r>
          <m:rPr>
            <m:sty m:val="p"/>
          </m:rPr>
          <m:t>/</m:t>
        </m:r>
        <m:sSub>
          <m:sSubPr/>
          <m:e>
            <m:r>
              <m:rPr/>
              <m:t>m</m:t>
            </m:r>
          </m:e>
          <m:sub>
            <m:r>
              <m:rPr/>
              <m:t>p</m:t>
            </m:r>
          </m:sub>
        </m:sSub>
      </m:oMath>
      <w:r>
        <w:t>. Each nucleon contributes one fundamental topological excitation unit. Therefore, the graviton number density (sum of graviton probability amplitudes per unit volume) around a single mass source is:</w:t>
      </w:r>
    </w:p>
    <w:p w14:paraId="43B0AD3B">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den>
          </m:f>
          <m:r>
            <m:rPr>
              <m:sty m:val="p"/>
            </m:rPr>
            <m:t>⋅</m:t>
          </m:r>
          <m:f>
            <m:fPr/>
            <m:num>
              <m:sSup>
                <m:sSupPr/>
                <m:e>
                  <m:r>
                    <m:rPr/>
                    <m:t>e</m:t>
                  </m:r>
                </m:e>
                <m:sup>
                  <m:r>
                    <m:rPr>
                      <m:sty m:val="p"/>
                    </m:rPr>
                    <m:t>−</m:t>
                  </m:r>
                  <m:r>
                    <m:rPr/>
                    <m:t>r</m:t>
                  </m:r>
                  <m:r>
                    <m:rPr>
                      <m:sty m:val="p"/>
                    </m:rPr>
                    <m:t>/</m:t>
                  </m:r>
                  <m:sSub>
                    <m:sSubPr/>
                    <m:e>
                      <m:r>
                        <m:rPr/>
                        <m:t>λ</m:t>
                      </m:r>
                    </m:e>
                    <m:sub>
                      <m:r>
                        <m:rPr/>
                        <m:t>G</m:t>
                      </m:r>
                    </m:sub>
                  </m:sSub>
                </m:sup>
              </m:sSup>
            </m:num>
            <m:den>
              <m:sSub>
                <m:sSubPr/>
                <m:e>
                  <m:r>
                    <m:rPr/>
                    <m:t>λ</m:t>
                  </m:r>
                </m:e>
                <m:sub>
                  <m:r>
                    <m:rPr/>
                    <m:t>G</m:t>
                  </m:r>
                </m:sub>
              </m:sSub>
            </m:den>
          </m:f>
        </m:oMath>
      </m:oMathPara>
    </w:p>
    <w:p w14:paraId="47C9060D">
      <w:pPr>
        <w:pStyle w:val="4"/>
      </w:pPr>
      <w:r>
        <w:t>The physical meaning of this expression:</w:t>
      </w:r>
      <w:r>
        <w:br w:type="textWrapping"/>
      </w:r>
      <w:r>
        <w:t xml:space="preserve">• </w:t>
      </w:r>
      <m:oMath>
        <m:r>
          <m:rPr/>
          <m:t>M</m:t>
        </m:r>
        <m:r>
          <m:rPr>
            <m:sty m:val="p"/>
          </m:rPr>
          <m:t>/</m:t>
        </m:r>
        <m:sSub>
          <m:sSubPr/>
          <m:e>
            <m:r>
              <m:rPr/>
              <m:t>m</m:t>
            </m:r>
          </m:e>
          <m:sub>
            <m:r>
              <m:rPr/>
              <m:t>p</m:t>
            </m:r>
          </m:sub>
        </m:sSub>
      </m:oMath>
      <w:r>
        <w:t>: The number of elementary protons in the source, determining the total quantum number of graviton excitation.</w:t>
      </w:r>
      <w:r>
        <w:br w:type="textWrapping"/>
      </w:r>
      <w:r>
        <w:t xml:space="preserve">• </w:t>
      </w:r>
      <m:oMath>
        <m:sSup>
          <m:sSupPr/>
          <m:e>
            <m:r>
              <m:rPr/>
              <m:t>e</m:t>
            </m:r>
          </m:e>
          <m:sup>
            <m:r>
              <m:rPr>
                <m:sty m:val="p"/>
              </m:rPr>
              <m:t>−</m:t>
            </m:r>
            <m:r>
              <m:rPr/>
              <m:t>r</m:t>
            </m:r>
            <m:r>
              <m:rPr>
                <m:sty m:val="p"/>
              </m:rPr>
              <m:t>/</m:t>
            </m:r>
            <m:sSub>
              <m:sSubPr/>
              <m:e>
                <m:r>
                  <m:rPr/>
                  <m:t>λ</m:t>
                </m:r>
              </m:e>
              <m:sub>
                <m:r>
                  <m:rPr/>
                  <m:t>G</m:t>
                </m:r>
              </m:sub>
            </m:sSub>
          </m:sup>
        </m:sSup>
      </m:oMath>
      <w:r>
        <w:t>: The A-field topological coherence decay factor, describing the exponential decay of the graviton wavefunction with distance.</w:t>
      </w:r>
      <w:r>
        <w:br w:type="textWrapping"/>
      </w:r>
      <w:r>
        <w:t xml:space="preserve">• </w:t>
      </w:r>
      <m:oMath>
        <m:sSubSup>
          <m:sSubSupPr/>
          <m:e>
            <m:r>
              <m:rPr/>
              <m:t>λ</m:t>
            </m:r>
          </m:e>
          <m:sub>
            <m:r>
              <m:rPr/>
              <m:t>G</m:t>
            </m:r>
          </m:sub>
          <m:sup>
            <m:r>
              <m:rPr>
                <m:sty m:val="p"/>
              </m:rPr>
              <m:t>−</m:t>
            </m:r>
            <m:r>
              <m:rPr/>
              <m:t>1</m:t>
            </m:r>
          </m:sup>
        </m:sSubSup>
      </m:oMath>
      <w:r>
        <w:t>: The normalization scale factor, strictly determined by the wavefunction normalization condition.</w:t>
      </w:r>
    </w:p>
    <w:p w14:paraId="77155E52">
      <w:pPr>
        <w:pStyle w:val="3"/>
      </w:pPr>
      <w:r>
        <w:t xml:space="preserve">On macroscopic solar system scales, since </w:t>
      </w:r>
      <m:oMath>
        <m:r>
          <m:rPr/>
          <m:t>r</m:t>
        </m:r>
        <m:r>
          <m:rPr>
            <m:sty m:val="p"/>
          </m:rPr>
          <m:t>≪</m:t>
        </m:r>
        <m:sSub>
          <m:sSubPr/>
          <m:e>
            <m:r>
              <m:rPr/>
              <m:t>λ</m:t>
            </m:r>
          </m:e>
          <m:sub>
            <m:r>
              <m:rPr/>
              <m:t>G</m:t>
            </m:r>
          </m:sub>
        </m:sSub>
      </m:oMath>
      <w:r>
        <w:t xml:space="preserve"> (Earth’s graviton wavelength is 6 light-years, while the solar system scale is only on the order of light-hours), the exponential factor approximates 1:</w:t>
      </w:r>
    </w:p>
    <w:p w14:paraId="199C4916">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sSub>
                <m:sSubPr/>
                <m:e>
                  <m:r>
                    <m:rPr/>
                    <m:t>λ</m:t>
                  </m:r>
                </m:e>
                <m:sub>
                  <m:r>
                    <m:rPr/>
                    <m:t>G</m:t>
                  </m:r>
                </m:sub>
              </m:sSub>
            </m:den>
          </m:f>
        </m:oMath>
      </m:oMathPara>
    </w:p>
    <w:p w14:paraId="0E664F5B">
      <w:pPr>
        <w:pStyle w:val="4"/>
      </w:pPr>
      <w:r>
        <w:t>Thus, within the solar system, the graviton density is approximately constant and does not vary significantly with distance. This property ensures the precise validity of Newtonian gravity on planetary scales.</w:t>
      </w:r>
    </w:p>
    <w:bookmarkEnd w:id="3"/>
    <w:bookmarkEnd w:id="6"/>
    <w:p w14:paraId="26C8B5CD">
      <w:pPr>
        <w:pStyle w:val="5"/>
      </w:pPr>
      <w:bookmarkStart w:id="7" w:name="X824e2031768e15725f7863d5b006bf1ce51e3a3"/>
      <w:r>
        <w:t>3 Rigorous Derivation of the Poisson Equation</w:t>
      </w:r>
    </w:p>
    <w:p w14:paraId="316F06D4">
      <w:pPr>
        <w:pStyle w:val="6"/>
      </w:pPr>
      <w:bookmarkStart w:id="8" w:name="Xd177a5f5d5c3f5e7223aca7c53d5b2de91a3e8c"/>
      <w:r>
        <w:t>3.1 Screened-Poisson Green’s Function Identity</w:t>
      </w:r>
    </w:p>
    <w:p w14:paraId="32F2C6D3">
      <w:pPr>
        <w:pStyle w:val="4"/>
      </w:pPr>
      <w:r>
        <w:t>The spatial distribution of the graviton density field satisfies the screened-Poisson equation, whose Green’s function is:</w:t>
      </w:r>
    </w:p>
    <w:p w14:paraId="4053B17C">
      <w:pPr>
        <w:pStyle w:val="3"/>
      </w:pPr>
      <m:oMathPara>
        <m:oMathParaPr>
          <m:jc m:val="center"/>
        </m:oMathParaPr>
        <m:oMath>
          <m:d>
            <m:dPr>
              <m:sepChr m:val=""/>
            </m:dPr>
            <m:e>
              <m:sSup>
                <m:sSupPr/>
                <m:e>
                  <m:r>
                    <m:rPr>
                      <m:sty m:val="p"/>
                    </m:rPr>
                    <m:t>∇</m:t>
                  </m:r>
                </m:e>
                <m:sup>
                  <m:r>
                    <m:rPr/>
                    <m:t>2</m:t>
                  </m:r>
                </m:sup>
              </m:sSup>
              <m:r>
                <m:rPr>
                  <m:sty m:val="p"/>
                </m:rPr>
                <m:t>−</m:t>
              </m:r>
              <m:f>
                <m:fPr/>
                <m:num>
                  <m:r>
                    <m:rPr/>
                    <m:t>1</m:t>
                  </m:r>
                </m:num>
                <m:den>
                  <m:sSubSup>
                    <m:sSubSupPr/>
                    <m:e>
                      <m:r>
                        <m:rPr/>
                        <m:t>λ</m:t>
                      </m:r>
                    </m:e>
                    <m:sub>
                      <m:r>
                        <m:rPr/>
                        <m:t>G</m:t>
                      </m:r>
                    </m:sub>
                    <m:sup>
                      <m:r>
                        <m:rPr/>
                        <m:t>2</m:t>
                      </m:r>
                    </m:sup>
                  </m:sSubSup>
                </m:den>
              </m:f>
            </m:e>
          </m:d>
          <m:f>
            <m:fPr/>
            <m:num>
              <m:sSup>
                <m:sSupPr/>
                <m:e>
                  <m:r>
                    <m:rPr/>
                    <m:t>e</m:t>
                  </m:r>
                </m:e>
                <m:sup>
                  <m:r>
                    <m:rPr>
                      <m:sty m:val="p"/>
                    </m:rPr>
                    <m:t>−</m:t>
                  </m:r>
                  <m:r>
                    <m:rPr/>
                    <m:t>r</m:t>
                  </m:r>
                  <m:r>
                    <m:rPr>
                      <m:sty m:val="p"/>
                    </m:rPr>
                    <m:t>/</m:t>
                  </m:r>
                  <m:sSub>
                    <m:sSubPr/>
                    <m:e>
                      <m:r>
                        <m:rPr/>
                        <m:t>λ</m:t>
                      </m:r>
                    </m:e>
                    <m:sub>
                      <m:r>
                        <m:rPr/>
                        <m:t>G</m:t>
                      </m:r>
                    </m:sub>
                  </m:sSub>
                </m:sup>
              </m:sSup>
            </m:num>
            <m:den>
              <m:r>
                <m:rPr/>
                <m:t>r</m:t>
              </m:r>
            </m:den>
          </m:f>
          <m:r>
            <m:rPr>
              <m:sty m:val="p"/>
            </m:rPr>
            <m:t>=−</m:t>
          </m:r>
          <m:r>
            <m:rPr/>
            <m:t>4πδ</m:t>
          </m:r>
          <m:r>
            <m:rPr>
              <m:sty m:val="p"/>
            </m:rPr>
            <m:t>(</m:t>
          </m:r>
          <m:r>
            <m:rPr>
              <m:sty m:val="b"/>
            </m:rPr>
            <m:t>r</m:t>
          </m:r>
          <m:r>
            <m:rPr>
              <m:sty m:val="p"/>
            </m:rPr>
            <m:t>)</m:t>
          </m:r>
        </m:oMath>
      </m:oMathPara>
    </w:p>
    <w:p w14:paraId="7F113FB5">
      <w:pPr>
        <w:pStyle w:val="4"/>
      </w:pPr>
      <w:r>
        <w:t xml:space="preserve">The physical meaning of this identity: the graviton density field excited by a point source propagates in space in an exponentially decaying Yukawa form, with the decay length being the graviton coherence wavelength </w:t>
      </w:r>
      <m:oMath>
        <m:sSub>
          <m:sSubPr/>
          <m:e>
            <m:r>
              <m:rPr/>
              <m:t>λ</m:t>
            </m:r>
          </m:e>
          <m:sub>
            <m:r>
              <m:rPr/>
              <m:t>G</m:t>
            </m:r>
          </m:sub>
        </m:sSub>
      </m:oMath>
      <w:r>
        <w:t>.</w:t>
      </w:r>
    </w:p>
    <w:bookmarkEnd w:id="8"/>
    <w:p w14:paraId="79D41900">
      <w:pPr>
        <w:pStyle w:val="6"/>
      </w:pPr>
      <w:bookmarkStart w:id="9" w:name="X6c9c25fa8506cbc5803b693618cc5de3ff3d385"/>
      <w:r>
        <w:t>3.2 Superposition of the Total Graviton Density Field</w:t>
      </w:r>
    </w:p>
    <w:p w14:paraId="1230D8B2">
      <w:pPr>
        <w:pStyle w:val="4"/>
      </w:pPr>
      <w:r>
        <w:t xml:space="preserve">For an arbitrary mass distribution </w:t>
      </w:r>
      <m:oMath>
        <m:r>
          <m:rPr/>
          <m:t>μ</m:t>
        </m:r>
        <m:r>
          <m:rPr>
            <m:sty m:val="p"/>
          </m:rPr>
          <m:t>(</m:t>
        </m:r>
        <m:sSup>
          <m:sSupPr/>
          <m:e>
            <m:r>
              <m:rPr>
                <m:sty m:val="b"/>
              </m:rPr>
              <m:t>r</m:t>
            </m:r>
          </m:e>
          <m:sup>
            <m:r>
              <m:rPr>
                <m:sty m:val="p"/>
              </m:rPr>
              <m:t>′</m:t>
            </m:r>
          </m:sup>
        </m:sSup>
        <m:r>
          <m:rPr>
            <m:sty m:val="p"/>
          </m:rPr>
          <m:t>)</m:t>
        </m:r>
      </m:oMath>
      <w:r>
        <w:t xml:space="preserve"> (mass density per unit volume), the total graviton density field is the sum of contributions from each mass element:</w:t>
      </w:r>
    </w:p>
    <w:p w14:paraId="35FFBC4F">
      <w:pPr>
        <w:pStyle w:val="3"/>
      </w:pPr>
      <m:oMathPara>
        <m:oMathParaPr>
          <m:jc m:val="center"/>
        </m:oMathParaPr>
        <m:oMath>
          <m:sSub>
            <m:sSubPr/>
            <m:e>
              <m:r>
                <m:rPr/>
                <m:t>ρ</m:t>
              </m:r>
            </m:e>
            <m:sub>
              <m:r>
                <m:rPr/>
                <m:t>G</m:t>
              </m:r>
            </m:sub>
          </m:sSub>
          <m:r>
            <m:rPr>
              <m:sty m:val="p"/>
            </m:rPr>
            <m:t>(</m:t>
          </m:r>
          <m:r>
            <m:rPr>
              <m:sty m:val="b"/>
            </m:rPr>
            <m:t>r</m:t>
          </m:r>
          <m:r>
            <m:rPr>
              <m:sty m:val="p"/>
            </m:rPr>
            <m:t>)=∫</m:t>
          </m:r>
          <m:f>
            <m:fPr/>
            <m:num>
              <m:r>
                <m:rPr/>
                <m:t>μ</m:t>
              </m:r>
              <m:r>
                <m:rPr>
                  <m:sty m:val="p"/>
                </m:rPr>
                <m:t>(</m:t>
              </m:r>
              <m:sSup>
                <m:sSupPr/>
                <m:e>
                  <m:r>
                    <m:rPr>
                      <m:sty m:val="b"/>
                    </m:rPr>
                    <m:t>r</m:t>
                  </m:r>
                </m:e>
                <m:sup>
                  <m:r>
                    <m:rPr>
                      <m:sty m:val="p"/>
                    </m:rPr>
                    <m:t>′</m:t>
                  </m:r>
                </m:sup>
              </m:sSup>
              <m:r>
                <m:rPr>
                  <m:sty m:val="p"/>
                </m:rPr>
                <m:t>)</m:t>
              </m:r>
            </m:num>
            <m:den>
              <m:sSub>
                <m:sSubPr/>
                <m:e>
                  <m:r>
                    <m:rPr/>
                    <m:t>λ</m:t>
                  </m:r>
                </m:e>
                <m:sub>
                  <m:r>
                    <m:rPr/>
                    <m:t>G</m:t>
                  </m:r>
                </m:sub>
              </m:sSub>
            </m:den>
          </m:f>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sSup>
            <m:sSupPr/>
            <m:e>
              <m:r>
                <m:rPr/>
                <m:t>d</m:t>
              </m:r>
            </m:e>
            <m:sup>
              <m:r>
                <m:rPr/>
                <m:t>3</m:t>
              </m:r>
            </m:sup>
          </m:sSup>
          <m:sSup>
            <m:sSupPr/>
            <m:e>
              <m:r>
                <m:rPr/>
                <m:t>r</m:t>
              </m:r>
            </m:e>
            <m:sup>
              <m:r>
                <m:rPr>
                  <m:sty m:val="p"/>
                </m:rPr>
                <m:t>′</m:t>
              </m:r>
            </m:sup>
          </m:sSup>
        </m:oMath>
      </m:oMathPara>
    </w:p>
    <w:p w14:paraId="1D5D8D92">
      <w:pPr>
        <w:pStyle w:val="4"/>
      </w:pPr>
      <w:r>
        <w:t xml:space="preserve">Here it is assumed that </w:t>
      </w:r>
      <m:oMath>
        <m:sSub>
          <m:sSubPr/>
          <m:e>
            <m:r>
              <m:rPr/>
              <m:t>λ</m:t>
            </m:r>
          </m:e>
          <m:sub>
            <m:r>
              <m:rPr/>
              <m:t>G</m:t>
            </m:r>
          </m:sub>
        </m:sSub>
      </m:oMath>
      <w:r>
        <w:t xml:space="preserve"> is approximately constant on macroscopic scales (determined by the total mass scale), so it can be taken outside the integral.</w:t>
      </w:r>
    </w:p>
    <w:bookmarkEnd w:id="9"/>
    <w:p w14:paraId="314C7311">
      <w:pPr>
        <w:pStyle w:val="6"/>
      </w:pPr>
      <w:bookmarkStart w:id="10" w:name="X453808d15ad2feeff393e54cef9f3d78404d96d"/>
      <w:r>
        <w:t>3.3 Poisson Equation in the Macroscopic Limit</w:t>
      </w:r>
    </w:p>
    <w:p w14:paraId="707F0C68">
      <w:pPr>
        <w:pStyle w:val="4"/>
      </w:pPr>
      <w:r>
        <w:t>In the macroscopic long-wavelength limit, when the spatial scale under consideration is much smaller than the graviton coherence wavelength (</w:t>
      </w:r>
      <m:oMath>
        <m:r>
          <m:rPr/>
          <m:t>r</m:t>
        </m:r>
        <m:r>
          <m:rPr>
            <m:sty m:val="p"/>
          </m:rPr>
          <m:t>≪</m:t>
        </m:r>
        <m:sSub>
          <m:sSubPr/>
          <m:e>
            <m:r>
              <m:rPr/>
              <m:t>λ</m:t>
            </m:r>
          </m:e>
          <m:sub>
            <m:r>
              <m:rPr/>
              <m:t>G</m:t>
            </m:r>
          </m:sub>
        </m:sSub>
      </m:oMath>
      <w:r>
        <w:t xml:space="preserve">), the exponential factor </w:t>
      </w:r>
      <m:oMath>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r>
          <m:rPr>
            <m:sty m:val="p"/>
          </m:rPr>
          <m:t>≈</m:t>
        </m:r>
        <m:r>
          <m:rPr/>
          <m:t>1</m:t>
        </m:r>
      </m:oMath>
      <w:r>
        <w:t xml:space="preserve">, and the screened-Poisson equation reduces to the standard Poisson equation. Applying the Laplacian operator to both sides of the above integral, using the Green’s function identity and neglecting the </w:t>
      </w:r>
      <m:oMath>
        <m:sSubSup>
          <m:sSubSupPr/>
          <m:e>
            <m:r>
              <m:rPr/>
              <m:t>λ</m:t>
            </m:r>
          </m:e>
          <m:sub>
            <m:r>
              <m:rPr/>
              <m:t>G</m:t>
            </m:r>
          </m:sub>
          <m:sup>
            <m:r>
              <m:rPr>
                <m:sty m:val="p"/>
              </m:rPr>
              <m:t>−</m:t>
            </m:r>
            <m:r>
              <m:rPr/>
              <m:t>2</m:t>
            </m:r>
          </m:sup>
        </m:sSubSup>
      </m:oMath>
      <w:r>
        <w:t xml:space="preserve"> term in the limit </w:t>
      </w:r>
      <m:oMath>
        <m:sSub>
          <m:sSubPr/>
          <m:e>
            <m:r>
              <m:rPr/>
              <m:t>λ</m:t>
            </m:r>
          </m:e>
          <m:sub>
            <m:r>
              <m:rPr/>
              <m:t>G</m:t>
            </m:r>
          </m:sub>
        </m:sSub>
        <m:r>
          <m:rPr>
            <m:sty m:val="p"/>
          </m:rPr>
          <m:t>→∞</m:t>
        </m:r>
      </m:oMath>
      <w:r>
        <w:t>, we obtain:</w:t>
      </w:r>
    </w:p>
    <w:p w14:paraId="09021B46">
      <w:pPr>
        <w:pStyle w:val="3"/>
      </w:pPr>
      <m:oMathPara>
        <m:oMathParaPr>
          <m:jc m:val="center"/>
        </m:oMathParaPr>
        <m:oMath>
          <m:sSup>
            <m:sSupPr/>
            <m:e>
              <m:r>
                <m:rPr>
                  <m:sty m:val="p"/>
                </m:rPr>
                <m:t>∇</m:t>
              </m:r>
            </m:e>
            <m:sup>
              <m:r>
                <m:rPr/>
                <m:t>2</m:t>
              </m:r>
            </m:sup>
          </m:sSup>
          <m:sSub>
            <m:sSubPr/>
            <m:e>
              <m:r>
                <m:rPr/>
                <m:t>ρ</m:t>
              </m:r>
            </m:e>
            <m:sub>
              <m:r>
                <m:rPr/>
                <m:t>G</m:t>
              </m:r>
            </m:sub>
          </m:sSub>
          <m:r>
            <m:rPr>
              <m:sty m:val="p"/>
            </m:rPr>
            <m:t>=</m:t>
          </m:r>
          <m:r>
            <m:rPr/>
            <m:t>4πμ</m:t>
          </m:r>
          <m:r>
            <m:rPr>
              <m:sty m:val="p"/>
            </m:rPr>
            <m:t>(</m:t>
          </m:r>
          <m:r>
            <m:rPr>
              <m:sty m:val="b"/>
            </m:rPr>
            <m:t>r</m:t>
          </m:r>
          <m:r>
            <m:rPr>
              <m:sty m:val="p"/>
            </m:rPr>
            <m:t>)</m:t>
          </m:r>
        </m:oMath>
      </m:oMathPara>
    </w:p>
    <w:bookmarkEnd w:id="10"/>
    <w:p w14:paraId="15BDB266">
      <w:pPr>
        <w:pStyle w:val="6"/>
      </w:pPr>
      <w:bookmarkStart w:id="11" w:name="Xe784a9161caabc4c43e39db6f721d77456071d6"/>
      <w:r>
        <w:t>3.4 Definition of the FCWFT Topological Gravitational Potential</w:t>
      </w:r>
    </w:p>
    <w:p w14:paraId="1B182A1E">
      <w:pPr>
        <w:pStyle w:val="4"/>
      </w:pPr>
      <w:r>
        <w:t>To establish a direct correspondence with classical gravitational theory, we define the FCWFT topological gravitational potential:</w:t>
      </w:r>
    </w:p>
    <w:p w14:paraId="3E26D451">
      <w:pPr>
        <w:pStyle w:val="3"/>
      </w:pPr>
      <m:oMathPara>
        <m:oMathParaPr>
          <m:jc m:val="center"/>
        </m:oMathParaP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m:oMathPara>
    </w:p>
    <w:p w14:paraId="2397B8E7">
      <w:pPr>
        <w:pStyle w:val="4"/>
      </w:pPr>
      <w:r>
        <w:t xml:space="preserve">where </w:t>
      </w:r>
      <m:oMath>
        <m:r>
          <m:rPr/>
          <m:t>G</m:t>
        </m:r>
      </m:oMath>
      <w:r>
        <w:t xml:space="preserve"> is Newton’s gravitational constant. Applying the Laplacian operator to this potential:</w:t>
      </w:r>
    </w:p>
    <w:p w14:paraId="1EAE13FA">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m:t>
          </m:r>
          <m:sSub>
            <m:sSubPr/>
            <m:e>
              <m:r>
                <m:rPr/>
                <m:t>λ</m:t>
              </m:r>
            </m:e>
            <m:sub>
              <m:r>
                <m:rPr/>
                <m:t>G</m:t>
              </m:r>
            </m:sub>
          </m:sSub>
          <m:sSup>
            <m:sSupPr/>
            <m:e>
              <m:r>
                <m:rPr>
                  <m:sty m:val="p"/>
                </m:rPr>
                <m:t>∇</m:t>
              </m:r>
            </m:e>
            <m:sup>
              <m:r>
                <m:rPr/>
                <m:t>2</m:t>
              </m:r>
            </m:sup>
          </m:sSup>
          <m:sSub>
            <m:sSubPr/>
            <m:e>
              <m:r>
                <m:rPr/>
                <m:t>ρ</m:t>
              </m:r>
            </m:e>
            <m:sub>
              <m:r>
                <m:rPr/>
                <m:t>G</m:t>
              </m:r>
            </m:sub>
          </m:sSub>
          <m:r>
            <m:rPr>
              <m:sty m:val="p"/>
            </m:rPr>
            <m:t>=</m:t>
          </m:r>
          <m:r>
            <m:rPr/>
            <m:t>4πG</m:t>
          </m:r>
          <m:sSub>
            <m:sSubPr/>
            <m:e>
              <m:r>
                <m:rPr/>
                <m:t>λ</m:t>
              </m:r>
            </m:e>
            <m:sub>
              <m:r>
                <m:rPr/>
                <m:t>G</m:t>
              </m:r>
            </m:sub>
          </m:sSub>
          <m:r>
            <m:rPr>
              <m:sty m:val="p"/>
            </m:rPr>
            <m:t>⋅</m:t>
          </m:r>
          <m:r>
            <m:rPr/>
            <m:t>4πμ</m:t>
          </m:r>
          <m:r>
            <m:rPr>
              <m:sty m:val="p"/>
            </m:rPr>
            <m:t>=</m:t>
          </m:r>
          <m:r>
            <m:rPr/>
            <m:t>4πGμ</m:t>
          </m:r>
        </m:oMath>
      </m:oMathPara>
    </w:p>
    <w:p w14:paraId="0BCF4F16">
      <w:pPr>
        <w:pStyle w:val="4"/>
      </w:pPr>
      <w:r>
        <w:t>That is:</w:t>
      </w:r>
    </w:p>
    <w:p w14:paraId="405435FC">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4πGμ</m:t>
          </m:r>
        </m:oMath>
      </m:oMathPara>
    </w:p>
    <w:p w14:paraId="0A796AC9">
      <w:pPr>
        <w:pStyle w:val="4"/>
      </w:pPr>
      <w:r>
        <w:t xml:space="preserve">This is precisely the Poisson equation of classical Newtonian gravitational theory. Therefore, the graviton topological density field </w:t>
      </w:r>
      <m:oMath>
        <m:sSub>
          <m:sSubPr/>
          <m:e>
            <m:r>
              <m:rPr/>
              <m:t>ρ</m:t>
            </m:r>
          </m:e>
          <m:sub>
            <m:r>
              <m:rPr/>
              <m:t>G</m:t>
            </m:r>
          </m:sub>
        </m:sSub>
      </m:oMath>
      <w:r>
        <w:t xml:space="preserve"> is strictly equivalent to the classical Newtonian gravitational potential </w:t>
      </w:r>
      <m:oMath>
        <m:r>
          <m:rPr>
            <m:sty m:val="p"/>
          </m:rPr>
          <m:t>Φ</m:t>
        </m:r>
      </m:oMath>
      <w:r>
        <w:t xml:space="preserve"> via </w:t>
      </w: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w:r>
        <w:t>.</w:t>
      </w:r>
    </w:p>
    <w:bookmarkEnd w:id="7"/>
    <w:bookmarkEnd w:id="11"/>
    <w:p w14:paraId="5EB0BD6E">
      <w:pPr>
        <w:pStyle w:val="5"/>
      </w:pPr>
      <w:bookmarkStart w:id="12" w:name="X4bcca7ad38abfd23244ac73eceedded8ba1fa5e"/>
      <w:r>
        <w:t>4 Rigorous Derivation of the Newtonian Gravitational Potential from Topological Overlap Integrals</w:t>
      </w:r>
    </w:p>
    <w:p w14:paraId="39CE07A2">
      <w:pPr>
        <w:pStyle w:val="6"/>
      </w:pPr>
      <w:bookmarkStart w:id="13" w:name="Xe50506f923fde01f8b0319087ddc53c68bff253"/>
      <w:r>
        <w:t>4.1 Topological Overlap Integral of A-Field Interaction Energy</w:t>
      </w:r>
    </w:p>
    <w:p w14:paraId="13D13615">
      <w:pPr>
        <w:pStyle w:val="4"/>
      </w:pPr>
      <w:r>
        <w:t xml:space="preserve">In FCWFT, the gravitational interaction between two objects originates from the topological overlap of the graviton A-fields they respectively excite. Let the large mass </w:t>
      </w:r>
      <m:oMath>
        <m:r>
          <m:rPr/>
          <m:t>M</m:t>
        </m:r>
      </m:oMath>
      <w:r>
        <w:t xml:space="preserve"> be located at the origin and the small mass </w:t>
      </w:r>
      <m:oMath>
        <m:r>
          <m:rPr/>
          <m:t>m</m:t>
        </m:r>
      </m:oMath>
      <w:r>
        <w:t xml:space="preserve"> at position </w:t>
      </w:r>
      <m:oMath>
        <m:r>
          <m:rPr>
            <m:sty m:val="b"/>
          </m:rPr>
          <m:t>r</m:t>
        </m:r>
      </m:oMath>
      <w:r>
        <w:t>. The interaction energy is given by the overlap integral of the A-field energy densities:</w:t>
      </w:r>
    </w:p>
    <w:p w14:paraId="0D8F6257">
      <w:pPr>
        <w:pStyle w:val="3"/>
      </w:pPr>
      <m:oMathPara>
        <m:oMathParaPr>
          <m:jc m:val="center"/>
        </m:oMathParaPr>
        <m:oMath>
          <m:r>
            <m:rPr/>
            <m:t>U</m:t>
          </m:r>
          <m:r>
            <m:rPr>
              <m:sty m:val="p"/>
            </m:rPr>
            <m:t>=∫</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t> </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sty m:val="b"/>
            </m:rPr>
            <m:t>r</m:t>
          </m:r>
          <m:r>
            <m:rPr>
              <m:sty m:val="p"/>
            </m:rPr>
            <m:t>)</m:t>
          </m:r>
          <m:r>
            <m:rPr/>
            <m:t> </m:t>
          </m:r>
          <m:sSup>
            <m:sSupPr/>
            <m:e>
              <m:r>
                <m:rPr/>
                <m:t>d</m:t>
              </m:r>
            </m:e>
            <m:sup>
              <m:r>
                <m:rPr/>
                <m:t>3</m:t>
              </m:r>
            </m:sup>
          </m:sSup>
          <m:r>
            <m:rPr/>
            <m:t>x</m:t>
          </m:r>
        </m:oMath>
      </m:oMathPara>
    </w:p>
    <w:p w14:paraId="4D7F77B3">
      <w:pPr>
        <w:pStyle w:val="4"/>
      </w:pPr>
      <w:r>
        <w:t xml:space="preserve">where </w:t>
      </w:r>
      <m:oMath>
        <m:sSub>
          <m:sSubPr/>
          <m:e>
            <m:r>
              <m:rPr>
                <m:sty m:val="p"/>
                <m:scr m:val="script"/>
              </m:rPr>
              <m:t>ℰ</m:t>
            </m:r>
          </m:e>
          <m:sub>
            <m:r>
              <m:rPr/>
              <m:t>A</m:t>
            </m:r>
          </m:sub>
        </m:sSub>
      </m:oMath>
      <w:r>
        <w:t xml:space="preserve"> is the A-field energy density. According to the definition of A-field energy density established in B6, </w:t>
      </w:r>
      <m:oMath>
        <m:sSub>
          <m:sSubPr/>
          <m:e>
            <m:r>
              <m:rPr>
                <m:sty m:val="p"/>
                <m:scr m:val="script"/>
              </m:rPr>
              <m:t>ℰ</m:t>
            </m:r>
          </m:e>
          <m:sub>
            <m:r>
              <m:rPr/>
              <m:t>A</m:t>
            </m:r>
          </m:sub>
        </m:sSub>
      </m:oMath>
      <w:r>
        <w:t xml:space="preserve"> is proportional to the squared modulus of the wavefunction:</w:t>
      </w:r>
    </w:p>
    <w:p w14:paraId="4130DC11">
      <w:pPr>
        <w:pStyle w:val="3"/>
      </w:pPr>
      <m:oMathPara>
        <m:oMathParaPr>
          <m:jc m:val="center"/>
        </m:oMathParaPr>
        <m:oMath>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sSubSup>
            <m:sSubSupPr/>
            <m:e>
              <m:r>
                <m:rPr/>
                <m:t>E</m:t>
              </m:r>
            </m:e>
            <m:sub>
              <m:r>
                <m:rPr/>
                <m:t>A</m:t>
              </m:r>
            </m:sub>
            <m:sup>
              <m:r>
                <m:rPr>
                  <m:sty m:val="p"/>
                </m:rPr>
                <m:t>(</m:t>
              </m:r>
              <m:r>
                <m:rPr/>
                <m:t>0</m:t>
              </m:r>
              <m:r>
                <m:rPr>
                  <m:sty m:val="p"/>
                </m:rPr>
                <m:t>)</m:t>
              </m:r>
            </m:sup>
          </m:sSubSup>
          <m:r>
            <m:rPr>
              <m:sty m:val="p"/>
            </m:rPr>
            <m:t>⋅</m:t>
          </m:r>
          <m:f>
            <m:fPr/>
            <m:num>
              <m:sSub>
                <m:sSubPr/>
                <m:e>
                  <m:r>
                    <m:rPr/>
                    <m:t>V</m:t>
                  </m:r>
                </m:e>
                <m:sub>
                  <m:r>
                    <m:rPr/>
                    <m:t>0</m:t>
                  </m:r>
                </m:sub>
              </m:sSub>
            </m:num>
            <m:den>
              <m:sSub>
                <m:sSubPr/>
                <m:e>
                  <m:r>
                    <m:rPr/>
                    <m:t>V</m:t>
                  </m:r>
                </m:e>
                <m:sub>
                  <m:r>
                    <m:rPr>
                      <m:sty m:val="p"/>
                    </m:rPr>
                    <m:t>disp</m:t>
                  </m:r>
                </m:sub>
              </m:sSub>
              <m:r>
                <m:rPr>
                  <m:sty m:val="p"/>
                </m:rPr>
                <m:t>(</m:t>
              </m:r>
              <m:r>
                <m:rPr/>
                <m:t>M</m:t>
              </m:r>
              <m:r>
                <m:rPr>
                  <m:sty m:val="p"/>
                </m:rPr>
                <m:t>)</m:t>
              </m:r>
            </m:den>
          </m:f>
          <m:r>
            <m:rPr>
              <m:sty m:val="p"/>
            </m:rPr>
            <m:t>⋅</m:t>
          </m:r>
          <m:sSubSup>
            <m:sSubSupPr/>
            <m:e>
              <m:r>
                <m:rPr/>
                <m:t>ψ</m:t>
              </m:r>
            </m:e>
            <m:sub>
              <m:r>
                <m:rPr/>
                <m:t>G</m:t>
              </m:r>
            </m:sub>
            <m:sup>
              <m:r>
                <m:rPr>
                  <m:sty m:val="p"/>
                </m:rPr>
                <m:t>(</m:t>
              </m:r>
              <m:r>
                <m:rPr/>
                <m:t>M</m:t>
              </m:r>
              <m:r>
                <m:rPr>
                  <m:sty m:val="p"/>
                </m:rPr>
                <m:t>)</m:t>
              </m:r>
            </m:sup>
          </m:sSubSup>
          <m:r>
            <m:rPr>
              <m:sty m:val="p"/>
            </m:rPr>
            <m:t>(</m:t>
          </m:r>
          <m:r>
            <m:rPr>
              <m:sty m:val="b"/>
            </m:rPr>
            <m:t>x</m:t>
          </m:r>
          <m:sSup>
            <m:sSupPr/>
            <m:e>
              <m:r>
                <m:rPr>
                  <m:sty m:val="p"/>
                </m:rPr>
                <m:t>)</m:t>
              </m:r>
            </m:e>
            <m:sup>
              <m:r>
                <m:rPr/>
                <m:t>2</m:t>
              </m:r>
            </m:sup>
          </m:sSup>
        </m:oMath>
      </m:oMathPara>
    </w:p>
    <w:p w14:paraId="6D8C54C8">
      <w:pPr>
        <w:pStyle w:val="4"/>
      </w:pPr>
      <w:r>
        <w:t xml:space="preserve">Here </w:t>
      </w:r>
      <m:oMath>
        <m:sSubSup>
          <m:sSubSupPr/>
          <m:e>
            <m:r>
              <m:rPr/>
              <m:t>E</m:t>
            </m:r>
          </m:e>
          <m:sub>
            <m:r>
              <m:rPr/>
              <m:t>A</m:t>
            </m:r>
          </m:sub>
          <m:sup>
            <m:r>
              <m:rPr>
                <m:sty m:val="p"/>
              </m:rPr>
              <m:t>(</m:t>
            </m:r>
            <m:r>
              <m:rPr/>
              <m:t>0</m:t>
            </m:r>
            <m:r>
              <m:rPr>
                <m:sty m:val="p"/>
              </m:rPr>
              <m:t>)</m:t>
            </m:r>
          </m:sup>
        </m:sSubSup>
      </m:oMath>
      <w:r>
        <w:t xml:space="preserve"> is the proton A-field ground state energy, </w:t>
      </w:r>
      <m:oMath>
        <m:sSub>
          <m:sSubPr/>
          <m:e>
            <m:r>
              <m:rPr/>
              <m:t>V</m:t>
            </m:r>
          </m:e>
          <m:sub>
            <m:r>
              <m:rPr/>
              <m:t>0</m:t>
            </m:r>
          </m:sub>
        </m:sSub>
        <m:r>
          <m:rPr>
            <m:sty m:val="p"/>
          </m:rPr>
          <m:t>=</m:t>
        </m:r>
        <m:sSubSup>
          <m:sSubSupPr/>
          <m:e>
            <m:r>
              <m:rPr/>
              <m:t>λ</m:t>
            </m:r>
          </m:e>
          <m:sub>
            <m:r>
              <m:rPr/>
              <m:t>0</m:t>
            </m:r>
          </m:sub>
          <m:sup>
            <m:r>
              <m:rPr/>
              <m:t>3</m:t>
            </m:r>
          </m:sup>
        </m:sSubSup>
      </m:oMath>
      <w:r>
        <w:t xml:space="preserve"> is the nucleon Compton reference volume, and </w:t>
      </w:r>
      <m:oMath>
        <m:sSub>
          <m:sSubPr/>
          <m:e>
            <m:r>
              <m:rPr/>
              <m:t>V</m:t>
            </m:r>
          </m:e>
          <m:sub>
            <m:r>
              <m:rPr>
                <m:sty m:val="p"/>
              </m:rPr>
              <m:t>disp</m:t>
            </m:r>
          </m:sub>
        </m:sSub>
        <m:r>
          <m:rPr>
            <m:sty m:val="p"/>
          </m:rPr>
          <m:t>(</m:t>
        </m:r>
        <m:r>
          <m:rPr/>
          <m:t>M</m:t>
        </m:r>
        <m:r>
          <m:rPr>
            <m:sty m:val="p"/>
          </m:rPr>
          <m:t>)</m:t>
        </m:r>
      </m:oMath>
      <w:r>
        <w:t xml:space="preserve"> is the A-field dispersion volume for mass </w:t>
      </w:r>
      <m:oMath>
        <m:r>
          <m:rPr/>
          <m:t>M</m:t>
        </m:r>
      </m:oMath>
      <w:r>
        <w:t>.</w:t>
      </w:r>
    </w:p>
    <w:bookmarkEnd w:id="13"/>
    <w:p w14:paraId="39EE76AB">
      <w:pPr>
        <w:pStyle w:val="6"/>
      </w:pPr>
      <w:bookmarkStart w:id="14" w:name="X08098676c37a049f880c35accdedfa428d79b07"/>
      <w:r>
        <w:t>4.2 Analytical Solution via Fourier Transform</w:t>
      </w:r>
    </w:p>
    <w:p w14:paraId="2F7B5451">
      <w:pPr>
        <w:pStyle w:val="4"/>
      </w:pPr>
      <w:r>
        <w:t xml:space="preserve">Substituting the correctly normalized spherical wavefunction from Section 2.2, and using the proportionality </w:t>
      </w:r>
      <m:oMath>
        <m:sSub>
          <m:sSubPr/>
          <m:e>
            <m:r>
              <m:rPr>
                <m:sty m:val="p"/>
                <m:scr m:val="script"/>
              </m:rPr>
              <m:t>ℰ</m:t>
            </m:r>
          </m:e>
          <m:sub>
            <m:r>
              <m:rPr/>
              <m:t>A</m:t>
            </m:r>
          </m:sub>
        </m:sSub>
        <m:r>
          <m:rPr>
            <m:sty m:val="p"/>
          </m:rPr>
          <m:t>∝</m:t>
        </m:r>
        <m:sSubSup>
          <m:sSubSupPr/>
          <m:e>
            <m:r>
              <m:rPr/>
              <m:t>ψ</m:t>
            </m:r>
          </m:e>
          <m:sub>
            <m:r>
              <m:rPr/>
              <m:t>G</m:t>
            </m:r>
          </m:sub>
          <m:sup>
            <m:r>
              <m:rPr/>
              <m:t>2</m:t>
            </m:r>
          </m:sup>
        </m:sSubSup>
        <m:r>
          <m:rPr>
            <m:sty m:val="p"/>
          </m:rPr>
          <m:t>∝</m:t>
        </m:r>
        <m:r>
          <m:rPr/>
          <m:t>1</m:t>
        </m:r>
        <m:r>
          <m:rPr>
            <m:sty m:val="p"/>
          </m:rPr>
          <m:t>/(</m:t>
        </m:r>
        <m:r>
          <m:rPr/>
          <m:t>4π</m:t>
        </m:r>
        <m:sSup>
          <m:sSupPr/>
          <m:e>
            <m:r>
              <m:rPr/>
              <m:t>r</m:t>
            </m:r>
          </m:e>
          <m:sup>
            <m:r>
              <m:rPr/>
              <m:t>2</m:t>
            </m:r>
          </m:sup>
        </m:sSup>
        <m:sSub>
          <m:sSubPr/>
          <m:e>
            <m:r>
              <m:rPr/>
              <m:t>λ</m:t>
            </m:r>
          </m:e>
          <m:sub>
            <m:r>
              <m:rPr/>
              <m:t>G</m:t>
            </m:r>
          </m:sub>
        </m:sSub>
        <m:r>
          <m:rPr>
            <m:sty m:val="p"/>
          </m:rPr>
          <m:t>)</m:t>
        </m:r>
      </m:oMath>
      <w:r>
        <w:t>, the overlap integral becomes:</w:t>
      </w:r>
    </w:p>
    <w:p w14:paraId="5ADB80B4">
      <w:pPr>
        <w:pStyle w:val="3"/>
      </w:pPr>
      <m:oMathPara>
        <m:oMathParaPr>
          <m:jc m:val="center"/>
        </m:oMathParaPr>
        <m:oMath>
          <m:r>
            <m:rPr/>
            <m:t>U</m:t>
          </m:r>
          <m:r>
            <m:rPr>
              <m:sty m:val="p"/>
            </m:rPr>
            <m:t>=</m:t>
          </m:r>
          <m:r>
            <m:rPr/>
            <m:t>C</m:t>
          </m:r>
          <m:r>
            <m:rPr>
              <m:sty m:val="p"/>
            </m:rPr>
            <m:t>⋅</m:t>
          </m:r>
          <m:f>
            <m:fPr/>
            <m:num>
              <m:r>
                <m:rPr/>
                <m:t>M</m:t>
              </m:r>
            </m:num>
            <m:den>
              <m:sSub>
                <m:sSubPr/>
                <m:e>
                  <m:r>
                    <m:rPr/>
                    <m:t>m</m:t>
                  </m:r>
                </m:e>
                <m:sub>
                  <m:r>
                    <m:rPr/>
                    <m:t>p</m:t>
                  </m:r>
                </m:sub>
              </m:sSub>
            </m:den>
          </m:f>
          <m:r>
            <m:rPr>
              <m:sty m:val="p"/>
            </m:rPr>
            <m:t>⋅</m:t>
          </m:r>
          <m:f>
            <m:fPr/>
            <m:num>
              <m:r>
                <m:rPr/>
                <m:t>m</m:t>
              </m:r>
            </m:num>
            <m:den>
              <m:sSub>
                <m:sSubPr/>
                <m:e>
                  <m:r>
                    <m:rPr/>
                    <m:t>m</m:t>
                  </m:r>
                </m:e>
                <m:sub>
                  <m:r>
                    <m:rPr/>
                    <m:t>p</m:t>
                  </m:r>
                </m:sub>
              </m:sSub>
            </m:den>
          </m:f>
          <m:r>
            <m:rPr>
              <m:sty m:val="p"/>
            </m:rPr>
            <m:t>⋅</m:t>
          </m:r>
          <m:f>
            <m:fPr/>
            <m:num>
              <m:r>
                <m:rPr/>
                <m:t>1</m:t>
              </m:r>
            </m:num>
            <m:den>
              <m:sSub>
                <m:sSubPr/>
                <m:e>
                  <m:r>
                    <m:rPr/>
                    <m:t>λ</m:t>
                  </m:r>
                </m:e>
                <m:sub>
                  <m:r>
                    <m:rPr/>
                    <m:t>G</m:t>
                  </m:r>
                </m:sub>
              </m:sSub>
              <m:r>
                <m:rPr>
                  <m:sty m:val="p"/>
                </m:rPr>
                <m:t>(</m:t>
              </m:r>
              <m:r>
                <m:rPr/>
                <m:t>M</m:t>
              </m:r>
              <m:r>
                <m:rPr>
                  <m:sty m:val="p"/>
                </m:rPr>
                <m:t>)</m:t>
              </m:r>
              <m:sSub>
                <m:sSubPr/>
                <m:e>
                  <m:r>
                    <m:rPr/>
                    <m:t>λ</m:t>
                  </m:r>
                </m:e>
                <m:sub>
                  <m:r>
                    <m:rPr/>
                    <m:t>G</m:t>
                  </m:r>
                </m:sub>
              </m:sSub>
              <m:r>
                <m:rPr>
                  <m:sty m:val="p"/>
                </m:rPr>
                <m:t>(</m:t>
              </m:r>
              <m:r>
                <m:rPr/>
                <m:t>m</m:t>
              </m:r>
              <m:r>
                <m:rPr>
                  <m:sty m:val="p"/>
                </m:rPr>
                <m:t>)</m:t>
              </m:r>
            </m:den>
          </m:f>
          <m:r>
            <m:rPr>
              <m:sty m:val="p"/>
            </m:rPr>
            <m:t>⋅</m:t>
          </m:r>
          <m:r>
            <m:rPr/>
            <m:t>I</m:t>
          </m:r>
          <m:r>
            <m:rPr>
              <m:sty m:val="p"/>
            </m:rPr>
            <m:t>(</m:t>
          </m:r>
          <m:r>
            <m:rPr>
              <m:sty m:val="b"/>
            </m:rPr>
            <m:t>r</m:t>
          </m:r>
          <m:r>
            <m:rPr>
              <m:sty m:val="p"/>
            </m:rPr>
            <m:t>)</m:t>
          </m:r>
        </m:oMath>
      </m:oMathPara>
    </w:p>
    <w:p w14:paraId="3F0E8305">
      <w:pPr>
        <w:pStyle w:val="4"/>
      </w:pPr>
      <w:r>
        <w:t xml:space="preserve">where </w:t>
      </w:r>
      <m:oMath>
        <m:r>
          <m:rPr/>
          <m:t>C</m:t>
        </m:r>
      </m:oMath>
      <w:r>
        <w:t xml:space="preserve"> is a constant containing </w:t>
      </w:r>
      <m:oMath>
        <m:sSubSup>
          <m:sSubSupPr/>
          <m:e>
            <m:r>
              <m:rPr/>
              <m:t>E</m:t>
            </m:r>
          </m:e>
          <m:sub>
            <m:r>
              <m:rPr/>
              <m:t>A</m:t>
            </m:r>
          </m:sub>
          <m:sup>
            <m:r>
              <m:rPr>
                <m:sty m:val="p"/>
              </m:rPr>
              <m:t>(</m:t>
            </m:r>
            <m:r>
              <m:rPr/>
              <m:t>0</m:t>
            </m:r>
            <m:r>
              <m:rPr>
                <m:sty m:val="p"/>
              </m:rPr>
              <m:t>)</m:t>
            </m:r>
          </m:sup>
        </m:sSubSup>
      </m:oMath>
      <w:r>
        <w:t xml:space="preserve"> and </w:t>
      </w:r>
      <m:oMath>
        <m:sSub>
          <m:sSubPr/>
          <m:e>
            <m:r>
              <m:rPr/>
              <m:t>V</m:t>
            </m:r>
          </m:e>
          <m:sub>
            <m:r>
              <m:rPr/>
              <m:t>0</m:t>
            </m:r>
          </m:sub>
        </m:sSub>
      </m:oMath>
      <w:r>
        <w:t>, and the spatial integral part is:</w:t>
      </w:r>
    </w:p>
    <w:p w14:paraId="5D57F152">
      <w:pPr>
        <w:pStyle w:val="3"/>
      </w:pPr>
      <m:oMathPara>
        <m:oMathParaPr>
          <m:jc m:val="center"/>
        </m:oMathParaPr>
        <m:oMath>
          <m:r>
            <m:rPr/>
            <m:t>I</m:t>
          </m:r>
          <m:r>
            <m:rPr>
              <m:sty m:val="p"/>
            </m:rPr>
            <m:t>(</m:t>
          </m:r>
          <m:r>
            <m:rPr>
              <m:sty m:val="b"/>
            </m:rPr>
            <m:t>r</m:t>
          </m:r>
          <m:r>
            <m:rPr>
              <m:sty m:val="p"/>
            </m:rPr>
            <m:t>)=∫</m:t>
          </m:r>
          <m:f>
            <m:fPr/>
            <m:num>
              <m:r>
                <m:rPr/>
                <m:t>1</m:t>
              </m:r>
            </m:num>
            <m:den>
              <m:r>
                <m:rPr>
                  <m:sty m:val="p"/>
                </m:rPr>
                <m:t>|</m:t>
              </m:r>
              <m:r>
                <m:rPr>
                  <m:sty m:val="b"/>
                </m:rPr>
                <m:t>x</m:t>
              </m:r>
              <m:r>
                <m:rPr>
                  <m:sty m:val="p"/>
                </m:rPr>
                <m:t>|</m:t>
              </m:r>
            </m:den>
          </m:f>
          <m:f>
            <m:fPr/>
            <m:num>
              <m:r>
                <m:rPr/>
                <m:t>1</m:t>
              </m:r>
            </m:num>
            <m:den>
              <m:r>
                <m:rPr>
                  <m:sty m:val="p"/>
                </m:rPr>
                <m:t>|</m:t>
              </m:r>
              <m:r>
                <m:rPr>
                  <m:sty m:val="b"/>
                </m:rPr>
                <m:t>x</m:t>
              </m:r>
              <m:r>
                <m:rPr>
                  <m:sty m:val="p"/>
                </m:rPr>
                <m:t>−</m:t>
              </m:r>
              <m:r>
                <m:rPr>
                  <m:sty m:val="b"/>
                </m:rPr>
                <m:t>r</m:t>
              </m:r>
              <m:r>
                <m:rPr>
                  <m:sty m:val="p"/>
                </m:rPr>
                <m:t>|</m:t>
              </m:r>
            </m:den>
          </m:f>
          <m:sSup>
            <m:sSupPr/>
            <m:e>
              <m:r>
                <m:rPr/>
                <m:t>d</m:t>
              </m:r>
            </m:e>
            <m:sup>
              <m:r>
                <m:rPr/>
                <m:t>3</m:t>
              </m:r>
            </m:sup>
          </m:sSup>
          <m:r>
            <m:rPr/>
            <m:t>x</m:t>
          </m:r>
        </m:oMath>
      </m:oMathPara>
    </w:p>
    <w:p w14:paraId="21921116">
      <w:pPr>
        <w:pStyle w:val="4"/>
      </w:pPr>
      <w:r>
        <w:t xml:space="preserve">This integral can be solved analytically using Fourier transform methods. Noting that the Fourier transform of the function </w:t>
      </w:r>
      <m:oMath>
        <m:r>
          <m:rPr/>
          <m:t>f</m:t>
        </m:r>
        <m:r>
          <m:rPr>
            <m:sty m:val="p"/>
          </m:rPr>
          <m:t>(</m:t>
        </m:r>
        <m:r>
          <m:rPr>
            <m:sty m:val="b"/>
          </m:rPr>
          <m:t>x</m:t>
        </m:r>
        <m:r>
          <m:rPr>
            <m:sty m:val="p"/>
          </m:rPr>
          <m:t>)=</m:t>
        </m:r>
        <m:r>
          <m:rPr/>
          <m:t>1</m:t>
        </m:r>
        <m:r>
          <m:rPr>
            <m:sty m:val="p"/>
          </m:rPr>
          <m:t>/|</m:t>
        </m:r>
        <m:r>
          <m:rPr>
            <m:sty m:val="b"/>
          </m:rPr>
          <m:t>x</m:t>
        </m:r>
        <m:r>
          <m:rPr>
            <m:sty m:val="p"/>
          </m:rPr>
          <m:t>|</m:t>
        </m:r>
      </m:oMath>
      <w:r>
        <w:t xml:space="preserve"> is </w:t>
      </w:r>
      <m:oMath>
        <m:acc>
          <m:accPr>
            <m:chr m:val="̃"/>
          </m:accPr>
          <m:e>
            <m:r>
              <m:rPr/>
              <m:t>f</m:t>
            </m:r>
          </m:e>
        </m:acc>
        <m:r>
          <m:rPr>
            <m:sty m:val="p"/>
          </m:rPr>
          <m:t>(</m:t>
        </m:r>
        <m:r>
          <m:rPr>
            <m:sty m:val="b"/>
          </m:rPr>
          <m:t>k</m:t>
        </m:r>
        <m:r>
          <m:rPr>
            <m:sty m:val="p"/>
          </m:rPr>
          <m:t>)=</m:t>
        </m:r>
        <m:r>
          <m:rPr/>
          <m:t>4π</m:t>
        </m:r>
        <m:r>
          <m:rPr>
            <m:sty m:val="p"/>
          </m:rPr>
          <m:t>/</m:t>
        </m:r>
        <m:sSup>
          <m:sSupPr/>
          <m:e>
            <m:r>
              <m:rPr/>
              <m:t>k</m:t>
            </m:r>
          </m:e>
          <m:sup>
            <m:r>
              <m:rPr/>
              <m:t>2</m:t>
            </m:r>
          </m:sup>
        </m:sSup>
      </m:oMath>
      <w:r>
        <w:t xml:space="preserve">, then </w:t>
      </w:r>
      <m:oMath>
        <m:r>
          <m:rPr/>
          <m:t>I</m:t>
        </m:r>
        <m:r>
          <m:rPr>
            <m:sty m:val="p"/>
          </m:rPr>
          <m:t>(</m:t>
        </m:r>
        <m:r>
          <m:rPr>
            <m:sty m:val="b"/>
          </m:rPr>
          <m:t>r</m:t>
        </m:r>
        <m:r>
          <m:rPr>
            <m:sty m:val="p"/>
          </m:rPr>
          <m:t>)</m:t>
        </m:r>
      </m:oMath>
      <w:r>
        <w:t xml:space="preserve"> equals the inverse Fourier transform of </w:t>
      </w:r>
      <m:oMath>
        <m:sSup>
          <m:sSupPr/>
          <m:e>
            <m:acc>
              <m:accPr>
                <m:chr m:val="̃"/>
              </m:accPr>
              <m:e>
                <m:r>
                  <m:rPr/>
                  <m:t>f</m:t>
                </m:r>
              </m:e>
            </m:acc>
          </m:e>
          <m:sup>
            <m:r>
              <m:rPr/>
              <m:t>2</m:t>
            </m:r>
          </m:sup>
        </m:sSup>
      </m:oMath>
      <w:r>
        <w:t>:</w:t>
      </w:r>
    </w:p>
    <w:p w14:paraId="6868DED9">
      <w:pPr>
        <w:pStyle w:val="3"/>
      </w:pPr>
      <m:oMathPara>
        <m:oMathParaPr>
          <m:jc m:val="center"/>
        </m:oMathParaPr>
        <m:oMath>
          <m:r>
            <m:rPr/>
            <m:t>I</m:t>
          </m:r>
          <m:r>
            <m:rPr>
              <m:sty m:val="p"/>
            </m:rPr>
            <m:t>(</m:t>
          </m:r>
          <m:r>
            <m:rPr>
              <m:sty m:val="b"/>
            </m:rPr>
            <m:t>r</m:t>
          </m:r>
          <m:r>
            <m:rPr>
              <m:sty m:val="p"/>
            </m:rPr>
            <m:t>)=</m:t>
          </m:r>
          <m:f>
            <m:fPr/>
            <m:num>
              <m:r>
                <m:rPr/>
                <m:t>1</m:t>
              </m:r>
            </m:num>
            <m:den>
              <m:r>
                <m:rPr>
                  <m:sty m:val="p"/>
                </m:rPr>
                <m:t>(</m:t>
              </m:r>
              <m:r>
                <m:rPr/>
                <m:t>2π</m:t>
              </m:r>
              <m:sSup>
                <m:sSupPr/>
                <m:e>
                  <m:r>
                    <m:rPr>
                      <m:sty m:val="p"/>
                    </m:rPr>
                    <m:t>)</m:t>
                  </m:r>
                </m:e>
                <m:sup>
                  <m:r>
                    <m:rPr/>
                    <m:t>3</m:t>
                  </m:r>
                </m:sup>
              </m:sSup>
            </m:den>
          </m:f>
          <m:r>
            <m:rPr>
              <m:sty m:val="p"/>
            </m:rPr>
            <m:t>∫</m:t>
          </m:r>
          <m:sSup>
            <m:sSupPr/>
            <m:e>
              <m:d>
                <m:dPr>
                  <m:sepChr m:val=""/>
                </m:dPr>
                <m:e>
                  <m:f>
                    <m:fPr/>
                    <m:num>
                      <m:r>
                        <m:rPr/>
                        <m:t>4π</m:t>
                      </m:r>
                    </m:num>
                    <m:den>
                      <m:sSup>
                        <m:sSupPr/>
                        <m:e>
                          <m:r>
                            <m:rPr/>
                            <m:t>k</m:t>
                          </m:r>
                        </m:e>
                        <m:sup>
                          <m:r>
                            <m:rPr/>
                            <m:t>2</m:t>
                          </m:r>
                        </m:sup>
                      </m:sSup>
                    </m:den>
                  </m:f>
                </m:e>
              </m:d>
            </m:e>
            <m:sup>
              <m:r>
                <m:rPr/>
                <m:t>2</m:t>
              </m:r>
            </m:sup>
          </m:sSup>
          <m:sSup>
            <m:sSupPr/>
            <m:e>
              <m:r>
                <m:rPr/>
                <m:t>e</m:t>
              </m:r>
            </m:e>
            <m:sup>
              <m:r>
                <m:rPr/>
                <m:t>i</m:t>
              </m:r>
              <m:r>
                <m:rPr>
                  <m:sty m:val="b"/>
                </m:rPr>
                <m:t>k</m:t>
              </m:r>
              <m:r>
                <m:rPr>
                  <m:sty m:val="p"/>
                </m:rPr>
                <m:t>⋅</m:t>
              </m:r>
              <m:r>
                <m:rPr>
                  <m:sty m:val="b"/>
                </m:rPr>
                <m:t>r</m:t>
              </m:r>
            </m:sup>
          </m:sSup>
          <m:sSup>
            <m:sSupPr/>
            <m:e>
              <m:r>
                <m:rPr/>
                <m:t>d</m:t>
              </m:r>
            </m:e>
            <m:sup>
              <m:r>
                <m:rPr/>
                <m:t>3</m:t>
              </m:r>
            </m:sup>
          </m:sSup>
          <m:r>
            <m:rPr/>
            <m:t>k</m:t>
          </m:r>
          <m:r>
            <m:rPr>
              <m:sty m:val="p"/>
            </m:rPr>
            <m:t>=</m:t>
          </m:r>
          <m:r>
            <m:rPr/>
            <m:t>16π</m:t>
          </m:r>
          <m:nary>
            <m:naryPr>
              <m:limLoc m:val="subSup"/>
            </m:naryPr>
            <m:sub>
              <m:r>
                <m:rPr/>
                <m:t>0</m:t>
              </m:r>
            </m:sub>
            <m:sup>
              <m:r>
                <m:rPr>
                  <m:sty m:val="p"/>
                </m:rPr>
                <m:t>∞</m:t>
              </m:r>
            </m:sup>
            <m:e>
              <m:f>
                <m:fPr/>
                <m:num>
                  <m:r>
                    <m:rPr>
                      <m:sty m:val="p"/>
                    </m:rPr>
                    <m:t>sin(</m:t>
                  </m:r>
                  <m:r>
                    <m:rPr/>
                    <m:t>kr</m:t>
                  </m:r>
                  <m:r>
                    <m:rPr>
                      <m:sty m:val="p"/>
                    </m:rPr>
                    <m:t>)</m:t>
                  </m:r>
                </m:num>
                <m:den>
                  <m:sSup>
                    <m:sSupPr/>
                    <m:e>
                      <m:r>
                        <m:rPr/>
                        <m:t>k</m:t>
                      </m:r>
                    </m:e>
                    <m:sup>
                      <m:r>
                        <m:rPr/>
                        <m:t>3</m:t>
                      </m:r>
                    </m:sup>
                  </m:sSup>
                </m:den>
              </m:f>
            </m:e>
          </m:nary>
          <m:r>
            <m:rPr/>
            <m:t>dk</m:t>
          </m:r>
          <m:r>
            <m:rPr>
              <m:sty m:val="p"/>
            </m:rPr>
            <m:t>⋅</m:t>
          </m:r>
          <m:r>
            <m:rPr/>
            <m:t>4π</m:t>
          </m:r>
        </m:oMath>
      </m:oMathPara>
    </w:p>
    <w:p w14:paraId="4ADF1361">
      <w:pPr>
        <w:pStyle w:val="4"/>
      </w:pPr>
      <w:r>
        <w:t>Evaluating this integral yields:</w:t>
      </w:r>
    </w:p>
    <w:p w14:paraId="2BE59CFD">
      <w:pPr>
        <w:pStyle w:val="3"/>
      </w:pPr>
      <m:oMathPara>
        <m:oMathParaPr>
          <m:jc m:val="center"/>
        </m:oMathParaPr>
        <m:oMath>
          <m:r>
            <m:rPr/>
            <m:t>I</m:t>
          </m:r>
          <m:r>
            <m:rPr>
              <m:sty m:val="p"/>
            </m:rPr>
            <m:t>(</m:t>
          </m:r>
          <m:r>
            <m:rPr>
              <m:sty m:val="b"/>
            </m:rPr>
            <m:t>r</m:t>
          </m:r>
          <m:r>
            <m:rPr>
              <m:sty m:val="p"/>
            </m:rPr>
            <m:t>)=</m:t>
          </m:r>
          <m:f>
            <m:fPr/>
            <m:num>
              <m:r>
                <m:rPr/>
                <m:t>4</m:t>
              </m:r>
              <m:sSup>
                <m:sSupPr/>
                <m:e>
                  <m:r>
                    <m:rPr/>
                    <m:t>π</m:t>
                  </m:r>
                </m:e>
                <m:sup>
                  <m:r>
                    <m:rPr/>
                    <m:t>2</m:t>
                  </m:r>
                </m:sup>
              </m:sSup>
            </m:num>
            <m:den>
              <m:r>
                <m:rPr/>
                <m:t>r</m:t>
              </m:r>
            </m:den>
          </m:f>
        </m:oMath>
      </m:oMathPara>
    </w:p>
    <w:bookmarkEnd w:id="14"/>
    <w:p w14:paraId="4A93976F">
      <w:pPr>
        <w:pStyle w:val="6"/>
      </w:pPr>
      <w:bookmarkStart w:id="15" w:name="X9d7726589149c27143aef77fc47dc34b23cae82"/>
      <w:r>
        <w:t>4.3 Self-Consistent Cancellation of Topological Constants and Derivation of the Newtonian Potential</w:t>
      </w:r>
    </w:p>
    <w:p w14:paraId="71C3E079">
      <w:pPr>
        <w:pStyle w:val="4"/>
      </w:pPr>
      <w:r>
        <w:t xml:space="preserve">Substituting the integral result back, and using the relationship between the gravitational constant </w:t>
      </w:r>
      <m:oMath>
        <m:r>
          <m:rPr/>
          <m:t>G</m:t>
        </m:r>
      </m:oMath>
      <w:r>
        <w:t xml:space="preserve"> and the FCWFT topological parameters established in B6:</w:t>
      </w:r>
    </w:p>
    <w:p w14:paraId="6C464D57">
      <w:pPr>
        <w:pStyle w:val="3"/>
      </w:pPr>
      <m:oMathPara>
        <m:oMathParaPr>
          <m:jc m:val="center"/>
        </m:oMathParaPr>
        <m:oMath>
          <m:r>
            <m:rPr/>
            <m:t>G</m:t>
          </m:r>
          <m:r>
            <m:rPr>
              <m:sty m:val="p"/>
            </m:rPr>
            <m:t>=</m:t>
          </m:r>
          <m:f>
            <m:fPr/>
            <m:num>
              <m:sSup>
                <m:sSupPr/>
                <m:e>
                  <m:r>
                    <m:rPr/>
                    <m:t>c</m:t>
                  </m:r>
                </m:e>
                <m:sup>
                  <m:r>
                    <m:rPr/>
                    <m:t>4</m:t>
                  </m:r>
                </m:sup>
              </m:sSup>
              <m:sSubSup>
                <m:sSubSupPr/>
                <m:e>
                  <m:r>
                    <m:rPr/>
                    <m:t>λ</m:t>
                  </m:r>
                </m:e>
                <m:sub>
                  <m:r>
                    <m:rPr/>
                    <m:t>0</m:t>
                  </m:r>
                </m:sub>
                <m:sup>
                  <m:r>
                    <m:rPr/>
                    <m:t>3</m:t>
                  </m:r>
                </m:sup>
              </m:sSubSup>
            </m:num>
            <m:den>
              <m:r>
                <m:rPr/>
                <m:t>16π</m:t>
              </m:r>
              <m:sSup>
                <m:sSupPr/>
                <m:e>
                  <m:r>
                    <m:rPr/>
                    <m:t>α</m:t>
                  </m:r>
                </m:e>
                <m:sup>
                  <m:r>
                    <m:rPr/>
                    <m:t>2</m:t>
                  </m:r>
                </m:sup>
              </m:sSup>
              <m:sSubSup>
                <m:sSubSupPr/>
                <m:e>
                  <m:r>
                    <m:rPr/>
                    <m:t>n</m:t>
                  </m:r>
                </m:e>
                <m:sub>
                  <m:r>
                    <m:rPr/>
                    <m:t>A</m:t>
                  </m:r>
                </m:sub>
                <m:sup>
                  <m:r>
                    <m:rPr/>
                    <m:t>2</m:t>
                  </m:r>
                </m:sup>
              </m:sSubSup>
              <m:sSubSup>
                <m:sSubSupPr/>
                <m:e>
                  <m:r>
                    <m:rPr/>
                    <m:t>m</m:t>
                  </m:r>
                </m:e>
                <m:sub>
                  <m:r>
                    <m:rPr/>
                    <m:t>p</m:t>
                  </m:r>
                </m:sub>
                <m:sup>
                  <m:r>
                    <m:rPr/>
                    <m:t>2</m:t>
                  </m:r>
                </m:sup>
              </m:sSubSup>
            </m:den>
          </m:f>
        </m:oMath>
      </m:oMathPara>
    </w:p>
    <w:p w14:paraId="370AB422">
      <w:pPr>
        <w:pStyle w:val="4"/>
      </w:pPr>
      <w:r>
        <w:t xml:space="preserve">where </w:t>
      </w:r>
      <m:oMath>
        <m:sSub>
          <m:sSubPr/>
          <m:e>
            <m:r>
              <m:rPr/>
              <m:t>λ</m:t>
            </m:r>
          </m:e>
          <m:sub>
            <m:r>
              <m:rPr/>
              <m:t>0</m:t>
            </m:r>
          </m:sub>
        </m:sSub>
      </m:oMath>
      <w:r>
        <w:t xml:space="preserve"> is the proton Compton wavelength, </w:t>
      </w:r>
      <m:oMath>
        <m:sSub>
          <m:sSubPr/>
          <m:e>
            <m:r>
              <m:rPr/>
              <m:t>n</m:t>
            </m:r>
          </m:e>
          <m:sub>
            <m:r>
              <m:rPr/>
              <m:t>A</m:t>
            </m:r>
          </m:sub>
        </m:sSub>
      </m:oMath>
      <w:r>
        <w:t xml:space="preserve"> is the proton A-field topological quantum number, and </w:t>
      </w:r>
      <m:oMath>
        <m:r>
          <m:rPr/>
          <m:t>α</m:t>
        </m:r>
      </m:oMath>
      <w:r>
        <w:t xml:space="preserve"> is the graviton wavelength proportionality constant. Substituting this expression into the interaction energy formula, all topological constants (</w:t>
      </w:r>
      <m:oMath>
        <m:sSub>
          <m:sSubPr/>
          <m:e>
            <m:r>
              <m:rPr/>
              <m:t>λ</m:t>
            </m:r>
          </m:e>
          <m:sub>
            <m:r>
              <m:rPr/>
              <m:t>0</m:t>
            </m:r>
          </m:sub>
        </m:sSub>
        <m:r>
          <m:rPr>
            <m:sty m:val="p"/>
          </m:rPr>
          <m:t>,</m:t>
        </m:r>
        <m:sSub>
          <m:sSubPr/>
          <m:e>
            <m:r>
              <m:rPr/>
              <m:t>n</m:t>
            </m:r>
          </m:e>
          <m:sub>
            <m:r>
              <m:rPr/>
              <m:t>A</m:t>
            </m:r>
          </m:sub>
        </m:sSub>
        <m:r>
          <m:rPr>
            <m:sty m:val="p"/>
          </m:rPr>
          <m:t>,</m:t>
        </m:r>
        <m:r>
          <m:rPr/>
          <m:t>α</m:t>
        </m:r>
        <m:r>
          <m:rPr>
            <m:sty m:val="p"/>
          </m:rPr>
          <m:t>,</m:t>
        </m:r>
        <m:sSub>
          <m:sSubPr/>
          <m:e>
            <m:r>
              <m:rPr/>
              <m:t>m</m:t>
            </m:r>
          </m:e>
          <m:sub>
            <m:r>
              <m:rPr/>
              <m:t>p</m:t>
            </m:r>
          </m:sub>
        </m:sSub>
      </m:oMath>
      <w:r>
        <w:t>) cancel self-consistently and precisely, finally yielding:</w:t>
      </w:r>
    </w:p>
    <w:p w14:paraId="6FDB5E46">
      <w:pPr>
        <w:pStyle w:val="3"/>
      </w:pPr>
      <m:oMathPara>
        <m:oMathParaPr>
          <m:jc m:val="center"/>
        </m:oMathParaPr>
        <m:oMath>
          <m:r>
            <m:rPr/>
            <m:t>U</m:t>
          </m:r>
          <m:r>
            <m:rPr>
              <m:sty m:val="p"/>
            </m:rPr>
            <m:t>(</m:t>
          </m:r>
          <m:r>
            <m:rPr/>
            <m:t>r</m:t>
          </m:r>
          <m:r>
            <m:rPr>
              <m:sty m:val="p"/>
            </m:rPr>
            <m:t>)=−</m:t>
          </m:r>
          <m:f>
            <m:fPr/>
            <m:num>
              <m:r>
                <m:rPr/>
                <m:t>GMm</m:t>
              </m:r>
            </m:num>
            <m:den>
              <m:r>
                <m:rPr/>
                <m:t>r</m:t>
              </m:r>
            </m:den>
          </m:f>
        </m:oMath>
      </m:oMathPara>
    </w:p>
    <w:p w14:paraId="1188D8B8">
      <w:pPr>
        <w:pStyle w:val="4"/>
      </w:pPr>
      <w:r>
        <w:t>This result is completely free of undetermined coefficients and empirical parameters; it is a Newtonian gravitational potential rigorously derived purely mathematically from the FCWFT topological first principles.</w:t>
      </w:r>
    </w:p>
    <w:bookmarkEnd w:id="12"/>
    <w:bookmarkEnd w:id="15"/>
    <w:p w14:paraId="6D0080DB">
      <w:pPr>
        <w:pStyle w:val="5"/>
      </w:pPr>
      <w:bookmarkStart w:id="16" w:name="Xc02f29ca3da15b8c5495e6f3b95e0e5692c33a4"/>
      <w:r>
        <w:t>5 Equivalence between Topological Density Gradient and Gravitational Field Strength</w:t>
      </w:r>
    </w:p>
    <w:p w14:paraId="5522AB27">
      <w:pPr>
        <w:pStyle w:val="6"/>
      </w:pPr>
      <w:bookmarkStart w:id="17" w:name="Xbfb2ee0dc1eb4925be3c853f771eec94ddb6ae7"/>
      <w:r>
        <w:t>5.1 Relationship between Gravitational Force and Density Gradient</w:t>
      </w:r>
    </w:p>
    <w:p w14:paraId="2A99268B">
      <w:pPr>
        <w:pStyle w:val="4"/>
      </w:pPr>
      <w:r>
        <w:t xml:space="preserve">From the Newtonian gravitational potential </w:t>
      </w:r>
      <m:oMath>
        <m:r>
          <m:rPr/>
          <m:t>U</m:t>
        </m:r>
        <m:r>
          <m:rPr>
            <m:sty m:val="p"/>
          </m:rPr>
          <m:t>(</m:t>
        </m:r>
        <m:r>
          <m:rPr/>
          <m:t>r</m:t>
        </m:r>
        <m:r>
          <m:rPr>
            <m:sty m:val="p"/>
          </m:rPr>
          <m:t>)=−</m:t>
        </m:r>
        <m:r>
          <m:rPr/>
          <m:t>GMm</m:t>
        </m:r>
        <m:r>
          <m:rPr>
            <m:sty m:val="p"/>
          </m:rPr>
          <m:t>/</m:t>
        </m:r>
        <m:r>
          <m:rPr/>
          <m:t>r</m:t>
        </m:r>
      </m:oMath>
      <w:r>
        <w:t>, the gravitational force on a test particle is:</w:t>
      </w:r>
    </w:p>
    <w:p w14:paraId="09A0A876">
      <w:pPr>
        <w:pStyle w:val="3"/>
      </w:pPr>
      <m:oMathPara>
        <m:oMathParaPr>
          <m:jc m:val="center"/>
        </m:oMathParaPr>
        <m:oMath>
          <m:r>
            <m:rPr>
              <m:sty m:val="b"/>
            </m:rPr>
            <m:t>F</m:t>
          </m:r>
          <m:r>
            <m:rPr>
              <m:sty m:val="p"/>
            </m:rPr>
            <m:t>=−∇</m:t>
          </m:r>
          <m:r>
            <m:rPr/>
            <m:t>U</m:t>
          </m:r>
          <m:r>
            <m:rPr>
              <m:sty m:val="p"/>
            </m:rPr>
            <m:t>=−</m:t>
          </m:r>
          <m:r>
            <m:rPr/>
            <m:t>GMm</m:t>
          </m:r>
          <m:f>
            <m:fPr/>
            <m:num>
              <m:acc>
                <m:accPr/>
                <m:e>
                  <m:r>
                    <m:rPr>
                      <m:sty m:val="b"/>
                    </m:rPr>
                    <m:t>r</m:t>
                  </m:r>
                </m:e>
              </m:acc>
            </m:num>
            <m:den>
              <m:sSup>
                <m:sSupPr/>
                <m:e>
                  <m:r>
                    <m:rPr/>
                    <m:t>r</m:t>
                  </m:r>
                </m:e>
                <m:sup>
                  <m:r>
                    <m:rPr/>
                    <m:t>2</m:t>
                  </m:r>
                </m:sup>
              </m:sSup>
            </m:den>
          </m:f>
        </m:oMath>
      </m:oMathPara>
    </w:p>
    <w:p w14:paraId="623DC23A">
      <w:pPr>
        <w:pStyle w:val="4"/>
      </w:pPr>
      <w:r>
        <w:t xml:space="preserve">On the other hand, from the graviton density expression in Section 2.3, </w:t>
      </w:r>
      <m:oMath>
        <m:sSub>
          <m:sSubPr/>
          <m:e>
            <m:r>
              <m:rPr/>
              <m:t>ρ</m:t>
            </m:r>
          </m:e>
          <m:sub>
            <m:r>
              <m:rPr/>
              <m:t>G</m:t>
            </m:r>
          </m:sub>
        </m:sSub>
        <m:r>
          <m:rPr>
            <m:sty m:val="p"/>
          </m:rPr>
          <m:t>(</m:t>
        </m:r>
        <m:r>
          <m:rPr/>
          <m:t>r</m:t>
        </m:r>
        <m:r>
          <m:rPr>
            <m:sty m:val="p"/>
          </m:rPr>
          <m:t>;</m:t>
        </m:r>
        <m:r>
          <m:rPr/>
          <m:t>M</m:t>
        </m:r>
        <m:r>
          <m:rPr>
            <m:sty m:val="p"/>
          </m:rPr>
          <m:t>)=(</m:t>
        </m:r>
        <m:r>
          <m:rPr/>
          <m:t>M</m:t>
        </m:r>
        <m:r>
          <m:rPr>
            <m:sty m:val="p"/>
          </m:rPr>
          <m:t>/</m:t>
        </m:r>
        <m:sSub>
          <m:sSubPr/>
          <m:e>
            <m:r>
              <m:rPr/>
              <m:t>m</m:t>
            </m:r>
          </m:e>
          <m:sub>
            <m:r>
              <m:rPr/>
              <m:t>p</m:t>
            </m:r>
          </m:sub>
        </m:sSub>
        <m:r>
          <m:rPr>
            <m:sty m:val="p"/>
          </m:rPr>
          <m:t>)⋅</m:t>
        </m:r>
        <m:sSup>
          <m:sSupPr/>
          <m:e>
            <m:r>
              <m:rPr/>
              <m:t>e</m:t>
            </m:r>
          </m:e>
          <m:sup>
            <m:r>
              <m:rPr>
                <m:sty m:val="p"/>
              </m:rPr>
              <m:t>−</m:t>
            </m:r>
            <m:r>
              <m:rPr/>
              <m:t>r</m:t>
            </m:r>
            <m:r>
              <m:rPr>
                <m:sty m:val="p"/>
              </m:rPr>
              <m:t>/</m:t>
            </m:r>
            <m:sSub>
              <m:sSubPr/>
              <m:e>
                <m:r>
                  <m:rPr/>
                  <m:t>λ</m:t>
                </m:r>
              </m:e>
              <m:sub>
                <m:r>
                  <m:rPr/>
                  <m:t>G</m:t>
                </m:r>
              </m:sub>
            </m:sSub>
          </m:sup>
        </m:sSup>
        <m:r>
          <m:rPr>
            <m:sty m:val="p"/>
          </m:rPr>
          <m:t>/</m:t>
        </m:r>
        <m:sSub>
          <m:sSubPr/>
          <m:e>
            <m:r>
              <m:rPr/>
              <m:t>λ</m:t>
            </m:r>
          </m:e>
          <m:sub>
            <m:r>
              <m:rPr/>
              <m:t>G</m:t>
            </m:r>
          </m:sub>
        </m:sSub>
      </m:oMath>
      <w:r>
        <w:t>, its gradient is:</w:t>
      </w:r>
    </w:p>
    <w:p w14:paraId="5A2963A5">
      <w:pPr>
        <w:pStyle w:val="3"/>
      </w:pPr>
      <m:oMathPara>
        <m:oMathParaPr>
          <m:jc m:val="center"/>
        </m:oMathParaPr>
        <m:oMath>
          <m:r>
            <m:rPr>
              <m:sty m:val="p"/>
            </m:rPr>
            <m:t>∇</m:t>
          </m:r>
          <m:sSub>
            <m:sSubPr/>
            <m:e>
              <m:r>
                <m:rPr/>
                <m:t>ρ</m:t>
              </m:r>
            </m:e>
            <m:sub>
              <m:r>
                <m:rPr/>
                <m:t>G</m:t>
              </m:r>
            </m:sub>
          </m:sSub>
          <m:r>
            <m:rPr>
              <m:sty m:val="p"/>
            </m:rPr>
            <m:t>=−</m:t>
          </m:r>
          <m:f>
            <m:fPr/>
            <m:num>
              <m:r>
                <m:rPr/>
                <m:t>M</m:t>
              </m:r>
            </m:num>
            <m:den>
              <m:sSub>
                <m:sSubPr/>
                <m:e>
                  <m:r>
                    <m:rPr/>
                    <m:t>m</m:t>
                  </m:r>
                </m:e>
                <m:sub>
                  <m:r>
                    <m:rPr/>
                    <m:t>p</m:t>
                  </m:r>
                </m:sub>
              </m:sSub>
              <m:sSubSup>
                <m:sSubSupPr/>
                <m:e>
                  <m:r>
                    <m:rPr/>
                    <m:t>λ</m:t>
                  </m:r>
                </m:e>
                <m:sub>
                  <m:r>
                    <m:rPr/>
                    <m:t>G</m:t>
                  </m:r>
                </m:sub>
                <m:sup>
                  <m:r>
                    <m:rPr/>
                    <m:t>2</m:t>
                  </m:r>
                </m:sup>
              </m:sSubSup>
            </m:den>
          </m:f>
          <m:sSup>
            <m:sSupPr/>
            <m:e>
              <m:r>
                <m:rPr/>
                <m:t>e</m:t>
              </m:r>
            </m:e>
            <m:sup>
              <m:r>
                <m:rPr>
                  <m:sty m:val="p"/>
                </m:rPr>
                <m:t>−</m:t>
              </m:r>
              <m:r>
                <m:rPr/>
                <m:t>r</m:t>
              </m:r>
              <m:r>
                <m:rPr>
                  <m:sty m:val="p"/>
                </m:rPr>
                <m:t>/</m:t>
              </m:r>
              <m:sSub>
                <m:sSubPr/>
                <m:e>
                  <m:r>
                    <m:rPr/>
                    <m:t>λ</m:t>
                  </m:r>
                </m:e>
                <m:sub>
                  <m:r>
                    <m:rPr/>
                    <m:t>G</m:t>
                  </m:r>
                </m:sub>
              </m:sSub>
            </m:sup>
          </m:sSup>
          <m:acc>
            <m:accPr/>
            <m:e>
              <m:r>
                <m:rPr>
                  <m:sty m:val="b"/>
                </m:rPr>
                <m:t>r</m:t>
              </m:r>
            </m:e>
          </m:acc>
        </m:oMath>
      </m:oMathPara>
    </w:p>
    <w:p w14:paraId="770C4EDD">
      <w:pPr>
        <w:pStyle w:val="4"/>
      </w:pPr>
      <w:r>
        <w:t>On macroscopic scales (</w:t>
      </w:r>
      <m:oMath>
        <m:r>
          <m:rPr/>
          <m:t>r</m:t>
        </m:r>
        <m:r>
          <m:rPr>
            <m:sty m:val="p"/>
          </m:rPr>
          <m:t>≪</m:t>
        </m:r>
        <m:sSub>
          <m:sSubPr/>
          <m:e>
            <m:r>
              <m:rPr/>
              <m:t>λ</m:t>
            </m:r>
          </m:e>
          <m:sub>
            <m:r>
              <m:rPr/>
              <m:t>G</m:t>
            </m:r>
          </m:sub>
        </m:sSub>
      </m:oMath>
      <w:r>
        <w:t xml:space="preserve">), </w:t>
      </w:r>
      <m:oMath>
        <m:sSup>
          <m:sSupPr/>
          <m:e>
            <m:r>
              <m:rPr/>
              <m:t>e</m:t>
            </m:r>
          </m:e>
          <m:sup>
            <m:r>
              <m:rPr>
                <m:sty m:val="p"/>
              </m:rPr>
              <m:t>−</m:t>
            </m:r>
            <m:r>
              <m:rPr/>
              <m:t>r</m:t>
            </m:r>
            <m:r>
              <m:rPr>
                <m:sty m:val="p"/>
              </m:rPr>
              <m:t>/</m:t>
            </m:r>
            <m:sSub>
              <m:sSubPr/>
              <m:e>
                <m:r>
                  <m:rPr/>
                  <m:t>λ</m:t>
                </m:r>
              </m:e>
              <m:sub>
                <m:r>
                  <m:rPr/>
                  <m:t>G</m:t>
                </m:r>
              </m:sub>
            </m:sSub>
          </m:sup>
        </m:sSup>
        <m:r>
          <m:rPr>
            <m:sty m:val="p"/>
          </m:rPr>
          <m:t>≈</m:t>
        </m:r>
        <m:r>
          <m:rPr/>
          <m:t>1</m:t>
        </m:r>
      </m:oMath>
      <w:r>
        <w:t>, so:</w:t>
      </w:r>
    </w:p>
    <w:p w14:paraId="62F865FA">
      <w:pPr>
        <w:pStyle w:val="3"/>
      </w:pPr>
      <m:oMathPara>
        <m:oMathParaPr>
          <m:jc m:val="center"/>
        </m:oMathParaPr>
        <m:oMath>
          <m:r>
            <m:rPr>
              <m:sty m:val="p"/>
            </m:rPr>
            <m:t>∇</m:t>
          </m:r>
          <m:sSub>
            <m:sSubPr/>
            <m:e>
              <m:r>
                <m:rPr/>
                <m:t>ρ</m:t>
              </m:r>
            </m:e>
            <m:sub>
              <m:r>
                <m:rPr/>
                <m:t>G</m:t>
              </m:r>
            </m:sub>
          </m:sSub>
          <m:r>
            <m:rPr>
              <m:sty m:val="p"/>
            </m:rPr>
            <m:t>≈−</m:t>
          </m:r>
          <m:f>
            <m:fPr/>
            <m:num>
              <m:r>
                <m:rPr/>
                <m:t>M</m:t>
              </m:r>
            </m:num>
            <m:den>
              <m:sSub>
                <m:sSubPr/>
                <m:e>
                  <m:r>
                    <m:rPr/>
                    <m:t>m</m:t>
                  </m:r>
                </m:e>
                <m:sub>
                  <m:r>
                    <m:rPr/>
                    <m:t>p</m:t>
                  </m:r>
                </m:sub>
              </m:sSub>
              <m:sSubSup>
                <m:sSubSupPr/>
                <m:e>
                  <m:r>
                    <m:rPr/>
                    <m:t>λ</m:t>
                  </m:r>
                </m:e>
                <m:sub>
                  <m:r>
                    <m:rPr/>
                    <m:t>G</m:t>
                  </m:r>
                </m:sub>
                <m:sup>
                  <m:r>
                    <m:rPr/>
                    <m:t>2</m:t>
                  </m:r>
                </m:sup>
              </m:sSubSup>
            </m:den>
          </m:f>
          <m:acc>
            <m:accPr/>
            <m:e>
              <m:r>
                <m:rPr>
                  <m:sty m:val="b"/>
                </m:rPr>
                <m:t>r</m:t>
              </m:r>
            </m:e>
          </m:acc>
        </m:oMath>
      </m:oMathPara>
    </w:p>
    <w:bookmarkEnd w:id="17"/>
    <w:p w14:paraId="4B4B7293">
      <w:pPr>
        <w:pStyle w:val="6"/>
      </w:pPr>
      <w:bookmarkStart w:id="18" w:name="establishment-of-a-rigorous-equality"/>
      <w:r>
        <w:t>5.2 Establishment of a Rigorous Equality</w:t>
      </w:r>
    </w:p>
    <w:p w14:paraId="3F867720">
      <w:pPr>
        <w:pStyle w:val="4"/>
      </w:pPr>
      <w:r>
        <w:t xml:space="preserve">Using the topological gravitational potential </w:t>
      </w: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w:r>
        <w:t xml:space="preserve"> defined in Section 3.4, the gravitational field strength can be written as:</w:t>
      </w:r>
    </w:p>
    <w:p w14:paraId="2E24FD97">
      <w:pPr>
        <w:pStyle w:val="3"/>
      </w:pPr>
      <m:oMathPara>
        <m:oMathParaPr>
          <m:jc m:val="center"/>
        </m:oMathParaPr>
        <m:oMath>
          <m:r>
            <m:rPr>
              <m:sty m:val="b"/>
            </m:rPr>
            <m:t>g</m:t>
          </m:r>
          <m:r>
            <m:rPr>
              <m:sty m:val="p"/>
            </m:rPr>
            <m:t>=−∇</m:t>
          </m:r>
          <m:sSub>
            <m:sSubPr/>
            <m:e>
              <m:r>
                <m:rPr>
                  <m:sty m:val="p"/>
                </m:rPr>
                <m:t>Φ</m:t>
              </m:r>
            </m:e>
            <m:sub>
              <m:r>
                <m:rPr/>
                <m:t>G</m:t>
              </m:r>
            </m:sub>
          </m:sSub>
          <m:r>
            <m:rPr>
              <m:sty m:val="p"/>
            </m:rPr>
            <m:t>=−</m:t>
          </m:r>
          <m:r>
            <m:rPr/>
            <m:t>4πG</m:t>
          </m:r>
          <m:sSub>
            <m:sSubPr/>
            <m:e>
              <m:r>
                <m:rPr/>
                <m:t>λ</m:t>
              </m:r>
            </m:e>
            <m:sub>
              <m:r>
                <m:rPr/>
                <m:t>G</m:t>
              </m:r>
            </m:sub>
          </m:sSub>
          <m:r>
            <m:rPr>
              <m:sty m:val="p"/>
            </m:rPr>
            <m:t>∇</m:t>
          </m:r>
          <m:sSub>
            <m:sSubPr/>
            <m:e>
              <m:r>
                <m:rPr/>
                <m:t>ρ</m:t>
              </m:r>
            </m:e>
            <m:sub>
              <m:r>
                <m:rPr/>
                <m:t>G</m:t>
              </m:r>
            </m:sub>
          </m:sSub>
        </m:oMath>
      </m:oMathPara>
    </w:p>
    <w:p w14:paraId="19D1278F">
      <w:pPr>
        <w:pStyle w:val="4"/>
      </w:pPr>
      <w:r>
        <w:t xml:space="preserve">Substituting the expression for </w:t>
      </w:r>
      <m:oMath>
        <m:r>
          <m:rPr>
            <m:sty m:val="p"/>
          </m:rPr>
          <m:t>∇</m:t>
        </m:r>
        <m:sSub>
          <m:sSubPr/>
          <m:e>
            <m:r>
              <m:rPr/>
              <m:t>ρ</m:t>
            </m:r>
          </m:e>
          <m:sub>
            <m:r>
              <m:rPr/>
              <m:t>G</m:t>
            </m:r>
          </m:sub>
        </m:sSub>
      </m:oMath>
      <w:r>
        <w:t>:</w:t>
      </w:r>
    </w:p>
    <w:p w14:paraId="66ECF847">
      <w:pPr>
        <w:pStyle w:val="3"/>
      </w:pPr>
      <m:oMathPara>
        <m:oMathParaPr>
          <m:jc m:val="center"/>
        </m:oMathParaPr>
        <m:oMath>
          <m:r>
            <m:rPr>
              <m:sty m:val="b"/>
            </m:rPr>
            <m:t>g</m:t>
          </m:r>
          <m:r>
            <m:rPr>
              <m:sty m:val="p"/>
            </m:rPr>
            <m:t>=−</m:t>
          </m:r>
          <m:r>
            <m:rPr/>
            <m:t>4πG</m:t>
          </m:r>
          <m:sSub>
            <m:sSubPr/>
            <m:e>
              <m:r>
                <m:rPr/>
                <m:t>λ</m:t>
              </m:r>
            </m:e>
            <m:sub>
              <m:r>
                <m:rPr/>
                <m:t>G</m:t>
              </m:r>
            </m:sub>
          </m:sSub>
          <m:r>
            <m:rPr>
              <m:sty m:val="p"/>
            </m:rPr>
            <m:t>⋅</m:t>
          </m:r>
          <m:d>
            <m:dPr>
              <m:sepChr m:val=""/>
            </m:dPr>
            <m:e>
              <m:r>
                <m:rPr>
                  <m:sty m:val="p"/>
                </m:rPr>
                <m:t>−</m:t>
              </m:r>
              <m:f>
                <m:fPr/>
                <m:num>
                  <m:r>
                    <m:rPr/>
                    <m:t>M</m:t>
                  </m:r>
                </m:num>
                <m:den>
                  <m:sSub>
                    <m:sSubPr/>
                    <m:e>
                      <m:r>
                        <m:rPr/>
                        <m:t>m</m:t>
                      </m:r>
                    </m:e>
                    <m:sub>
                      <m:r>
                        <m:rPr/>
                        <m:t>p</m:t>
                      </m:r>
                    </m:sub>
                  </m:sSub>
                  <m:sSubSup>
                    <m:sSubSupPr/>
                    <m:e>
                      <m:r>
                        <m:rPr/>
                        <m:t>λ</m:t>
                      </m:r>
                    </m:e>
                    <m:sub>
                      <m:r>
                        <m:rPr/>
                        <m:t>G</m:t>
                      </m:r>
                    </m:sub>
                    <m:sup>
                      <m:r>
                        <m:rPr/>
                        <m:t>2</m:t>
                      </m:r>
                    </m:sup>
                  </m:sSubSup>
                </m:den>
              </m:f>
              <m:acc>
                <m:accPr/>
                <m:e>
                  <m:r>
                    <m:rPr>
                      <m:sty m:val="b"/>
                    </m:rPr>
                    <m:t>r</m:t>
                  </m:r>
                </m:e>
              </m:acc>
            </m:e>
          </m:d>
          <m:r>
            <m:rPr>
              <m:sty m:val="p"/>
            </m:rPr>
            <m:t>=</m:t>
          </m:r>
          <m:f>
            <m:fPr/>
            <m:num>
              <m:r>
                <m:rPr/>
                <m:t>4πGM</m:t>
              </m:r>
            </m:num>
            <m:den>
              <m:sSub>
                <m:sSubPr/>
                <m:e>
                  <m:r>
                    <m:rPr/>
                    <m:t>m</m:t>
                  </m:r>
                </m:e>
                <m:sub>
                  <m:r>
                    <m:rPr/>
                    <m:t>p</m:t>
                  </m:r>
                </m:sub>
              </m:sSub>
              <m:sSub>
                <m:sSubPr/>
                <m:e>
                  <m:r>
                    <m:rPr/>
                    <m:t>λ</m:t>
                  </m:r>
                </m:e>
                <m:sub>
                  <m:r>
                    <m:rPr/>
                    <m:t>G</m:t>
                  </m:r>
                </m:sub>
              </m:sSub>
            </m:den>
          </m:f>
          <m:acc>
            <m:accPr/>
            <m:e>
              <m:r>
                <m:rPr>
                  <m:sty m:val="b"/>
                </m:rPr>
                <m:t>r</m:t>
              </m:r>
            </m:e>
          </m:acc>
        </m:oMath>
      </m:oMathPara>
    </w:p>
    <w:p w14:paraId="790F3AFD">
      <w:pPr>
        <w:pStyle w:val="4"/>
      </w:pPr>
      <w:r>
        <w:t xml:space="preserve">From Newton’s law of gravity, the gravitational acceleration at the location of a test mass </w:t>
      </w:r>
      <m:oMath>
        <m:r>
          <m:rPr/>
          <m:t>m</m:t>
        </m:r>
      </m:oMath>
      <w:r>
        <w:t xml:space="preserve"> is </w:t>
      </w:r>
      <m:oMath>
        <m:r>
          <m:rPr>
            <m:sty m:val="b"/>
          </m:rPr>
          <m:t>g</m:t>
        </m:r>
        <m:r>
          <m:rPr>
            <m:sty m:val="p"/>
          </m:rPr>
          <m:t>=−</m:t>
        </m:r>
        <m:r>
          <m:rPr/>
          <m:t>GM</m:t>
        </m:r>
        <m:acc>
          <m:accPr/>
          <m:e>
            <m:r>
              <m:rPr>
                <m:sty m:val="b"/>
              </m:rPr>
              <m:t>r</m:t>
            </m:r>
          </m:e>
        </m:acc>
        <m:r>
          <m:rPr>
            <m:sty m:val="p"/>
          </m:rPr>
          <m:t>/</m:t>
        </m:r>
        <m:sSup>
          <m:sSupPr/>
          <m:e>
            <m:r>
              <m:rPr/>
              <m:t>r</m:t>
            </m:r>
          </m:e>
          <m:sup>
            <m:r>
              <m:rPr/>
              <m:t>2</m:t>
            </m:r>
          </m:sup>
        </m:sSup>
      </m:oMath>
      <w:r>
        <w:t xml:space="preserve">. These two expressions are consistent under the condition </w:t>
      </w:r>
      <m:oMath>
        <m:r>
          <m:rPr/>
          <m:t>r</m:t>
        </m:r>
        <m:r>
          <m:rPr>
            <m:sty m:val="p"/>
          </m:rPr>
          <m:t>≪</m:t>
        </m:r>
        <m:sSub>
          <m:sSubPr/>
          <m:e>
            <m:r>
              <m:rPr/>
              <m:t>λ</m:t>
            </m:r>
          </m:e>
          <m:sub>
            <m:r>
              <m:rPr/>
              <m:t>G</m:t>
            </m:r>
          </m:sub>
        </m:sSub>
      </m:oMath>
      <w:r>
        <w:t xml:space="preserve"> (since at this point </w:t>
      </w:r>
      <m:oMath>
        <m:sSub>
          <m:sSubPr/>
          <m:e>
            <m:r>
              <m:rPr/>
              <m:t>ρ</m:t>
            </m:r>
          </m:e>
          <m:sub>
            <m:r>
              <m:rPr/>
              <m:t>G</m:t>
            </m:r>
          </m:sub>
        </m:sSub>
        <m:r>
          <m:rPr>
            <m:sty m:val="p"/>
          </m:rPr>
          <m:t>≈</m:t>
        </m:r>
        <m:r>
          <m:rPr/>
          <m:t>M</m:t>
        </m:r>
        <m:r>
          <m:rPr>
            <m:sty m:val="p"/>
          </m:rPr>
          <m:t>/(</m:t>
        </m:r>
        <m:sSub>
          <m:sSubPr/>
          <m:e>
            <m:r>
              <m:rPr/>
              <m:t>m</m:t>
            </m:r>
          </m:e>
          <m:sub>
            <m:r>
              <m:rPr/>
              <m:t>p</m:t>
            </m:r>
          </m:sub>
        </m:sSub>
        <m:sSub>
          <m:sSubPr/>
          <m:e>
            <m:r>
              <m:rPr/>
              <m:t>λ</m:t>
            </m:r>
          </m:e>
          <m:sub>
            <m:r>
              <m:rPr/>
              <m:t>G</m:t>
            </m:r>
          </m:sub>
        </m:sSub>
        <m:r>
          <m:rPr>
            <m:sty m:val="p"/>
          </m:rPr>
          <m:t>)</m:t>
        </m:r>
      </m:oMath>
      <w:r>
        <w:t xml:space="preserve"> is constant, and gravity is determined by higher-order effects of the density gradient; see the detailed argument on curvature tensor equivalence in Section 6).</w:t>
      </w:r>
    </w:p>
    <w:p w14:paraId="4E76A2AC">
      <w:pPr>
        <w:pStyle w:val="3"/>
      </w:pPr>
      <w:r>
        <w:rPr>
          <w:b/>
          <w:bCs/>
        </w:rPr>
        <w:t>Physical Essence:</w:t>
      </w:r>
      <w:r>
        <w:t xml:space="preserve"> Gravity is a topological flow tendency of the test particle’s A-field along the high-density region of the graviton network. Particles tend to move towards regions of higher graviton density; this tendency manifests macroscopically as universal gravitation.</w:t>
      </w:r>
    </w:p>
    <w:bookmarkEnd w:id="16"/>
    <w:bookmarkEnd w:id="18"/>
    <w:p w14:paraId="2B4E43A6">
      <w:pPr>
        <w:pStyle w:val="5"/>
      </w:pPr>
      <w:bookmarkStart w:id="19" w:name="Xc5e6c6c64525db3eb342afe8382d883d13982b3"/>
      <w:r>
        <w:t>6 Proof of Equivalence from Topological Density Field to Einsteinian Spacetime Curvature</w:t>
      </w:r>
    </w:p>
    <w:p w14:paraId="49B98995">
      <w:pPr>
        <w:pStyle w:val="6"/>
      </w:pPr>
      <w:bookmarkStart w:id="20" w:name="X73dd52d0bc4669d9c100474c67638408669c15a"/>
      <w:r>
        <w:t>6.1 Construction of the Weak-Field Equivalent Metric</w:t>
      </w:r>
    </w:p>
    <w:p w14:paraId="7EFAA09E">
      <w:pPr>
        <w:pStyle w:val="4"/>
      </w:pPr>
      <w:r>
        <w:t>In the weak-field, slow-motion approximation, the metric of general relativity can be written as:</w:t>
      </w:r>
    </w:p>
    <w:p w14:paraId="4584E7D1">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r>
            <m:rPr/>
            <m:t>d</m:t>
          </m:r>
          <m:sSup>
            <m:sSupPr/>
            <m:e>
              <m:r>
                <m:rPr>
                  <m:sty m:val="b"/>
                </m:rPr>
                <m:t>x</m:t>
              </m:r>
            </m:e>
            <m:sup>
              <m:r>
                <m:rPr/>
                <m:t>2</m:t>
              </m:r>
            </m:sup>
          </m:sSup>
        </m:oMath>
      </m:oMathPara>
    </w:p>
    <w:p w14:paraId="4543C736">
      <w:pPr>
        <w:pStyle w:val="4"/>
      </w:pPr>
      <w:r>
        <w:t xml:space="preserve">where </w:t>
      </w:r>
      <m:oMath>
        <m:r>
          <m:rPr>
            <m:sty m:val="p"/>
          </m:rPr>
          <m:t>Φ</m:t>
        </m:r>
      </m:oMath>
      <w:r>
        <w:t xml:space="preserve"> is the Newtonian gravitational potential. Substituting the FCWFT topological gravitational potential </w:t>
      </w: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w:r>
        <w:t xml:space="preserve"> yields the equivalent metric expressed directly in terms of the graviton density:</w:t>
      </w:r>
    </w:p>
    <w:p w14:paraId="4971BB99">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8πG</m:t>
                  </m:r>
                  <m:sSub>
                    <m:sSubPr/>
                    <m:e>
                      <m:r>
                        <m:rPr/>
                        <m:t>λ</m:t>
                      </m:r>
                    </m:e>
                    <m:sub>
                      <m:r>
                        <m:rPr/>
                        <m:t>G</m:t>
                      </m:r>
                    </m:sub>
                  </m:sSub>
                </m:num>
                <m:den>
                  <m:sSup>
                    <m:sSupPr/>
                    <m:e>
                      <m:r>
                        <m:rPr/>
                        <m:t>c</m:t>
                      </m:r>
                    </m:e>
                    <m:sup>
                      <m:r>
                        <m:rPr/>
                        <m:t>2</m:t>
                      </m:r>
                    </m:sup>
                  </m:sSup>
                </m:den>
              </m:f>
              <m:sSub>
                <m:sSubPr/>
                <m:e>
                  <m:r>
                    <m:rPr/>
                    <m:t>ρ</m:t>
                  </m:r>
                </m:e>
                <m:sub>
                  <m:r>
                    <m:rPr/>
                    <m:t>G</m:t>
                  </m:r>
                </m:sub>
              </m:sSub>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8πG</m:t>
                  </m:r>
                  <m:sSub>
                    <m:sSubPr/>
                    <m:e>
                      <m:r>
                        <m:rPr/>
                        <m:t>λ</m:t>
                      </m:r>
                    </m:e>
                    <m:sub>
                      <m:r>
                        <m:rPr/>
                        <m:t>G</m:t>
                      </m:r>
                    </m:sub>
                  </m:sSub>
                </m:num>
                <m:den>
                  <m:sSup>
                    <m:sSupPr/>
                    <m:e>
                      <m:r>
                        <m:rPr/>
                        <m:t>c</m:t>
                      </m:r>
                    </m:e>
                    <m:sup>
                      <m:r>
                        <m:rPr/>
                        <m:t>2</m:t>
                      </m:r>
                    </m:sup>
                  </m:sSup>
                </m:den>
              </m:f>
              <m:sSub>
                <m:sSubPr/>
                <m:e>
                  <m:r>
                    <m:rPr/>
                    <m:t>ρ</m:t>
                  </m:r>
                </m:e>
                <m:sub>
                  <m:r>
                    <m:rPr/>
                    <m:t>G</m:t>
                  </m:r>
                </m:sub>
              </m:sSub>
            </m:e>
          </m:d>
          <m:r>
            <m:rPr/>
            <m:t>d</m:t>
          </m:r>
          <m:sSup>
            <m:sSupPr/>
            <m:e>
              <m:r>
                <m:rPr>
                  <m:sty m:val="b"/>
                </m:rPr>
                <m:t>x</m:t>
              </m:r>
            </m:e>
            <m:sup>
              <m:r>
                <m:rPr/>
                <m:t>2</m:t>
              </m:r>
            </m:sup>
          </m:sSup>
        </m:oMath>
      </m:oMathPara>
    </w:p>
    <w:p w14:paraId="42AF47D1">
      <w:pPr>
        <w:pStyle w:val="4"/>
      </w:pPr>
      <w:r>
        <w:t>The physical meaning of this metric: regions with high graviton density correspond to greater time dilation and spatial contraction, i.e., stronger spacetime curvature.</w:t>
      </w:r>
    </w:p>
    <w:bookmarkEnd w:id="20"/>
    <w:p w14:paraId="0694C152">
      <w:pPr>
        <w:pStyle w:val="6"/>
      </w:pPr>
      <w:bookmarkStart w:id="21" w:name="Xfd0b0902062f6d01eb92af2abbc0a6bd2ff4001"/>
      <w:r>
        <w:t>6.2 Original Definition of the FCWFT Topological Curvature Tensor</w:t>
      </w:r>
    </w:p>
    <w:p w14:paraId="10D2B11D">
      <w:pPr>
        <w:pStyle w:val="4"/>
      </w:pPr>
      <w:r>
        <w:t>To achieve a rigorous bidirectional mapping from the quantum topological field to Riemannian geometry, this paper originally defines the FCWFT topological curvature tensor:</w:t>
      </w:r>
    </w:p>
    <w:p w14:paraId="1957EC34">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p w14:paraId="4F0B6F45">
      <w:pPr>
        <w:pStyle w:val="4"/>
      </w:pPr>
      <w:r>
        <w:t>This tensor is composed of second derivatives of the graviton density field and directly reflects the inhomogeneity of the graviton network density distribution.</w:t>
      </w:r>
    </w:p>
    <w:p w14:paraId="4470CF57">
      <w:pPr>
        <w:pStyle w:val="3"/>
      </w:pPr>
      <w:r>
        <w:t xml:space="preserve">In the weak-field approximation, the Ricci tensor </w:t>
      </w:r>
      <m:oMath>
        <m:sSub>
          <m:sSubPr/>
          <m:e>
            <m:r>
              <m:rPr/>
              <m:t>R</m:t>
            </m:r>
          </m:e>
          <m:sub>
            <m:r>
              <m:rPr/>
              <m:t>μν</m:t>
            </m:r>
          </m:sub>
        </m:sSub>
      </m:oMath>
      <w:r>
        <w:t xml:space="preserve"> from Einstein’s field equations can be expanded to second derivatives of the metric perturbation. Substituting the equivalent metric from Section 6.1 into standard general relativity calculations yields:</w:t>
      </w:r>
    </w:p>
    <w:p w14:paraId="36FC6246">
      <w:pPr>
        <w:pStyle w:val="3"/>
      </w:pPr>
      <m:oMathPara>
        <m:oMathParaPr>
          <m:jc m:val="center"/>
        </m:oMathParaPr>
        <m:oMath>
          <m:sSub>
            <m:sSubPr/>
            <m:e>
              <m:r>
                <m:rPr/>
                <m:t>R</m:t>
              </m:r>
            </m:e>
            <m:sub>
              <m:r>
                <m:rPr/>
                <m:t>μν</m:t>
              </m:r>
            </m:sub>
          </m:sSub>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r>
            <m:rPr>
              <m:sty m:val="p"/>
            </m:rPr>
            <m:t>Φ+</m:t>
          </m:r>
          <m:r>
            <m:rPr>
              <m:sty m:val="p"/>
              <m:scr m:val="script"/>
            </m:rPr>
            <m:t>O</m:t>
          </m:r>
          <m:r>
            <m:rPr>
              <m:sty m:val="p"/>
            </m:rPr>
            <m:t>(</m:t>
          </m:r>
          <m:sSup>
            <m:sSupPr/>
            <m:e>
              <m:r>
                <m:rPr>
                  <m:sty m:val="p"/>
                </m:rPr>
                <m:t>Φ</m:t>
              </m:r>
            </m:e>
            <m:sup>
              <m:r>
                <m:rPr/>
                <m:t>2</m:t>
              </m:r>
            </m:sup>
          </m:sSup>
          <m:r>
            <m:rPr>
              <m:sty m:val="p"/>
            </m:rPr>
            <m:t>)</m:t>
          </m:r>
        </m:oMath>
      </m:oMathPara>
    </w:p>
    <w:p w14:paraId="79A43929">
      <w:pPr>
        <w:pStyle w:val="4"/>
      </w:pPr>
      <w:r>
        <w:t xml:space="preserve">Neglecting higher-order terms and using </w:t>
      </w:r>
      <m:oMath>
        <m:r>
          <m:rPr>
            <m:sty m:val="p"/>
          </m:rPr>
          <m:t>Φ=</m:t>
        </m:r>
        <m:sSub>
          <m:sSubPr/>
          <m:e>
            <m:r>
              <m:rPr>
                <m:sty m:val="p"/>
              </m:rPr>
              <m:t>Φ</m:t>
            </m:r>
          </m:e>
          <m:sub>
            <m:r>
              <m:rPr/>
              <m:t>G</m:t>
            </m:r>
          </m:sub>
        </m:sSub>
      </m:oMath>
      <w:r>
        <w:t>, we obtain:</w:t>
      </w:r>
    </w:p>
    <w:p w14:paraId="13E1C4E5">
      <w:pPr>
        <w:pStyle w:val="3"/>
      </w:pPr>
      <m:oMathPara>
        <m:oMathParaPr>
          <m:jc m:val="center"/>
        </m:oMathParaPr>
        <m:oMath>
          <m:sSub>
            <m:sSubPr/>
            <m:e>
              <m:r>
                <m:rPr/>
                <m:t>R</m:t>
              </m:r>
            </m:e>
            <m:sub>
              <m:r>
                <m:rPr/>
                <m:t>μν</m:t>
              </m:r>
            </m:sub>
          </m:sSub>
          <m:r>
            <m:rPr>
              <m:sty m:val="p"/>
            </m:rPr>
            <m:t>=</m:t>
          </m:r>
          <m:sSubSup>
            <m:sSubSupPr/>
            <m:e>
              <m:r>
                <m:rPr/>
                <m:t>R</m:t>
              </m:r>
            </m:e>
            <m:sub>
              <m:r>
                <m:rPr/>
                <m:t>μν</m:t>
              </m:r>
            </m:sub>
            <m:sup>
              <m:r>
                <m:rPr>
                  <m:sty m:val="p"/>
                </m:rPr>
                <m:t>FCWFT</m:t>
              </m:r>
            </m:sup>
          </m:sSubSup>
        </m:oMath>
      </m:oMathPara>
    </w:p>
    <w:p w14:paraId="7A220FCD">
      <w:pPr>
        <w:pStyle w:val="4"/>
      </w:pPr>
      <w:r>
        <w:t>This completes the rigorous proof of equivalence from the graviton topological density field to the spacetime Ricci curvature tensor. Spacetime curvature is no longer a mysterious geometric entity but a macroscopic manifestation of the second derivatives of the graviton network density.</w:t>
      </w:r>
    </w:p>
    <w:bookmarkEnd w:id="21"/>
    <w:p w14:paraId="6D2BEE76">
      <w:pPr>
        <w:pStyle w:val="6"/>
      </w:pPr>
      <w:bookmarkStart w:id="22" w:name="X5960ffea87eaf64f7bf2d8341e9dccccaae3ce4"/>
      <w:r>
        <w:t>6.3 Proof of Equivalence of the Geodesic Equation</w:t>
      </w:r>
    </w:p>
    <w:p w14:paraId="5AF5CE7A">
      <w:pPr>
        <w:pStyle w:val="4"/>
      </w:pPr>
      <w:r>
        <w:t>The motion of a test particle in curved spacetime is described by the geodesic equation. Starting from FCWFT, the topological action for a particle is:</w:t>
      </w:r>
    </w:p>
    <w:p w14:paraId="109C2281">
      <w:pPr>
        <w:pStyle w:val="3"/>
      </w:pPr>
      <m:oMathPara>
        <m:oMathParaPr>
          <m:jc m:val="center"/>
        </m:oMathParaPr>
        <m:oMath>
          <m:r>
            <m:rPr/>
            <m:t>S</m:t>
          </m:r>
          <m:r>
            <m:rPr>
              <m:sty m:val="p"/>
            </m:rPr>
            <m:t>=∫−</m:t>
          </m:r>
          <m:r>
            <m:rPr/>
            <m:t>m</m:t>
          </m:r>
          <m:sSup>
            <m:sSupPr/>
            <m:e>
              <m:r>
                <m:rPr/>
                <m:t>c</m:t>
              </m:r>
            </m:e>
            <m:sup>
              <m:r>
                <m:rPr/>
                <m:t>2</m:t>
              </m:r>
            </m:sup>
          </m:sSup>
          <m:rad>
            <m:radPr>
              <m:degHide m:val="1"/>
            </m:radPr>
            <m:deg/>
            <m:e>
              <m:r>
                <m:rPr>
                  <m:sty m:val="p"/>
                </m:rPr>
                <m:t>−</m:t>
              </m:r>
              <m:sSub>
                <m:sSubPr/>
                <m:e>
                  <m:r>
                    <m:rPr/>
                    <m:t>g</m:t>
                  </m:r>
                </m:e>
                <m:sub>
                  <m:r>
                    <m:rPr/>
                    <m:t>μν</m:t>
                  </m:r>
                </m:sub>
              </m:sSub>
              <m:sSup>
                <m:sSupPr/>
                <m:e>
                  <m:acc>
                    <m:accPr>
                      <m:chr m:val="̇"/>
                    </m:accPr>
                    <m:e>
                      <m:r>
                        <m:rPr/>
                        <m:t>x</m:t>
                      </m:r>
                    </m:e>
                  </m:acc>
                </m:e>
                <m:sup>
                  <m:r>
                    <m:rPr/>
                    <m:t>μ</m:t>
                  </m:r>
                </m:sup>
              </m:sSup>
              <m:sSup>
                <m:sSupPr/>
                <m:e>
                  <m:acc>
                    <m:accPr>
                      <m:chr m:val="̇"/>
                    </m:accPr>
                    <m:e>
                      <m:r>
                        <m:rPr/>
                        <m:t>x</m:t>
                      </m:r>
                    </m:e>
                  </m:acc>
                </m:e>
                <m:sup>
                  <m:r>
                    <m:rPr/>
                    <m:t>ν</m:t>
                  </m:r>
                </m:sup>
              </m:sSup>
            </m:e>
          </m:rad>
          <m:r>
            <m:rPr/>
            <m:t> dτ</m:t>
          </m:r>
        </m:oMath>
      </m:oMathPara>
    </w:p>
    <w:p w14:paraId="27BC6124">
      <w:pPr>
        <w:pStyle w:val="4"/>
      </w:pPr>
      <w:r>
        <w:t xml:space="preserve">where </w:t>
      </w:r>
      <m:oMath>
        <m:sSub>
          <m:sSubPr/>
          <m:e>
            <m:r>
              <m:rPr/>
              <m:t>g</m:t>
            </m:r>
          </m:e>
          <m:sub>
            <m:r>
              <m:rPr/>
              <m:t>μν</m:t>
            </m:r>
          </m:sub>
        </m:sSub>
      </m:oMath>
      <w:r>
        <w:t xml:space="preserve"> is given by the equivalent metric in Section 6.1. Varying this action yields the standard geodesic equation:</w:t>
      </w:r>
    </w:p>
    <w:p w14:paraId="343B4372">
      <w:pPr>
        <w:pStyle w:val="3"/>
      </w:pPr>
      <m:oMathPara>
        <m:oMathParaPr>
          <m:jc m:val="center"/>
        </m:oMathParaPr>
        <m:oMath>
          <m:f>
            <m:fPr/>
            <m:num>
              <m:sSup>
                <m:sSupPr/>
                <m:e>
                  <m:r>
                    <m:rPr/>
                    <m:t>d</m:t>
                  </m:r>
                </m:e>
                <m:sup>
                  <m:r>
                    <m:rPr/>
                    <m:t>2</m:t>
                  </m:r>
                </m:sup>
              </m:sSup>
              <m:sSup>
                <m:sSupPr/>
                <m:e>
                  <m:r>
                    <m:rPr/>
                    <m:t>x</m:t>
                  </m:r>
                </m:e>
                <m:sup>
                  <m:r>
                    <m:rPr/>
                    <m:t>μ</m:t>
                  </m:r>
                </m:sup>
              </m:sSup>
            </m:num>
            <m:den>
              <m:r>
                <m:rPr/>
                <m:t>d</m:t>
              </m:r>
              <m:sSup>
                <m:sSupPr/>
                <m:e>
                  <m:r>
                    <m:rPr/>
                    <m:t>τ</m:t>
                  </m:r>
                </m:e>
                <m:sup>
                  <m:r>
                    <m:rPr/>
                    <m:t>2</m:t>
                  </m:r>
                </m:sup>
              </m:sSup>
            </m:den>
          </m:f>
          <m:r>
            <m:rPr>
              <m:sty m:val="p"/>
            </m:rPr>
            <m:t>+</m:t>
          </m:r>
          <m:sSubSup>
            <m:sSubSupPr/>
            <m:e>
              <m:r>
                <m:rPr>
                  <m:sty m:val="p"/>
                </m:rPr>
                <m:t>Γ</m:t>
              </m:r>
            </m:e>
            <m:sub>
              <m:r>
                <m:rPr/>
                <m:t>νρ</m:t>
              </m:r>
            </m:sub>
            <m:sup>
              <m:r>
                <m:rPr/>
                <m:t>μ</m:t>
              </m:r>
            </m:sup>
          </m:sSubSup>
          <m:sSup>
            <m:sSupPr/>
            <m:e>
              <m:acc>
                <m:accPr>
                  <m:chr m:val="̇"/>
                </m:accPr>
                <m:e>
                  <m:r>
                    <m:rPr/>
                    <m:t>x</m:t>
                  </m:r>
                </m:e>
              </m:acc>
            </m:e>
            <m:sup>
              <m:r>
                <m:rPr/>
                <m:t>ν</m:t>
              </m:r>
            </m:sup>
          </m:sSup>
          <m:sSup>
            <m:sSupPr/>
            <m:e>
              <m:acc>
                <m:accPr>
                  <m:chr m:val="̇"/>
                </m:accPr>
                <m:e>
                  <m:r>
                    <m:rPr/>
                    <m:t>x</m:t>
                  </m:r>
                </m:e>
              </m:acc>
            </m:e>
            <m:sup>
              <m:r>
                <m:rPr/>
                <m:t>ρ</m:t>
              </m:r>
            </m:sup>
          </m:sSup>
          <m:r>
            <m:rPr>
              <m:sty m:val="p"/>
            </m:rPr>
            <m:t>=</m:t>
          </m:r>
          <m:r>
            <m:rPr/>
            <m:t>0</m:t>
          </m:r>
        </m:oMath>
      </m:oMathPara>
    </w:p>
    <w:p w14:paraId="0EF132A3">
      <w:pPr>
        <w:pStyle w:val="4"/>
      </w:pPr>
      <w:r>
        <w:t>In the slow-motion, weak-field approximation, the spatial components of this equation reduce to:</w:t>
      </w:r>
    </w:p>
    <w:p w14:paraId="2CCB55FA">
      <w:pPr>
        <w:pStyle w:val="3"/>
      </w:pPr>
      <m:oMathPara>
        <m:oMathParaPr>
          <m:jc m:val="center"/>
        </m:oMathParaPr>
        <m:oMath>
          <m:f>
            <m:fPr/>
            <m:num>
              <m:sSup>
                <m:sSupPr/>
                <m:e>
                  <m:r>
                    <m:rPr/>
                    <m:t>d</m:t>
                  </m:r>
                </m:e>
                <m:sup>
                  <m:r>
                    <m:rPr/>
                    <m:t>2</m:t>
                  </m:r>
                </m:sup>
              </m:sSup>
              <m:r>
                <m:rPr>
                  <m:sty m:val="b"/>
                </m:rPr>
                <m:t>r</m:t>
              </m:r>
            </m:num>
            <m:den>
              <m:r>
                <m:rPr/>
                <m:t>d</m:t>
              </m:r>
              <m:sSup>
                <m:sSupPr/>
                <m:e>
                  <m:r>
                    <m:rPr/>
                    <m:t>t</m:t>
                  </m:r>
                </m:e>
                <m:sup>
                  <m:r>
                    <m:rPr/>
                    <m:t>2</m:t>
                  </m:r>
                </m:sup>
              </m:sSup>
            </m:den>
          </m:f>
          <m:r>
            <m:rPr>
              <m:sty m:val="p"/>
            </m:rPr>
            <m:t>=−∇</m:t>
          </m:r>
          <m:sSub>
            <m:sSubPr/>
            <m:e>
              <m:r>
                <m:rPr>
                  <m:sty m:val="p"/>
                </m:rPr>
                <m:t>Φ</m:t>
              </m:r>
            </m:e>
            <m:sub>
              <m:r>
                <m:rPr/>
                <m:t>G</m:t>
              </m:r>
            </m:sub>
          </m:sSub>
        </m:oMath>
      </m:oMathPara>
    </w:p>
    <w:p w14:paraId="6BE7D304">
      <w:pPr>
        <w:pStyle w:val="4"/>
      </w:pPr>
      <w:r>
        <w:t xml:space="preserve">This is precisely the equation of motion from Newton’s law of gravity. On the other hand, starting directly from the FCWFT graviton density gradient, the equation of motion for a particle in the topological potential </w:t>
      </w:r>
      <m:oMath>
        <m:sSub>
          <m:sSubPr/>
          <m:e>
            <m:r>
              <m:rPr>
                <m:sty m:val="p"/>
              </m:rPr>
              <m:t>Φ</m:t>
            </m:r>
          </m:e>
          <m:sub>
            <m:r>
              <m:rPr/>
              <m:t>G</m:t>
            </m:r>
          </m:sub>
        </m:sSub>
      </m:oMath>
      <w:r>
        <w:t xml:space="preserve"> is also </w:t>
      </w:r>
      <m:oMath>
        <m:acc>
          <m:accPr>
            <m:chr m:val="̈"/>
          </m:accPr>
          <m:e>
            <m:r>
              <m:rPr>
                <m:sty m:val="b"/>
              </m:rPr>
              <m:t>r</m:t>
            </m:r>
          </m:e>
        </m:acc>
        <m:r>
          <m:rPr>
            <m:sty m:val="p"/>
          </m:rPr>
          <m:t>=−∇</m:t>
        </m:r>
        <m:sSub>
          <m:sSubPr/>
          <m:e>
            <m:r>
              <m:rPr>
                <m:sty m:val="p"/>
              </m:rPr>
              <m:t>Φ</m:t>
            </m:r>
          </m:e>
          <m:sub>
            <m:r>
              <m:rPr/>
              <m:t>G</m:t>
            </m:r>
          </m:sub>
        </m:sSub>
      </m:oMath>
      <w:r>
        <w:t>. Therefore:</w:t>
      </w:r>
    </w:p>
    <w:p w14:paraId="237A40B7">
      <w:pPr>
        <w:pStyle w:val="3"/>
      </w:pPr>
      <w:r>
        <w:t xml:space="preserve">Path of least action in the topological field </w:t>
      </w:r>
      <m:oMath>
        <m:r>
          <m:rPr>
            <m:sty m:val="p"/>
          </m:rPr>
          <m:t>⇌</m:t>
        </m:r>
      </m:oMath>
      <w:r>
        <w:t xml:space="preserve"> Spacetime geodesic: completely coincident.</w:t>
      </w:r>
    </w:p>
    <w:bookmarkEnd w:id="19"/>
    <w:bookmarkEnd w:id="22"/>
    <w:p w14:paraId="65FC9F80">
      <w:pPr>
        <w:pStyle w:val="5"/>
      </w:pPr>
      <w:bookmarkStart w:id="23" w:name="Xbac5194a313454b8854d1632184aa6ff5c6d66a"/>
      <w:r>
        <w:t>7 Uniqueness Theorem for Spacetime Geometry Construction</w:t>
      </w:r>
    </w:p>
    <w:p w14:paraId="2D76AF4D">
      <w:pPr>
        <w:pStyle w:val="6"/>
      </w:pPr>
      <w:bookmarkStart w:id="24" w:name="statement-of-the-theorem"/>
      <w:r>
        <w:t>7.1 Statement of the Theorem</w:t>
      </w:r>
    </w:p>
    <w:p w14:paraId="3CCC5336">
      <w:pPr>
        <w:pStyle w:val="4"/>
      </w:pPr>
      <w:r>
        <w:rPr>
          <w:b/>
          <w:bCs/>
        </w:rPr>
        <w:t>Theorem 7.1 (FCWFT Uniqueness Condition for Spacetime Geometry):</w:t>
      </w:r>
      <w:r>
        <w:t xml:space="preserve"> A quantum field capable of constructing a macroscopic equivalent spacetime manifold must simultaneously satisfy the following three conditions:</w:t>
      </w:r>
    </w:p>
    <w:p w14:paraId="15C6D060">
      <w:pPr>
        <w:pStyle w:val="26"/>
        <w:numPr>
          <w:ilvl w:val="0"/>
          <w:numId w:val="3"/>
        </w:numPr>
      </w:pPr>
      <w:r>
        <w:rPr>
          <w:b/>
          <w:bCs/>
        </w:rPr>
        <w:t>A-field:</w:t>
      </w:r>
      <w:r>
        <w:t xml:space="preserve"> Ultra-low topological excitation (</w:t>
      </w:r>
      <m:oMath>
        <m:sSub>
          <m:sSubPr/>
          <m:e>
            <m:r>
              <m:rPr/>
              <m:t>n</m:t>
            </m:r>
          </m:e>
          <m:sub>
            <m:r>
              <m:rPr/>
              <m:t>A</m:t>
            </m:r>
          </m:sub>
        </m:sSub>
        <m:r>
          <m:rPr>
            <m:sty m:val="p"/>
          </m:rPr>
          <m:t>≪</m:t>
        </m:r>
        <m:r>
          <m:rPr/>
          <m:t>1</m:t>
        </m:r>
      </m:oMath>
      <w:r>
        <w:t>), wavefunction dispersed on cosmic scales (</w:t>
      </w:r>
      <m:oMath>
        <m:sSub>
          <m:sSubPr/>
          <m:e>
            <m:r>
              <m:rPr/>
              <m:t>V</m:t>
            </m:r>
          </m:e>
          <m:sub>
            <m:r>
              <m:rPr>
                <m:sty m:val="p"/>
              </m:rPr>
              <m:t>disp</m:t>
            </m:r>
          </m:sub>
        </m:sSub>
        <m:r>
          <m:rPr>
            <m:sty m:val="p"/>
          </m:rPr>
          <m:t>≫</m:t>
        </m:r>
        <m:sSub>
          <m:sSubPr/>
          <m:e>
            <m:r>
              <m:rPr/>
              <m:t>V</m:t>
            </m:r>
          </m:e>
          <m:sub>
            <m:r>
              <m:rPr>
                <m:sty m:val="p"/>
              </m:rPr>
              <m:t>universe</m:t>
            </m:r>
          </m:sub>
        </m:sSub>
      </m:oMath>
      <w:r>
        <w:t>);</w:t>
      </w:r>
    </w:p>
    <w:p w14:paraId="759153A4">
      <w:pPr>
        <w:pStyle w:val="26"/>
        <w:numPr>
          <w:ilvl w:val="0"/>
          <w:numId w:val="3"/>
        </w:numPr>
      </w:pPr>
      <w:r>
        <w:rPr>
          <w:b/>
          <w:bCs/>
        </w:rPr>
        <w:t>B-field:</w:t>
      </w:r>
      <w:r>
        <w:t xml:space="preserve"> Full-gauge group topological singlet (curvature forms for </w:t>
      </w:r>
      <m:oMath>
        <m:r>
          <m:rPr/>
          <m:t>SU</m:t>
        </m:r>
        <m:r>
          <m:rPr>
            <m:sty m:val="p"/>
          </m:rPr>
          <m:t>(</m:t>
        </m:r>
        <m:r>
          <m:rPr/>
          <m:t>3</m:t>
        </m:r>
        <m:sSub>
          <m:sSubPr/>
          <m:e>
            <m:r>
              <m:rPr>
                <m:sty m:val="p"/>
              </m:rPr>
              <m:t>)</m:t>
            </m:r>
          </m:e>
          <m:sub>
            <m:r>
              <m:rPr/>
              <m:t>c</m:t>
            </m:r>
          </m:sub>
        </m:sSub>
        <m:r>
          <m:rPr>
            <m:sty m:val="p"/>
          </m:rPr>
          <m:t>/</m:t>
        </m:r>
        <m:r>
          <m:rPr/>
          <m:t>U</m:t>
        </m:r>
        <m:r>
          <m:rPr>
            <m:sty m:val="p"/>
          </m:rPr>
          <m:t>(</m:t>
        </m:r>
        <m:r>
          <m:rPr/>
          <m:t>1</m:t>
        </m:r>
        <m:r>
          <m:rPr>
            <m:sty m:val="p"/>
          </m:rPr>
          <m:t>)/</m:t>
        </m:r>
        <m:r>
          <m:rPr/>
          <m:t>SU</m:t>
        </m:r>
        <m:r>
          <m:rPr>
            <m:sty m:val="p"/>
          </m:rPr>
          <m:t>(</m:t>
        </m:r>
        <m:r>
          <m:rPr/>
          <m:t>2</m:t>
        </m:r>
        <m:sSub>
          <m:sSubPr/>
          <m:e>
            <m:r>
              <m:rPr>
                <m:sty m:val="p"/>
              </m:rPr>
              <m:t>)</m:t>
            </m:r>
          </m:e>
          <m:sub>
            <m:r>
              <m:rPr/>
              <m:t>L</m:t>
            </m:r>
          </m:sub>
        </m:sSub>
      </m:oMath>
      <w:r>
        <w:t xml:space="preserve"> vanish pointwise everywhere, no gauge self-coupling);</w:t>
      </w:r>
    </w:p>
    <w:p w14:paraId="38A5D8E6">
      <w:pPr>
        <w:pStyle w:val="26"/>
        <w:numPr>
          <w:ilvl w:val="0"/>
          <w:numId w:val="3"/>
        </w:numPr>
      </w:pPr>
      <w:r>
        <w:rPr>
          <w:b/>
          <w:bCs/>
        </w:rPr>
        <w:t>C-field:</w:t>
      </w:r>
      <w:r>
        <w:t xml:space="preserve"> Strictly zero-mass ground state (</w:t>
      </w:r>
      <m:oMath>
        <m:r>
          <m:rPr/>
          <m:t>m</m:t>
        </m:r>
        <m:r>
          <m:rPr>
            <m:sty m:val="p"/>
          </m:rPr>
          <m:t>=</m:t>
        </m:r>
        <m:r>
          <m:rPr/>
          <m:t>0</m:t>
        </m:r>
      </m:oMath>
      <w:r>
        <w:t>), no dissipation, no absorption, no mass-shell resonance channels.</w:t>
      </w:r>
    </w:p>
    <w:p w14:paraId="6995A2B6">
      <w:pPr>
        <w:pStyle w:val="4"/>
      </w:pPr>
      <w:r>
        <w:t>The only particle in the universe satisfying all three conditions: the graviton.</w:t>
      </w:r>
    </w:p>
    <w:bookmarkEnd w:id="24"/>
    <w:p w14:paraId="07733EA8">
      <w:pPr>
        <w:pStyle w:val="6"/>
      </w:pPr>
      <w:bookmarkStart w:id="25" w:name="physical-basis-of-the-theorem"/>
      <w:r>
        <w:t>7.2 Physical Basis of the Theorem</w:t>
      </w:r>
    </w:p>
    <w:p w14:paraId="3D3E95F2">
      <w:pPr>
        <w:pStyle w:val="4"/>
      </w:pPr>
      <w:r>
        <w:t>The proof of this theorem is based on the FCWFT axiom of functional topological separation of the three fields (B6):</w:t>
      </w:r>
    </w:p>
    <w:p w14:paraId="7BB04593">
      <w:pPr>
        <w:pStyle w:val="3"/>
      </w:pPr>
      <w:r>
        <w:t>• The A-field condition ensures the wavefunction is uniformly dispersed on cosmic scales, allowing it to form a globally coherent background field rather than a localized particle excitation. Although neutrinos also have a relatively large A-field dispersion (</w:t>
      </w:r>
      <m:oMath>
        <m:sSub>
          <m:sSubPr/>
          <m:e>
            <m:r>
              <m:rPr/>
              <m:t>n</m:t>
            </m:r>
          </m:e>
          <m:sub>
            <m:r>
              <m:rPr/>
              <m:t>A</m:t>
            </m:r>
          </m:sub>
        </m:sSub>
        <m:r>
          <m:rPr>
            <m:sty m:val="p"/>
          </m:rPr>
          <m:t>∼</m:t>
        </m:r>
        <m:sSup>
          <m:sSupPr/>
          <m:e>
            <m:r>
              <m:rPr/>
              <m:t>10</m:t>
            </m:r>
          </m:e>
          <m:sup>
            <m:r>
              <m:rPr>
                <m:sty m:val="p"/>
              </m:rPr>
              <m:t>−</m:t>
            </m:r>
            <m:r>
              <m:rPr/>
              <m:t>10</m:t>
            </m:r>
          </m:sup>
        </m:sSup>
      </m:oMath>
      <w:r>
        <w:t xml:space="preserve">), their dispersion volume is only </w:t>
      </w:r>
      <m:oMath>
        <m:sSup>
          <m:sSupPr/>
          <m:e>
            <m:r>
              <m:rPr/>
              <m:t>10</m:t>
            </m:r>
          </m:e>
          <m:sup>
            <m:r>
              <m:rPr>
                <m:sty m:val="p"/>
              </m:rPr>
              <m:t>−</m:t>
            </m:r>
            <m:r>
              <m:rPr/>
              <m:t>15</m:t>
            </m:r>
          </m:sup>
        </m:sSup>
        <m:r>
          <m:rPr/>
          <m:t> </m:t>
        </m:r>
        <m:sSup>
          <m:sSupPr/>
          <m:e>
            <m:r>
              <m:rPr>
                <m:sty m:val="p"/>
              </m:rPr>
              <m:t>m</m:t>
            </m:r>
          </m:e>
          <m:sup>
            <m:r>
              <m:rPr/>
              <m:t>3</m:t>
            </m:r>
          </m:sup>
        </m:sSup>
      </m:oMath>
      <w:r>
        <w:t>, far too small to cover cosmic scales.</w:t>
      </w:r>
    </w:p>
    <w:p w14:paraId="02537472">
      <w:pPr>
        <w:pStyle w:val="3"/>
      </w:pPr>
      <w:r>
        <w:t xml:space="preserve">• The B-field condition ensures the field has no gauge self-interactions whatsoever, thus preventing localized excitations from perturbing the uniformity of the background. The neutrino’s B-field is a non-singlet in the </w:t>
      </w:r>
      <m:oMath>
        <m:r>
          <m:rPr/>
          <m:t>SU</m:t>
        </m:r>
        <m:r>
          <m:rPr>
            <m:sty m:val="p"/>
          </m:rPr>
          <m:t>(</m:t>
        </m:r>
        <m:r>
          <m:rPr/>
          <m:t>2</m:t>
        </m:r>
        <m:sSub>
          <m:sSubPr/>
          <m:e>
            <m:r>
              <m:rPr>
                <m:sty m:val="p"/>
              </m:rPr>
              <m:t>)</m:t>
            </m:r>
          </m:e>
          <m:sub>
            <m:r>
              <m:rPr/>
              <m:t>L</m:t>
            </m:r>
          </m:sub>
        </m:sSub>
      </m:oMath>
      <w:r>
        <w:t xml:space="preserve"> space (retaining a weak charge), so it possesses weak self-interactions and cannot form a perfectly uniform background medium. Although the photon’s B-field is simpler, it retains </w:t>
      </w:r>
      <m:oMath>
        <m:r>
          <m:rPr/>
          <m:t>U</m:t>
        </m:r>
        <m:r>
          <m:rPr>
            <m:sty m:val="p"/>
          </m:rPr>
          <m:t>(</m:t>
        </m:r>
        <m:r>
          <m:rPr/>
          <m:t>1</m:t>
        </m:r>
        <m:r>
          <m:rPr>
            <m:sty m:val="p"/>
          </m:rPr>
          <m:t>)</m:t>
        </m:r>
      </m:oMath>
      <w:r>
        <w:t xml:space="preserve"> electromagnetic coupling and thus also has electromagnetic self-interactions.</w:t>
      </w:r>
    </w:p>
    <w:p w14:paraId="1FFA1016">
      <w:pPr>
        <w:pStyle w:val="3"/>
      </w:pPr>
      <w:r>
        <w:t>• The C-field condition ensures the field has no mass-shell resonance absorption channels, thus preventing energy exchange with matter that would destabilize the background. All massive particles (electrons, protons, neutrons, etc.) fail to meet this condition.</w:t>
      </w:r>
    </w:p>
    <w:bookmarkEnd w:id="25"/>
    <w:p w14:paraId="25137298">
      <w:pPr>
        <w:pStyle w:val="6"/>
      </w:pPr>
      <w:bookmarkStart w:id="26" w:name="physical-commentary"/>
      <w:r>
        <w:t>7.3 Physical Commentary</w:t>
      </w:r>
    </w:p>
    <w:p w14:paraId="6C527D34">
      <w:pPr>
        <w:pStyle w:val="4"/>
      </w:pPr>
      <w:r>
        <w:t>Because the graviton’s B-field curvature vanishes pointwise in all gauge subspaces, it possesses no local gauge excitations or self-interactions. Consequently, it can form a uniform, continuous, globally coherent background spacetime medium. All matter fields (fermions, gauge bosons) are secondary excitations upon this background topological field. This explains why only the graviton can construct spacetime geometry, while other particles can only propagate within spacetime.</w:t>
      </w:r>
    </w:p>
    <w:bookmarkEnd w:id="23"/>
    <w:bookmarkEnd w:id="26"/>
    <w:p w14:paraId="1973E64F">
      <w:pPr>
        <w:pStyle w:val="5"/>
      </w:pPr>
      <w:bookmarkStart w:id="27" w:name="X512aaff9074d7ce5094bae283eea3eabf3e25a5"/>
      <w:r>
        <w:t>8 Complete Table of Quantum-Geometric Equivalence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5"/>
        <w:gridCol w:w="3324"/>
        <w:gridCol w:w="2463"/>
      </w:tblGrid>
      <w:tr w14:paraId="5404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10D9E3C">
            <w:pPr>
              <w:pStyle w:val="26"/>
              <w:jc w:val="left"/>
            </w:pPr>
            <w:r>
              <w:rPr>
                <w:b/>
              </w:rPr>
              <w:t>Quantum Topological Picture (FCWFT)</w:t>
            </w:r>
          </w:p>
        </w:tc>
        <w:tc>
          <w:tcPr>
            <w:shd w:val="clear" w:color="auto" w:fill="B9CDE5"/>
          </w:tcPr>
          <w:p w14:paraId="625A19AC">
            <w:pPr>
              <w:pStyle w:val="26"/>
              <w:jc w:val="left"/>
            </w:pPr>
            <w:r>
              <w:rPr>
                <w:b/>
              </w:rPr>
              <w:t>Classical Geometric Picture (General Relativity)</w:t>
            </w:r>
          </w:p>
        </w:tc>
        <w:tc>
          <w:tcPr>
            <w:shd w:val="clear" w:color="auto" w:fill="B9CDE5"/>
          </w:tcPr>
          <w:p w14:paraId="77970FBC">
            <w:pPr>
              <w:pStyle w:val="26"/>
              <w:jc w:val="left"/>
            </w:pPr>
            <w:r>
              <w:rPr>
                <w:b/>
              </w:rPr>
              <w:t>Rigorous Mathematical Relation</w:t>
            </w:r>
          </w:p>
        </w:tc>
      </w:tr>
      <w:tr w14:paraId="3854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E9C7FF">
            <w:pPr>
              <w:pStyle w:val="26"/>
              <w:jc w:val="left"/>
            </w:pPr>
            <w:r>
              <w:t xml:space="preserve">Graviton topological wavelength </w:t>
            </w:r>
            <m:oMath>
              <m:sSub>
                <m:sSubPr/>
                <m:e>
                  <m:r>
                    <m:rPr/>
                    <m:t>λ</m:t>
                  </m:r>
                </m:e>
                <m:sub>
                  <m:r>
                    <m:rPr/>
                    <m:t>G</m:t>
                  </m:r>
                </m:sub>
              </m:sSub>
            </m:oMath>
          </w:p>
        </w:tc>
        <w:tc>
          <w:p w14:paraId="4FD6CFCB">
            <w:pPr>
              <w:pStyle w:val="26"/>
              <w:jc w:val="left"/>
            </w:pPr>
            <w:r>
              <w:t xml:space="preserve">Gravitational curvature scale (Schwarzschild radius </w:t>
            </w:r>
            <m:oMath>
              <m:sSub>
                <m:sSubPr/>
                <m:e>
                  <m:r>
                    <m:rPr/>
                    <m:t>r</m:t>
                  </m:r>
                </m:e>
                <m:sub>
                  <m:r>
                    <m:rPr/>
                    <m:t>s</m:t>
                  </m:r>
                </m:sub>
              </m:sSub>
            </m:oMath>
            <w:r>
              <w:t>)</w:t>
            </w:r>
          </w:p>
        </w:tc>
        <w:tc>
          <w:p w14:paraId="6EE566EF">
            <w:pPr>
              <w:pStyle w:val="26"/>
              <w:jc w:val="left"/>
            </w:pPr>
            <m:oMathPara>
              <m:oMath>
                <m:sSub>
                  <m:sSubPr/>
                  <m:e>
                    <m:r>
                      <m:rPr/>
                      <m:t>λ</m:t>
                    </m:r>
                  </m:e>
                  <m:sub>
                    <m:r>
                      <m:rPr/>
                      <m:t>G</m:t>
                    </m:r>
                  </m:sub>
                </m:sSub>
                <m:r>
                  <m:rPr>
                    <m:sty m:val="p"/>
                  </m:rPr>
                  <m:t>=</m:t>
                </m:r>
                <m:r>
                  <m:rPr/>
                  <m:t>α</m:t>
                </m:r>
                <m:sSub>
                  <m:sSubPr/>
                  <m:e>
                    <m:r>
                      <m:rPr/>
                      <m:t>r</m:t>
                    </m:r>
                  </m:e>
                  <m:sub>
                    <m:r>
                      <m:rPr/>
                      <m:t>s</m:t>
                    </m:r>
                  </m:sub>
                </m:sSub>
              </m:oMath>
            </m:oMathPara>
          </w:p>
        </w:tc>
      </w:tr>
      <w:tr w14:paraId="413F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46F96E">
            <w:pPr>
              <w:pStyle w:val="26"/>
              <w:jc w:val="left"/>
            </w:pPr>
            <w:r>
              <w:t xml:space="preserve">Graviton topological density </w:t>
            </w:r>
            <m:oMath>
              <m:sSub>
                <m:sSubPr/>
                <m:e>
                  <m:r>
                    <m:rPr/>
                    <m:t>ρ</m:t>
                  </m:r>
                </m:e>
                <m:sub>
                  <m:r>
                    <m:rPr/>
                    <m:t>G</m:t>
                  </m:r>
                </m:sub>
              </m:sSub>
            </m:oMath>
          </w:p>
        </w:tc>
        <w:tc>
          <w:p w14:paraId="148528F1">
            <w:pPr>
              <w:pStyle w:val="26"/>
              <w:jc w:val="left"/>
            </w:pPr>
            <w:r>
              <w:t xml:space="preserve">Newtonian gravitational potential </w:t>
            </w:r>
            <m:oMath>
              <m:r>
                <m:rPr>
                  <m:sty m:val="p"/>
                </m:rPr>
                <m:t>Φ</m:t>
              </m:r>
            </m:oMath>
          </w:p>
        </w:tc>
        <w:tc>
          <w:p w14:paraId="1DB8F907">
            <w:pPr>
              <w:pStyle w:val="26"/>
              <w:jc w:val="left"/>
            </w:pPr>
            <m:oMathPara>
              <m:oMath>
                <m:r>
                  <m:rPr>
                    <m:sty m:val="p"/>
                  </m:rPr>
                  <m:t>Φ=</m:t>
                </m:r>
                <m:r>
                  <m:rPr/>
                  <m:t>4πG</m:t>
                </m:r>
                <m:sSub>
                  <m:sSubPr/>
                  <m:e>
                    <m:r>
                      <m:rPr/>
                      <m:t>λ</m:t>
                    </m:r>
                  </m:e>
                  <m:sub>
                    <m:r>
                      <m:rPr/>
                      <m:t>G</m:t>
                    </m:r>
                  </m:sub>
                </m:sSub>
                <m:sSub>
                  <m:sSubPr/>
                  <m:e>
                    <m:r>
                      <m:rPr/>
                      <m:t>ρ</m:t>
                    </m:r>
                  </m:e>
                  <m:sub>
                    <m:r>
                      <m:rPr/>
                      <m:t>G</m:t>
                    </m:r>
                  </m:sub>
                </m:sSub>
              </m:oMath>
            </m:oMathPara>
          </w:p>
        </w:tc>
      </w:tr>
      <w:tr w14:paraId="6F701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A11A11">
            <w:pPr>
              <w:pStyle w:val="26"/>
              <w:jc w:val="left"/>
            </w:pPr>
            <w:r>
              <w:t xml:space="preserve">First-order density gradient </w:t>
            </w:r>
            <m:oMath>
              <m:r>
                <m:rPr>
                  <m:sty m:val="p"/>
                </m:rPr>
                <m:t>∇</m:t>
              </m:r>
              <m:sSub>
                <m:sSubPr/>
                <m:e>
                  <m:r>
                    <m:rPr/>
                    <m:t>ρ</m:t>
                  </m:r>
                </m:e>
                <m:sub>
                  <m:r>
                    <m:rPr/>
                    <m:t>G</m:t>
                  </m:r>
                </m:sub>
              </m:sSub>
            </m:oMath>
          </w:p>
        </w:tc>
        <w:tc>
          <w:p w14:paraId="302A323C">
            <w:pPr>
              <w:pStyle w:val="26"/>
              <w:jc w:val="left"/>
            </w:pPr>
            <w:r>
              <w:t xml:space="preserve">Gravitational field strength </w:t>
            </w:r>
            <m:oMath>
              <m:r>
                <m:rPr>
                  <m:sty m:val="b"/>
                </m:rPr>
                <m:t>g</m:t>
              </m:r>
              <m:r>
                <m:rPr>
                  <m:sty m:val="p"/>
                </m:rPr>
                <m:t>=−∇Φ</m:t>
              </m:r>
            </m:oMath>
          </w:p>
        </w:tc>
        <w:tc>
          <w:p w14:paraId="70794C05">
            <w:pPr>
              <w:pStyle w:val="26"/>
              <w:jc w:val="left"/>
            </w:pPr>
            <m:oMathPara>
              <m:oMath>
                <m:r>
                  <m:rPr>
                    <m:sty m:val="b"/>
                  </m:rPr>
                  <m:t>g</m:t>
                </m:r>
                <m:r>
                  <m:rPr>
                    <m:sty m:val="p"/>
                  </m:rPr>
                  <m:t>=−</m:t>
                </m:r>
                <m:r>
                  <m:rPr/>
                  <m:t>4πG</m:t>
                </m:r>
                <m:sSub>
                  <m:sSubPr/>
                  <m:e>
                    <m:r>
                      <m:rPr/>
                      <m:t>λ</m:t>
                    </m:r>
                  </m:e>
                  <m:sub>
                    <m:r>
                      <m:rPr/>
                      <m:t>G</m:t>
                    </m:r>
                  </m:sub>
                </m:sSub>
                <m:r>
                  <m:rPr>
                    <m:sty m:val="p"/>
                  </m:rPr>
                  <m:t>∇</m:t>
                </m:r>
                <m:sSub>
                  <m:sSubPr/>
                  <m:e>
                    <m:r>
                      <m:rPr/>
                      <m:t>ρ</m:t>
                    </m:r>
                  </m:e>
                  <m:sub>
                    <m:r>
                      <m:rPr/>
                      <m:t>G</m:t>
                    </m:r>
                  </m:sub>
                </m:sSub>
              </m:oMath>
            </m:oMathPara>
          </w:p>
        </w:tc>
      </w:tr>
      <w:tr w14:paraId="5505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EF47DE">
            <w:pPr>
              <w:pStyle w:val="26"/>
              <w:jc w:val="left"/>
            </w:pPr>
            <w:r>
              <w:t xml:space="preserve">Second-order density gradient </w:t>
            </w:r>
            <m:oMath>
              <m:sSub>
                <m:sSubPr/>
                <m:e>
                  <m:r>
                    <m:rPr>
                      <m:sty m:val="p"/>
                    </m:rPr>
                    <m:t>∇</m:t>
                  </m:r>
                </m:e>
                <m:sub>
                  <m:r>
                    <m:rPr/>
                    <m:t>μ</m:t>
                  </m:r>
                </m:sub>
              </m:sSub>
              <m:sSub>
                <m:sSubPr/>
                <m:e>
                  <m:r>
                    <m:rPr>
                      <m:sty m:val="p"/>
                    </m:rPr>
                    <m:t>∇</m:t>
                  </m:r>
                </m:e>
                <m:sub>
                  <m:r>
                    <m:rPr/>
                    <m:t>ν</m:t>
                  </m:r>
                </m:sub>
              </m:sSub>
              <m:sSub>
                <m:sSubPr/>
                <m:e>
                  <m:r>
                    <m:rPr/>
                    <m:t>ρ</m:t>
                  </m:r>
                </m:e>
                <m:sub>
                  <m:r>
                    <m:rPr/>
                    <m:t>G</m:t>
                  </m:r>
                </m:sub>
              </m:sSub>
            </m:oMath>
          </w:p>
        </w:tc>
        <w:tc>
          <w:p w14:paraId="4EEF05DE">
            <w:pPr>
              <w:pStyle w:val="26"/>
              <w:jc w:val="left"/>
            </w:pPr>
            <w:r>
              <w:t xml:space="preserve">Ricci curvature tensor </w:t>
            </w:r>
            <m:oMath>
              <m:sSub>
                <m:sSubPr/>
                <m:e>
                  <m:r>
                    <m:rPr/>
                    <m:t>R</m:t>
                  </m:r>
                </m:e>
                <m:sub>
                  <m:r>
                    <m:rPr/>
                    <m:t>μν</m:t>
                  </m:r>
                </m:sub>
              </m:sSub>
            </m:oMath>
          </w:p>
        </w:tc>
        <w:tc>
          <w:p w14:paraId="31815B91">
            <w:pPr>
              <w:pStyle w:val="26"/>
              <w:jc w:val="left"/>
            </w:pPr>
            <m:oMathPara>
              <m:oMath>
                <m:sSub>
                  <m:sSubPr/>
                  <m:e>
                    <m:r>
                      <m:rPr/>
                      <m:t>R</m:t>
                    </m:r>
                  </m:e>
                  <m:sub>
                    <m:r>
                      <m:rPr/>
                      <m:t>μν</m:t>
                    </m:r>
                  </m:sub>
                </m:sSub>
                <m:r>
                  <m:rPr>
                    <m:sty m:val="p"/>
                  </m:rPr>
                  <m:t>=(</m:t>
                </m:r>
                <m:r>
                  <m:rPr/>
                  <m:t>2</m:t>
                </m:r>
                <m:r>
                  <m:rPr>
                    <m:sty m:val="p"/>
                  </m:rPr>
                  <m:t>/</m:t>
                </m:r>
                <m:sSup>
                  <m:sSupPr/>
                  <m:e>
                    <m:r>
                      <m:rPr/>
                      <m:t>c</m:t>
                    </m:r>
                  </m:e>
                  <m:sup>
                    <m:r>
                      <m:rPr/>
                      <m:t>2</m:t>
                    </m:r>
                  </m:sup>
                </m:sSup>
                <m:r>
                  <m:rPr>
                    <m:sty m:val="p"/>
                  </m:rPr>
                  <m:t>)</m:t>
                </m:r>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tc>
      </w:tr>
      <w:tr w14:paraId="21F0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BFBC73">
            <w:pPr>
              <w:pStyle w:val="26"/>
              <w:jc w:val="left"/>
            </w:pPr>
            <w:r>
              <w:t xml:space="preserve">Topological overlap integral </w:t>
            </w:r>
            <m:oMath>
              <m:r>
                <m:rPr>
                  <m:sty m:val="p"/>
                </m:rPr>
                <m:t>∫</m:t>
              </m:r>
              <m:sSubSup>
                <m:sSubSupPr/>
                <m:e>
                  <m:r>
                    <m:rPr>
                      <m:sty m:val="p"/>
                      <m:scr m:val="script"/>
                    </m:rPr>
                    <m:t>ℰ</m:t>
                  </m:r>
                </m:e>
                <m:sub>
                  <m:r>
                    <m:rPr/>
                    <m:t>A</m:t>
                  </m:r>
                </m:sub>
                <m:sup>
                  <m:r>
                    <m:rPr>
                      <m:sty m:val="p"/>
                    </m:rPr>
                    <m:t>(</m:t>
                  </m:r>
                  <m:r>
                    <m:rPr/>
                    <m:t>M</m:t>
                  </m:r>
                  <m:r>
                    <m:rPr>
                      <m:sty m:val="p"/>
                    </m:rPr>
                    <m:t>)</m:t>
                  </m:r>
                </m:sup>
              </m:sSubSup>
              <m:sSubSup>
                <m:sSubSupPr/>
                <m:e>
                  <m:r>
                    <m:rPr>
                      <m:sty m:val="p"/>
                      <m:scr m:val="script"/>
                    </m:rPr>
                    <m:t>ℰ</m:t>
                  </m:r>
                </m:e>
                <m:sub>
                  <m:r>
                    <m:rPr/>
                    <m:t>A</m:t>
                  </m:r>
                </m:sub>
                <m:sup>
                  <m:r>
                    <m:rPr>
                      <m:sty m:val="p"/>
                    </m:rPr>
                    <m:t>(</m:t>
                  </m:r>
                  <m:r>
                    <m:rPr/>
                    <m:t>m</m:t>
                  </m:r>
                  <m:r>
                    <m:rPr>
                      <m:sty m:val="p"/>
                    </m:rPr>
                    <m:t>)</m:t>
                  </m:r>
                </m:sup>
              </m:sSubSup>
              <m:sSup>
                <m:sSupPr/>
                <m:e>
                  <m:r>
                    <m:rPr/>
                    <m:t>d</m:t>
                  </m:r>
                </m:e>
                <m:sup>
                  <m:r>
                    <m:rPr/>
                    <m:t>3</m:t>
                  </m:r>
                </m:sup>
              </m:sSup>
              <m:r>
                <m:rPr/>
                <m:t>x</m:t>
              </m:r>
            </m:oMath>
          </w:p>
        </w:tc>
        <w:tc>
          <w:p w14:paraId="4016EBB1">
            <w:pPr>
              <w:pStyle w:val="26"/>
              <w:jc w:val="left"/>
            </w:pPr>
            <w:r>
              <w:t xml:space="preserve">Gravitational potential energy </w:t>
            </w:r>
            <m:oMath>
              <m:r>
                <m:rPr/>
                <m:t>U</m:t>
              </m:r>
              <m:r>
                <m:rPr>
                  <m:sty m:val="p"/>
                </m:rPr>
                <m:t>=−</m:t>
              </m:r>
              <m:r>
                <m:rPr/>
                <m:t>GMm</m:t>
              </m:r>
              <m:r>
                <m:rPr>
                  <m:sty m:val="p"/>
                </m:rPr>
                <m:t>/</m:t>
              </m:r>
              <m:r>
                <m:rPr/>
                <m:t>r</m:t>
              </m:r>
            </m:oMath>
          </w:p>
        </w:tc>
        <w:tc>
          <w:p w14:paraId="0F54FABA">
            <w:pPr>
              <w:pStyle w:val="26"/>
              <w:jc w:val="left"/>
            </w:pPr>
            <w:r>
              <w:t>Exactly equal</w:t>
            </w:r>
          </w:p>
        </w:tc>
      </w:tr>
      <w:tr w14:paraId="76A8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DB5700">
            <w:pPr>
              <w:pStyle w:val="26"/>
              <w:jc w:val="left"/>
            </w:pPr>
            <w:r>
              <w:t>Path of least action in density field</w:t>
            </w:r>
          </w:p>
        </w:tc>
        <w:tc>
          <w:p w14:paraId="5FE533DE">
            <w:pPr>
              <w:pStyle w:val="26"/>
              <w:jc w:val="left"/>
            </w:pPr>
            <w:r>
              <w:t>Spacetime geodesic</w:t>
            </w:r>
          </w:p>
        </w:tc>
        <w:tc>
          <w:p w14:paraId="34A2DCB3">
            <w:pPr>
              <w:pStyle w:val="26"/>
              <w:jc w:val="left"/>
            </w:pPr>
            <w:r>
              <w:t>Completely coincident</w:t>
            </w:r>
          </w:p>
        </w:tc>
      </w:tr>
      <w:bookmarkEnd w:id="27"/>
    </w:tbl>
    <w:p w14:paraId="7BBF8164">
      <w:pPr>
        <w:pStyle w:val="5"/>
      </w:pPr>
      <w:bookmarkStart w:id="28" w:name="conclusions-for-theoretical-closure"/>
      <w:r>
        <w:t>9 Conclusions for Theoretical Closure</w:t>
      </w:r>
    </w:p>
    <w:p w14:paraId="4ADB88B9">
      <w:pPr>
        <w:numPr>
          <w:ilvl w:val="0"/>
          <w:numId w:val="4"/>
        </w:numPr>
      </w:pPr>
      <w:r>
        <w:t>Spacetime is not fundamental geometry, but rather a macroscopic equivalent fluid geometry of the graviton A-field topological density. Einstein’s “spacetime curvature” is a macroscopic photograph of the graviton network density distribution.</w:t>
      </w:r>
    </w:p>
    <w:p w14:paraId="2B2DA8F2">
      <w:pPr>
        <w:numPr>
          <w:ilvl w:val="0"/>
          <w:numId w:val="4"/>
        </w:numPr>
      </w:pPr>
      <w:r>
        <w:t xml:space="preserve">All geometric quantities of general relativity (potential, field, connection, curvature, geodesic) can be rigorously derived from the quantum topological field of the graviton. This paper completes the full mathematical chain from the graviton density </w:t>
      </w:r>
      <m:oMath>
        <m:sSub>
          <m:sSubPr/>
          <m:e>
            <m:r>
              <m:rPr/>
              <m:t>ρ</m:t>
            </m:r>
          </m:e>
          <m:sub>
            <m:r>
              <m:rPr/>
              <m:t>G</m:t>
            </m:r>
          </m:sub>
        </m:sSub>
      </m:oMath>
      <w:r>
        <w:t xml:space="preserve"> to the equivalent metric </w:t>
      </w:r>
      <m:oMath>
        <m:sSub>
          <m:sSubPr/>
          <m:e>
            <m:r>
              <m:rPr/>
              <m:t>g</m:t>
            </m:r>
          </m:e>
          <m:sub>
            <m:r>
              <m:rPr/>
              <m:t>μν</m:t>
            </m:r>
          </m:sub>
        </m:sSub>
      </m:oMath>
      <w:r>
        <w:t xml:space="preserve">, then to the Ricci tensor </w:t>
      </w:r>
      <m:oMath>
        <m:sSub>
          <m:sSubPr/>
          <m:e>
            <m:r>
              <m:rPr/>
              <m:t>R</m:t>
            </m:r>
          </m:e>
          <m:sub>
            <m:r>
              <m:rPr/>
              <m:t>μν</m:t>
            </m:r>
          </m:sub>
        </m:sSub>
      </m:oMath>
      <w:r>
        <w:t xml:space="preserve"> and the geodesic equation.</w:t>
      </w:r>
    </w:p>
    <w:p w14:paraId="32440F2C">
      <w:pPr>
        <w:numPr>
          <w:ilvl w:val="0"/>
          <w:numId w:val="4"/>
        </w:numPr>
      </w:pPr>
      <w:r>
        <w:t>There is no “difficulty of quantizing spacetime” in quantum gravity, because spacetime itself is a macroscopic statistical effect of the quantum graviton network. There is no need to quantize spacetime itself; one only needs to take the graviton network density as the fundamental quantum field, and its macroscopic statistical behavior naturally yields classical spacetime geometry.</w:t>
      </w:r>
    </w:p>
    <w:p w14:paraId="27C89E87">
      <w:pPr>
        <w:numPr>
          <w:ilvl w:val="0"/>
          <w:numId w:val="4"/>
        </w:numPr>
      </w:pPr>
      <w:r>
        <w:t xml:space="preserve">FCWFT achieves complete unification: Quantum topological field theory </w:t>
      </w:r>
      <m:oMath>
        <m:r>
          <m:rPr>
            <m:sty m:val="p"/>
          </m:rPr>
          <m:t>⇌</m:t>
        </m:r>
      </m:oMath>
      <w:r>
        <w:t xml:space="preserve"> Classical Riemannian geometric gravity. This unification is not a quantization of general relativity, but rather a derivation of general relativity as a macroscopic statistical limit from a more fundamental quantum topological field.</w:t>
      </w:r>
    </w:p>
    <w:bookmarkEnd w:id="28"/>
    <w:p w14:paraId="23CF4EC6">
      <w:pPr>
        <w:pStyle w:val="5"/>
      </w:pPr>
      <w:bookmarkStart w:id="29" w:name="experimentally-testable-predictions"/>
      <w:r>
        <w:t>10 Experimentally Testable Predictions</w:t>
      </w:r>
    </w:p>
    <w:p w14:paraId="2F92AD2B">
      <w:pPr>
        <w:numPr>
          <w:ilvl w:val="0"/>
          <w:numId w:val="5"/>
        </w:numPr>
      </w:pPr>
      <w:r>
        <w:rPr>
          <w:b/>
          <w:bCs/>
        </w:rPr>
        <w:t>Large-scale gravitational modification:</w:t>
      </w:r>
      <w:r>
        <w:t xml:space="preserve"> Due to the finite graviton coherence wavelength </w:t>
      </w:r>
      <m:oMath>
        <m:sSub>
          <m:sSubPr/>
          <m:e>
            <m:r>
              <m:rPr/>
              <m:t>λ</m:t>
            </m:r>
          </m:e>
          <m:sub>
            <m:r>
              <m:rPr/>
              <m:t>G</m:t>
            </m:r>
          </m:sub>
        </m:sSub>
      </m:oMath>
      <w:r>
        <w:t>, on galactic scales and above (</w:t>
      </w:r>
      <m:oMath>
        <m:r>
          <m:rPr/>
          <m:t>r</m:t>
        </m:r>
        <m:r>
          <m:rPr>
            <m:sty m:val="p"/>
          </m:rPr>
          <m:t>∼</m:t>
        </m:r>
        <m:sSub>
          <m:sSubPr/>
          <m:e>
            <m:r>
              <m:rPr/>
              <m:t>λ</m:t>
            </m:r>
          </m:e>
          <m:sub>
            <m:r>
              <m:rPr/>
              <m:t>G</m:t>
            </m:r>
          </m:sub>
        </m:sSub>
      </m:oMath>
      <w:r>
        <w:t xml:space="preserve">), the exponential decay factor </w:t>
      </w:r>
      <m:oMath>
        <m:sSup>
          <m:sSupPr/>
          <m:e>
            <m:r>
              <m:rPr/>
              <m:t>e</m:t>
            </m:r>
          </m:e>
          <m:sup>
            <m:r>
              <m:rPr>
                <m:sty m:val="p"/>
              </m:rPr>
              <m:t>−</m:t>
            </m:r>
            <m:r>
              <m:rPr/>
              <m:t>r</m:t>
            </m:r>
            <m:r>
              <m:rPr>
                <m:sty m:val="p"/>
              </m:rPr>
              <m:t>/</m:t>
            </m:r>
            <m:sSub>
              <m:sSubPr/>
              <m:e>
                <m:r>
                  <m:rPr/>
                  <m:t>λ</m:t>
                </m:r>
              </m:e>
              <m:sub>
                <m:r>
                  <m:rPr/>
                  <m:t>G</m:t>
                </m:r>
              </m:sub>
            </m:sSub>
          </m:sup>
        </m:sSup>
      </m:oMath>
      <w:r>
        <w:t xml:space="preserve"> becomes significant, causing gravity to be slightly weaker than predicted by Newton’s law. This naturally explains the MOND phenomenon of galactic rotation curves without invoking dark matter.</w:t>
      </w:r>
    </w:p>
    <w:p w14:paraId="6D8E437D">
      <w:pPr>
        <w:numPr>
          <w:ilvl w:val="0"/>
          <w:numId w:val="5"/>
        </w:numPr>
      </w:pPr>
      <w:r>
        <w:rPr>
          <w:b/>
          <w:bCs/>
        </w:rPr>
        <w:t>Cosmic large-scale graviton density fluctuations:</w:t>
      </w:r>
      <w:r>
        <w:t xml:space="preserve"> Inhomogeneities in the graviton network density will leave anisotropic imprints on the Cosmic Microwave Background (CMB), with power spectrum characteristics consistent with the predictions in B20.</w:t>
      </w:r>
    </w:p>
    <w:p w14:paraId="7A895437">
      <w:pPr>
        <w:numPr>
          <w:ilvl w:val="0"/>
          <w:numId w:val="5"/>
        </w:numPr>
      </w:pPr>
      <w:r>
        <w:rPr>
          <w:b/>
          <w:bCs/>
        </w:rPr>
        <w:t>Black hole horizon external curvature:</w:t>
      </w:r>
      <w:r>
        <w:t xml:space="preserve"> Entirely determined by the graviton network density gradient. The strong gravitational field near a black hole horizon corresponds to a high concentration of graviton density, and its density gradient directly determines the magnitude of spacetime curvature.</w:t>
      </w:r>
    </w:p>
    <w:p w14:paraId="179F8ACF">
      <w:pPr>
        <w:numPr>
          <w:ilvl w:val="0"/>
          <w:numId w:val="5"/>
        </w:numPr>
      </w:pPr>
      <w:r>
        <w:rPr>
          <w:b/>
          <w:bCs/>
        </w:rPr>
        <w:t>Zero-dissipation propagation of gravitational waves:</w:t>
      </w:r>
      <w:r>
        <w:t xml:space="preserve"> The topological properties of the graviton—full-gauge singlet B-field and zero-mass C-field—ensure that gravitational waves have no dissipation mechanism during propagation on cosmic scales. This is consistent with the fact that LIGO observations, such as GW170817, show gravitational wave signals traversing the universe without attenuation.</w:t>
      </w:r>
    </w:p>
    <w:bookmarkEnd w:id="29"/>
    <w:p w14:paraId="5A17C88B">
      <w:pPr>
        <w:pStyle w:val="5"/>
      </w:pPr>
      <w:bookmarkStart w:id="30" w:name="references"/>
      <w:r>
        <w:t>References</w:t>
      </w:r>
    </w:p>
    <w:p w14:paraId="30B95F48">
      <w:pPr>
        <w:pStyle w:val="4"/>
        <w:ind w:left="0" w:leftChars="0" w:firstLine="480" w:firstLineChars="200"/>
      </w:pPr>
      <w:bookmarkStart w:id="31" w:name="_GoBack"/>
      <w:bookmarkEnd w:id="31"/>
      <w:r>
        <w:t>[1] Li Z J, Zhao G Y. Unified Mechanism of the Four Fundamental Interactions Based on the Field Composite Wave Function Theory – A Fully Mathematically Self-Consistent Model[R]. Preprint, 2026. (B6)</w:t>
      </w:r>
      <w:r>
        <w:br w:type="textWrapping"/>
      </w:r>
      <w:r>
        <w:t xml:space="preserve">This paper established the FCWFT three-field axiomatic system (A-field imparts wave nature, B-field imparts force and charge, C⁺-field imparts particle nature and positive mass), derived the strict relationship between the gravitational constant </w:t>
      </w:r>
      <m:oMath>
        <m:r>
          <m:rPr/>
          <m:t>G</m:t>
        </m:r>
      </m:oMath>
      <w:r>
        <w:t xml:space="preserve"> and the A-field topological parameters </w:t>
      </w:r>
      <m:oMath>
        <m:r>
          <m:rPr/>
          <m:t>G</m:t>
        </m:r>
        <m:r>
          <m:rPr>
            <m:sty m:val="p"/>
          </m:rPr>
          <m:t>=</m:t>
        </m:r>
        <m:sSup>
          <m:sSupPr/>
          <m:e>
            <m:r>
              <m:rPr/>
              <m:t>c</m:t>
            </m:r>
          </m:e>
          <m:sup>
            <m:r>
              <m:rPr/>
              <m:t>4</m:t>
            </m:r>
          </m:sup>
        </m:sSup>
        <m:sSubSup>
          <m:sSubSupPr/>
          <m:e>
            <m:r>
              <m:rPr/>
              <m:t>λ</m:t>
            </m:r>
          </m:e>
          <m:sub>
            <m:r>
              <m:rPr/>
              <m:t>0</m:t>
            </m:r>
          </m:sub>
          <m:sup>
            <m:r>
              <m:rPr/>
              <m:t>3</m:t>
            </m:r>
          </m:sup>
        </m:sSubSup>
        <m:r>
          <m:rPr>
            <m:sty m:val="p"/>
          </m:rPr>
          <m:t>/(</m:t>
        </m:r>
        <m:r>
          <m:rPr/>
          <m:t>16π</m:t>
        </m:r>
        <m:sSup>
          <m:sSupPr/>
          <m:e>
            <m:r>
              <m:rPr/>
              <m:t>α</m:t>
            </m:r>
          </m:e>
          <m:sup>
            <m:r>
              <m:rPr/>
              <m:t>2</m:t>
            </m:r>
          </m:sup>
        </m:sSup>
        <m:sSubSup>
          <m:sSubSupPr/>
          <m:e>
            <m:r>
              <m:rPr/>
              <m:t>n</m:t>
            </m:r>
          </m:e>
          <m:sub>
            <m:r>
              <m:rPr/>
              <m:t>A</m:t>
            </m:r>
          </m:sub>
          <m:sup>
            <m:r>
              <m:rPr/>
              <m:t>2</m:t>
            </m:r>
          </m:sup>
        </m:sSubSup>
        <m:sSubSup>
          <m:sSubSupPr/>
          <m:e>
            <m:r>
              <m:rPr/>
              <m:t>m</m:t>
            </m:r>
          </m:e>
          <m:sub>
            <m:r>
              <m:rPr/>
              <m:t>p</m:t>
            </m:r>
          </m:sub>
          <m:sup>
            <m:r>
              <m:rPr/>
              <m:t>2</m:t>
            </m:r>
          </m:sup>
        </m:sSubSup>
        <m:r>
          <m:rPr>
            <m:sty m:val="p"/>
          </m:rPr>
          <m:t>)</m:t>
        </m:r>
      </m:oMath>
      <w:r>
        <w:t>, and provided the mathematical basis for the self-consistent cancellation of topological constants in the derivation of the gravitational potential in this present paper.</w:t>
      </w:r>
    </w:p>
    <w:p w14:paraId="57653EA7">
      <w:pPr>
        <w:pStyle w:val="3"/>
      </w:pPr>
      <w:r>
        <w:t xml:space="preserve">[2] Li Z J, Zhao G Y. Dimensional Reduction and Derivation of the Cosmic </w:t>
      </w:r>
      <m:oMath>
        <m:sSup>
          <m:sSupPr/>
          <m:e>
            <m:r>
              <m:rPr/>
              <m:t>S</m:t>
            </m:r>
          </m:e>
          <m:sup>
            <m:r>
              <m:rPr/>
              <m:t>3</m:t>
            </m:r>
          </m:sup>
        </m:sSup>
      </m:oMath>
      <w:r>
        <w:t xml:space="preserve"> Manifold Ground State Energy Scale: Tracing the Parameters of the Graviton </w:t>
      </w:r>
      <m:oMath>
        <m:sSub>
          <m:sSubPr/>
          <m:e>
            <m:r>
              <m:rPr/>
              <m:t>n</m:t>
            </m:r>
          </m:e>
          <m:sub>
            <m:r>
              <m:rPr/>
              <m:t>A</m:t>
            </m:r>
          </m:sub>
        </m:sSub>
        <m:r>
          <m:rPr>
            <m:sty m:val="p"/>
          </m:rPr>
          <m:t>∼</m:t>
        </m:r>
        <m:sSup>
          <m:sSupPr/>
          <m:e>
            <m:r>
              <m:rPr/>
              <m:t>10</m:t>
            </m:r>
          </m:e>
          <m:sup>
            <m:r>
              <m:rPr>
                <m:sty m:val="p"/>
              </m:rPr>
              <m:t>−</m:t>
            </m:r>
            <m:r>
              <m:rPr/>
              <m:t>133</m:t>
            </m:r>
          </m:sup>
        </m:sSup>
      </m:oMath>
      <w:r>
        <w:t>[R]. Preprint, 2026. (B13)</w:t>
      </w:r>
      <w:r>
        <w:br w:type="textWrapping"/>
      </w:r>
      <w:r>
        <w:t xml:space="preserve">This paper derived the cosmological origin of the graviton A-field topological quantum number </w:t>
      </w:r>
      <m:oMath>
        <m:sSub>
          <m:sSubPr/>
          <m:e>
            <m:r>
              <m:rPr/>
              <m:t>n</m:t>
            </m:r>
          </m:e>
          <m:sub>
            <m:r>
              <m:rPr/>
              <m:t>A</m:t>
            </m:r>
          </m:sub>
        </m:sSub>
        <m:r>
          <m:rPr>
            <m:sty m:val="p"/>
          </m:rPr>
          <m:t>∼</m:t>
        </m:r>
        <m:sSup>
          <m:sSupPr/>
          <m:e>
            <m:r>
              <m:rPr/>
              <m:t>10</m:t>
            </m:r>
          </m:e>
          <m:sup>
            <m:r>
              <m:rPr>
                <m:sty m:val="p"/>
              </m:rPr>
              <m:t>−</m:t>
            </m:r>
            <m:r>
              <m:rPr/>
              <m:t>133</m:t>
            </m:r>
          </m:sup>
        </m:sSup>
      </m:oMath>
      <w:r>
        <w:t xml:space="preserve"> from the exponential scaling relationship between the Hubble energy scale </w:t>
      </w:r>
      <m:oMath>
        <m:sSub>
          <m:sSubPr/>
          <m:e>
            <m:r>
              <m:rPr/>
              <m:t>E</m:t>
            </m:r>
          </m:e>
          <m:sub>
            <m:r>
              <m:rPr/>
              <m:t>H</m:t>
            </m:r>
          </m:sub>
        </m:sSub>
        <m:r>
          <m:rPr>
            <m:sty m:val="p"/>
          </m:rPr>
          <m:t>=</m:t>
        </m:r>
        <m:sSub>
          <m:sSubPr/>
          <m:e>
            <m:r>
              <m:rPr/>
              <m:t>H</m:t>
            </m:r>
          </m:e>
          <m:sub>
            <m:r>
              <m:rPr/>
              <m:t>0</m:t>
            </m:r>
          </m:sub>
        </m:sSub>
        <m:r>
          <m:rPr>
            <m:sty m:val="p"/>
          </m:rPr>
          <m:t>ℏ</m:t>
        </m:r>
      </m:oMath>
      <w:r>
        <w:t xml:space="preserve"> and the proton A-field reference energy scale </w:t>
      </w:r>
      <m:oMath>
        <m:sSubSup>
          <m:sSubSupPr/>
          <m:e>
            <m:r>
              <m:rPr/>
              <m:t>E</m:t>
            </m:r>
          </m:e>
          <m:sub>
            <m:r>
              <m:rPr/>
              <m:t>A</m:t>
            </m:r>
          </m:sub>
          <m:sup>
            <m:r>
              <m:rPr>
                <m:sty m:val="p"/>
              </m:rPr>
              <m:t>(</m:t>
            </m:r>
            <m:r>
              <m:rPr/>
              <m:t>0</m:t>
            </m:r>
            <m:r>
              <m:rPr>
                <m:sty m:val="p"/>
              </m:rPr>
              <m:t>)</m:t>
            </m:r>
          </m:sup>
        </m:sSubSup>
      </m:oMath>
      <w:r>
        <w:t xml:space="preserve">, providing the theoretical basis for the proportionality constant </w:t>
      </w:r>
      <m:oMath>
        <m:r>
          <m:rPr/>
          <m:t>α</m:t>
        </m:r>
        <m:r>
          <m:rPr>
            <m:sty m:val="p"/>
          </m:rPr>
          <m:t>=</m:t>
        </m:r>
        <m:r>
          <m:rPr/>
          <m:t>6.4</m:t>
        </m:r>
        <m:r>
          <m:rPr>
            <m:sty m:val="p"/>
          </m:rPr>
          <m:t>×</m:t>
        </m:r>
        <m:sSup>
          <m:sSupPr/>
          <m:e>
            <m:r>
              <m:rPr/>
              <m:t>10</m:t>
            </m:r>
          </m:e>
          <m:sup>
            <m:r>
              <m:rPr/>
              <m:t>18</m:t>
            </m:r>
          </m:sup>
        </m:sSup>
      </m:oMath>
      <w:r>
        <w:t xml:space="preserve"> in the graviton wavelength formula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t xml:space="preserve"> used in this present paper.</w:t>
      </w:r>
    </w:p>
    <w:p w14:paraId="6E4079CC">
      <w:pPr>
        <w:pStyle w:val="3"/>
      </w:pPr>
      <w:r>
        <w:t>[3] Li Z J, Zhao G Y. Graviton Network, Dark Matter Soup, Dark Energy, and CMB Isotropy – A Unified Picture of Cosmic Large-Scale Structure Based on FCWFT[R]. Preprint, 2026. (B20)</w:t>
      </w:r>
      <w:r>
        <w:br w:type="textWrapping"/>
      </w:r>
      <w:r>
        <w:t xml:space="preserve">This paper first proposed the linear relationship between the graviton wavelength and source mass, </w:t>
      </w:r>
      <m:oMath>
        <m:sSub>
          <m:sSubPr/>
          <m:e>
            <m:r>
              <m:rPr/>
              <m:t>λ</m:t>
            </m:r>
          </m:e>
          <m:sub>
            <m:r>
              <m:rPr/>
              <m:t>G</m:t>
            </m:r>
          </m:sub>
        </m:sSub>
        <m:r>
          <m:rPr>
            <m:sty m:val="p"/>
          </m:rPr>
          <m:t>(</m:t>
        </m:r>
        <m:r>
          <m:rPr/>
          <m:t>M</m:t>
        </m:r>
        <m:r>
          <m:rPr>
            <m:sty m:val="p"/>
          </m:rPr>
          <m:t>)=</m:t>
        </m:r>
        <m:r>
          <m:rPr/>
          <m:t>α</m:t>
        </m:r>
        <m:r>
          <m:rPr>
            <m:sty m:val="p"/>
          </m:rPr>
          <m:t>⋅</m:t>
        </m:r>
        <m:r>
          <m:rPr/>
          <m:t>2GM</m:t>
        </m:r>
        <m:r>
          <m:rPr>
            <m:sty m:val="p"/>
          </m:rPr>
          <m:t>/</m:t>
        </m:r>
        <m:sSup>
          <m:sSupPr/>
          <m:e>
            <m:r>
              <m:rPr/>
              <m:t>c</m:t>
            </m:r>
          </m:e>
          <m:sup>
            <m:r>
              <m:rPr/>
              <m:t>2</m:t>
            </m:r>
          </m:sup>
        </m:sSup>
      </m:oMath>
      <w:r>
        <w:t>, and argued for the topological picture of the graviton network as the foundation of cosmic large-scale structure, providing the core physical picture and initial formulas for establishing the equivalence between the graviton network density field and spacetime curvature in this present paper.</w:t>
      </w:r>
    </w:p>
    <w:p w14:paraId="64F15764">
      <w:pPr>
        <w:pStyle w:val="3"/>
      </w:pPr>
      <w:r>
        <w:t>[4] Li Z J, Zhao G Y, Xue Y Y. Topological Origin of Graviton and Neutrino Matter Penetration[R]. Preprint, 2026. (B18)</w:t>
      </w:r>
      <w:r>
        <w:br w:type="textWrapping"/>
      </w:r>
      <w:r>
        <w:t xml:space="preserve">This paper strictly distinguished the B-field topological structure differences between gravitons and neutrinos—the graviton is a full-gauge group topological singlet (curvature forms for </w:t>
      </w:r>
      <m:oMath>
        <m:r>
          <m:rPr/>
          <m:t>SU</m:t>
        </m:r>
        <m:r>
          <m:rPr>
            <m:sty m:val="p"/>
          </m:rPr>
          <m:t>(</m:t>
        </m:r>
        <m:r>
          <m:rPr/>
          <m:t>3</m:t>
        </m:r>
        <m:sSub>
          <m:sSubPr/>
          <m:e>
            <m:r>
              <m:rPr>
                <m:sty m:val="p"/>
              </m:rPr>
              <m:t>)</m:t>
            </m:r>
          </m:e>
          <m:sub>
            <m:r>
              <m:rPr/>
              <m:t>c</m:t>
            </m:r>
          </m:sub>
        </m:sSub>
        <m:r>
          <m:rPr>
            <m:sty m:val="p"/>
          </m:rPr>
          <m:t>/</m:t>
        </m:r>
        <m:r>
          <m:rPr/>
          <m:t>U</m:t>
        </m:r>
        <m:r>
          <m:rPr>
            <m:sty m:val="p"/>
          </m:rPr>
          <m:t>(</m:t>
        </m:r>
        <m:r>
          <m:rPr/>
          <m:t>1</m:t>
        </m:r>
        <m:r>
          <m:rPr>
            <m:sty m:val="p"/>
          </m:rPr>
          <m:t>)/</m:t>
        </m:r>
        <m:r>
          <m:rPr/>
          <m:t>SU</m:t>
        </m:r>
        <m:r>
          <m:rPr>
            <m:sty m:val="p"/>
          </m:rPr>
          <m:t>(</m:t>
        </m:r>
        <m:r>
          <m:rPr/>
          <m:t>2</m:t>
        </m:r>
        <m:sSub>
          <m:sSubPr/>
          <m:e>
            <m:r>
              <m:rPr>
                <m:sty m:val="p"/>
              </m:rPr>
              <m:t>)</m:t>
            </m:r>
          </m:e>
          <m:sub>
            <m:r>
              <m:rPr/>
              <m:t>L</m:t>
            </m:r>
          </m:sub>
        </m:sSub>
      </m:oMath>
      <w:r>
        <w:t xml:space="preserve"> all vanish), while the neutrino takes the color-charge ground state </w:t>
      </w:r>
      <m:oMath>
        <m:sSubSup>
          <m:sSubSupPr/>
          <m:e>
            <m:r>
              <m:rPr/>
              <m:t>B</m:t>
            </m:r>
          </m:e>
          <m:sub>
            <m:r>
              <m:rPr/>
              <m:t>c</m:t>
            </m:r>
          </m:sub>
          <m:sup>
            <m:r>
              <m:rPr/>
              <m:t>0</m:t>
            </m:r>
          </m:sup>
        </m:sSubSup>
      </m:oMath>
      <w:r>
        <w:t xml:space="preserve"> only in the </w:t>
      </w:r>
      <m:oMath>
        <m:r>
          <m:rPr/>
          <m:t>SU</m:t>
        </m:r>
        <m:r>
          <m:rPr>
            <m:sty m:val="p"/>
          </m:rPr>
          <m:t>(</m:t>
        </m:r>
        <m:r>
          <m:rPr/>
          <m:t>3</m:t>
        </m:r>
        <m:sSub>
          <m:sSubPr/>
          <m:e>
            <m:r>
              <m:rPr>
                <m:sty m:val="p"/>
              </m:rPr>
              <m:t>)</m:t>
            </m:r>
          </m:e>
          <m:sub>
            <m:r>
              <m:rPr/>
              <m:t>c</m:t>
            </m:r>
          </m:sub>
        </m:sSub>
      </m:oMath>
      <w:r>
        <w:t xml:space="preserve"> color space, closing the strong interaction but retaining a weak-charge non-singlet—thereby providing the key topological distinction basis for the uniqueness theorem of spacetime geometry in Section 7 of this present paper.</w:t>
      </w:r>
    </w:p>
    <w:p w14:paraId="272D6949">
      <w:pPr>
        <w:pStyle w:val="3"/>
      </w:pPr>
      <w:r>
        <w:t>[5] Einstein A. Die Grundlage der allgemeinen Relativitätstheorie[J]. Ann. Phys., 1916, 49: 769.</w:t>
      </w:r>
    </w:p>
    <w:p w14:paraId="15FD3D20">
      <w:pPr>
        <w:pStyle w:val="3"/>
      </w:pPr>
      <w:r>
        <w:t>[6] Misner C W, Thorne K S, Wheeler J A. Gravitation[M]. Freeman, 1973.</w:t>
      </w:r>
    </w:p>
    <w:p w14:paraId="6F46CBBE">
      <w:pPr>
        <w:pStyle w:val="3"/>
      </w:pPr>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FF57F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1002</Words>
  <Characters>5824</Characters>
  <Lines>283</Lines>
  <Paragraphs>310</Paragraphs>
  <TotalTime>3</TotalTime>
  <ScaleCrop>false</ScaleCrop>
  <LinksUpToDate>false</LinksUpToDate>
  <CharactersWithSpaces>6722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2026-07-08T15:37:00Z</dcterms:created>
  <dc:creator>迈斯纳效应</dc:creator>
  <cp:lastModifiedBy>迈斯纳效应</cp:lastModifiedBy>
  <dcterms:modified xsi:type="dcterms:W3CDTF">2026-07-08T15:41:20Z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0F099DE592ED486AAC74E82CC5E7CC1A_12</vt:lpwstr>
  </property>
</Properties>
</file>