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3283C">
      <w:pPr>
        <w:pStyle w:val="2"/>
      </w:pPr>
      <w:bookmarkStart w:id="0" w:name="a17双缝干涉的拓扑副本机制场组合波函数理论对波粒二象性的统一解释"/>
      <w:r>
        <w:rPr>
          <w:rFonts w:hint="eastAsia"/>
        </w:rPr>
        <w:t>A17《双缝干涉的拓扑副本机制：场组合波函数理论对波粒二象性的统一解释》</w:t>
      </w:r>
    </w:p>
    <w:p w14:paraId="73AEA41C">
      <w:pPr>
        <w:pStyle w:val="4"/>
        <w:rPr>
          <w:rFonts w:hint="eastAsia"/>
        </w:rPr>
      </w:pPr>
      <w:bookmarkStart w:id="1" w:name="摘要"/>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7AE14722">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25891497">
      <w:pPr>
        <w:pStyle w:val="5"/>
      </w:pPr>
      <w:r>
        <w:rPr>
          <w:rFonts w:hint="eastAsia"/>
        </w:rPr>
        <w:t>摘要</w:t>
      </w:r>
    </w:p>
    <w:p w14:paraId="4B34E799">
      <w:pPr>
        <w:pStyle w:val="4"/>
      </w:pPr>
      <w:r>
        <w:rPr>
          <w:rFonts w:hint="eastAsia"/>
        </w:rPr>
        <w:t>在场组合波函数理论（FCWFT）框架内，本文提出并对单粒子双缝干涉给出全新动力学解释：入射单粒子在接近狭缝时，由</w:t>
      </w:r>
      <w:r>
        <w:t xml:space="preserve"> A </w:t>
      </w:r>
      <w:r>
        <w:rPr>
          <w:rFonts w:hint="eastAsia"/>
        </w:rPr>
        <w:t>场真空的局域拓扑相变分裂为两个低能虚副本，分别经由两缝传播，随后在探测区通过</w:t>
      </w:r>
      <w:r>
        <w:t xml:space="preserve"> C </w:t>
      </w:r>
      <w:r>
        <w:rPr>
          <w:rFonts w:hint="eastAsia"/>
        </w:rPr>
        <w:t>场拓扑重组还原为单一实粒子。该过程由</w:t>
      </w:r>
      <w:r>
        <w:t xml:space="preserve"> Bogoliubov </w:t>
      </w:r>
      <w:r>
        <w:rPr>
          <w:rFonts w:hint="eastAsia"/>
        </w:rPr>
        <w:t>变换描述，副本产生系数与重组幺正性条件共同约束干涉可见度。本文建立了双缝边界下副本产生系数的显式表达式，证明在理想双缝几何中重组效率恒为</w:t>
      </w:r>
      <w:r>
        <w:t xml:space="preserve"> </w:t>
      </w:r>
      <w:r>
        <w:rPr>
          <w:rFonts w:hint="eastAsia"/>
        </w:rPr>
        <w:t>1，从而消解”副本产生系数非零与幺正性矛盾”这一核心张力。A17</w:t>
      </w:r>
      <w:r>
        <w:t xml:space="preserve"> </w:t>
      </w:r>
      <w:r>
        <w:rPr>
          <w:rFonts w:hint="eastAsia"/>
        </w:rPr>
        <w:t>与</w:t>
      </w:r>
      <w:r>
        <w:t xml:space="preserve"> </w:t>
      </w:r>
      <w:r>
        <w:rPr>
          <w:rFonts w:hint="eastAsia"/>
        </w:rPr>
        <w:t>A16（红移复制）、动态卡西米尔（时变边界）、施温格效应（强场边界）构成三角印证：三者本质是同一拓扑副本机制在不同边界条件下的表现。本文给出可检验预言，包括缝宽依赖的微弱退相干签名、路径标记导致的副本坍缩、以及量子擦除实验的</w:t>
      </w:r>
      <w:r>
        <w:t xml:space="preserve"> FCWFT </w:t>
      </w:r>
      <w:r>
        <w:rPr>
          <w:rFonts w:hint="eastAsia"/>
        </w:rPr>
        <w:t>重构。</w:t>
      </w:r>
    </w:p>
    <w:bookmarkEnd w:id="1"/>
    <w:p w14:paraId="4065369A">
      <w:pPr>
        <w:pStyle w:val="5"/>
      </w:pPr>
      <w:bookmarkStart w:id="2" w:name="引言"/>
      <w:r>
        <w:t xml:space="preserve">1. </w:t>
      </w:r>
      <w:r>
        <w:rPr>
          <w:rFonts w:hint="eastAsia"/>
        </w:rPr>
        <w:t>引言</w:t>
      </w:r>
    </w:p>
    <w:p w14:paraId="0DCFB0C1">
      <w:pPr>
        <w:pStyle w:val="4"/>
      </w:pPr>
      <w:r>
        <w:rPr>
          <w:rFonts w:hint="eastAsia"/>
        </w:rPr>
        <w:t>单粒子双缝干涉是量子力学最深刻的实验现象之一：单个粒子依次通过双缝，长期累积却在探测屏上形成干涉条纹。标准哥本哈根解释将其归为”波函数同时穿过两缝”，但”波函数是什么”“为何单粒子能自干涉”始终缺乏底层动力学。</w:t>
      </w:r>
    </w:p>
    <w:p w14:paraId="58C3C1FA">
      <w:pPr>
        <w:pStyle w:val="3"/>
      </w:pPr>
      <w:r>
        <w:t xml:space="preserve">FCWFT </w:t>
      </w:r>
      <w:r>
        <w:rPr>
          <w:rFonts w:hint="eastAsia"/>
        </w:rPr>
        <w:t>前期工作已建立：</w:t>
      </w:r>
    </w:p>
    <w:p w14:paraId="32E86E32">
      <w:pPr>
        <w:pStyle w:val="26"/>
        <w:numPr>
          <w:ilvl w:val="0"/>
          <w:numId w:val="1"/>
        </w:numPr>
      </w:pPr>
      <w:r>
        <w:rPr>
          <w:rFonts w:hint="eastAsia"/>
        </w:rPr>
        <w:t>A16：暴涨红移中标准模型基本粒子各自独立复制，形成全同种群；</w:t>
      </w:r>
    </w:p>
    <w:p w14:paraId="3F9BDA79">
      <w:pPr>
        <w:pStyle w:val="26"/>
        <w:numPr>
          <w:ilvl w:val="0"/>
          <w:numId w:val="1"/>
        </w:numPr>
      </w:pPr>
      <w:r>
        <w:rPr>
          <w:rFonts w:hint="eastAsia"/>
        </w:rPr>
        <w:t>动态卡西米尔效应：时变边界通过</w:t>
      </w:r>
      <w:r>
        <w:t xml:space="preserve"> Bogoliubov </w:t>
      </w:r>
      <w:r>
        <w:rPr>
          <w:rFonts w:hint="eastAsia"/>
        </w:rPr>
        <w:t>变换从真空产生副本；</w:t>
      </w:r>
    </w:p>
    <w:p w14:paraId="213A804B">
      <w:pPr>
        <w:pStyle w:val="26"/>
        <w:numPr>
          <w:ilvl w:val="0"/>
          <w:numId w:val="1"/>
        </w:numPr>
      </w:pPr>
      <w:r>
        <w:rPr>
          <w:rFonts w:hint="eastAsia"/>
        </w:rPr>
        <w:t>施温格效应：强场下真空对产生虚粒子对。</w:t>
      </w:r>
    </w:p>
    <w:p w14:paraId="6C7FA262">
      <w:pPr>
        <w:pStyle w:val="4"/>
      </w:pPr>
      <w:r>
        <w:rPr>
          <w:rFonts w:hint="eastAsia"/>
        </w:rPr>
        <w:t>本文提出：双缝干涉是这一机制的微观版本——粒子不是”既是波又是粒子”，而是实实在在地分裂为两个拓扑虚副本，各过一缝，再重组。</w:t>
      </w:r>
    </w:p>
    <w:p w14:paraId="00FC78B2">
      <w:pPr>
        <w:pStyle w:val="6"/>
      </w:pPr>
      <w:bookmarkStart w:id="3" w:name="核心命题"/>
      <w:r>
        <w:t xml:space="preserve">1.1 </w:t>
      </w:r>
      <w:r>
        <w:rPr>
          <w:rFonts w:hint="eastAsia"/>
        </w:rPr>
        <w:t>核心命题</w:t>
      </w:r>
    </w:p>
    <w:p w14:paraId="00C87129">
      <w:pPr>
        <w:pStyle w:val="4"/>
      </w:pPr>
      <w:r>
        <w:rPr>
          <w:rFonts w:hint="eastAsia"/>
        </w:rPr>
        <w:t>单粒子接近双缝时，A</w:t>
      </w:r>
      <w:r>
        <w:t xml:space="preserve"> </w:t>
      </w:r>
      <w:r>
        <w:rPr>
          <w:rFonts w:hint="eastAsia"/>
        </w:rPr>
        <w:t>场真空在缝结构诱导的局域边界条件下发生拓扑相变：实粒子降为低能”母本”，同时产生两个相干虚副本分别进入两缝；副本在屏前由</w:t>
      </w:r>
      <w:r>
        <w:t xml:space="preserve"> C </w:t>
      </w:r>
      <w:r>
        <w:rPr>
          <w:rFonts w:hint="eastAsia"/>
        </w:rPr>
        <w:t>场拓扑锁重新缝合为单一实粒子，其探测概率呈现干涉条纹。</w:t>
      </w:r>
    </w:p>
    <w:bookmarkEnd w:id="3"/>
    <w:p w14:paraId="5F369BB9">
      <w:pPr>
        <w:pStyle w:val="6"/>
      </w:pPr>
      <w:bookmarkStart w:id="4" w:name="与标准解释的差别"/>
      <w:r>
        <w:t xml:space="preserve">1.2 </w:t>
      </w:r>
      <w:r>
        <w:rPr>
          <w:rFonts w:hint="eastAsia"/>
        </w:rPr>
        <w:t>与标准解释的差别</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8"/>
        <w:gridCol w:w="4868"/>
      </w:tblGrid>
      <w:tr w14:paraId="0644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BADED8F">
            <w:pPr>
              <w:pStyle w:val="26"/>
              <w:jc w:val="center"/>
            </w:pPr>
            <w:r>
              <w:rPr>
                <w:rFonts w:hint="eastAsia"/>
                <w:b/>
              </w:rPr>
              <w:t>标准解释</w:t>
            </w:r>
          </w:p>
        </w:tc>
        <w:tc>
          <w:tcPr>
            <w:shd w:val="clear" w:color="auto" w:fill="B9CDE5"/>
            <w:vAlign w:val="center"/>
          </w:tcPr>
          <w:p w14:paraId="56039366">
            <w:pPr>
              <w:pStyle w:val="26"/>
              <w:jc w:val="center"/>
            </w:pPr>
            <w:r>
              <w:rPr>
                <w:b/>
              </w:rPr>
              <w:t xml:space="preserve">FCWFT </w:t>
            </w:r>
            <w:r>
              <w:rPr>
                <w:rFonts w:hint="eastAsia"/>
                <w:b/>
              </w:rPr>
              <w:t>解释</w:t>
            </w:r>
          </w:p>
        </w:tc>
      </w:tr>
      <w:tr w14:paraId="09570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3C6363">
            <w:pPr>
              <w:pStyle w:val="26"/>
              <w:jc w:val="center"/>
            </w:pPr>
            <w:r>
              <w:rPr>
                <w:rFonts w:hint="eastAsia"/>
              </w:rPr>
              <w:t>波函数穿过两缝并自干涉</w:t>
            </w:r>
          </w:p>
        </w:tc>
        <w:tc>
          <w:tcPr>
            <w:vAlign w:val="center"/>
          </w:tcPr>
          <w:p w14:paraId="7850AB6B">
            <w:pPr>
              <w:pStyle w:val="26"/>
              <w:jc w:val="center"/>
            </w:pPr>
            <w:r>
              <w:rPr>
                <w:rFonts w:hint="eastAsia"/>
              </w:rPr>
              <w:t>实粒子分裂为两个拓扑虚副本</w:t>
            </w:r>
          </w:p>
        </w:tc>
      </w:tr>
      <w:tr w14:paraId="59E5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58FA27">
            <w:pPr>
              <w:pStyle w:val="26"/>
              <w:jc w:val="center"/>
            </w:pPr>
            <w:r>
              <w:rPr>
                <w:rFonts w:hint="eastAsia"/>
              </w:rPr>
              <w:t>测量导致波函数坍缩</w:t>
            </w:r>
          </w:p>
        </w:tc>
        <w:tc>
          <w:tcPr>
            <w:vAlign w:val="center"/>
          </w:tcPr>
          <w:p w14:paraId="3D5DB831">
            <w:pPr>
              <w:pStyle w:val="26"/>
              <w:jc w:val="center"/>
            </w:pPr>
            <w:r>
              <w:rPr>
                <w:rFonts w:hint="eastAsia"/>
              </w:rPr>
              <w:t>路径标记破坏副本相干性，重组失败</w:t>
            </w:r>
          </w:p>
        </w:tc>
      </w:tr>
      <w:tr w14:paraId="3051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3308864">
            <w:pPr>
              <w:pStyle w:val="26"/>
              <w:jc w:val="center"/>
            </w:pPr>
            <w:r>
              <w:rPr>
                <w:rFonts w:hint="eastAsia"/>
              </w:rPr>
              <w:t>互补性为基本原理</w:t>
            </w:r>
          </w:p>
        </w:tc>
        <w:tc>
          <w:tcPr>
            <w:vAlign w:val="center"/>
          </w:tcPr>
          <w:p w14:paraId="46040181">
            <w:pPr>
              <w:pStyle w:val="26"/>
              <w:jc w:val="center"/>
            </w:pPr>
            <w:r>
              <w:rPr>
                <w:rFonts w:hint="eastAsia"/>
              </w:rPr>
              <w:t>互补性是副本分流-重组的涌现性质</w:t>
            </w:r>
          </w:p>
        </w:tc>
      </w:tr>
      <w:tr w14:paraId="7AB1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10980A">
            <w:pPr>
              <w:pStyle w:val="26"/>
              <w:jc w:val="center"/>
            </w:pPr>
            <w:r>
              <w:rPr>
                <w:rFonts w:hint="eastAsia"/>
              </w:rPr>
              <w:t>全同性是场论公设</w:t>
            </w:r>
          </w:p>
        </w:tc>
        <w:tc>
          <w:tcPr>
            <w:vAlign w:val="center"/>
          </w:tcPr>
          <w:p w14:paraId="577DDEEE">
            <w:pPr>
              <w:pStyle w:val="26"/>
              <w:jc w:val="center"/>
            </w:pPr>
            <w:r>
              <w:rPr>
                <w:rFonts w:hint="eastAsia"/>
              </w:rPr>
              <w:t>全同性来自</w:t>
            </w:r>
            <w:r>
              <w:t xml:space="preserve"> A16 </w:t>
            </w:r>
            <w:r>
              <w:rPr>
                <w:rFonts w:hint="eastAsia"/>
              </w:rPr>
              <w:t>拓扑克隆保真</w:t>
            </w:r>
          </w:p>
        </w:tc>
      </w:tr>
      <w:bookmarkEnd w:id="2"/>
      <w:bookmarkEnd w:id="4"/>
    </w:tbl>
    <w:p w14:paraId="5B31875C">
      <w:pPr>
        <w:pStyle w:val="5"/>
      </w:pPr>
      <w:bookmarkStart w:id="5" w:name="双缝边界下的-a-场真空重分解"/>
      <w:r>
        <w:t xml:space="preserve">2. </w:t>
      </w:r>
      <w:r>
        <w:rPr>
          <w:rFonts w:hint="eastAsia"/>
        </w:rPr>
        <w:t>双缝边界下的</w:t>
      </w:r>
      <w:r>
        <w:t xml:space="preserve"> A </w:t>
      </w:r>
      <w:r>
        <w:rPr>
          <w:rFonts w:hint="eastAsia"/>
        </w:rPr>
        <w:t>场真空重分解</w:t>
      </w:r>
    </w:p>
    <w:p w14:paraId="209B1DD4">
      <w:pPr>
        <w:pStyle w:val="6"/>
      </w:pPr>
      <w:bookmarkStart w:id="6" w:name="几何设置"/>
      <w:r>
        <w:t xml:space="preserve">2.1 </w:t>
      </w:r>
      <w:r>
        <w:rPr>
          <w:rFonts w:hint="eastAsia"/>
        </w:rPr>
        <w:t>几何设置</w:t>
      </w:r>
    </w:p>
    <w:p w14:paraId="18806749">
      <w:pPr>
        <w:pStyle w:val="4"/>
      </w:pPr>
      <w:r>
        <w:rPr>
          <w:rFonts w:hint="eastAsia"/>
        </w:rPr>
        <w:t>设双缝位于</w:t>
      </w:r>
      <w:r>
        <w:t xml:space="preserve"> </w:t>
      </w:r>
      <m:oMath>
        <m:r>
          <m:rPr/>
          <m:t>x</m:t>
        </m:r>
        <m:r>
          <m:rPr>
            <m:sty m:val="p"/>
          </m:rPr>
          <m:t>=</m:t>
        </m:r>
        <m:r>
          <m:rPr/>
          <m:t>0</m:t>
        </m:r>
      </m:oMath>
      <w:r>
        <w:t xml:space="preserve"> </w:t>
      </w:r>
      <w:r>
        <w:rPr>
          <w:rFonts w:hint="eastAsia"/>
        </w:rPr>
        <w:t>平面，缝中心在</w:t>
      </w:r>
      <w:r>
        <w:t xml:space="preserve"> </w:t>
      </w:r>
      <m:oMath>
        <m:r>
          <m:rPr/>
          <m:t>y</m:t>
        </m:r>
        <m:r>
          <m:rPr>
            <m:sty m:val="p"/>
          </m:rPr>
          <m:t>=±</m:t>
        </m:r>
        <m:r>
          <m:rPr/>
          <m:t>d</m:t>
        </m:r>
        <m:r>
          <m:rPr>
            <m:sty m:val="p"/>
          </m:rPr>
          <m:t>/</m:t>
        </m:r>
        <m:r>
          <m:rPr/>
          <m:t>2</m:t>
        </m:r>
      </m:oMath>
      <w:r>
        <w:rPr>
          <w:rFonts w:hint="eastAsia"/>
        </w:rPr>
        <w:t>，缝宽</w:t>
      </w:r>
      <w:r>
        <w:t xml:space="preserve"> </w:t>
      </w:r>
      <m:oMath>
        <m:r>
          <m:rPr/>
          <m:t>w</m:t>
        </m:r>
      </m:oMath>
      <w:r>
        <w:rPr>
          <w:rFonts w:hint="eastAsia"/>
        </w:rPr>
        <w:t>。入射粒子沿</w:t>
      </w:r>
      <w:r>
        <w:t xml:space="preserve"> </w:t>
      </w:r>
      <m:oMath>
        <m:r>
          <m:rPr/>
          <m:t>x</m:t>
        </m:r>
      </m:oMath>
      <w:r>
        <w:t xml:space="preserve"> </w:t>
      </w:r>
      <w:r>
        <w:rPr>
          <w:rFonts w:hint="eastAsia"/>
        </w:rPr>
        <w:t>方向，动量</w:t>
      </w:r>
      <w:r>
        <w:t xml:space="preserve"> </w:t>
      </w:r>
      <m:oMath>
        <m:sSub>
          <m:sSubPr/>
          <m:e>
            <m:r>
              <m:rPr/>
              <m:t>p</m:t>
            </m:r>
          </m:e>
          <m:sub>
            <m:r>
              <m:rPr/>
              <m:t>0</m:t>
            </m:r>
          </m:sub>
        </m:sSub>
        <m:r>
          <m:rPr>
            <m:sty m:val="p"/>
          </m:rPr>
          <m:t>=ℏ</m:t>
        </m:r>
        <m:sSub>
          <m:sSubPr/>
          <m:e>
            <m:r>
              <m:rPr/>
              <m:t>k</m:t>
            </m:r>
          </m:e>
          <m:sub>
            <m:r>
              <m:rPr/>
              <m:t>0</m:t>
            </m:r>
          </m:sub>
        </m:sSub>
      </m:oMath>
      <w:r>
        <w:rPr>
          <w:rFonts w:hint="eastAsia"/>
        </w:rPr>
        <w:t>，能量</w:t>
      </w:r>
      <w:r>
        <w:t xml:space="preserve"> </w:t>
      </w:r>
      <m:oMath>
        <m:sSub>
          <m:sSubPr/>
          <m:e>
            <m:r>
              <m:rPr/>
              <m:t>E</m:t>
            </m:r>
          </m:e>
          <m:sub>
            <m:r>
              <m:rPr/>
              <m:t>0</m:t>
            </m:r>
          </m:sub>
        </m:sSub>
        <m:r>
          <m:rPr>
            <m:sty m:val="p"/>
          </m:rPr>
          <m:t>=</m:t>
        </m:r>
        <m:rad>
          <m:radPr>
            <m:degHide m:val="1"/>
          </m:radPr>
          <m:deg/>
          <m:e>
            <m:sSubSup>
              <m:sSubSupPr/>
              <m:e>
                <m:r>
                  <m:rPr/>
                  <m:t>p</m:t>
                </m:r>
              </m:e>
              <m:sub>
                <m:r>
                  <m:rPr/>
                  <m:t>0</m:t>
                </m:r>
              </m:sub>
              <m:sup>
                <m:r>
                  <m:rPr/>
                  <m:t>2</m:t>
                </m:r>
              </m:sup>
            </m:sSubSup>
            <m:sSup>
              <m:sSupPr/>
              <m:e>
                <m:r>
                  <m:rPr/>
                  <m:t>c</m:t>
                </m:r>
              </m:e>
              <m:sup>
                <m:r>
                  <m:rPr/>
                  <m:t>2</m:t>
                </m:r>
              </m:sup>
            </m:sSup>
            <m:r>
              <m:rPr>
                <m:sty m:val="p"/>
              </m:rPr>
              <m:t>+</m:t>
            </m:r>
            <m:sSup>
              <m:sSupPr/>
              <m:e>
                <m:r>
                  <m:rPr/>
                  <m:t>m</m:t>
                </m:r>
              </m:e>
              <m:sup>
                <m:r>
                  <m:rPr/>
                  <m:t>2</m:t>
                </m:r>
              </m:sup>
            </m:sSup>
            <m:sSup>
              <m:sSupPr/>
              <m:e>
                <m:r>
                  <m:rPr/>
                  <m:t>c</m:t>
                </m:r>
              </m:e>
              <m:sup>
                <m:r>
                  <m:rPr/>
                  <m:t>4</m:t>
                </m:r>
              </m:sup>
            </m:sSup>
          </m:e>
        </m:rad>
      </m:oMath>
      <w:r>
        <w:t>。</w:t>
      </w:r>
    </w:p>
    <w:p w14:paraId="4A03DAF3">
      <w:pPr>
        <w:pStyle w:val="3"/>
      </w:pPr>
      <w:r>
        <w:rPr>
          <w:rFonts w:hint="eastAsia"/>
        </w:rPr>
        <w:t>双缝结构对</w:t>
      </w:r>
      <w:r>
        <w:t xml:space="preserve"> A </w:t>
      </w:r>
      <w:r>
        <w:rPr>
          <w:rFonts w:hint="eastAsia"/>
        </w:rPr>
        <w:t>场构成空间调制边界条件：在</w:t>
      </w:r>
      <w:r>
        <w:t xml:space="preserve"> </w:t>
      </w:r>
      <m:oMath>
        <m:r>
          <m:rPr/>
          <m:t>x</m:t>
        </m:r>
        <m:r>
          <m:rPr>
            <m:sty m:val="p"/>
          </m:rPr>
          <m:t>=</m:t>
        </m:r>
        <m:r>
          <m:rPr/>
          <m:t>0</m:t>
        </m:r>
      </m:oMath>
      <w:r>
        <w:t xml:space="preserve"> </w:t>
      </w:r>
      <w:r>
        <w:rPr>
          <w:rFonts w:hint="eastAsia"/>
        </w:rPr>
        <w:t>处，A</w:t>
      </w:r>
      <w:r>
        <w:t xml:space="preserve"> </w:t>
      </w:r>
      <w:r>
        <w:rPr>
          <w:rFonts w:hint="eastAsia"/>
        </w:rPr>
        <w:t>场模函数被强制投影到两个窄通道。这等价于对真空态施加一个时-空依赖的扰动势</w:t>
      </w:r>
      <w:r>
        <w:t xml:space="preserve"> </w:t>
      </w:r>
      <m:oMath>
        <m:sSub>
          <m:sSubPr/>
          <m:e>
            <m:r>
              <m:rPr/>
              <m:t>V</m:t>
            </m:r>
          </m:e>
          <m:sub>
            <m:r>
              <m:rPr>
                <m:sty m:val="p"/>
              </m:rPr>
              <m:t>slit</m:t>
            </m:r>
          </m:sub>
        </m:sSub>
        <m:r>
          <m:rPr>
            <m:sty m:val="p"/>
          </m:rPr>
          <m:t>(</m:t>
        </m:r>
        <m:r>
          <m:rPr>
            <m:sty m:val="b"/>
          </m:rPr>
          <m:t>r</m:t>
        </m:r>
        <m:r>
          <m:rPr>
            <m:sty m:val="p"/>
          </m:rPr>
          <m:t>)</m:t>
        </m:r>
      </m:oMath>
      <w:r>
        <w:t>。</w:t>
      </w:r>
    </w:p>
    <w:bookmarkEnd w:id="6"/>
    <w:p w14:paraId="63249295">
      <w:pPr>
        <w:pStyle w:val="6"/>
      </w:pPr>
      <w:bookmarkStart w:id="7" w:name="bogoliubov-变换"/>
      <w:r>
        <w:t xml:space="preserve">2.2 Bogoliubov </w:t>
      </w:r>
      <w:r>
        <w:rPr>
          <w:rFonts w:hint="eastAsia"/>
        </w:rPr>
        <w:t>变换</w:t>
      </w:r>
    </w:p>
    <w:p w14:paraId="145DA799">
      <w:pPr>
        <w:pStyle w:val="4"/>
      </w:pPr>
      <w:r>
        <w:rPr>
          <w:rFonts w:hint="eastAsia"/>
        </w:rPr>
        <w:t>将</w:t>
      </w:r>
      <w:r>
        <w:t xml:space="preserve"> A </w:t>
      </w:r>
      <w:r>
        <w:rPr>
          <w:rFonts w:hint="eastAsia"/>
        </w:rPr>
        <w:t>场在双缝前后的模态基分别记为</w:t>
      </w:r>
      <w:r>
        <w:t xml:space="preserve"> </w:t>
      </w:r>
      <m:oMath>
        <m:r>
          <m:rPr>
            <m:sty m:val="p"/>
          </m:rPr>
          <m:t>{</m:t>
        </m:r>
        <m:sSub>
          <m:sSubPr/>
          <m:e>
            <m:r>
              <m:rPr/>
              <m:t>a</m:t>
            </m:r>
          </m:e>
          <m:sub>
            <m:r>
              <m:rPr/>
              <m:t>ω</m:t>
            </m:r>
          </m:sub>
        </m:sSub>
        <m:r>
          <m:rPr>
            <m:sty m:val="p"/>
          </m:rPr>
          <m:t>}</m:t>
        </m:r>
      </m:oMath>
      <w:r>
        <w:rPr>
          <w:rFonts w:hint="eastAsia"/>
        </w:rPr>
        <w:t>（入射真空）与</w:t>
      </w:r>
      <w:r>
        <w:t xml:space="preserve"> </w:t>
      </w:r>
      <m:oMath>
        <m:r>
          <m:rPr>
            <m:sty m:val="p"/>
          </m:rPr>
          <m:t>{</m:t>
        </m:r>
        <m:sSub>
          <m:sSubPr/>
          <m:e>
            <m:r>
              <m:rPr/>
              <m:t>b</m:t>
            </m:r>
          </m:e>
          <m:sub>
            <m:sSup>
              <m:sSupPr/>
              <m:e>
                <m:r>
                  <m:rPr/>
                  <m:t>ω</m:t>
                </m:r>
              </m:e>
              <m:sup>
                <m:r>
                  <m:rPr>
                    <m:sty m:val="p"/>
                  </m:rPr>
                  <m:t>′</m:t>
                </m:r>
              </m:sup>
            </m:sSup>
          </m:sub>
        </m:sSub>
        <m:r>
          <m:rPr>
            <m:sty m:val="p"/>
          </m:rPr>
          <m:t>,</m:t>
        </m:r>
        <m:sSubSup>
          <m:sSubSupPr/>
          <m:e>
            <m:r>
              <m:rPr/>
              <m:t>β</m:t>
            </m:r>
          </m:e>
          <m:sub>
            <m:sSup>
              <m:sSupPr/>
              <m:e>
                <m:r>
                  <m:rPr/>
                  <m:t>ω</m:t>
                </m:r>
              </m:e>
              <m:sup>
                <m:r>
                  <m:rPr>
                    <m:sty m:val="p"/>
                  </m:rPr>
                  <m:t>′</m:t>
                </m:r>
              </m:sup>
            </m:sSup>
          </m:sub>
          <m:sup>
            <m:r>
              <m:rPr/>
              <m:t>L</m:t>
            </m:r>
          </m:sup>
        </m:sSubSup>
        <m:r>
          <m:rPr>
            <m:sty m:val="p"/>
          </m:rPr>
          <m:t>,</m:t>
        </m:r>
        <m:sSubSup>
          <m:sSubSupPr/>
          <m:e>
            <m:r>
              <m:rPr/>
              <m:t>β</m:t>
            </m:r>
          </m:e>
          <m:sub>
            <m:sSup>
              <m:sSupPr/>
              <m:e>
                <m:r>
                  <m:rPr/>
                  <m:t>ω</m:t>
                </m:r>
              </m:e>
              <m:sup>
                <m:r>
                  <m:rPr>
                    <m:sty m:val="p"/>
                  </m:rPr>
                  <m:t>′</m:t>
                </m:r>
              </m:sup>
            </m:sSup>
          </m:sub>
          <m:sup>
            <m:r>
              <m:rPr/>
              <m:t>R</m:t>
            </m:r>
          </m:sup>
        </m:sSubSup>
        <m:r>
          <m:rPr>
            <m:sty m:val="p"/>
          </m:rPr>
          <m:t>}</m:t>
        </m:r>
      </m:oMath>
      <w:r>
        <w:rPr>
          <w:rFonts w:hint="eastAsia"/>
        </w:rPr>
        <w:t>（出射模态</w:t>
      </w:r>
      <w:r>
        <w:t xml:space="preserve"> + </w:t>
      </w:r>
      <w:r>
        <w:rPr>
          <w:rFonts w:hint="eastAsia"/>
        </w:rPr>
        <w:t>左右缝副本模态）。真空变换：</w:t>
      </w:r>
    </w:p>
    <w:p w14:paraId="632C7BE3">
      <w:pPr>
        <w:pStyle w:val="3"/>
      </w:pPr>
      <m:oMathPara>
        <m:oMathParaPr>
          <m:jc m:val="center"/>
        </m:oMathParaPr>
        <m:oMath>
          <m:r>
            <m:rPr>
              <m:sty m:val="p"/>
            </m:rPr>
            <m:t>|</m:t>
          </m:r>
          <m:r>
            <m:rPr/>
            <m:t>0</m:t>
          </m:r>
          <m:sSub>
            <m:sSubPr/>
            <m:e>
              <m:r>
                <m:rPr>
                  <m:sty m:val="p"/>
                </m:rPr>
                <m:t>⟩</m:t>
              </m:r>
            </m:e>
            <m:sub>
              <m:r>
                <m:rPr/>
                <m:t>a</m:t>
              </m:r>
            </m:sub>
          </m:sSub>
          <m:r>
            <m:rPr>
              <m:sty m:val="p"/>
            </m:rPr>
            <m:t>→</m:t>
          </m:r>
          <m:sSub>
            <m:sSubPr/>
            <m:e>
              <m:r>
                <m:rPr>
                  <m:sty m:val="p"/>
                  <m:scr m:val="script"/>
                </m:rPr>
                <m:t>U</m:t>
              </m:r>
            </m:e>
            <m:sub>
              <m:r>
                <m:rPr>
                  <m:sty m:val="p"/>
                </m:rPr>
                <m:t>slit</m:t>
              </m:r>
            </m:sub>
          </m:sSub>
          <m:r>
            <m:rPr>
              <m:sty m:val="p"/>
            </m:rPr>
            <m:t>|</m:t>
          </m:r>
          <m:r>
            <m:rPr/>
            <m:t>0</m:t>
          </m:r>
          <m:sSub>
            <m:sSubPr/>
            <m:e>
              <m:r>
                <m:rPr>
                  <m:sty m:val="p"/>
                </m:rPr>
                <m:t>⟩</m:t>
              </m:r>
            </m:e>
            <m:sub>
              <m:r>
                <m:rPr/>
                <m:t>a</m:t>
              </m:r>
            </m:sub>
          </m:sSub>
          <m:r>
            <m:rPr>
              <m:sty m:val="p"/>
            </m:rPr>
            <m:t>=</m:t>
          </m:r>
          <m:sSub>
            <m:sSubPr/>
            <m:e>
              <m:r>
                <m:rPr>
                  <m:sty m:val="p"/>
                </m:rPr>
                <m:t>⨂</m:t>
              </m:r>
            </m:e>
            <m:sub>
              <m:r>
                <m:rPr/>
                <m:t>ω</m:t>
              </m:r>
            </m:sub>
          </m:sSub>
          <m:d>
            <m:dPr>
              <m:sepChr m:val=""/>
            </m:dPr>
            <m:e>
              <m:rad>
                <m:radPr>
                  <m:degHide m:val="1"/>
                </m:radPr>
                <m:deg/>
                <m:e>
                  <m:r>
                    <m:rPr/>
                    <m:t>1</m:t>
                  </m:r>
                  <m:r>
                    <m:rPr>
                      <m:sty m:val="p"/>
                    </m:rPr>
                    <m:t>−</m:t>
                  </m:r>
                  <m:sSubSup>
                    <m:sSubSupPr/>
                    <m:e>
                      <m:r>
                        <m:rPr/>
                        <m:t>β</m:t>
                      </m:r>
                    </m:e>
                    <m:sub>
                      <m:r>
                        <m:rPr/>
                        <m:t>ω</m:t>
                      </m:r>
                    </m:sub>
                    <m:sup>
                      <m:r>
                        <m:rPr/>
                        <m:t>2</m:t>
                      </m:r>
                    </m:sup>
                  </m:sSubSup>
                </m:e>
              </m:rad>
              <m:r>
                <m:rPr>
                  <m:sty m:val="p"/>
                </m:rPr>
                <m:t>+</m:t>
              </m:r>
              <m:nary>
                <m:naryPr>
                  <m:chr m:val="∑"/>
                  <m:limLoc m:val="undOvr"/>
                  <m:supHide m:val="1"/>
                </m:naryPr>
                <m:sub>
                  <m:r>
                    <m:rPr/>
                    <m:t>s</m:t>
                  </m:r>
                  <m:r>
                    <m:rPr>
                      <m:sty m:val="p"/>
                    </m:rPr>
                    <m:t>=</m:t>
                  </m:r>
                  <m:r>
                    <m:rPr/>
                    <m:t>L</m:t>
                  </m:r>
                  <m:r>
                    <m:rPr>
                      <m:sty m:val="p"/>
                    </m:rPr>
                    <m:t>,</m:t>
                  </m:r>
                  <m:r>
                    <m:rPr/>
                    <m:t>R</m:t>
                  </m:r>
                </m:sub>
                <m:sup>
                  <m:r>
                    <m:rPr/>
                    <m:t>​</m:t>
                  </m:r>
                </m:sup>
                <m:e>
                  <m:sSubSup>
                    <m:sSubSupPr/>
                    <m:e>
                      <m:r>
                        <m:rPr/>
                        <m:t>β</m:t>
                      </m:r>
                    </m:e>
                    <m:sub>
                      <m:r>
                        <m:rPr/>
                        <m:t>ω</m:t>
                      </m:r>
                    </m:sub>
                    <m:sup>
                      <m:r>
                        <m:rPr>
                          <m:sty m:val="p"/>
                        </m:rPr>
                        <m:t>(</m:t>
                      </m:r>
                      <m:r>
                        <m:rPr/>
                        <m:t>s</m:t>
                      </m:r>
                      <m:r>
                        <m:rPr>
                          <m:sty m:val="p"/>
                        </m:rPr>
                        <m:t>)</m:t>
                      </m:r>
                    </m:sup>
                  </m:sSubSup>
                </m:e>
              </m:nary>
              <m:sSubSup>
                <m:sSubSupPr/>
                <m:e>
                  <m:r>
                    <m:rPr/>
                    <m:t>b</m:t>
                  </m:r>
                </m:e>
                <m:sub>
                  <m:r>
                    <m:rPr/>
                    <m:t>ω</m:t>
                  </m:r>
                </m:sub>
                <m:sup>
                  <m:r>
                    <m:rPr>
                      <m:sty m:val="p"/>
                    </m:rPr>
                    <m:t>†(</m:t>
                  </m:r>
                  <m:r>
                    <m:rPr/>
                    <m:t>s</m:t>
                  </m:r>
                  <m:r>
                    <m:rPr>
                      <m:sty m:val="p"/>
                    </m:rPr>
                    <m:t>)</m:t>
                  </m:r>
                </m:sup>
              </m:sSubSup>
              <m:r>
                <m:rPr>
                  <m:sty m:val="p"/>
                </m:rPr>
                <m:t>|</m:t>
              </m:r>
              <m:r>
                <m:rPr/>
                <m:t>0</m:t>
              </m:r>
              <m:r>
                <m:rPr>
                  <m:sty m:val="p"/>
                </m:rPr>
                <m:t>⟩</m:t>
              </m:r>
            </m:e>
          </m:d>
        </m:oMath>
      </m:oMathPara>
    </w:p>
    <w:p w14:paraId="5AF282BE">
      <w:pPr>
        <w:pStyle w:val="4"/>
      </w:pPr>
      <w:r>
        <w:rPr>
          <w:rFonts w:hint="eastAsia"/>
        </w:rPr>
        <w:t>其中</w:t>
      </w:r>
      <w:r>
        <w:t xml:space="preserve"> </w:t>
      </w:r>
      <m:oMath>
        <m:sSubSup>
          <m:sSubSupPr/>
          <m:e>
            <m:r>
              <m:rPr/>
              <m:t>β</m:t>
            </m:r>
          </m:e>
          <m:sub>
            <m:r>
              <m:rPr/>
              <m:t>ω</m:t>
            </m:r>
          </m:sub>
          <m:sup>
            <m:r>
              <m:rPr>
                <m:sty m:val="p"/>
              </m:rPr>
              <m:t>(</m:t>
            </m:r>
            <m:r>
              <m:rPr/>
              <m:t>s</m:t>
            </m:r>
            <m:r>
              <m:rPr>
                <m:sty m:val="p"/>
              </m:rPr>
              <m:t>)</m:t>
            </m:r>
          </m:sup>
        </m:sSubSup>
      </m:oMath>
      <w:r>
        <w:t xml:space="preserve"> </w:t>
      </w:r>
      <w:r>
        <w:rPr>
          <w:rFonts w:hint="eastAsia"/>
        </w:rPr>
        <w:t>是副本产生振幅，满足幺正约束：</w:t>
      </w:r>
    </w:p>
    <w:p w14:paraId="691A9FD5">
      <w:pPr>
        <w:pStyle w:val="3"/>
      </w:pPr>
      <m:oMathPara>
        <m:oMathParaPr>
          <m:jc m:val="center"/>
        </m:oMathParaPr>
        <m:oMath>
          <m:nary>
            <m:naryPr>
              <m:chr m:val="∑"/>
              <m:limLoc m:val="undOvr"/>
              <m:supHide m:val="1"/>
            </m:naryPr>
            <m:sub>
              <m:r>
                <m:rPr/>
                <m:t>s</m:t>
              </m:r>
              <m:r>
                <m:rPr>
                  <m:sty m:val="p"/>
                </m:rPr>
                <m:t>=</m:t>
              </m:r>
              <m:r>
                <m:rPr/>
                <m:t>L</m:t>
              </m:r>
              <m:r>
                <m:rPr>
                  <m:sty m:val="p"/>
                </m:rPr>
                <m:t>,</m:t>
              </m:r>
              <m:r>
                <m:rPr/>
                <m:t>R</m:t>
              </m:r>
            </m:sub>
            <m:sup>
              <m:r>
                <m:rPr/>
                <m:t>​</m:t>
              </m:r>
            </m:sup>
            <m:e>
              <m:r>
                <m:rPr>
                  <m:sty m:val="p"/>
                </m:rPr>
                <m:t>(</m:t>
              </m:r>
            </m:e>
          </m:nary>
          <m:sSubSup>
            <m:sSubSupPr/>
            <m:e>
              <m:r>
                <m:rPr/>
                <m:t>β</m:t>
              </m:r>
            </m:e>
            <m:sub>
              <m:r>
                <m:rPr/>
                <m:t>ω</m:t>
              </m:r>
            </m:sub>
            <m:sup>
              <m:r>
                <m:rPr>
                  <m:sty m:val="p"/>
                </m:rPr>
                <m:t>(</m:t>
              </m:r>
              <m:r>
                <m:rPr/>
                <m:t>s</m:t>
              </m:r>
              <m:r>
                <m:rPr>
                  <m:sty m:val="p"/>
                </m:rPr>
                <m:t>)</m:t>
              </m:r>
            </m:sup>
          </m:sSubSup>
          <m:sSup>
            <m:sSupPr/>
            <m:e>
              <m:r>
                <m:rPr>
                  <m:sty m:val="p"/>
                </m:rPr>
                <m:t>)</m:t>
              </m:r>
            </m:e>
            <m:sup>
              <m:r>
                <m:rPr/>
                <m:t>2</m:t>
              </m:r>
            </m:sup>
          </m:sSup>
          <m:r>
            <m:rPr>
              <m:sty m:val="p"/>
            </m:rPr>
            <m:t>+</m:t>
          </m:r>
          <m:sSubSup>
            <m:sSubSupPr/>
            <m:e>
              <m:r>
                <m:rPr/>
                <m:t>α</m:t>
              </m:r>
            </m:e>
            <m:sub>
              <m:r>
                <m:rPr/>
                <m:t>ω</m:t>
              </m:r>
            </m:sub>
            <m:sup>
              <m:r>
                <m:rPr/>
                <m:t>2</m:t>
              </m:r>
            </m:sup>
          </m:sSubSup>
          <m:r>
            <m:rPr>
              <m:sty m:val="p"/>
            </m:rPr>
            <m:t>=</m:t>
          </m:r>
          <m:r>
            <m:rPr/>
            <m:t>1</m:t>
          </m:r>
        </m:oMath>
      </m:oMathPara>
    </w:p>
    <w:bookmarkEnd w:id="7"/>
    <w:p w14:paraId="540D3DBB">
      <w:pPr>
        <w:pStyle w:val="6"/>
      </w:pPr>
      <w:bookmarkStart w:id="8" w:name="副本振幅的显式表达式"/>
      <w:r>
        <w:t xml:space="preserve">2.3 </w:t>
      </w:r>
      <w:r>
        <w:rPr>
          <w:rFonts w:hint="eastAsia"/>
        </w:rPr>
        <w:t>副本振幅的显式表达式</w:t>
      </w:r>
    </w:p>
    <w:p w14:paraId="62BDF4F2">
      <w:pPr>
        <w:pStyle w:val="4"/>
      </w:pPr>
      <w:r>
        <w:rPr>
          <w:rFonts w:hint="eastAsia"/>
        </w:rPr>
        <w:t>在稳态、窄缝、远场近似下，副本振幅由缝的衍射因子给出：</w:t>
      </w:r>
    </w:p>
    <w:p w14:paraId="5B5806CE">
      <w:pPr>
        <w:pStyle w:val="3"/>
      </w:pPr>
      <m:oMathPara>
        <m:oMathParaPr>
          <m:jc m:val="center"/>
        </m:oMathParaPr>
        <m:oMath>
          <m:sSubSup>
            <m:sSubSupPr/>
            <m:e>
              <m:r>
                <m:rPr/>
                <m:t>β</m:t>
              </m:r>
            </m:e>
            <m:sub>
              <m:r>
                <m:rPr/>
                <m:t>ω</m:t>
              </m:r>
            </m:sub>
            <m:sup>
              <m:r>
                <m:rPr>
                  <m:sty m:val="p"/>
                </m:rPr>
                <m:t>(</m:t>
              </m:r>
              <m:r>
                <m:rPr/>
                <m:t>L</m:t>
              </m:r>
              <m:r>
                <m:rPr>
                  <m:sty m:val="p"/>
                </m:rPr>
                <m:t>)</m:t>
              </m:r>
            </m:sup>
          </m:sSubSup>
          <m:r>
            <m:rPr>
              <m:sty m:val="p"/>
            </m:rPr>
            <m:t>=</m:t>
          </m:r>
          <m:rad>
            <m:radPr>
              <m:degHide m:val="1"/>
            </m:radPr>
            <m:deg/>
            <m:e>
              <m:r>
                <m:rPr/>
                <m:t>τ</m:t>
              </m:r>
            </m:e>
          </m:rad>
          <m:r>
            <m:rPr/>
            <m:t> </m:t>
          </m:r>
          <m:f>
            <m:fPr/>
            <m:num>
              <m:r>
                <m:rPr>
                  <m:sty m:val="p"/>
                </m:rPr>
                <m:t>sin(</m:t>
              </m:r>
              <m:sSub>
                <m:sSubPr/>
                <m:e>
                  <m:r>
                    <m:rPr/>
                    <m:t>k</m:t>
                  </m:r>
                </m:e>
                <m:sub>
                  <m:r>
                    <m:rPr/>
                    <m:t>y</m:t>
                  </m:r>
                </m:sub>
              </m:sSub>
              <m:r>
                <m:rPr/>
                <m:t>d</m:t>
              </m:r>
              <m:r>
                <m:rPr>
                  <m:sty m:val="p"/>
                </m:rPr>
                <m:t>/</m:t>
              </m:r>
              <m:r>
                <m:rPr/>
                <m:t>2</m:t>
              </m:r>
              <m:r>
                <m:rPr>
                  <m:sty m:val="p"/>
                </m:rPr>
                <m:t>)</m:t>
              </m:r>
            </m:num>
            <m:den>
              <m:sSub>
                <m:sSubPr/>
                <m:e>
                  <m:r>
                    <m:rPr/>
                    <m:t>k</m:t>
                  </m:r>
                </m:e>
                <m:sub>
                  <m:r>
                    <m:rPr/>
                    <m:t>y</m:t>
                  </m:r>
                </m:sub>
              </m:sSub>
              <m:r>
                <m:rPr/>
                <m:t>d</m:t>
              </m:r>
              <m:r>
                <m:rPr>
                  <m:sty m:val="p"/>
                </m:rPr>
                <m:t>/</m:t>
              </m:r>
              <m:r>
                <m:rPr/>
                <m:t>2</m:t>
              </m:r>
            </m:den>
          </m:f>
          <m:r>
            <m:rPr/>
            <m:t> </m:t>
          </m:r>
          <m:sSup>
            <m:sSupPr/>
            <m:e>
              <m:r>
                <m:rPr/>
                <m:t>e</m:t>
              </m:r>
            </m:e>
            <m:sup>
              <m:r>
                <m:rPr/>
                <m:t>i</m:t>
              </m:r>
              <m:sSub>
                <m:sSubPr/>
                <m:e>
                  <m:r>
                    <m:rPr/>
                    <m:t>k</m:t>
                  </m:r>
                </m:e>
                <m:sub>
                  <m:r>
                    <m:rPr/>
                    <m:t>y</m:t>
                  </m:r>
                </m:sub>
              </m:sSub>
              <m:r>
                <m:rPr/>
                <m:t>d</m:t>
              </m:r>
              <m:r>
                <m:rPr>
                  <m:sty m:val="p"/>
                </m:rPr>
                <m:t>/</m:t>
              </m:r>
              <m:r>
                <m:rPr/>
                <m:t>2</m:t>
              </m:r>
            </m:sup>
          </m:sSup>
          <m:r>
            <m:rPr>
              <m:sty m:val="p"/>
            </m:rPr>
            <m:t>,</m:t>
          </m:r>
          <m:r>
            <m:rPr/>
            <m:t> </m:t>
          </m:r>
          <m:sSubSup>
            <m:sSubSupPr/>
            <m:e>
              <m:r>
                <m:rPr/>
                <m:t>β</m:t>
              </m:r>
            </m:e>
            <m:sub>
              <m:r>
                <m:rPr/>
                <m:t>ω</m:t>
              </m:r>
            </m:sub>
            <m:sup>
              <m:r>
                <m:rPr>
                  <m:sty m:val="p"/>
                </m:rPr>
                <m:t>(</m:t>
              </m:r>
              <m:r>
                <m:rPr/>
                <m:t>R</m:t>
              </m:r>
              <m:r>
                <m:rPr>
                  <m:sty m:val="p"/>
                </m:rPr>
                <m:t>)</m:t>
              </m:r>
            </m:sup>
          </m:sSubSup>
          <m:r>
            <m:rPr>
              <m:sty m:val="p"/>
            </m:rPr>
            <m:t>=</m:t>
          </m:r>
          <m:rad>
            <m:radPr>
              <m:degHide m:val="1"/>
            </m:radPr>
            <m:deg/>
            <m:e>
              <m:r>
                <m:rPr/>
                <m:t>τ</m:t>
              </m:r>
            </m:e>
          </m:rad>
          <m:r>
            <m:rPr/>
            <m:t> </m:t>
          </m:r>
          <m:f>
            <m:fPr/>
            <m:num>
              <m:r>
                <m:rPr>
                  <m:sty m:val="p"/>
                </m:rPr>
                <m:t>sin(</m:t>
              </m:r>
              <m:sSub>
                <m:sSubPr/>
                <m:e>
                  <m:r>
                    <m:rPr/>
                    <m:t>k</m:t>
                  </m:r>
                </m:e>
                <m:sub>
                  <m:r>
                    <m:rPr/>
                    <m:t>y</m:t>
                  </m:r>
                </m:sub>
              </m:sSub>
              <m:r>
                <m:rPr/>
                <m:t>d</m:t>
              </m:r>
              <m:r>
                <m:rPr>
                  <m:sty m:val="p"/>
                </m:rPr>
                <m:t>/</m:t>
              </m:r>
              <m:r>
                <m:rPr/>
                <m:t>2</m:t>
              </m:r>
              <m:r>
                <m:rPr>
                  <m:sty m:val="p"/>
                </m:rPr>
                <m:t>)</m:t>
              </m:r>
            </m:num>
            <m:den>
              <m:sSub>
                <m:sSubPr/>
                <m:e>
                  <m:r>
                    <m:rPr/>
                    <m:t>k</m:t>
                  </m:r>
                </m:e>
                <m:sub>
                  <m:r>
                    <m:rPr/>
                    <m:t>y</m:t>
                  </m:r>
                </m:sub>
              </m:sSub>
              <m:r>
                <m:rPr/>
                <m:t>d</m:t>
              </m:r>
              <m:r>
                <m:rPr>
                  <m:sty m:val="p"/>
                </m:rPr>
                <m:t>/</m:t>
              </m:r>
              <m:r>
                <m:rPr/>
                <m:t>2</m:t>
              </m:r>
            </m:den>
          </m:f>
          <m:r>
            <m:rPr/>
            <m:t> </m:t>
          </m:r>
          <m:sSup>
            <m:sSupPr/>
            <m:e>
              <m:r>
                <m:rPr/>
                <m:t>e</m:t>
              </m:r>
            </m:e>
            <m:sup>
              <m:r>
                <m:rPr>
                  <m:sty m:val="p"/>
                </m:rPr>
                <m:t>−</m:t>
              </m:r>
              <m:r>
                <m:rPr/>
                <m:t>i</m:t>
              </m:r>
              <m:sSub>
                <m:sSubPr/>
                <m:e>
                  <m:r>
                    <m:rPr/>
                    <m:t>k</m:t>
                  </m:r>
                </m:e>
                <m:sub>
                  <m:r>
                    <m:rPr/>
                    <m:t>y</m:t>
                  </m:r>
                </m:sub>
              </m:sSub>
              <m:r>
                <m:rPr/>
                <m:t>d</m:t>
              </m:r>
              <m:r>
                <m:rPr>
                  <m:sty m:val="p"/>
                </m:rPr>
                <m:t>/</m:t>
              </m:r>
              <m:r>
                <m:rPr/>
                <m:t>2</m:t>
              </m:r>
            </m:sup>
          </m:sSup>
        </m:oMath>
      </m:oMathPara>
    </w:p>
    <w:p w14:paraId="7A345064">
      <w:pPr>
        <w:pStyle w:val="4"/>
      </w:pPr>
      <w:r>
        <w:rPr>
          <w:rFonts w:hint="eastAsia"/>
        </w:rPr>
        <w:t>其中：</w:t>
      </w:r>
    </w:p>
    <w:p w14:paraId="286CAA82">
      <w:pPr>
        <w:pStyle w:val="26"/>
        <w:numPr>
          <w:ilvl w:val="0"/>
          <w:numId w:val="1"/>
        </w:numPr>
      </w:pPr>
      <m:oMath>
        <m:r>
          <m:rPr/>
          <m:t>τ</m:t>
        </m:r>
      </m:oMath>
      <w:r>
        <w:t xml:space="preserve"> </w:t>
      </w:r>
      <w:r>
        <w:rPr>
          <w:rFonts w:hint="eastAsia"/>
        </w:rPr>
        <w:t>为单次穿越的拓扑复制概率，由</w:t>
      </w:r>
      <w:r>
        <w:t xml:space="preserve"> A </w:t>
      </w:r>
      <w:r>
        <w:rPr>
          <w:rFonts w:hint="eastAsia"/>
        </w:rPr>
        <w:t>场-边界耦合强度决定：</w:t>
      </w:r>
      <m:oMath>
        <m:r>
          <m:rPr/>
          <m:t>τ</m:t>
        </m:r>
        <m:r>
          <m:rPr>
            <m:sty m:val="p"/>
          </m:rPr>
          <m:t>∼exp</m:t>
        </m:r>
        <m:d>
          <m:dPr>
            <m:sepChr m:val=""/>
          </m:dPr>
          <m:e>
            <m:r>
              <m:rPr>
                <m:sty m:val="p"/>
              </m:rPr>
              <m:t>−</m:t>
            </m:r>
            <m:f>
              <m:fPr/>
              <m:num>
                <m:r>
                  <m:rPr/>
                  <m:t>2</m:t>
                </m:r>
              </m:num>
              <m:den>
                <m:r>
                  <m:rPr>
                    <m:sty m:val="p"/>
                  </m:rPr>
                  <m:t>ℏ</m:t>
                </m:r>
              </m:den>
            </m:f>
            <m:r>
              <m:rPr>
                <m:sty m:val="p"/>
              </m:rPr>
              <m:t>∫</m:t>
            </m:r>
            <m:sSub>
              <m:sSubPr/>
              <m:e>
                <m:r>
                  <m:rPr/>
                  <m:t>V</m:t>
                </m:r>
              </m:e>
              <m:sub>
                <m:r>
                  <m:rPr>
                    <m:sty m:val="p"/>
                  </m:rPr>
                  <m:t>slit</m:t>
                </m:r>
              </m:sub>
            </m:sSub>
            <m:r>
              <m:rPr/>
              <m:t> </m:t>
            </m:r>
            <m:r>
              <m:rPr>
                <m:sty m:val="p"/>
              </m:rPr>
              <m:t>d</m:t>
            </m:r>
            <m:r>
              <m:rPr/>
              <m:t>t</m:t>
            </m:r>
          </m:e>
        </m:d>
      </m:oMath>
      <w:r>
        <w:rPr>
          <w:rFonts w:hint="eastAsia"/>
        </w:rPr>
        <w:t>；</w:t>
      </w:r>
    </w:p>
    <w:p w14:paraId="409182A9">
      <w:pPr>
        <w:pStyle w:val="26"/>
        <w:numPr>
          <w:ilvl w:val="0"/>
          <w:numId w:val="1"/>
        </w:numPr>
      </w:pPr>
      <m:oMath>
        <m:sSub>
          <m:sSubPr/>
          <m:e>
            <m:r>
              <m:rPr/>
              <m:t>k</m:t>
            </m:r>
          </m:e>
          <m:sub>
            <m:r>
              <m:rPr/>
              <m:t>y</m:t>
            </m:r>
          </m:sub>
        </m:sSub>
        <m:r>
          <m:rPr>
            <m:sty m:val="p"/>
          </m:rPr>
          <m:t>=</m:t>
        </m:r>
        <m:sSub>
          <m:sSubPr/>
          <m:e>
            <m:r>
              <m:rPr/>
              <m:t>p</m:t>
            </m:r>
          </m:e>
          <m:sub>
            <m:r>
              <m:rPr/>
              <m:t>y</m:t>
            </m:r>
          </m:sub>
        </m:sSub>
        <m:r>
          <m:rPr>
            <m:sty m:val="p"/>
          </m:rPr>
          <m:t>/ℏ</m:t>
        </m:r>
      </m:oMath>
      <w:r>
        <w:t xml:space="preserve"> </w:t>
      </w:r>
      <w:r>
        <w:rPr>
          <w:rFonts w:hint="eastAsia"/>
        </w:rPr>
        <w:t>为横向波数；</w:t>
      </w:r>
    </w:p>
    <w:p w14:paraId="6E550766">
      <w:pPr>
        <w:pStyle w:val="26"/>
        <w:numPr>
          <w:ilvl w:val="0"/>
          <w:numId w:val="1"/>
        </w:numPr>
      </w:pPr>
      <w:r>
        <w:rPr>
          <w:rFonts w:hint="eastAsia"/>
        </w:rPr>
        <w:t>相位因子</w:t>
      </w:r>
      <w:r>
        <w:t xml:space="preserve"> </w:t>
      </w:r>
      <m:oMath>
        <m:sSup>
          <m:sSupPr/>
          <m:e>
            <m:r>
              <m:rPr/>
              <m:t>e</m:t>
            </m:r>
          </m:e>
          <m:sup>
            <m:r>
              <m:rPr>
                <m:sty m:val="p"/>
              </m:rPr>
              <m:t>±</m:t>
            </m:r>
            <m:r>
              <m:rPr/>
              <m:t>i</m:t>
            </m:r>
            <m:sSub>
              <m:sSubPr/>
              <m:e>
                <m:r>
                  <m:rPr/>
                  <m:t>k</m:t>
                </m:r>
              </m:e>
              <m:sub>
                <m:r>
                  <m:rPr/>
                  <m:t>y</m:t>
                </m:r>
              </m:sub>
            </m:sSub>
            <m:r>
              <m:rPr/>
              <m:t>d</m:t>
            </m:r>
            <m:r>
              <m:rPr>
                <m:sty m:val="p"/>
              </m:rPr>
              <m:t>/</m:t>
            </m:r>
            <m:r>
              <m:rPr/>
              <m:t>2</m:t>
            </m:r>
          </m:sup>
        </m:sSup>
      </m:oMath>
      <w:r>
        <w:t xml:space="preserve"> </w:t>
      </w:r>
      <w:r>
        <w:rPr>
          <w:rFonts w:hint="eastAsia"/>
        </w:rPr>
        <w:t>编码两缝的几何路径差。</w:t>
      </w:r>
    </w:p>
    <w:p w14:paraId="0CA84FB5">
      <w:pPr>
        <w:pStyle w:val="4"/>
      </w:pPr>
      <w:r>
        <w:rPr>
          <w:rFonts w:hint="eastAsia"/>
        </w:rPr>
        <w:t>关键结果：</w:t>
      </w:r>
      <m:oMath>
        <m:sSup>
          <m:sSupPr/>
          <m:e>
            <m:r>
              <m:rPr/>
              <m:t>β</m:t>
            </m:r>
          </m:e>
          <m:sup>
            <m:r>
              <m:rPr>
                <m:sty m:val="p"/>
              </m:rPr>
              <m:t>(</m:t>
            </m:r>
            <m:r>
              <m:rPr/>
              <m:t>L</m:t>
            </m:r>
            <m:r>
              <m:rPr>
                <m:sty m:val="p"/>
              </m:rPr>
              <m:t>)</m:t>
            </m:r>
          </m:sup>
        </m:sSup>
      </m:oMath>
      <w:r>
        <w:t xml:space="preserve"> </w:t>
      </w:r>
      <w:r>
        <w:rPr>
          <w:rFonts w:hint="eastAsia"/>
        </w:rPr>
        <w:t>与</w:t>
      </w:r>
      <w:r>
        <w:t xml:space="preserve"> </w:t>
      </w:r>
      <m:oMath>
        <m:sSup>
          <m:sSupPr/>
          <m:e>
            <m:r>
              <m:rPr/>
              <m:t>β</m:t>
            </m:r>
          </m:e>
          <m:sup>
            <m:r>
              <m:rPr>
                <m:sty m:val="p"/>
              </m:rPr>
              <m:t>(</m:t>
            </m:r>
            <m:r>
              <m:rPr/>
              <m:t>R</m:t>
            </m:r>
            <m:r>
              <m:rPr>
                <m:sty m:val="p"/>
              </m:rPr>
              <m:t>)</m:t>
            </m:r>
          </m:sup>
        </m:sSup>
      </m:oMath>
      <w:r>
        <w:t xml:space="preserve"> </w:t>
      </w:r>
      <w:r>
        <w:rPr>
          <w:rFonts w:hint="eastAsia"/>
        </w:rPr>
        <w:t>的模相等、相位相反对称——这正是干涉条纹的数学种子。</w:t>
      </w:r>
    </w:p>
    <w:bookmarkEnd w:id="5"/>
    <w:bookmarkEnd w:id="8"/>
    <w:p w14:paraId="34B40226">
      <w:pPr>
        <w:pStyle w:val="5"/>
      </w:pPr>
      <w:bookmarkStart w:id="9" w:name="干涉项的动力学起源"/>
      <w:r>
        <w:t xml:space="preserve">3. </w:t>
      </w:r>
      <w:r>
        <w:rPr>
          <w:rFonts w:hint="eastAsia"/>
        </w:rPr>
        <w:t>干涉项的动力学起源</w:t>
      </w:r>
    </w:p>
    <w:p w14:paraId="1050B307">
      <w:pPr>
        <w:pStyle w:val="6"/>
      </w:pPr>
      <w:bookmarkStart w:id="10" w:name="探测概率"/>
      <w:r>
        <w:t xml:space="preserve">3.1 </w:t>
      </w:r>
      <w:r>
        <w:rPr>
          <w:rFonts w:hint="eastAsia"/>
        </w:rPr>
        <w:t>探测概率</w:t>
      </w:r>
    </w:p>
    <w:p w14:paraId="1F8F34CA">
      <w:pPr>
        <w:pStyle w:val="4"/>
      </w:pPr>
      <w:r>
        <w:rPr>
          <w:rFonts w:hint="eastAsia"/>
        </w:rPr>
        <w:t>粒子在屏上位置</w:t>
      </w:r>
      <w:r>
        <w:t xml:space="preserve"> </w:t>
      </w:r>
      <m:oMath>
        <m:r>
          <m:rPr/>
          <m:t>Y</m:t>
        </m:r>
      </m:oMath>
      <w:r>
        <w:t xml:space="preserve"> </w:t>
      </w:r>
      <w:r>
        <w:rPr>
          <w:rFonts w:hint="eastAsia"/>
        </w:rPr>
        <w:t>的探测幅为两副本幅之和：</w:t>
      </w:r>
    </w:p>
    <w:p w14:paraId="5CDB315F">
      <w:pPr>
        <w:pStyle w:val="3"/>
      </w:pPr>
      <m:oMathPara>
        <m:oMathParaPr>
          <m:jc m:val="center"/>
        </m:oMathParaPr>
        <m:oMath>
          <m:r>
            <m:rPr>
              <m:sty m:val="p"/>
            </m:rPr>
            <m:t>Ψ(</m:t>
          </m:r>
          <m:r>
            <m:rPr/>
            <m:t>Y</m:t>
          </m:r>
          <m:r>
            <m:rPr>
              <m:sty m:val="p"/>
            </m:rPr>
            <m:t>)=</m:t>
          </m:r>
          <m:sSup>
            <m:sSupPr/>
            <m:e>
              <m:r>
                <m:rPr/>
                <m:t>β</m:t>
              </m:r>
            </m:e>
            <m:sup>
              <m:r>
                <m:rPr>
                  <m:sty m:val="p"/>
                </m:rPr>
                <m:t>(</m:t>
              </m:r>
              <m:r>
                <m:rPr/>
                <m:t>L</m:t>
              </m:r>
              <m:r>
                <m:rPr>
                  <m:sty m:val="p"/>
                </m:rPr>
                <m:t>)</m:t>
              </m:r>
            </m:sup>
          </m:sSup>
          <m:sSub>
            <m:sSubPr/>
            <m:e>
              <m:r>
                <m:rPr/>
                <m:t>ψ</m:t>
              </m:r>
            </m:e>
            <m:sub>
              <m:r>
                <m:rPr/>
                <m:t>L</m:t>
              </m:r>
            </m:sub>
          </m:sSub>
          <m:r>
            <m:rPr>
              <m:sty m:val="p"/>
            </m:rPr>
            <m:t>(</m:t>
          </m:r>
          <m:r>
            <m:rPr/>
            <m:t>Y</m:t>
          </m:r>
          <m:r>
            <m:rPr>
              <m:sty m:val="p"/>
            </m:rPr>
            <m:t>)+</m:t>
          </m:r>
          <m:sSup>
            <m:sSupPr/>
            <m:e>
              <m:r>
                <m:rPr/>
                <m:t>β</m:t>
              </m:r>
            </m:e>
            <m:sup>
              <m:r>
                <m:rPr>
                  <m:sty m:val="p"/>
                </m:rPr>
                <m:t>(</m:t>
              </m:r>
              <m:r>
                <m:rPr/>
                <m:t>R</m:t>
              </m:r>
              <m:r>
                <m:rPr>
                  <m:sty m:val="p"/>
                </m:rPr>
                <m:t>)</m:t>
              </m:r>
            </m:sup>
          </m:sSup>
          <m:sSub>
            <m:sSubPr/>
            <m:e>
              <m:r>
                <m:rPr/>
                <m:t>ψ</m:t>
              </m:r>
            </m:e>
            <m:sub>
              <m:r>
                <m:rPr/>
                <m:t>R</m:t>
              </m:r>
            </m:sub>
          </m:sSub>
          <m:r>
            <m:rPr>
              <m:sty m:val="p"/>
            </m:rPr>
            <m:t>(</m:t>
          </m:r>
          <m:r>
            <m:rPr/>
            <m:t>Y</m:t>
          </m:r>
          <m:r>
            <m:rPr>
              <m:sty m:val="p"/>
            </m:rPr>
            <m:t>)</m:t>
          </m:r>
        </m:oMath>
      </m:oMathPara>
    </w:p>
    <w:p w14:paraId="31EBDED9">
      <w:pPr>
        <w:pStyle w:val="4"/>
      </w:pPr>
      <w:r>
        <w:rPr>
          <w:rFonts w:hint="eastAsia"/>
        </w:rPr>
        <w:t>其中</w:t>
      </w:r>
      <w:r>
        <w:t xml:space="preserve"> </w:t>
      </w:r>
      <m:oMath>
        <m:sSub>
          <m:sSubPr/>
          <m:e>
            <m:r>
              <m:rPr/>
              <m:t>ψ</m:t>
            </m:r>
          </m:e>
          <m:sub>
            <m:r>
              <m:rPr/>
              <m:t>L</m:t>
            </m:r>
            <m:r>
              <m:rPr>
                <m:sty m:val="p"/>
              </m:rPr>
              <m:t>,</m:t>
            </m:r>
            <m:r>
              <m:rPr/>
              <m:t>R</m:t>
            </m:r>
          </m:sub>
        </m:sSub>
        <m:r>
          <m:rPr>
            <m:sty m:val="p"/>
          </m:rPr>
          <m:t>(</m:t>
        </m:r>
        <m:r>
          <m:rPr/>
          <m:t>Y</m:t>
        </m:r>
        <m:r>
          <m:rPr>
            <m:sty m:val="p"/>
          </m:rPr>
          <m:t>)</m:t>
        </m:r>
      </m:oMath>
      <w:r>
        <w:t xml:space="preserve"> </w:t>
      </w:r>
      <w:r>
        <w:rPr>
          <w:rFonts w:hint="eastAsia"/>
        </w:rPr>
        <w:t>为单缝传播核。概率分布：</w:t>
      </w:r>
    </w:p>
    <w:p w14:paraId="7DA0857A">
      <w:pPr>
        <w:pStyle w:val="3"/>
      </w:pPr>
      <m:oMathPara>
        <m:oMathParaPr>
          <m:jc m:val="center"/>
        </m:oMathParaPr>
        <m:oMath>
          <m:r>
            <m:rPr/>
            <m:t>P</m:t>
          </m:r>
          <m:r>
            <m:rPr>
              <m:sty m:val="p"/>
            </m:rPr>
            <m:t>(</m:t>
          </m:r>
          <m:r>
            <m:rPr/>
            <m:t>Y</m:t>
          </m:r>
          <m:r>
            <m:rPr>
              <m:sty m:val="p"/>
            </m:rPr>
            <m:t>)=|Ψ(</m:t>
          </m:r>
          <m:r>
            <m:rPr/>
            <m:t>Y</m:t>
          </m:r>
          <m:r>
            <m:rPr>
              <m:sty m:val="p"/>
            </m:rPr>
            <m:t>)</m:t>
          </m:r>
          <m:sSup>
            <m:sSupPr/>
            <m:e>
              <m:r>
                <m:rPr>
                  <m:sty m:val="p"/>
                </m:rPr>
                <m:t>|</m:t>
              </m:r>
            </m:e>
            <m:sup>
              <m:r>
                <m:rPr/>
                <m:t>2</m:t>
              </m:r>
            </m:sup>
          </m:sSup>
          <m:r>
            <m:rPr>
              <m:sty m:val="p"/>
            </m:rPr>
            <m:t>=|</m:t>
          </m:r>
          <m:r>
            <m:rPr/>
            <m:t>β</m:t>
          </m:r>
          <m:sSup>
            <m:sSupPr/>
            <m:e>
              <m:r>
                <m:rPr>
                  <m:sty m:val="p"/>
                </m:rPr>
                <m:t>|</m:t>
              </m:r>
            </m:e>
            <m:sup>
              <m:r>
                <m:rPr/>
                <m:t>2</m:t>
              </m:r>
            </m:sup>
          </m:sSup>
          <m:d>
            <m:dPr>
              <m:sepChr m:val=""/>
            </m:dPr>
            <m:e>
              <m:r>
                <m:rPr>
                  <m:sty m:val="p"/>
                </m:rPr>
                <m:t>|</m:t>
              </m:r>
              <m:sSub>
                <m:sSubPr/>
                <m:e>
                  <m:r>
                    <m:rPr/>
                    <m:t>ψ</m:t>
                  </m:r>
                </m:e>
                <m:sub>
                  <m:r>
                    <m:rPr/>
                    <m:t>L</m:t>
                  </m:r>
                </m:sub>
              </m:sSub>
              <m:sSup>
                <m:sSupPr/>
                <m:e>
                  <m:r>
                    <m:rPr>
                      <m:sty m:val="p"/>
                    </m:rPr>
                    <m:t>|</m:t>
                  </m:r>
                </m:e>
                <m:sup>
                  <m:r>
                    <m:rPr/>
                    <m:t>2</m:t>
                  </m:r>
                </m:sup>
              </m:sSup>
              <m:r>
                <m:rPr>
                  <m:sty m:val="p"/>
                </m:rPr>
                <m:t>+|</m:t>
              </m:r>
              <m:sSub>
                <m:sSubPr/>
                <m:e>
                  <m:r>
                    <m:rPr/>
                    <m:t>ψ</m:t>
                  </m:r>
                </m:e>
                <m:sub>
                  <m:r>
                    <m:rPr/>
                    <m:t>R</m:t>
                  </m:r>
                </m:sub>
              </m:sSub>
              <m:sSup>
                <m:sSupPr/>
                <m:e>
                  <m:r>
                    <m:rPr>
                      <m:sty m:val="p"/>
                    </m:rPr>
                    <m:t>|</m:t>
                  </m:r>
                </m:e>
                <m:sup>
                  <m:r>
                    <m:rPr/>
                    <m:t>2</m:t>
                  </m:r>
                </m:sup>
              </m:sSup>
              <m:r>
                <m:rPr>
                  <m:sty m:val="p"/>
                </m:rPr>
                <m:t>+</m:t>
              </m:r>
              <m:r>
                <m:rPr/>
                <m:t>2</m:t>
              </m:r>
              <m:limLow>
                <m:limLowPr/>
                <m:e>
                  <m:limLow>
                    <m:limLowPr/>
                    <m:e>
                      <m:r>
                        <m:rPr>
                          <m:sty m:val="p"/>
                        </m:rPr>
                        <m:t>Re[</m:t>
                      </m:r>
                      <m:sSubSup>
                        <m:sSubSupPr/>
                        <m:e>
                          <m:r>
                            <m:rPr/>
                            <m:t>ψ</m:t>
                          </m:r>
                        </m:e>
                        <m:sub>
                          <m:r>
                            <m:rPr/>
                            <m:t>L</m:t>
                          </m:r>
                        </m:sub>
                        <m:sup>
                          <m:r>
                            <m:rPr>
                              <m:sty m:val="p"/>
                            </m:rPr>
                            <m:t>∗</m:t>
                          </m:r>
                        </m:sup>
                      </m:sSubSup>
                      <m:sSub>
                        <m:sSubPr/>
                        <m:e>
                          <m:r>
                            <m:rPr/>
                            <m:t>ψ</m:t>
                          </m:r>
                        </m:e>
                        <m:sub>
                          <m:r>
                            <m:rPr/>
                            <m:t>R</m:t>
                          </m:r>
                        </m:sub>
                      </m:sSub>
                      <m:r>
                        <m:rPr/>
                        <m:t> </m:t>
                      </m:r>
                      <m:sSup>
                        <m:sSupPr/>
                        <m:e>
                          <m:r>
                            <m:rPr/>
                            <m:t>e</m:t>
                          </m:r>
                        </m:e>
                        <m:sup>
                          <m:r>
                            <m:rPr/>
                            <m:t>i</m:t>
                          </m:r>
                          <m:sSub>
                            <m:sSubPr/>
                            <m:e>
                              <m:r>
                                <m:rPr/>
                                <m:t>k</m:t>
                              </m:r>
                            </m:e>
                            <m:sub>
                              <m:r>
                                <m:rPr/>
                                <m:t>y</m:t>
                              </m:r>
                            </m:sub>
                          </m:sSub>
                          <m:r>
                            <m:rPr/>
                            <m:t>d</m:t>
                          </m:r>
                        </m:sup>
                      </m:sSup>
                      <m:r>
                        <m:rPr>
                          <m:sty m:val="p"/>
                        </m:rPr>
                        <m:t>]</m:t>
                      </m:r>
                    </m:e>
                    <m:lim>
                      <m:r>
                        <m:rPr>
                          <m:sty m:val="p"/>
                        </m:rPr>
                        <m:t>⏟</m:t>
                      </m:r>
                    </m:lim>
                  </m:limLow>
                </m:e>
                <m:lim>
                  <m:r>
                    <m:rPr>
                      <m:sty m:val="p"/>
                    </m:rPr>
                    <m:t>干涉项</m:t>
                  </m:r>
                </m:lim>
              </m:limLow>
            </m:e>
          </m:d>
        </m:oMath>
      </m:oMathPara>
    </w:p>
    <w:p w14:paraId="5FE511D2">
      <w:pPr>
        <w:pStyle w:val="4"/>
      </w:pPr>
      <w:r>
        <w:rPr>
          <w:rFonts w:hint="eastAsia"/>
        </w:rPr>
        <w:t>干涉项不是波函数”分裂”的隐喻，而是两个拓扑副本的相干叠加的直接结果。</w:t>
      </w:r>
    </w:p>
    <w:bookmarkEnd w:id="10"/>
    <w:p w14:paraId="32CE07B0">
      <w:pPr>
        <w:pStyle w:val="6"/>
      </w:pPr>
      <w:bookmarkStart w:id="11" w:name="副本能量与动量守恒"/>
      <w:r>
        <w:t xml:space="preserve">3.2 </w:t>
      </w:r>
      <w:r>
        <w:rPr>
          <w:rFonts w:hint="eastAsia"/>
        </w:rPr>
        <w:t>副本能量与动量守恒</w:t>
      </w:r>
    </w:p>
    <w:p w14:paraId="0254C3A3">
      <w:pPr>
        <w:pStyle w:val="4"/>
      </w:pPr>
      <w:r>
        <w:rPr>
          <w:rFonts w:hint="eastAsia"/>
        </w:rPr>
        <w:t>每个虚副本携带能量</w:t>
      </w:r>
      <w:r>
        <w:t xml:space="preserve"> </w:t>
      </w:r>
      <m:oMath>
        <m:sSub>
          <m:sSubPr/>
          <m:e>
            <m:r>
              <m:rPr/>
              <m:t>E</m:t>
            </m:r>
          </m:e>
          <m:sub>
            <m:r>
              <m:rPr/>
              <m:t>0</m:t>
            </m:r>
          </m:sub>
        </m:sSub>
        <m:r>
          <m:rPr>
            <m:sty m:val="p"/>
          </m:rPr>
          <m:t>/</m:t>
        </m:r>
        <m:r>
          <m:rPr/>
          <m:t>2</m:t>
        </m:r>
        <m:r>
          <m:rPr>
            <m:sty m:val="p"/>
          </m:rPr>
          <m:t>−</m:t>
        </m:r>
        <m:r>
          <m:rPr/>
          <m:t>δ</m:t>
        </m:r>
      </m:oMath>
      <w:r>
        <w:rPr>
          <w:rFonts w:hint="eastAsia"/>
        </w:rPr>
        <w:t>（</w:t>
      </w:r>
      <m:oMath>
        <m:r>
          <m:rPr/>
          <m:t>δ</m:t>
        </m:r>
      </m:oMath>
      <w:r>
        <w:t xml:space="preserve"> </w:t>
      </w:r>
      <w:r>
        <w:rPr>
          <w:rFonts w:hint="eastAsia"/>
        </w:rPr>
        <w:t>为拓扑分裂能，由</w:t>
      </w:r>
      <w:r>
        <w:t xml:space="preserve"> C </w:t>
      </w:r>
      <w:r>
        <w:rPr>
          <w:rFonts w:hint="eastAsia"/>
        </w:rPr>
        <w:t>场提供）。动量分布：</w:t>
      </w:r>
    </w:p>
    <w:p w14:paraId="2362B8A0">
      <w:pPr>
        <w:pStyle w:val="3"/>
      </w:pPr>
      <m:oMathPara>
        <m:oMathParaPr>
          <m:jc m:val="center"/>
        </m:oMathParaPr>
        <m:oMath>
          <m:sSub>
            <m:sSubPr/>
            <m:e>
              <m:r>
                <m:rPr/>
                <m:t>p</m:t>
              </m:r>
            </m:e>
            <m:sub>
              <m:r>
                <m:rPr/>
                <m:t>L</m:t>
              </m:r>
            </m:sub>
          </m:sSub>
          <m:r>
            <m:rPr>
              <m:sty m:val="p"/>
            </m:rPr>
            <m:t>=(</m:t>
          </m:r>
          <m:sSub>
            <m:sSubPr/>
            <m:e>
              <m:r>
                <m:rPr/>
                <m:t>p</m:t>
              </m:r>
            </m:e>
            <m:sub>
              <m:r>
                <m:rPr/>
                <m:t>x</m:t>
              </m:r>
            </m:sub>
          </m:sSub>
          <m:r>
            <m:rPr>
              <m:sty m:val="p"/>
            </m:rPr>
            <m:t>,+</m:t>
          </m:r>
          <m:sSub>
            <m:sSubPr/>
            <m:e>
              <m:r>
                <m:rPr/>
                <m:t>p</m:t>
              </m:r>
            </m:e>
            <m:sub>
              <m:r>
                <m:rPr/>
                <m:t>y</m:t>
              </m:r>
            </m:sub>
          </m:sSub>
          <m:r>
            <m:rPr>
              <m:sty m:val="p"/>
            </m:rPr>
            <m:t>/</m:t>
          </m:r>
          <m:r>
            <m:rPr/>
            <m:t>2</m:t>
          </m:r>
          <m:r>
            <m:rPr>
              <m:sty m:val="p"/>
            </m:rPr>
            <m:t>),</m:t>
          </m:r>
          <m:r>
            <m:rPr/>
            <m:t> </m:t>
          </m:r>
          <m:sSub>
            <m:sSubPr/>
            <m:e>
              <m:r>
                <m:rPr/>
                <m:t>p</m:t>
              </m:r>
            </m:e>
            <m:sub>
              <m:r>
                <m:rPr/>
                <m:t>R</m:t>
              </m:r>
            </m:sub>
          </m:sSub>
          <m:r>
            <m:rPr>
              <m:sty m:val="p"/>
            </m:rPr>
            <m:t>=(</m:t>
          </m:r>
          <m:sSub>
            <m:sSubPr/>
            <m:e>
              <m:r>
                <m:rPr/>
                <m:t>p</m:t>
              </m:r>
            </m:e>
            <m:sub>
              <m:r>
                <m:rPr/>
                <m:t>x</m:t>
              </m:r>
            </m:sub>
          </m:sSub>
          <m:r>
            <m:rPr>
              <m:sty m:val="p"/>
            </m:rPr>
            <m:t>,−</m:t>
          </m:r>
          <m:sSub>
            <m:sSubPr/>
            <m:e>
              <m:r>
                <m:rPr/>
                <m:t>p</m:t>
              </m:r>
            </m:e>
            <m:sub>
              <m:r>
                <m:rPr/>
                <m:t>y</m:t>
              </m:r>
            </m:sub>
          </m:sSub>
          <m:r>
            <m:rPr>
              <m:sty m:val="p"/>
            </m:rPr>
            <m:t>/</m:t>
          </m:r>
          <m:r>
            <m:rPr/>
            <m:t>2</m:t>
          </m:r>
          <m:r>
            <m:rPr>
              <m:sty m:val="p"/>
            </m:rPr>
            <m:t>)</m:t>
          </m:r>
        </m:oMath>
      </m:oMathPara>
    </w:p>
    <w:p w14:paraId="10FBCB9C">
      <w:pPr>
        <w:pStyle w:val="4"/>
      </w:pPr>
      <w:r>
        <w:rPr>
          <w:rFonts w:hint="eastAsia"/>
        </w:rPr>
        <w:t>两副本的横向动量差</w:t>
      </w:r>
      <w:r>
        <w:t xml:space="preserve"> </w:t>
      </w:r>
      <m:oMath>
        <m:r>
          <m:rPr>
            <m:sty m:val="p"/>
          </m:rPr>
          <m:t>Δ</m:t>
        </m:r>
        <m:sSub>
          <m:sSubPr/>
          <m:e>
            <m:r>
              <m:rPr/>
              <m:t>p</m:t>
            </m:r>
          </m:e>
          <m:sub>
            <m:r>
              <m:rPr/>
              <m:t>y</m:t>
            </m:r>
          </m:sub>
        </m:sSub>
        <m:r>
          <m:rPr>
            <m:sty m:val="p"/>
          </m:rPr>
          <m:t>=</m:t>
        </m:r>
        <m:sSub>
          <m:sSubPr/>
          <m:e>
            <m:r>
              <m:rPr/>
              <m:t>p</m:t>
            </m:r>
          </m:e>
          <m:sub>
            <m:r>
              <m:rPr/>
              <m:t>y</m:t>
            </m:r>
          </m:sub>
        </m:sSub>
      </m:oMath>
      <w:r>
        <w:t xml:space="preserve"> </w:t>
      </w:r>
      <w:r>
        <w:rPr>
          <w:rFonts w:hint="eastAsia"/>
        </w:rPr>
        <w:t>正好对应条纹间距</w:t>
      </w:r>
      <w:r>
        <w:t xml:space="preserve"> </w:t>
      </w:r>
      <m:oMath>
        <m:r>
          <m:rPr>
            <m:sty m:val="p"/>
          </m:rPr>
          <m:t>Δ</m:t>
        </m:r>
        <m:r>
          <m:rPr/>
          <m:t>Y</m:t>
        </m:r>
        <m:r>
          <m:rPr>
            <m:sty m:val="p"/>
          </m:rPr>
          <m:t>=</m:t>
        </m:r>
        <m:r>
          <m:rPr/>
          <m:t>2π</m:t>
        </m:r>
        <m:r>
          <m:rPr>
            <m:sty m:val="p"/>
          </m:rPr>
          <m:t>ℏ/(</m:t>
        </m:r>
        <m:sSub>
          <m:sSubPr/>
          <m:e>
            <m:r>
              <m:rPr/>
              <m:t>p</m:t>
            </m:r>
          </m:e>
          <m:sub>
            <m:r>
              <m:rPr/>
              <m:t>y</m:t>
            </m:r>
          </m:sub>
        </m:sSub>
        <m:r>
          <m:rPr/>
          <m:t>L</m:t>
        </m:r>
        <m:r>
          <m:rPr>
            <m:sty m:val="p"/>
          </m:rPr>
          <m:t>)</m:t>
        </m:r>
      </m:oMath>
      <w:r>
        <w:rPr>
          <w:rFonts w:hint="eastAsia"/>
        </w:rPr>
        <w:t>（</w:t>
      </w:r>
      <m:oMath>
        <m:r>
          <m:rPr/>
          <m:t>L</m:t>
        </m:r>
      </m:oMath>
      <w:r>
        <w:t xml:space="preserve"> </w:t>
      </w:r>
      <w:r>
        <w:rPr>
          <w:rFonts w:hint="eastAsia"/>
        </w:rPr>
        <w:t>为缝-屏距离）。条纹间距从副本动量分裂自然导出，无需德布罗意波假设作为前提。</w:t>
      </w:r>
    </w:p>
    <w:bookmarkEnd w:id="11"/>
    <w:p w14:paraId="26499EFD">
      <w:pPr>
        <w:pStyle w:val="6"/>
      </w:pPr>
      <w:bookmarkStart w:id="12" w:name="与-a16-红移复制的同构"/>
      <w:r>
        <w:t xml:space="preserve">3.3 </w:t>
      </w:r>
      <w:r>
        <w:rPr>
          <w:rFonts w:hint="eastAsia"/>
        </w:rPr>
        <w:t>与</w:t>
      </w:r>
      <w:r>
        <w:t xml:space="preserve"> A16 </w:t>
      </w:r>
      <w:r>
        <w:rPr>
          <w:rFonts w:hint="eastAsia"/>
        </w:rPr>
        <w:t>红移复制的同构</w:t>
      </w:r>
    </w:p>
    <w:p w14:paraId="545BBE02">
      <w:pPr>
        <w:pStyle w:val="4"/>
      </w:pPr>
      <w:r>
        <w:t xml:space="preserve">A16 </w:t>
      </w:r>
      <w:r>
        <w:rPr>
          <w:rFonts w:hint="eastAsia"/>
        </w:rPr>
        <w:t>中暴胀边界驱动真空复制粒子；此处双缝边界驱动真空复制副本。两者共享：</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3196"/>
        <w:gridCol w:w="3519"/>
      </w:tblGrid>
      <w:tr w14:paraId="7022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BEE8C32">
            <w:pPr>
              <w:pStyle w:val="26"/>
              <w:jc w:val="center"/>
            </w:pPr>
            <w:r>
              <w:rPr>
                <w:rFonts w:hint="eastAsia"/>
                <w:b/>
              </w:rPr>
              <w:t>维度</w:t>
            </w:r>
          </w:p>
        </w:tc>
        <w:tc>
          <w:tcPr>
            <w:shd w:val="clear" w:color="auto" w:fill="B9CDE5"/>
            <w:vAlign w:val="center"/>
          </w:tcPr>
          <w:p w14:paraId="2351294B">
            <w:pPr>
              <w:pStyle w:val="26"/>
              <w:jc w:val="center"/>
            </w:pPr>
            <w:r>
              <w:rPr>
                <w:b/>
              </w:rPr>
              <w:t xml:space="preserve">A16 </w:t>
            </w:r>
            <w:r>
              <w:rPr>
                <w:rFonts w:hint="eastAsia"/>
                <w:b/>
              </w:rPr>
              <w:t>红移复制</w:t>
            </w:r>
          </w:p>
        </w:tc>
        <w:tc>
          <w:tcPr>
            <w:shd w:val="clear" w:color="auto" w:fill="B9CDE5"/>
            <w:vAlign w:val="center"/>
          </w:tcPr>
          <w:p w14:paraId="406C897B">
            <w:pPr>
              <w:pStyle w:val="26"/>
              <w:jc w:val="center"/>
            </w:pPr>
            <w:r>
              <w:rPr>
                <w:b/>
              </w:rPr>
              <w:t xml:space="preserve">A17 </w:t>
            </w:r>
            <w:r>
              <w:rPr>
                <w:rFonts w:hint="eastAsia"/>
                <w:b/>
              </w:rPr>
              <w:t>双缝副本</w:t>
            </w:r>
          </w:p>
        </w:tc>
      </w:tr>
      <w:tr w14:paraId="1D4B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7298D9">
            <w:pPr>
              <w:pStyle w:val="26"/>
              <w:jc w:val="center"/>
            </w:pPr>
            <w:r>
              <w:rPr>
                <w:rFonts w:hint="eastAsia"/>
              </w:rPr>
              <w:t>驱动边界</w:t>
            </w:r>
          </w:p>
        </w:tc>
        <w:tc>
          <w:tcPr>
            <w:vAlign w:val="center"/>
          </w:tcPr>
          <w:p w14:paraId="13F14854">
            <w:pPr>
              <w:pStyle w:val="26"/>
              <w:jc w:val="center"/>
            </w:pPr>
            <w:r>
              <w:rPr>
                <w:rFonts w:hint="eastAsia"/>
              </w:rPr>
              <w:t>膨胀时空（时变</w:t>
            </w:r>
            <w:r>
              <w:t xml:space="preserve"> </w:t>
            </w:r>
            <w:r>
              <w:rPr>
                <w:rFonts w:hint="eastAsia"/>
              </w:rPr>
              <w:t>H）</w:t>
            </w:r>
          </w:p>
        </w:tc>
        <w:tc>
          <w:tcPr>
            <w:vAlign w:val="center"/>
          </w:tcPr>
          <w:p w14:paraId="2AC22E17">
            <w:pPr>
              <w:pStyle w:val="26"/>
              <w:jc w:val="center"/>
            </w:pPr>
            <w:r>
              <w:rPr>
                <w:rFonts w:hint="eastAsia"/>
              </w:rPr>
              <w:t>双缝几何（空间调制）</w:t>
            </w:r>
          </w:p>
        </w:tc>
      </w:tr>
      <w:tr w14:paraId="2F8E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AA9469">
            <w:pPr>
              <w:pStyle w:val="26"/>
              <w:jc w:val="center"/>
            </w:pPr>
            <w:r>
              <w:rPr>
                <w:rFonts w:hint="eastAsia"/>
              </w:rPr>
              <w:t>触发机制</w:t>
            </w:r>
          </w:p>
        </w:tc>
        <w:tc>
          <w:tcPr>
            <w:vAlign w:val="center"/>
          </w:tcPr>
          <w:p w14:paraId="44D8B27F">
            <w:pPr>
              <w:pStyle w:val="26"/>
              <w:jc w:val="center"/>
            </w:pPr>
            <w:r>
              <w:rPr>
                <w:rFonts w:hint="eastAsia"/>
              </w:rPr>
              <w:t>等效电场超过临界值</w:t>
            </w:r>
          </w:p>
        </w:tc>
        <w:tc>
          <w:tcPr>
            <w:vAlign w:val="center"/>
          </w:tcPr>
          <w:p w14:paraId="1349B464">
            <w:pPr>
              <w:pStyle w:val="26"/>
              <w:jc w:val="center"/>
            </w:pPr>
            <w:r>
              <w:rPr>
                <w:rFonts w:hint="eastAsia"/>
              </w:rPr>
              <w:t>缝结构势超过拓扑阈值</w:t>
            </w:r>
          </w:p>
        </w:tc>
      </w:tr>
      <w:tr w14:paraId="7E4D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03A289">
            <w:pPr>
              <w:pStyle w:val="26"/>
              <w:jc w:val="center"/>
            </w:pPr>
            <w:r>
              <w:rPr>
                <w:rFonts w:hint="eastAsia"/>
              </w:rPr>
              <w:t>数学工具</w:t>
            </w:r>
          </w:p>
        </w:tc>
        <w:tc>
          <w:tcPr>
            <w:vAlign w:val="center"/>
          </w:tcPr>
          <w:p w14:paraId="493A1204">
            <w:pPr>
              <w:pStyle w:val="26"/>
              <w:jc w:val="center"/>
            </w:pPr>
            <w:r>
              <w:t xml:space="preserve">Bogoliubov </w:t>
            </w:r>
            <w:r>
              <w:rPr>
                <w:rFonts w:hint="eastAsia"/>
              </w:rPr>
              <w:t>变换</w:t>
            </w:r>
          </w:p>
        </w:tc>
        <w:tc>
          <w:tcPr>
            <w:vAlign w:val="center"/>
          </w:tcPr>
          <w:p w14:paraId="75072F30">
            <w:pPr>
              <w:pStyle w:val="26"/>
              <w:jc w:val="center"/>
            </w:pPr>
            <w:r>
              <w:t xml:space="preserve">Bogoliubov </w:t>
            </w:r>
            <w:r>
              <w:rPr>
                <w:rFonts w:hint="eastAsia"/>
              </w:rPr>
              <w:t>变换</w:t>
            </w:r>
          </w:p>
        </w:tc>
      </w:tr>
      <w:tr w14:paraId="13D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6065AD">
            <w:pPr>
              <w:pStyle w:val="26"/>
              <w:jc w:val="center"/>
            </w:pPr>
            <w:r>
              <w:rPr>
                <w:rFonts w:hint="eastAsia"/>
              </w:rPr>
              <w:t>产物</w:t>
            </w:r>
          </w:p>
        </w:tc>
        <w:tc>
          <w:tcPr>
            <w:vAlign w:val="center"/>
          </w:tcPr>
          <w:p w14:paraId="153D482E">
            <w:pPr>
              <w:pStyle w:val="26"/>
              <w:jc w:val="center"/>
            </w:pPr>
            <w:r>
              <w:rPr>
                <w:rFonts w:hint="eastAsia"/>
              </w:rPr>
              <w:t>实粒子对</w:t>
            </w:r>
          </w:p>
        </w:tc>
        <w:tc>
          <w:tcPr>
            <w:vAlign w:val="center"/>
          </w:tcPr>
          <w:p w14:paraId="6ACE8AA7">
            <w:pPr>
              <w:pStyle w:val="26"/>
              <w:jc w:val="center"/>
            </w:pPr>
            <w:r>
              <w:rPr>
                <w:rFonts w:hint="eastAsia"/>
              </w:rPr>
              <w:t>虚副本对</w:t>
            </w:r>
          </w:p>
        </w:tc>
      </w:tr>
      <w:tr w14:paraId="37F4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C32E67">
            <w:pPr>
              <w:pStyle w:val="26"/>
              <w:jc w:val="center"/>
            </w:pPr>
            <w:r>
              <w:rPr>
                <w:rFonts w:hint="eastAsia"/>
              </w:rPr>
              <w:t>保真性</w:t>
            </w:r>
          </w:p>
        </w:tc>
        <w:tc>
          <w:tcPr>
            <w:vAlign w:val="center"/>
          </w:tcPr>
          <w:p w14:paraId="6BB651A1">
            <w:pPr>
              <w:pStyle w:val="26"/>
              <w:jc w:val="center"/>
            </w:pPr>
            <w:r>
              <w:t xml:space="preserve">C </w:t>
            </w:r>
            <w:r>
              <w:rPr>
                <w:rFonts w:hint="eastAsia"/>
              </w:rPr>
              <w:t>场拓扑保护</w:t>
            </w:r>
          </w:p>
        </w:tc>
        <w:tc>
          <w:tcPr>
            <w:vAlign w:val="center"/>
          </w:tcPr>
          <w:p w14:paraId="40F75D87">
            <w:pPr>
              <w:pStyle w:val="26"/>
              <w:jc w:val="center"/>
            </w:pPr>
            <w:r>
              <w:t xml:space="preserve">C </w:t>
            </w:r>
            <w:r>
              <w:rPr>
                <w:rFonts w:hint="eastAsia"/>
              </w:rPr>
              <w:t>场拓扑锁重组</w:t>
            </w:r>
          </w:p>
        </w:tc>
      </w:tr>
      <w:bookmarkEnd w:id="9"/>
      <w:bookmarkEnd w:id="12"/>
    </w:tbl>
    <w:p w14:paraId="1CEFE866">
      <w:pPr>
        <w:pStyle w:val="5"/>
      </w:pPr>
      <w:bookmarkStart w:id="13" w:name="重组幺正性与副本产生系数非零矛盾的消解"/>
      <w:r>
        <w:t xml:space="preserve">4. </w:t>
      </w:r>
      <w:r>
        <w:rPr>
          <w:rFonts w:hint="eastAsia"/>
        </w:rPr>
        <w:t>重组幺正性与”副本产生系数非零矛盾”的消解</w:t>
      </w:r>
    </w:p>
    <w:p w14:paraId="2C5725E3">
      <w:pPr>
        <w:pStyle w:val="6"/>
      </w:pPr>
      <w:bookmarkStart w:id="14" w:name="表面矛盾"/>
      <w:r>
        <w:t xml:space="preserve">4.1 </w:t>
      </w:r>
      <w:r>
        <w:rPr>
          <w:rFonts w:hint="eastAsia"/>
        </w:rPr>
        <w:t>表面矛盾</w:t>
      </w:r>
    </w:p>
    <w:p w14:paraId="15D88362">
      <w:pPr>
        <w:pStyle w:val="4"/>
      </w:pPr>
      <w:r>
        <w:rPr>
          <w:rFonts w:hint="eastAsia"/>
        </w:rPr>
        <w:t>前文指出：若副本产生系数非零（确有副本产生），则变换似乎非幺正，重组效率应小于</w:t>
      </w:r>
      <w:r>
        <w:t xml:space="preserve"> </w:t>
      </w:r>
      <w:r>
        <w:rPr>
          <w:rFonts w:hint="eastAsia"/>
        </w:rPr>
        <w:t>1，干涉可见度应衰减。但实验上单粒子干涉可见度可接近</w:t>
      </w:r>
      <w:r>
        <w:t xml:space="preserve"> 1。</w:t>
      </w:r>
    </w:p>
    <w:bookmarkEnd w:id="14"/>
    <w:p w14:paraId="41E9ED5B">
      <w:pPr>
        <w:pStyle w:val="6"/>
      </w:pPr>
      <w:bookmarkStart w:id="15" w:name="fcwft-的解决"/>
      <w:r>
        <w:t xml:space="preserve">4.2 FCWFT </w:t>
      </w:r>
      <w:r>
        <w:rPr>
          <w:rFonts w:hint="eastAsia"/>
        </w:rPr>
        <w:t>的解决</w:t>
      </w:r>
    </w:p>
    <w:p w14:paraId="4027CB28">
      <w:pPr>
        <w:pStyle w:val="4"/>
      </w:pPr>
      <w:r>
        <w:rPr>
          <w:rFonts w:hint="eastAsia"/>
        </w:rPr>
        <w:t>关键观察：副本不是独立实粒子，而是</w:t>
      </w:r>
      <w:r>
        <w:t xml:space="preserve"> A </w:t>
      </w:r>
      <w:r>
        <w:rPr>
          <w:rFonts w:hint="eastAsia"/>
        </w:rPr>
        <w:t>场同一量子态的两个分支。重组时</w:t>
      </w:r>
      <w:r>
        <w:t xml:space="preserve"> C </w:t>
      </w:r>
      <w:r>
        <w:rPr>
          <w:rFonts w:hint="eastAsia"/>
        </w:rPr>
        <w:t>场拓扑锁将两分支重新缝合，幺正性体现在分支层面的归一化，而非粒子数层面。</w:t>
      </w:r>
    </w:p>
    <w:p w14:paraId="0571B9BB">
      <w:pPr>
        <w:pStyle w:val="3"/>
      </w:pPr>
      <w:r>
        <w:rPr>
          <w:rFonts w:hint="eastAsia"/>
        </w:rPr>
        <w:t>定义重组算符</w:t>
      </w:r>
      <w:r>
        <w:t xml:space="preserve"> </w:t>
      </w:r>
      <m:oMath>
        <m:r>
          <m:rPr>
            <m:sty m:val="p"/>
            <m:scr m:val="script"/>
          </m:rPr>
          <m:t>ℛ</m:t>
        </m:r>
      </m:oMath>
      <w:r>
        <w:rPr>
          <w:rFonts w:hint="eastAsia"/>
        </w:rPr>
        <w:t>：</w:t>
      </w:r>
    </w:p>
    <w:p w14:paraId="0777BFB1">
      <w:pPr>
        <w:pStyle w:val="3"/>
      </w:pPr>
      <m:oMathPara>
        <m:oMathParaPr>
          <m:jc m:val="center"/>
        </m:oMathParaPr>
        <m:oMath>
          <m:r>
            <m:rPr>
              <m:sty m:val="p"/>
              <m:scr m:val="script"/>
            </m:rPr>
            <m:t>ℛ</m:t>
          </m:r>
          <m:r>
            <m:rPr>
              <m:sty m:val="p"/>
            </m:rPr>
            <m:t>=</m:t>
          </m:r>
          <m:nary>
            <m:naryPr>
              <m:chr m:val="∑"/>
              <m:limLoc m:val="undOvr"/>
              <m:supHide m:val="1"/>
            </m:naryPr>
            <m:sub>
              <m:r>
                <m:rPr/>
                <m:t>ω</m:t>
              </m:r>
            </m:sub>
            <m:sup>
              <m:r>
                <m:rPr/>
                <m:t>​</m:t>
              </m:r>
            </m:sup>
            <m:e>
              <m:d>
                <m:dPr>
                  <m:sepChr m:val=""/>
                </m:dPr>
                <m:e>
                  <m:sSub>
                    <m:sSubPr/>
                    <m:e>
                      <m:r>
                        <m:rPr/>
                        <m:t>α</m:t>
                      </m:r>
                    </m:e>
                    <m:sub>
                      <m:r>
                        <m:rPr/>
                        <m:t>ω</m:t>
                      </m:r>
                    </m:sub>
                  </m:sSub>
                  <m:sSubSup>
                    <m:sSubSupPr/>
                    <m:e>
                      <m:r>
                        <m:rPr/>
                        <m:t>b</m:t>
                      </m:r>
                    </m:e>
                    <m:sub>
                      <m:r>
                        <m:rPr/>
                        <m:t>ω</m:t>
                      </m:r>
                    </m:sub>
                    <m:sup>
                      <m:r>
                        <m:rPr>
                          <m:sty m:val="p"/>
                        </m:rPr>
                        <m:t>†</m:t>
                      </m:r>
                    </m:sup>
                  </m:sSubSup>
                  <m:r>
                    <m:rPr>
                      <m:sty m:val="p"/>
                    </m:rPr>
                    <m:t>+</m:t>
                  </m:r>
                  <m:sSubSup>
                    <m:sSubSupPr/>
                    <m:e>
                      <m:r>
                        <m:rPr/>
                        <m:t>β</m:t>
                      </m:r>
                    </m:e>
                    <m:sub>
                      <m:r>
                        <m:rPr/>
                        <m:t>ω</m:t>
                      </m:r>
                    </m:sub>
                    <m:sup>
                      <m:r>
                        <m:rPr>
                          <m:sty m:val="p"/>
                        </m:rPr>
                        <m:t>(</m:t>
                      </m:r>
                      <m:r>
                        <m:rPr/>
                        <m:t>L</m:t>
                      </m:r>
                      <m:r>
                        <m:rPr>
                          <m:sty m:val="p"/>
                        </m:rPr>
                        <m:t>)</m:t>
                      </m:r>
                    </m:sup>
                  </m:sSubSup>
                  <m:sSubSup>
                    <m:sSubSupPr/>
                    <m:e>
                      <m:r>
                        <m:rPr/>
                        <m:t>c</m:t>
                      </m:r>
                    </m:e>
                    <m:sub>
                      <m:r>
                        <m:rPr/>
                        <m:t>L</m:t>
                      </m:r>
                    </m:sub>
                    <m:sup>
                      <m:r>
                        <m:rPr>
                          <m:sty m:val="p"/>
                        </m:rPr>
                        <m:t>†</m:t>
                      </m:r>
                    </m:sup>
                  </m:sSubSup>
                  <m:r>
                    <m:rPr>
                      <m:sty m:val="p"/>
                    </m:rPr>
                    <m:t>+</m:t>
                  </m:r>
                  <m:sSubSup>
                    <m:sSubSupPr/>
                    <m:e>
                      <m:r>
                        <m:rPr/>
                        <m:t>β</m:t>
                      </m:r>
                    </m:e>
                    <m:sub>
                      <m:r>
                        <m:rPr/>
                        <m:t>ω</m:t>
                      </m:r>
                    </m:sub>
                    <m:sup>
                      <m:r>
                        <m:rPr>
                          <m:sty m:val="p"/>
                        </m:rPr>
                        <m:t>(</m:t>
                      </m:r>
                      <m:r>
                        <m:rPr/>
                        <m:t>R</m:t>
                      </m:r>
                      <m:r>
                        <m:rPr>
                          <m:sty m:val="p"/>
                        </m:rPr>
                        <m:t>)</m:t>
                      </m:r>
                    </m:sup>
                  </m:sSubSup>
                  <m:sSubSup>
                    <m:sSubSupPr/>
                    <m:e>
                      <m:r>
                        <m:rPr/>
                        <m:t>c</m:t>
                      </m:r>
                    </m:e>
                    <m:sub>
                      <m:r>
                        <m:rPr/>
                        <m:t>R</m:t>
                      </m:r>
                    </m:sub>
                    <m:sup>
                      <m:r>
                        <m:rPr>
                          <m:sty m:val="p"/>
                        </m:rPr>
                        <m:t>†</m:t>
                      </m:r>
                    </m:sup>
                  </m:sSubSup>
                </m:e>
              </m:d>
            </m:e>
          </m:nary>
          <m:r>
            <m:rPr>
              <m:sty m:val="p"/>
            </m:rPr>
            <m:t>|</m:t>
          </m:r>
          <m:r>
            <m:rPr/>
            <m:t>0</m:t>
          </m:r>
          <m:r>
            <m:rPr>
              <m:sty m:val="p"/>
            </m:rPr>
            <m:t>⟩⟨vac</m:t>
          </m:r>
          <m:sSub>
            <m:sSubPr/>
            <m:e>
              <m:r>
                <m:rPr>
                  <m:sty m:val="p"/>
                </m:rPr>
                <m:t>|</m:t>
              </m:r>
            </m:e>
            <m:sub>
              <m:r>
                <m:rPr>
                  <m:sty m:val="p"/>
                </m:rPr>
                <m:t>branches</m:t>
              </m:r>
            </m:sub>
          </m:sSub>
        </m:oMath>
      </m:oMathPara>
    </w:p>
    <w:p w14:paraId="34051F5C">
      <w:pPr>
        <w:pStyle w:val="4"/>
      </w:pPr>
      <w:r>
        <w:rPr>
          <w:rFonts w:hint="eastAsia"/>
        </w:rPr>
        <w:t>满足：</w:t>
      </w:r>
    </w:p>
    <w:p w14:paraId="764F3800">
      <w:pPr>
        <w:pStyle w:val="3"/>
      </w:pPr>
      <m:oMathPara>
        <m:oMathParaPr>
          <m:jc m:val="center"/>
        </m:oMathParaPr>
        <m:oMath>
          <m:sSup>
            <m:sSupPr/>
            <m:e>
              <m:r>
                <m:rPr>
                  <m:sty m:val="p"/>
                  <m:scr m:val="script"/>
                </m:rPr>
                <m:t>ℛ</m:t>
              </m:r>
            </m:e>
            <m:sup>
              <m:r>
                <m:rPr>
                  <m:sty m:val="p"/>
                </m:rPr>
                <m:t>†</m:t>
              </m:r>
            </m:sup>
          </m:sSup>
          <m:r>
            <m:rPr>
              <m:sty m:val="p"/>
              <m:scr m:val="script"/>
            </m:rPr>
            <m:t>ℛ</m:t>
          </m:r>
          <m:r>
            <m:rPr>
              <m:sty m:val="p"/>
            </m:rPr>
            <m:t>=</m:t>
          </m:r>
          <m:r>
            <m:rPr>
              <m:sty m:val="p"/>
              <m:scr m:val="double-struck"/>
            </m:rPr>
            <m:t>I</m:t>
          </m:r>
          <m:r>
            <m:rPr>
              <m:sty m:val="p"/>
            </m:rPr>
            <m:t>,</m:t>
          </m:r>
          <m:r>
            <m:rPr/>
            <m:t> </m:t>
          </m:r>
          <m:r>
            <m:rPr>
              <m:sty m:val="p"/>
            </m:rPr>
            <m:t>Tr(</m:t>
          </m:r>
          <m:r>
            <m:rPr>
              <m:sty m:val="p"/>
              <m:scr m:val="script"/>
            </m:rPr>
            <m:t>ℛ</m:t>
          </m:r>
          <m:r>
            <m:rPr/>
            <m:t>ρ</m:t>
          </m:r>
          <m:sSup>
            <m:sSupPr/>
            <m:e>
              <m:r>
                <m:rPr>
                  <m:sty m:val="p"/>
                  <m:scr m:val="script"/>
                </m:rPr>
                <m:t>ℛ</m:t>
              </m:r>
            </m:e>
            <m:sup>
              <m:r>
                <m:rPr>
                  <m:sty m:val="p"/>
                </m:rPr>
                <m:t>†</m:t>
              </m:r>
            </m:sup>
          </m:sSup>
          <m:r>
            <m:rPr>
              <m:sty m:val="p"/>
            </m:rPr>
            <m:t>)=</m:t>
          </m:r>
          <m:r>
            <m:rPr/>
            <m:t>1</m:t>
          </m:r>
        </m:oMath>
      </m:oMathPara>
    </w:p>
    <w:p w14:paraId="60123341">
      <w:pPr>
        <w:pStyle w:val="4"/>
      </w:pPr>
      <w:r>
        <w:rPr>
          <w:rFonts w:hint="eastAsia"/>
        </w:rPr>
        <w:t>重组效率：</w:t>
      </w:r>
    </w:p>
    <w:p w14:paraId="7E467642">
      <w:pPr>
        <w:pStyle w:val="3"/>
      </w:pPr>
      <m:oMathPara>
        <m:oMathParaPr>
          <m:jc m:val="center"/>
        </m:oMathParaPr>
        <m:oMath>
          <m:sSub>
            <m:sSubPr/>
            <m:e>
              <m:r>
                <m:rPr/>
                <m:t>η</m:t>
              </m:r>
            </m:e>
            <m:sub>
              <m:r>
                <m:rPr>
                  <m:sty m:val="p"/>
                </m:rPr>
                <m:t>recomb</m:t>
              </m:r>
            </m:sub>
          </m:sSub>
          <m:r>
            <m:rPr>
              <m:sty m:val="p"/>
            </m:rPr>
            <m:t>=</m:t>
          </m:r>
          <m:sSup>
            <m:sSupPr/>
            <m:e>
              <m:d>
                <m:dPr>
                  <m:begChr m:val="|"/>
                  <m:sepChr m:val=""/>
                  <m:endChr m:val="|"/>
                </m:dPr>
                <m:e>
                  <m:r>
                    <m:rPr>
                      <m:sty m:val="p"/>
                    </m:rPr>
                    <m:t>⟨</m:t>
                  </m:r>
                  <m:sSub>
                    <m:sSubPr/>
                    <m:e>
                      <m:r>
                        <m:rPr>
                          <m:sty m:val="p"/>
                        </m:rPr>
                        <m:t>Ψ</m:t>
                      </m:r>
                    </m:e>
                    <m:sub>
                      <m:r>
                        <m:rPr>
                          <m:sty m:val="p"/>
                        </m:rPr>
                        <m:t>final</m:t>
                      </m:r>
                    </m:sub>
                  </m:sSub>
                  <m:r>
                    <m:rPr>
                      <m:sty m:val="p"/>
                    </m:rPr>
                    <m:t>|</m:t>
                  </m:r>
                  <m:r>
                    <m:rPr>
                      <m:sty m:val="p"/>
                      <m:scr m:val="script"/>
                    </m:rPr>
                    <m:t>ℛ</m:t>
                  </m:r>
                  <m:r>
                    <m:rPr>
                      <m:sty m:val="p"/>
                    </m:rPr>
                    <m:t>|</m:t>
                  </m:r>
                  <m:sSub>
                    <m:sSubPr/>
                    <m:e>
                      <m:r>
                        <m:rPr>
                          <m:sty m:val="p"/>
                        </m:rPr>
                        <m:t>Ψ</m:t>
                      </m:r>
                    </m:e>
                    <m:sub>
                      <m:r>
                        <m:rPr>
                          <m:sty m:val="p"/>
                        </m:rPr>
                        <m:t>branches</m:t>
                      </m:r>
                    </m:sub>
                  </m:sSub>
                  <m:r>
                    <m:rPr>
                      <m:sty m:val="p"/>
                    </m:rPr>
                    <m:t>⟩</m:t>
                  </m:r>
                </m:e>
              </m:d>
            </m:e>
            <m:sup>
              <m:r>
                <m:rPr/>
                <m:t>2</m:t>
              </m:r>
            </m:sup>
          </m:sSup>
          <m:r>
            <m:rPr>
              <m:sty m:val="p"/>
            </m:rPr>
            <m:t>=</m:t>
          </m:r>
          <m:r>
            <m:rPr/>
            <m:t>1</m:t>
          </m:r>
          <m:r>
            <m:rPr>
              <m:sty m:val="p"/>
            </m:rPr>
            <m:t>−</m:t>
          </m:r>
          <m:r>
            <m:rPr>
              <m:sty m:val="p"/>
              <m:scr m:val="script"/>
            </m:rPr>
            <m:t>O</m:t>
          </m:r>
          <m:r>
            <m:rPr>
              <m:sty m:val="p"/>
            </m:rPr>
            <m:t>(</m:t>
          </m:r>
          <m:sSup>
            <m:sSupPr/>
            <m:e>
              <m:r>
                <m:rPr/>
                <m:t>ϵ</m:t>
              </m:r>
            </m:e>
            <m:sup>
              <m:r>
                <m:rPr/>
                <m:t>2</m:t>
              </m:r>
            </m:sup>
          </m:sSup>
          <m:r>
            <m:rPr>
              <m:sty m:val="p"/>
            </m:rPr>
            <m:t>)</m:t>
          </m:r>
        </m:oMath>
      </m:oMathPara>
    </w:p>
    <w:p w14:paraId="2AE80C40">
      <w:pPr>
        <w:pStyle w:val="4"/>
      </w:pPr>
      <w:r>
        <w:rPr>
          <w:rFonts w:hint="eastAsia"/>
        </w:rPr>
        <w:t>其中</w:t>
      </w:r>
      <w:r>
        <w:t xml:space="preserve"> </w:t>
      </w:r>
      <m:oMath>
        <m:r>
          <m:rPr/>
          <m:t>ϵ</m:t>
        </m:r>
      </m:oMath>
      <w:r>
        <w:t xml:space="preserve"> </w:t>
      </w:r>
      <w:r>
        <w:rPr>
          <w:rFonts w:hint="eastAsia"/>
        </w:rPr>
        <w:t>为</w:t>
      </w:r>
      <w:r>
        <w:t xml:space="preserve"> C </w:t>
      </w:r>
      <w:r>
        <w:rPr>
          <w:rFonts w:hint="eastAsia"/>
        </w:rPr>
        <w:t>场相干长度之外的微扰（见第</w:t>
      </w:r>
      <w:r>
        <w:t xml:space="preserve"> 6 </w:t>
      </w:r>
      <w:r>
        <w:rPr>
          <w:rFonts w:hint="eastAsia"/>
        </w:rPr>
        <w:t>章）。在理想双缝条件下</w:t>
      </w:r>
      <w:r>
        <w:t xml:space="preserve"> </w:t>
      </w:r>
      <m:oMath>
        <m:r>
          <m:rPr/>
          <m:t>ϵ</m:t>
        </m:r>
        <m:r>
          <m:rPr>
            <m:sty m:val="p"/>
          </m:rPr>
          <m:t>→</m:t>
        </m:r>
        <m:r>
          <m:rPr/>
          <m:t>0</m:t>
        </m:r>
      </m:oMath>
      <w:r>
        <w:rPr>
          <w:rFonts w:hint="eastAsia"/>
        </w:rPr>
        <w:t>，重组效率严格为</w:t>
      </w:r>
      <w:r>
        <w:t xml:space="preserve"> 1。</w:t>
      </w:r>
    </w:p>
    <w:bookmarkEnd w:id="15"/>
    <w:p w14:paraId="1333A1AD">
      <w:pPr>
        <w:pStyle w:val="6"/>
      </w:pPr>
      <w:bookmarkStart w:id="16" w:name="可见度公式"/>
      <w:r>
        <w:t xml:space="preserve">4.3 </w:t>
      </w:r>
      <w:r>
        <w:rPr>
          <w:rFonts w:hint="eastAsia"/>
        </w:rPr>
        <w:t>可见度公式</w:t>
      </w:r>
    </w:p>
    <w:p w14:paraId="13E88DDC">
      <w:pPr>
        <w:pStyle w:val="4"/>
      </w:pPr>
      <w:r>
        <w:rPr>
          <w:rFonts w:hint="eastAsia"/>
        </w:rPr>
        <w:t>干涉可见度：</w:t>
      </w:r>
    </w:p>
    <w:p w14:paraId="71DCD21D">
      <w:pPr>
        <w:pStyle w:val="3"/>
      </w:pPr>
      <m:oMathPara>
        <m:oMathParaPr>
          <m:jc m:val="center"/>
        </m:oMathParaPr>
        <m:oMath>
          <m:r>
            <m:rPr>
              <m:sty m:val="p"/>
              <m:scr m:val="script"/>
            </m:rPr>
            <m:t>V</m:t>
          </m:r>
          <m:r>
            <m:rPr>
              <m:sty m:val="p"/>
            </m:rPr>
            <m:t>=</m:t>
          </m:r>
          <m:f>
            <m:fPr/>
            <m:num>
              <m:r>
                <m:rPr/>
                <m:t>2</m:t>
              </m:r>
              <m:sSub>
                <m:sSubPr/>
                <m:e>
                  <m:r>
                    <m:rPr/>
                    <m:t>β</m:t>
                  </m:r>
                </m:e>
                <m:sub>
                  <m:r>
                    <m:rPr/>
                    <m:t>L</m:t>
                  </m:r>
                </m:sub>
              </m:sSub>
              <m:sSub>
                <m:sSubPr/>
                <m:e>
                  <m:r>
                    <m:rPr/>
                    <m:t>β</m:t>
                  </m:r>
                </m:e>
                <m:sub>
                  <m:r>
                    <m:rPr/>
                    <m:t>R</m:t>
                  </m:r>
                </m:sub>
              </m:sSub>
            </m:num>
            <m:den>
              <m:sSubSup>
                <m:sSubSupPr/>
                <m:e>
                  <m:r>
                    <m:rPr/>
                    <m:t>β</m:t>
                  </m:r>
                </m:e>
                <m:sub>
                  <m:r>
                    <m:rPr/>
                    <m:t>L</m:t>
                  </m:r>
                </m:sub>
                <m:sup>
                  <m:r>
                    <m:rPr/>
                    <m:t>2</m:t>
                  </m:r>
                </m:sup>
              </m:sSubSup>
              <m:r>
                <m:rPr>
                  <m:sty m:val="p"/>
                </m:rPr>
                <m:t>+</m:t>
              </m:r>
              <m:sSubSup>
                <m:sSubSupPr/>
                <m:e>
                  <m:r>
                    <m:rPr/>
                    <m:t>β</m:t>
                  </m:r>
                </m:e>
                <m:sub>
                  <m:r>
                    <m:rPr/>
                    <m:t>R</m:t>
                  </m:r>
                </m:sub>
                <m:sup>
                  <m:r>
                    <m:rPr/>
                    <m:t>2</m:t>
                  </m:r>
                </m:sup>
              </m:sSubSup>
            </m:den>
          </m:f>
          <m:r>
            <m:rPr>
              <m:sty m:val="p"/>
            </m:rPr>
            <m:t>⋅</m:t>
          </m:r>
          <m:sSub>
            <m:sSubPr/>
            <m:e>
              <m:r>
                <m:rPr/>
                <m:t>η</m:t>
              </m:r>
            </m:e>
            <m:sub>
              <m:r>
                <m:rPr>
                  <m:sty m:val="p"/>
                </m:rPr>
                <m:t>recomb</m:t>
              </m:r>
            </m:sub>
          </m:sSub>
        </m:oMath>
      </m:oMathPara>
    </w:p>
    <w:p w14:paraId="7CB72024">
      <w:pPr>
        <w:pStyle w:val="4"/>
      </w:pPr>
      <w:r>
        <w:rPr>
          <w:rFonts w:hint="eastAsia"/>
        </w:rPr>
        <w:t>当</w:t>
      </w:r>
      <w:r>
        <w:t xml:space="preserve"> </w:t>
      </w:r>
      <m:oMath>
        <m:sSub>
          <m:sSubPr/>
          <m:e>
            <m:r>
              <m:rPr/>
              <m:t>β</m:t>
            </m:r>
          </m:e>
          <m:sub>
            <m:r>
              <m:rPr/>
              <m:t>L</m:t>
            </m:r>
          </m:sub>
        </m:sSub>
        <m:r>
          <m:rPr>
            <m:sty m:val="p"/>
          </m:rPr>
          <m:t>=</m:t>
        </m:r>
        <m:sSub>
          <m:sSubPr/>
          <m:e>
            <m:r>
              <m:rPr/>
              <m:t>β</m:t>
            </m:r>
          </m:e>
          <m:sub>
            <m:r>
              <m:rPr/>
              <m:t>R</m:t>
            </m:r>
          </m:sub>
        </m:sSub>
      </m:oMath>
      <w:r>
        <w:t xml:space="preserve"> </w:t>
      </w:r>
      <w:r>
        <w:rPr>
          <w:rFonts w:hint="eastAsia"/>
        </w:rPr>
        <w:t>且</w:t>
      </w:r>
      <w:r>
        <w:t xml:space="preserve"> </w:t>
      </w:r>
      <m:oMath>
        <m:r>
          <m:rPr/>
          <m:t>η</m:t>
        </m:r>
        <m:r>
          <m:rPr>
            <m:sty m:val="p"/>
          </m:rPr>
          <m:t>=</m:t>
        </m:r>
        <m:r>
          <m:rPr/>
          <m:t>1</m:t>
        </m:r>
      </m:oMath>
      <w:r>
        <w:t xml:space="preserve"> </w:t>
      </w:r>
      <w:r>
        <w:rPr>
          <w:rFonts w:hint="eastAsia"/>
        </w:rPr>
        <w:t>时，</w:t>
      </w:r>
      <m:oMath>
        <m:r>
          <m:rPr>
            <m:sty m:val="p"/>
            <m:scr m:val="script"/>
          </m:rPr>
          <m:t>V</m:t>
        </m:r>
        <m:r>
          <m:rPr>
            <m:sty m:val="p"/>
          </m:rPr>
          <m:t>=</m:t>
        </m:r>
        <m:r>
          <m:rPr/>
          <m:t>1</m:t>
        </m:r>
      </m:oMath>
      <w:r>
        <w:rPr>
          <w:rFonts w:hint="eastAsia"/>
        </w:rPr>
        <w:t>。这与实验一致，且从第一性原理给出可见度对缝宽、相干长度的依赖。</w:t>
      </w:r>
    </w:p>
    <w:bookmarkEnd w:id="13"/>
    <w:bookmarkEnd w:id="16"/>
    <w:p w14:paraId="7FEC7D9B">
      <w:pPr>
        <w:pStyle w:val="5"/>
      </w:pPr>
      <w:bookmarkStart w:id="17" w:name="路径标记与量子擦除的-fcwft-重构"/>
      <w:r>
        <w:t xml:space="preserve">5. </w:t>
      </w:r>
      <w:r>
        <w:rPr>
          <w:rFonts w:hint="eastAsia"/>
        </w:rPr>
        <w:t>路径标记与量子擦除的</w:t>
      </w:r>
      <w:r>
        <w:t xml:space="preserve"> FCWFT </w:t>
      </w:r>
      <w:r>
        <w:rPr>
          <w:rFonts w:hint="eastAsia"/>
        </w:rPr>
        <w:t>重构</w:t>
      </w:r>
    </w:p>
    <w:p w14:paraId="688C27FB">
      <w:pPr>
        <w:pStyle w:val="6"/>
      </w:pPr>
      <w:bookmarkStart w:id="18" w:name="路径测量的本质"/>
      <w:r>
        <w:t xml:space="preserve">5.1 </w:t>
      </w:r>
      <w:r>
        <w:rPr>
          <w:rFonts w:hint="eastAsia"/>
        </w:rPr>
        <w:t>路径测量的本质</w:t>
      </w:r>
    </w:p>
    <w:p w14:paraId="57C2053C">
      <w:pPr>
        <w:pStyle w:val="4"/>
      </w:pPr>
      <w:r>
        <w:rPr>
          <w:rFonts w:hint="eastAsia"/>
        </w:rPr>
        <w:t>当在缝后放置路径探测器（如腔量子电动力学中的微波腔），其实质是：用外部自由度与副本分支纠缠，破坏两副本的相干叠加。</w:t>
      </w:r>
    </w:p>
    <w:p w14:paraId="5AE264D6">
      <w:pPr>
        <w:pStyle w:val="3"/>
      </w:pPr>
      <w:r>
        <w:rPr>
          <w:rFonts w:hint="eastAsia"/>
        </w:rPr>
        <w:t>设路径标记算符</w:t>
      </w:r>
      <w:r>
        <w:t xml:space="preserve"> </w:t>
      </w:r>
      <m:oMath>
        <m:acc>
          <m:accPr/>
          <m:e>
            <m:r>
              <m:rPr/>
              <m:t>M</m:t>
            </m:r>
          </m:e>
        </m:acc>
      </m:oMath>
      <w:r>
        <w:t xml:space="preserve"> </w:t>
      </w:r>
      <w:r>
        <w:rPr>
          <w:rFonts w:hint="eastAsia"/>
        </w:rPr>
        <w:t>作用后：</w:t>
      </w:r>
    </w:p>
    <w:p w14:paraId="040342BC">
      <w:pPr>
        <w:pStyle w:val="3"/>
      </w:pPr>
      <m:oMathPara>
        <m:oMathParaPr>
          <m:jc m:val="center"/>
        </m:oMathParaPr>
        <m:oMath>
          <m:r>
            <m:rPr>
              <m:sty m:val="p"/>
            </m:rPr>
            <m:t>|Ψ⟩→</m:t>
          </m:r>
          <m:sSub>
            <m:sSubPr/>
            <m:e>
              <m:r>
                <m:rPr/>
                <m:t>β</m:t>
              </m:r>
            </m:e>
            <m:sub>
              <m:r>
                <m:rPr/>
                <m:t>L</m:t>
              </m:r>
            </m:sub>
          </m:sSub>
          <m:r>
            <m:rPr>
              <m:sty m:val="p"/>
            </m:rPr>
            <m:t>|</m:t>
          </m:r>
          <m:r>
            <m:rPr/>
            <m:t>L</m:t>
          </m:r>
          <m:r>
            <m:rPr>
              <m:sty m:val="p"/>
            </m:rPr>
            <m:t>⟩⊗|</m:t>
          </m:r>
          <m:sSub>
            <m:sSubPr/>
            <m:e>
              <m:r>
                <m:rPr/>
                <m:t>m</m:t>
              </m:r>
            </m:e>
            <m:sub>
              <m:r>
                <m:rPr/>
                <m:t>L</m:t>
              </m:r>
            </m:sub>
          </m:sSub>
          <m:r>
            <m:rPr>
              <m:sty m:val="p"/>
            </m:rPr>
            <m:t>⟩+</m:t>
          </m:r>
          <m:sSub>
            <m:sSubPr/>
            <m:e>
              <m:r>
                <m:rPr/>
                <m:t>β</m:t>
              </m:r>
            </m:e>
            <m:sub>
              <m:r>
                <m:rPr/>
                <m:t>R</m:t>
              </m:r>
            </m:sub>
          </m:sSub>
          <m:r>
            <m:rPr>
              <m:sty m:val="p"/>
            </m:rPr>
            <m:t>|</m:t>
          </m:r>
          <m:r>
            <m:rPr/>
            <m:t>R</m:t>
          </m:r>
          <m:r>
            <m:rPr>
              <m:sty m:val="p"/>
            </m:rPr>
            <m:t>⟩⊗|</m:t>
          </m:r>
          <m:sSub>
            <m:sSubPr/>
            <m:e>
              <m:r>
                <m:rPr/>
                <m:t>m</m:t>
              </m:r>
            </m:e>
            <m:sub>
              <m:r>
                <m:rPr/>
                <m:t>R</m:t>
              </m:r>
            </m:sub>
          </m:sSub>
          <m:r>
            <m:rPr>
              <m:sty m:val="p"/>
            </m:rPr>
            <m:t>⟩</m:t>
          </m:r>
        </m:oMath>
      </m:oMathPara>
    </w:p>
    <w:p w14:paraId="64A8B814">
      <w:pPr>
        <w:pStyle w:val="4"/>
      </w:pPr>
      <w:r>
        <w:rPr>
          <w:rFonts w:hint="eastAsia"/>
        </w:rPr>
        <w:t>若</w:t>
      </w:r>
      <w:r>
        <w:t xml:space="preserve"> </w:t>
      </w:r>
      <m:oMath>
        <m:r>
          <m:rPr>
            <m:sty m:val="p"/>
          </m:rPr>
          <m:t>⟨</m:t>
        </m:r>
        <m:sSub>
          <m:sSubPr/>
          <m:e>
            <m:r>
              <m:rPr/>
              <m:t>m</m:t>
            </m:r>
          </m:e>
          <m:sub>
            <m:r>
              <m:rPr/>
              <m:t>L</m:t>
            </m:r>
          </m:sub>
        </m:sSub>
        <m:r>
          <m:rPr>
            <m:sty m:val="p"/>
          </m:rPr>
          <m:t>|</m:t>
        </m:r>
        <m:sSub>
          <m:sSubPr/>
          <m:e>
            <m:r>
              <m:rPr/>
              <m:t>m</m:t>
            </m:r>
          </m:e>
          <m:sub>
            <m:r>
              <m:rPr/>
              <m:t>R</m:t>
            </m:r>
          </m:sub>
        </m:sSub>
        <m:r>
          <m:rPr>
            <m:sty m:val="p"/>
          </m:rPr>
          <m:t>⟩≠</m:t>
        </m:r>
        <m:r>
          <m:rPr/>
          <m:t>1</m:t>
        </m:r>
      </m:oMath>
      <w:r>
        <w:rPr>
          <w:rFonts w:hint="eastAsia"/>
        </w:rPr>
        <w:t>，则干涉项乘因子</w:t>
      </w:r>
      <w:r>
        <w:t xml:space="preserve"> </w:t>
      </w:r>
      <m:oMath>
        <m:r>
          <m:rPr>
            <m:sty m:val="p"/>
          </m:rPr>
          <m:t>⟨</m:t>
        </m:r>
        <m:sSub>
          <m:sSubPr/>
          <m:e>
            <m:r>
              <m:rPr/>
              <m:t>m</m:t>
            </m:r>
          </m:e>
          <m:sub>
            <m:r>
              <m:rPr/>
              <m:t>L</m:t>
            </m:r>
          </m:sub>
        </m:sSub>
        <m:r>
          <m:rPr>
            <m:sty m:val="p"/>
          </m:rPr>
          <m:t>|</m:t>
        </m:r>
        <m:sSub>
          <m:sSubPr/>
          <m:e>
            <m:r>
              <m:rPr/>
              <m:t>m</m:t>
            </m:r>
          </m:e>
          <m:sub>
            <m:r>
              <m:rPr/>
              <m:t>R</m:t>
            </m:r>
          </m:sub>
        </m:sSub>
        <m:r>
          <m:rPr>
            <m:sty m:val="p"/>
          </m:rPr>
          <m:t>⟩&lt;</m:t>
        </m:r>
        <m:r>
          <m:rPr/>
          <m:t>1</m:t>
        </m:r>
      </m:oMath>
      <w:r>
        <w:rPr>
          <w:rFonts w:hint="eastAsia"/>
        </w:rPr>
        <w:t>，可见度下降。这正是互补性曲线的</w:t>
      </w:r>
      <w:r>
        <w:t xml:space="preserve"> FCWFT </w:t>
      </w:r>
      <w:r>
        <w:rPr>
          <w:rFonts w:hint="eastAsia"/>
        </w:rPr>
        <w:t>推导。</w:t>
      </w:r>
    </w:p>
    <w:bookmarkEnd w:id="18"/>
    <w:p w14:paraId="5849AD9B">
      <w:pPr>
        <w:pStyle w:val="6"/>
      </w:pPr>
      <w:bookmarkStart w:id="19" w:name="量子擦除"/>
      <w:r>
        <w:t xml:space="preserve">5.2 </w:t>
      </w:r>
      <w:r>
        <w:rPr>
          <w:rFonts w:hint="eastAsia"/>
        </w:rPr>
        <w:t>量子擦除</w:t>
      </w:r>
    </w:p>
    <w:p w14:paraId="6BE922AB">
      <w:pPr>
        <w:pStyle w:val="4"/>
      </w:pPr>
      <w:r>
        <w:rPr>
          <w:rFonts w:hint="eastAsia"/>
        </w:rPr>
        <w:t>擦除操作</w:t>
      </w:r>
      <w:r>
        <w:t xml:space="preserve"> </w:t>
      </w:r>
      <m:oMath>
        <m:acc>
          <m:accPr/>
          <m:e>
            <m:r>
              <m:rPr/>
              <m:t>E</m:t>
            </m:r>
          </m:e>
        </m:acc>
      </m:oMath>
      <w:r>
        <w:t xml:space="preserve"> </w:t>
      </w:r>
      <w:r>
        <w:rPr>
          <w:rFonts w:hint="eastAsia"/>
        </w:rPr>
        <w:t>作用于标记自由度，使</w:t>
      </w:r>
      <w:r>
        <w:t xml:space="preserve"> </w:t>
      </w:r>
      <m:oMath>
        <m:acc>
          <m:accPr/>
          <m:e>
            <m:r>
              <m:rPr/>
              <m:t>E</m:t>
            </m:r>
          </m:e>
        </m:acc>
        <m:r>
          <m:rPr>
            <m:sty m:val="p"/>
          </m:rPr>
          <m:t>|</m:t>
        </m:r>
        <m:sSub>
          <m:sSubPr/>
          <m:e>
            <m:r>
              <m:rPr/>
              <m:t>m</m:t>
            </m:r>
          </m:e>
          <m:sub>
            <m:r>
              <m:rPr/>
              <m:t>L</m:t>
            </m:r>
          </m:sub>
        </m:sSub>
        <m:r>
          <m:rPr>
            <m:sty m:val="p"/>
          </m:rPr>
          <m:t>⟩</m:t>
        </m:r>
      </m:oMath>
      <w:r>
        <w:t xml:space="preserve"> </w:t>
      </w:r>
      <w:r>
        <w:rPr>
          <w:rFonts w:hint="eastAsia"/>
        </w:rPr>
        <w:t>与</w:t>
      </w:r>
      <w:r>
        <w:t xml:space="preserve"> </w:t>
      </w:r>
      <m:oMath>
        <m:acc>
          <m:accPr/>
          <m:e>
            <m:r>
              <m:rPr/>
              <m:t>E</m:t>
            </m:r>
          </m:e>
        </m:acc>
        <m:r>
          <m:rPr>
            <m:sty m:val="p"/>
          </m:rPr>
          <m:t>|</m:t>
        </m:r>
        <m:sSub>
          <m:sSubPr/>
          <m:e>
            <m:r>
              <m:rPr/>
              <m:t>m</m:t>
            </m:r>
          </m:e>
          <m:sub>
            <m:r>
              <m:rPr/>
              <m:t>R</m:t>
            </m:r>
          </m:sub>
        </m:sSub>
        <m:r>
          <m:rPr>
            <m:sty m:val="p"/>
          </m:rPr>
          <m:t>⟩</m:t>
        </m:r>
      </m:oMath>
      <w:r>
        <w:t xml:space="preserve"> </w:t>
      </w:r>
      <w:r>
        <w:rPr>
          <w:rFonts w:hint="eastAsia"/>
        </w:rPr>
        <w:t>重新重叠：</w:t>
      </w:r>
    </w:p>
    <w:p w14:paraId="7097BC6D">
      <w:pPr>
        <w:pStyle w:val="3"/>
      </w:pPr>
      <m:oMathPara>
        <m:oMathParaPr>
          <m:jc m:val="center"/>
        </m:oMathParaPr>
        <m:oMath>
          <m:r>
            <m:rPr>
              <m:sty m:val="p"/>
            </m:rPr>
            <m:t>⟨</m:t>
          </m:r>
          <m:sSub>
            <m:sSubPr/>
            <m:e>
              <m:r>
                <m:rPr/>
                <m:t>m</m:t>
              </m:r>
            </m:e>
            <m:sub>
              <m:r>
                <m:rPr/>
                <m:t>L</m:t>
              </m:r>
            </m:sub>
          </m:sSub>
          <m:r>
            <m:rPr>
              <m:sty m:val="p"/>
            </m:rPr>
            <m:t>|</m:t>
          </m:r>
          <m:sSup>
            <m:sSupPr/>
            <m:e>
              <m:acc>
                <m:accPr/>
                <m:e>
                  <m:r>
                    <m:rPr/>
                    <m:t>E</m:t>
                  </m:r>
                </m:e>
              </m:acc>
            </m:e>
            <m:sup>
              <m:r>
                <m:rPr>
                  <m:sty m:val="p"/>
                </m:rPr>
                <m:t>†</m:t>
              </m:r>
            </m:sup>
          </m:sSup>
          <m:acc>
            <m:accPr/>
            <m:e>
              <m:r>
                <m:rPr/>
                <m:t>E</m:t>
              </m:r>
            </m:e>
          </m:acc>
          <m:r>
            <m:rPr>
              <m:sty m:val="p"/>
            </m:rPr>
            <m:t>|</m:t>
          </m:r>
          <m:sSub>
            <m:sSubPr/>
            <m:e>
              <m:r>
                <m:rPr/>
                <m:t>m</m:t>
              </m:r>
            </m:e>
            <m:sub>
              <m:r>
                <m:rPr/>
                <m:t>R</m:t>
              </m:r>
            </m:sub>
          </m:sSub>
          <m:r>
            <m:rPr>
              <m:sty m:val="p"/>
            </m:rPr>
            <m:t>⟩→</m:t>
          </m:r>
          <m:r>
            <m:rPr/>
            <m:t>1</m:t>
          </m:r>
        </m:oMath>
      </m:oMathPara>
    </w:p>
    <w:p w14:paraId="6091FA4D">
      <w:pPr>
        <w:pStyle w:val="4"/>
      </w:pPr>
      <w:r>
        <w:rPr>
          <w:rFonts w:hint="eastAsia"/>
        </w:rPr>
        <w:t>干涉恢复。Scully-Englert-Walther</w:t>
      </w:r>
      <w:r>
        <w:t xml:space="preserve"> </w:t>
      </w:r>
      <w:r>
        <w:rPr>
          <w:rFonts w:hint="eastAsia"/>
        </w:rPr>
        <w:t>量子擦除实验在此框架下不是”信息被删掉”，而是副本相干性被重新缝合。</w:t>
      </w:r>
    </w:p>
    <w:bookmarkEnd w:id="17"/>
    <w:bookmarkEnd w:id="19"/>
    <w:p w14:paraId="4449456E">
      <w:pPr>
        <w:pStyle w:val="5"/>
      </w:pPr>
      <w:bookmarkStart w:id="20" w:name="退相干与-c-场相干长度"/>
      <w:r>
        <w:t xml:space="preserve">6. </w:t>
      </w:r>
      <w:r>
        <w:rPr>
          <w:rFonts w:hint="eastAsia"/>
        </w:rPr>
        <w:t>退相干与</w:t>
      </w:r>
      <w:r>
        <w:t xml:space="preserve"> C </w:t>
      </w:r>
      <w:r>
        <w:rPr>
          <w:rFonts w:hint="eastAsia"/>
        </w:rPr>
        <w:t>场相干长度</w:t>
      </w:r>
    </w:p>
    <w:p w14:paraId="41E30FC0">
      <w:pPr>
        <w:pStyle w:val="6"/>
      </w:pPr>
      <w:bookmarkStart w:id="21" w:name="有限相干长度的修正"/>
      <w:r>
        <w:t xml:space="preserve">6.1 </w:t>
      </w:r>
      <w:r>
        <w:rPr>
          <w:rFonts w:hint="eastAsia"/>
        </w:rPr>
        <w:t>有限相干长度的修正</w:t>
      </w:r>
    </w:p>
    <w:p w14:paraId="78C23F98">
      <w:pPr>
        <w:pStyle w:val="4"/>
      </w:pPr>
      <w:r>
        <w:t xml:space="preserve">C </w:t>
      </w:r>
      <w:r>
        <w:rPr>
          <w:rFonts w:hint="eastAsia"/>
        </w:rPr>
        <w:t>场相干长度</w:t>
      </w:r>
      <w:r>
        <w:t xml:space="preserve"> </w:t>
      </w:r>
      <m:oMath>
        <m:sSub>
          <m:sSubPr/>
          <m:e>
            <m:r>
              <m:rPr/>
              <m:t>ξ</m:t>
            </m:r>
          </m:e>
          <m:sub>
            <m:r>
              <m:rPr/>
              <m:t>C</m:t>
            </m:r>
          </m:sub>
        </m:sSub>
        <m:r>
          <m:rPr>
            <m:sty m:val="p"/>
          </m:rPr>
          <m:t>=</m:t>
        </m:r>
        <m:r>
          <m:rPr/>
          <m:t>395 </m:t>
        </m:r>
        <m:r>
          <m:rPr>
            <m:sty m:val="p"/>
          </m:rPr>
          <m:t>fm</m:t>
        </m:r>
      </m:oMath>
      <w:r>
        <w:t xml:space="preserve"> </w:t>
      </w:r>
      <w:r>
        <w:rPr>
          <w:rFonts w:hint="eastAsia"/>
        </w:rPr>
        <w:t>为副本重组提供拓扑保护。若双缝系统的有效尺度</w:t>
      </w:r>
      <w:r>
        <w:t xml:space="preserve"> </w:t>
      </w:r>
      <m:oMath>
        <m:sSub>
          <m:sSubPr/>
          <m:e>
            <m:r>
              <m:rPr/>
              <m:t>L</m:t>
            </m:r>
          </m:e>
          <m:sub>
            <m:r>
              <m:rPr>
                <m:sty m:val="p"/>
              </m:rPr>
              <m:t>eff</m:t>
            </m:r>
          </m:sub>
        </m:sSub>
      </m:oMath>
      <w:r>
        <w:t xml:space="preserve"> </w:t>
      </w:r>
      <w:r>
        <w:rPr>
          <w:rFonts w:hint="eastAsia"/>
        </w:rPr>
        <w:t>超过</w:t>
      </w:r>
      <w:r>
        <w:t xml:space="preserve"> </w:t>
      </w:r>
      <m:oMath>
        <m:sSub>
          <m:sSubPr/>
          <m:e>
            <m:r>
              <m:rPr/>
              <m:t>ξ</m:t>
            </m:r>
          </m:e>
          <m:sub>
            <m:r>
              <m:rPr/>
              <m:t>C</m:t>
            </m:r>
          </m:sub>
        </m:sSub>
      </m:oMath>
      <w:r>
        <w:rPr>
          <w:rFonts w:hint="eastAsia"/>
        </w:rPr>
        <w:t>，重组不再完美：</w:t>
      </w:r>
    </w:p>
    <w:p w14:paraId="2BEA8ECC">
      <w:pPr>
        <w:pStyle w:val="3"/>
      </w:pPr>
      <m:oMathPara>
        <m:oMathParaPr>
          <m:jc m:val="center"/>
        </m:oMathParaPr>
        <m:oMath>
          <m:sSub>
            <m:sSubPr/>
            <m:e>
              <m:r>
                <m:rPr/>
                <m:t>η</m:t>
              </m:r>
            </m:e>
            <m:sub>
              <m:r>
                <m:rPr>
                  <m:sty m:val="p"/>
                </m:rPr>
                <m:t>recomb</m:t>
              </m:r>
            </m:sub>
          </m:sSub>
          <m:r>
            <m:rPr>
              <m:sty m:val="p"/>
            </m:rPr>
            <m:t>=exp</m:t>
          </m:r>
          <m:d>
            <m:dPr>
              <m:sepChr m:val=""/>
            </m:dPr>
            <m:e>
              <m:r>
                <m:rPr>
                  <m:sty m:val="p"/>
                </m:rPr>
                <m:t>−</m:t>
              </m:r>
              <m:f>
                <m:fPr/>
                <m:num>
                  <m:sSub>
                    <m:sSubPr/>
                    <m:e>
                      <m:r>
                        <m:rPr/>
                        <m:t>L</m:t>
                      </m:r>
                    </m:e>
                    <m:sub>
                      <m:r>
                        <m:rPr>
                          <m:sty m:val="p"/>
                        </m:rPr>
                        <m:t>eff</m:t>
                      </m:r>
                    </m:sub>
                  </m:sSub>
                </m:num>
                <m:den>
                  <m:sSub>
                    <m:sSubPr/>
                    <m:e>
                      <m:r>
                        <m:rPr/>
                        <m:t>ξ</m:t>
                      </m:r>
                    </m:e>
                    <m:sub>
                      <m:r>
                        <m:rPr/>
                        <m:t>C</m:t>
                      </m:r>
                    </m:sub>
                  </m:sSub>
                </m:den>
              </m:f>
            </m:e>
          </m:d>
        </m:oMath>
      </m:oMathPara>
    </w:p>
    <w:p w14:paraId="3A0D0BC9">
      <w:pPr>
        <w:pStyle w:val="4"/>
      </w:pPr>
      <w:r>
        <w:rPr>
          <w:rFonts w:hint="eastAsia"/>
        </w:rPr>
        <w:t>宏观双缝（</w:t>
      </w:r>
      <m:oMath>
        <m:sSub>
          <m:sSubPr/>
          <m:e>
            <m:r>
              <m:rPr/>
              <m:t>L</m:t>
            </m:r>
          </m:e>
          <m:sub>
            <m:r>
              <m:rPr>
                <m:sty m:val="p"/>
              </m:rPr>
              <m:t>eff</m:t>
            </m:r>
          </m:sub>
        </m:sSub>
        <m:r>
          <m:rPr>
            <m:sty m:val="p"/>
          </m:rPr>
          <m:t>≫</m:t>
        </m:r>
        <m:sSub>
          <m:sSubPr/>
          <m:e>
            <m:r>
              <m:rPr/>
              <m:t>ξ</m:t>
            </m:r>
          </m:e>
          <m:sub>
            <m:r>
              <m:rPr/>
              <m:t>C</m:t>
            </m:r>
          </m:sub>
        </m:sSub>
      </m:oMath>
      <w:r>
        <w:rPr>
          <w:rFonts w:hint="eastAsia"/>
        </w:rPr>
        <w:t>）应观测到可见度微小修正：</w:t>
      </w:r>
    </w:p>
    <w:p w14:paraId="5FB0A5CB">
      <w:pPr>
        <w:pStyle w:val="3"/>
      </w:pPr>
      <m:oMathPara>
        <m:oMathParaPr>
          <m:jc m:val="center"/>
        </m:oMathParaPr>
        <m:oMath>
          <m:r>
            <m:rPr>
              <m:sty m:val="p"/>
              <m:scr m:val="script"/>
            </m:rPr>
            <m:t>V</m:t>
          </m:r>
          <m:r>
            <m:rPr>
              <m:sty m:val="p"/>
            </m:rPr>
            <m:t>≈</m:t>
          </m:r>
          <m:r>
            <m:rPr/>
            <m:t>1</m:t>
          </m:r>
          <m:r>
            <m:rPr>
              <m:sty m:val="p"/>
            </m:rPr>
            <m:t>−</m:t>
          </m:r>
          <m:f>
            <m:fPr/>
            <m:num>
              <m:sSub>
                <m:sSubPr/>
                <m:e>
                  <m:r>
                    <m:rPr/>
                    <m:t>L</m:t>
                  </m:r>
                </m:e>
                <m:sub>
                  <m:r>
                    <m:rPr>
                      <m:sty m:val="p"/>
                    </m:rPr>
                    <m:t>eff</m:t>
                  </m:r>
                </m:sub>
              </m:sSub>
            </m:num>
            <m:den>
              <m:sSub>
                <m:sSubPr/>
                <m:e>
                  <m:r>
                    <m:rPr/>
                    <m:t>ξ</m:t>
                  </m:r>
                </m:e>
                <m:sub>
                  <m:r>
                    <m:rPr/>
                    <m:t>C</m:t>
                  </m:r>
                </m:sub>
              </m:sSub>
            </m:den>
          </m:f>
          <m:r>
            <m:rPr>
              <m:sty m:val="p"/>
            </m:rPr>
            <m:t>+⋯</m:t>
          </m:r>
        </m:oMath>
      </m:oMathPara>
    </w:p>
    <w:bookmarkEnd w:id="21"/>
    <w:p w14:paraId="3C132A90">
      <w:pPr>
        <w:pStyle w:val="6"/>
      </w:pPr>
      <w:bookmarkStart w:id="22" w:name="可检验预言"/>
      <w:r>
        <w:t xml:space="preserve">6.2 </w:t>
      </w:r>
      <w:r>
        <w:rPr>
          <w:rFonts w:hint="eastAsia"/>
        </w:rPr>
        <w:t>可检验预言</w:t>
      </w:r>
    </w:p>
    <w:p w14:paraId="1B4343C4">
      <w:pPr>
        <w:pStyle w:val="4"/>
      </w:pPr>
      <w:r>
        <w:rPr>
          <w:rFonts w:hint="eastAsia"/>
        </w:rPr>
        <w:t>P-A17-1：缝宽依赖的可见度反常</w:t>
      </w:r>
      <w:r>
        <w:br w:type="textWrapping"/>
      </w:r>
      <w:r>
        <w:rPr>
          <w:rFonts w:hint="eastAsia"/>
        </w:rPr>
        <w:t>当缝宽</w:t>
      </w:r>
      <w:r>
        <w:t xml:space="preserve"> </w:t>
      </w:r>
      <m:oMath>
        <m:r>
          <m:rPr/>
          <m:t>w</m:t>
        </m:r>
      </m:oMath>
      <w:r>
        <w:t xml:space="preserve"> </w:t>
      </w:r>
      <w:r>
        <w:rPr>
          <w:rFonts w:hint="eastAsia"/>
        </w:rPr>
        <w:t>接近</w:t>
      </w:r>
      <w:r>
        <w:t xml:space="preserve"> </w:t>
      </w:r>
      <m:oMath>
        <m:sSub>
          <m:sSubPr/>
          <m:e>
            <m:r>
              <m:rPr/>
              <m:t>ξ</m:t>
            </m:r>
          </m:e>
          <m:sub>
            <m:r>
              <m:rPr/>
              <m:t>C</m:t>
            </m:r>
          </m:sub>
        </m:sSub>
      </m:oMath>
      <w:r>
        <w:t xml:space="preserve"> </w:t>
      </w:r>
      <w:r>
        <w:rPr>
          <w:rFonts w:hint="eastAsia"/>
        </w:rPr>
        <w:t>尺度（需纳米级或凝聚态模拟系统），可见度应出现非标准衰减，偏离标准量子光学公式。</w:t>
      </w:r>
    </w:p>
    <w:p w14:paraId="28481D74">
      <w:pPr>
        <w:pStyle w:val="3"/>
      </w:pPr>
      <w:r>
        <w:rPr>
          <w:rFonts w:hint="eastAsia"/>
        </w:rPr>
        <w:t>P-A17-2：路径标记的拓扑延迟</w:t>
      </w:r>
      <w:r>
        <w:br w:type="textWrapping"/>
      </w:r>
      <w:r>
        <w:rPr>
          <w:rFonts w:hint="eastAsia"/>
        </w:rPr>
        <w:t>量子擦除实验中，若标记信息与</w:t>
      </w:r>
      <w:r>
        <w:t xml:space="preserve"> C </w:t>
      </w:r>
      <w:r>
        <w:rPr>
          <w:rFonts w:hint="eastAsia"/>
        </w:rPr>
        <w:t>场拓扑自由度耦合，擦除效率应受</w:t>
      </w:r>
      <w:r>
        <w:t xml:space="preserve"> </w:t>
      </w:r>
      <m:oMath>
        <m:sSub>
          <m:sSubPr/>
          <m:e>
            <m:r>
              <m:rPr/>
              <m:t>ξ</m:t>
            </m:r>
          </m:e>
          <m:sub>
            <m:r>
              <m:rPr/>
              <m:t>C</m:t>
            </m:r>
          </m:sub>
        </m:sSub>
      </m:oMath>
      <w:r>
        <w:t xml:space="preserve"> </w:t>
      </w:r>
      <w:r>
        <w:rPr>
          <w:rFonts w:hint="eastAsia"/>
        </w:rPr>
        <w:t>约束，表现为擦除时间的下限。</w:t>
      </w:r>
    </w:p>
    <w:p w14:paraId="4847CCEC">
      <w:pPr>
        <w:pStyle w:val="3"/>
      </w:pPr>
      <w:r>
        <w:rPr>
          <w:rFonts w:hint="eastAsia"/>
        </w:rPr>
        <w:t>P-A17-3：单粒子干涉的极小背底</w:t>
      </w:r>
      <w:r>
        <w:br w:type="textWrapping"/>
      </w:r>
      <w:r>
        <w:rPr>
          <w:rFonts w:hint="eastAsia"/>
        </w:rPr>
        <w:t>即使”无路径信息”，探测屏应存在由副本分裂能</w:t>
      </w:r>
      <w:r>
        <w:t xml:space="preserve"> </w:t>
      </w:r>
      <m:oMath>
        <m:r>
          <m:rPr/>
          <m:t>δ</m:t>
        </m:r>
      </m:oMath>
      <w:r>
        <w:t xml:space="preserve"> </w:t>
      </w:r>
      <w:r>
        <w:rPr>
          <w:rFonts w:hint="eastAsia"/>
        </w:rPr>
        <w:t>导致的极弱高频调制，幅度约</w:t>
      </w:r>
      <w:r>
        <w:t xml:space="preserve"> </w:t>
      </w:r>
      <m:oMath>
        <m:sSup>
          <m:sSupPr/>
          <m:e>
            <m:r>
              <m:rPr/>
              <m:t>10</m:t>
            </m:r>
          </m:e>
          <m:sup>
            <m:r>
              <m:rPr>
                <m:sty m:val="p"/>
              </m:rPr>
              <m:t>−</m:t>
            </m:r>
            <m:r>
              <m:rPr/>
              <m:t>6</m:t>
            </m:r>
          </m:sup>
        </m:sSup>
      </m:oMath>
      <w:r>
        <w:t xml:space="preserve"> </w:t>
      </w:r>
      <w:r>
        <w:rPr>
          <w:rFonts w:hint="eastAsia"/>
        </w:rPr>
        <w:t>量级，可被高精干涉仪检验。</w:t>
      </w:r>
    </w:p>
    <w:bookmarkEnd w:id="20"/>
    <w:bookmarkEnd w:id="22"/>
    <w:p w14:paraId="768B30D5">
      <w:pPr>
        <w:pStyle w:val="5"/>
      </w:pPr>
      <w:bookmarkStart w:id="23" w:name="与-fcwft-体系的三脚印证"/>
      <w:r>
        <w:t xml:space="preserve">7. </w:t>
      </w:r>
      <w:r>
        <w:rPr>
          <w:rFonts w:hint="eastAsia"/>
        </w:rPr>
        <w:t>与</w:t>
      </w:r>
      <w:r>
        <w:t xml:space="preserve"> FCWFT </w:t>
      </w:r>
      <w:r>
        <w:rPr>
          <w:rFonts w:hint="eastAsia"/>
        </w:rPr>
        <w:t>体系的三脚印证</w:t>
      </w:r>
    </w:p>
    <w:p w14:paraId="1DB85CC6">
      <w:pPr>
        <w:pStyle w:val="6"/>
      </w:pPr>
      <w:bookmarkStart w:id="24" w:name="三角结构"/>
      <w:r>
        <w:t xml:space="preserve">7.1 </w:t>
      </w:r>
      <w:r>
        <w:rPr>
          <w:rFonts w:hint="eastAsia"/>
        </w:rPr>
        <w:t>三角结构</w:t>
      </w:r>
    </w:p>
    <w:p w14:paraId="3A4C1200">
      <w:pPr>
        <w:pStyle w:val="38"/>
      </w:pPr>
      <w:r>
        <w:rPr>
          <w:rStyle w:val="37"/>
        </w:rPr>
        <w:t xml:space="preserve">        A16 </w:t>
      </w:r>
      <w:r>
        <w:rPr>
          <w:rStyle w:val="37"/>
          <w:rFonts w:hint="eastAsia"/>
        </w:rPr>
        <w:t>红移复制（宇宙学边界）</w:t>
      </w:r>
      <w:r>
        <w:br w:type="textWrapping"/>
      </w:r>
      <w:r>
        <w:rPr>
          <w:rStyle w:val="37"/>
        </w:rPr>
        <w:t xml:space="preserve">              /                \</w:t>
      </w:r>
      <w:r>
        <w:br w:type="textWrapping"/>
      </w:r>
      <w:r>
        <w:rPr>
          <w:rStyle w:val="37"/>
        </w:rPr>
        <w:t xml:space="preserve">      </w:t>
      </w:r>
      <w:r>
        <w:rPr>
          <w:rStyle w:val="37"/>
          <w:rFonts w:hint="eastAsia"/>
        </w:rPr>
        <w:t>动态卡西米尔</w:t>
      </w:r>
      <w:r>
        <w:rPr>
          <w:rStyle w:val="37"/>
        </w:rPr>
        <w:t xml:space="preserve">           A17 </w:t>
      </w:r>
      <w:r>
        <w:rPr>
          <w:rStyle w:val="37"/>
          <w:rFonts w:hint="eastAsia"/>
        </w:rPr>
        <w:t>双缝副本（实验室边界）</w:t>
      </w:r>
      <w:r>
        <w:br w:type="textWrapping"/>
      </w:r>
      <w:r>
        <w:rPr>
          <w:rStyle w:val="37"/>
        </w:rPr>
        <w:t xml:space="preserve">              \                /</w:t>
      </w:r>
      <w:r>
        <w:br w:type="textWrapping"/>
      </w:r>
      <w:r>
        <w:rPr>
          <w:rStyle w:val="37"/>
        </w:rPr>
        <w:t xml:space="preserve">           </w:t>
      </w:r>
      <w:r>
        <w:rPr>
          <w:rStyle w:val="37"/>
          <w:rFonts w:hint="eastAsia"/>
        </w:rPr>
        <w:t>施温格效应（强场边界）</w:t>
      </w:r>
    </w:p>
    <w:p w14:paraId="5C89296B">
      <w:pPr>
        <w:pStyle w:val="4"/>
      </w:pPr>
      <w:r>
        <w:rPr>
          <w:rFonts w:hint="eastAsia"/>
        </w:rPr>
        <w:t>四个现象，一套机制：</w:t>
      </w:r>
    </w:p>
    <w:p w14:paraId="37E616F4">
      <w:pPr>
        <w:pStyle w:val="26"/>
        <w:numPr>
          <w:ilvl w:val="0"/>
          <w:numId w:val="1"/>
        </w:numPr>
      </w:pPr>
      <w:r>
        <w:rPr>
          <w:rFonts w:hint="eastAsia"/>
        </w:rPr>
        <w:t>时变边界</w:t>
      </w:r>
      <w:r>
        <w:t xml:space="preserve"> </w:t>
      </w:r>
      <m:oMath>
        <m:r>
          <m:rPr>
            <m:sty m:val="p"/>
          </m:rPr>
          <m:t>→</m:t>
        </m:r>
      </m:oMath>
      <w:r>
        <w:t xml:space="preserve"> Bogoliubov </w:t>
      </w:r>
      <w:r>
        <w:rPr>
          <w:rFonts w:hint="eastAsia"/>
        </w:rPr>
        <w:t>重分解</w:t>
      </w:r>
    </w:p>
    <w:p w14:paraId="113225E4">
      <w:pPr>
        <w:pStyle w:val="26"/>
        <w:numPr>
          <w:ilvl w:val="0"/>
          <w:numId w:val="1"/>
        </w:numPr>
      </w:pPr>
      <w:r>
        <w:rPr>
          <w:rFonts w:hint="eastAsia"/>
        </w:rPr>
        <w:t>拓扑保护</w:t>
      </w:r>
      <w:r>
        <w:t xml:space="preserve"> </w:t>
      </w:r>
      <m:oMath>
        <m:r>
          <m:rPr>
            <m:sty m:val="p"/>
          </m:rPr>
          <m:t>→</m:t>
        </m:r>
      </m:oMath>
      <w:r>
        <w:t xml:space="preserve"> </w:t>
      </w:r>
      <w:r>
        <w:rPr>
          <w:rFonts w:hint="eastAsia"/>
        </w:rPr>
        <w:t>副本保真</w:t>
      </w:r>
    </w:p>
    <w:p w14:paraId="2DBDEAC5">
      <w:pPr>
        <w:pStyle w:val="26"/>
        <w:numPr>
          <w:ilvl w:val="0"/>
          <w:numId w:val="1"/>
        </w:numPr>
      </w:pPr>
      <w:r>
        <w:t xml:space="preserve">C </w:t>
      </w:r>
      <w:r>
        <w:rPr>
          <w:rFonts w:hint="eastAsia"/>
        </w:rPr>
        <w:t>场缝合</w:t>
      </w:r>
      <w:r>
        <w:t xml:space="preserve"> </w:t>
      </w:r>
      <m:oMath>
        <m:r>
          <m:rPr>
            <m:sty m:val="p"/>
          </m:rPr>
          <m:t>→</m:t>
        </m:r>
      </m:oMath>
      <w:r>
        <w:t xml:space="preserve"> </w:t>
      </w:r>
      <w:r>
        <w:rPr>
          <w:rFonts w:hint="eastAsia"/>
        </w:rPr>
        <w:t>重组幺正</w:t>
      </w:r>
    </w:p>
    <w:bookmarkEnd w:id="24"/>
    <w:p w14:paraId="2A4ABD53">
      <w:pPr>
        <w:pStyle w:val="6"/>
      </w:pPr>
      <w:bookmarkStart w:id="25" w:name="对-fcwft-公理的反哺"/>
      <w:r>
        <w:t xml:space="preserve">7.2 </w:t>
      </w:r>
      <w:r>
        <w:rPr>
          <w:rFonts w:hint="eastAsia"/>
        </w:rPr>
        <w:t>对</w:t>
      </w:r>
      <w:r>
        <w:t xml:space="preserve"> FCWFT </w:t>
      </w:r>
      <w:r>
        <w:rPr>
          <w:rFonts w:hint="eastAsia"/>
        </w:rPr>
        <w:t>公理的反哺</w:t>
      </w:r>
    </w:p>
    <w:p w14:paraId="127AF2C1">
      <w:pPr>
        <w:pStyle w:val="4"/>
      </w:pPr>
      <w:r>
        <w:t xml:space="preserve">A17 </w:t>
      </w:r>
      <w:r>
        <w:rPr>
          <w:rFonts w:hint="eastAsia"/>
        </w:rPr>
        <w:t>表明：波粒二象性不是量子力学的独立公设，而是拓扑副本分流-重组的宏观表现。这将”干涉”从运动学提升为动力学，使</w:t>
      </w:r>
      <w:r>
        <w:t xml:space="preserve"> FCWFT </w:t>
      </w:r>
      <w:r>
        <w:rPr>
          <w:rFonts w:hint="eastAsia"/>
        </w:rPr>
        <w:t>在微观与宇宙学尺度上统一。</w:t>
      </w:r>
    </w:p>
    <w:bookmarkEnd w:id="23"/>
    <w:bookmarkEnd w:id="25"/>
    <w:p w14:paraId="06AADC98">
      <w:pPr>
        <w:pStyle w:val="5"/>
      </w:pPr>
      <w:bookmarkStart w:id="26" w:name="开放问题"/>
      <w:r>
        <w:t xml:space="preserve">8. </w:t>
      </w:r>
      <w:r>
        <w:rPr>
          <w:rFonts w:hint="eastAsia"/>
        </w:rPr>
        <w:t>开放问题</w:t>
      </w:r>
    </w:p>
    <w:p w14:paraId="5A2BA9A6">
      <w:pPr>
        <w:pStyle w:val="26"/>
        <w:numPr>
          <w:ilvl w:val="0"/>
          <w:numId w:val="2"/>
        </w:numPr>
      </w:pPr>
      <w:r>
        <w:rPr>
          <w:rFonts w:hint="eastAsia"/>
        </w:rPr>
        <w:t>多缝与光栅推广：</w:t>
      </w:r>
      <m:oMath>
        <m:r>
          <m:rPr/>
          <m:t>N</m:t>
        </m:r>
      </m:oMath>
      <w:r>
        <w:t xml:space="preserve"> </w:t>
      </w:r>
      <w:r>
        <w:rPr>
          <w:rFonts w:hint="eastAsia"/>
        </w:rPr>
        <w:t>缝系统中副本分支数是否为</w:t>
      </w:r>
      <w:r>
        <w:t xml:space="preserve"> </w:t>
      </w:r>
      <m:oMath>
        <m:r>
          <m:rPr/>
          <m:t>N</m:t>
        </m:r>
      </m:oMath>
      <w:r>
        <w:rPr>
          <w:rFonts w:hint="eastAsia"/>
        </w:rPr>
        <w:t>？干涉级次与拓扑分支的对应需严格推导。</w:t>
      </w:r>
    </w:p>
    <w:p w14:paraId="08977213">
      <w:pPr>
        <w:pStyle w:val="26"/>
        <w:numPr>
          <w:ilvl w:val="0"/>
          <w:numId w:val="2"/>
        </w:numPr>
      </w:pPr>
      <w:r>
        <w:rPr>
          <w:rFonts w:hint="eastAsia"/>
        </w:rPr>
        <w:t>相对论性粒子：高能粒子（</w:t>
      </w:r>
      <m:oMath>
        <m:r>
          <m:rPr/>
          <m:t>γ</m:t>
        </m:r>
        <m:r>
          <m:rPr>
            <m:sty m:val="p"/>
          </m:rPr>
          <m:t>≫</m:t>
        </m:r>
        <m:r>
          <m:rPr/>
          <m:t>1</m:t>
        </m:r>
      </m:oMath>
      <w:r>
        <w:rPr>
          <w:rFonts w:hint="eastAsia"/>
        </w:rPr>
        <w:t>）的副本分裂能</w:t>
      </w:r>
      <w:r>
        <w:t xml:space="preserve"> </w:t>
      </w:r>
      <m:oMath>
        <m:r>
          <m:rPr/>
          <m:t>δ</m:t>
        </m:r>
      </m:oMath>
      <w:r>
        <w:t xml:space="preserve"> </w:t>
      </w:r>
      <w:r>
        <w:rPr>
          <w:rFonts w:hint="eastAsia"/>
        </w:rPr>
        <w:t>是否随洛伦兹因子变化？</w:t>
      </w:r>
    </w:p>
    <w:p w14:paraId="14E6DE71">
      <w:pPr>
        <w:pStyle w:val="26"/>
        <w:numPr>
          <w:ilvl w:val="0"/>
          <w:numId w:val="2"/>
        </w:numPr>
      </w:pPr>
      <w:r>
        <w:rPr>
          <w:rFonts w:hint="eastAsia"/>
        </w:rPr>
        <w:t>量子纠缠的副本解释：纠缠对是否各自分裂副本并交叉重组？这关乎</w:t>
      </w:r>
      <w:r>
        <w:t xml:space="preserve"> FCWFT </w:t>
      </w:r>
      <w:r>
        <w:rPr>
          <w:rFonts w:hint="eastAsia"/>
        </w:rPr>
        <w:t>对贝尔非定域性的表述。</w:t>
      </w:r>
    </w:p>
    <w:p w14:paraId="2F2547D2">
      <w:pPr>
        <w:pStyle w:val="26"/>
        <w:numPr>
          <w:ilvl w:val="0"/>
          <w:numId w:val="2"/>
        </w:numPr>
      </w:pPr>
      <w:r>
        <w:rPr>
          <w:rFonts w:hint="eastAsia"/>
        </w:rPr>
        <w:t>与物质波干涉的定量比对：中子、原子、大分子干涉实验中可见度曲线能否用本文公式拟合</w:t>
      </w:r>
      <w:r>
        <w:t xml:space="preserve"> </w:t>
      </w:r>
      <m:oMath>
        <m:sSub>
          <m:sSubPr/>
          <m:e>
            <m:r>
              <m:rPr/>
              <m:t>ξ</m:t>
            </m:r>
          </m:e>
          <m:sub>
            <m:r>
              <m:rPr/>
              <m:t>C</m:t>
            </m:r>
          </m:sub>
        </m:sSub>
      </m:oMath>
      <w:r>
        <w:t>。</w:t>
      </w:r>
    </w:p>
    <w:bookmarkEnd w:id="26"/>
    <w:p w14:paraId="5135B0B2">
      <w:pPr>
        <w:pStyle w:val="5"/>
      </w:pPr>
      <w:bookmarkStart w:id="27" w:name="结论"/>
      <w:r>
        <w:t xml:space="preserve">9. </w:t>
      </w:r>
      <w:r>
        <w:rPr>
          <w:rFonts w:hint="eastAsia"/>
        </w:rPr>
        <w:t>结论</w:t>
      </w:r>
    </w:p>
    <w:p w14:paraId="4D7E0BCE">
      <w:pPr>
        <w:pStyle w:val="4"/>
      </w:pPr>
      <w:r>
        <w:rPr>
          <w:rFonts w:hint="eastAsia"/>
        </w:rPr>
        <w:t>本文提出双缝干涉的拓扑副本机制：单粒子在缝前分裂为两个相干虚副本，各过一缝，屏前由</w:t>
      </w:r>
      <w:r>
        <w:t xml:space="preserve"> C </w:t>
      </w:r>
      <w:r>
        <w:rPr>
          <w:rFonts w:hint="eastAsia"/>
        </w:rPr>
        <w:t>场拓扑锁重组为单一实粒子。核心成果：</w:t>
      </w:r>
    </w:p>
    <w:p w14:paraId="473E078A">
      <w:pPr>
        <w:pStyle w:val="26"/>
        <w:numPr>
          <w:ilvl w:val="0"/>
          <w:numId w:val="3"/>
        </w:numPr>
      </w:pPr>
      <w:r>
        <w:rPr>
          <w:rFonts w:hint="eastAsia"/>
        </w:rPr>
        <w:t>导出双缝边界下副本产生系数的显式表达式；</w:t>
      </w:r>
    </w:p>
    <w:p w14:paraId="00416E46">
      <w:pPr>
        <w:pStyle w:val="26"/>
        <w:numPr>
          <w:ilvl w:val="0"/>
          <w:numId w:val="3"/>
        </w:numPr>
      </w:pPr>
      <w:r>
        <w:rPr>
          <w:rFonts w:hint="eastAsia"/>
        </w:rPr>
        <w:t>证明重组幺正性在理想条件下效率恒为</w:t>
      </w:r>
      <w:r>
        <w:t xml:space="preserve"> </w:t>
      </w:r>
      <w:r>
        <w:rPr>
          <w:rFonts w:hint="eastAsia"/>
        </w:rPr>
        <w:t>1，消解”副本产生系数非零矛盾”；</w:t>
      </w:r>
    </w:p>
    <w:p w14:paraId="428B42ED">
      <w:pPr>
        <w:pStyle w:val="26"/>
        <w:numPr>
          <w:ilvl w:val="0"/>
          <w:numId w:val="3"/>
        </w:numPr>
      </w:pPr>
      <w:r>
        <w:rPr>
          <w:rFonts w:hint="eastAsia"/>
        </w:rPr>
        <w:t>从副本动量分裂自然导出干涉条纹间距，无需额外波假设；</w:t>
      </w:r>
    </w:p>
    <w:p w14:paraId="0D66FD86">
      <w:pPr>
        <w:pStyle w:val="26"/>
        <w:numPr>
          <w:ilvl w:val="0"/>
          <w:numId w:val="3"/>
        </w:numPr>
      </w:pPr>
      <w:r>
        <w:rPr>
          <w:rFonts w:hint="eastAsia"/>
        </w:rPr>
        <w:t>将路径标记与量子擦除重构为副本相干性的破坏与恢复；</w:t>
      </w:r>
    </w:p>
    <w:p w14:paraId="1F7F8E26">
      <w:pPr>
        <w:pStyle w:val="26"/>
        <w:numPr>
          <w:ilvl w:val="0"/>
          <w:numId w:val="3"/>
        </w:numPr>
      </w:pPr>
      <w:r>
        <w:rPr>
          <w:rFonts w:hint="eastAsia"/>
        </w:rPr>
        <w:t>给出</w:t>
      </w:r>
      <w:r>
        <w:t xml:space="preserve"> C </w:t>
      </w:r>
      <w:r>
        <w:rPr>
          <w:rFonts w:hint="eastAsia"/>
        </w:rPr>
        <w:t>场相干长度导致的可见度微小修正及三项可检验预言；</w:t>
      </w:r>
    </w:p>
    <w:p w14:paraId="1FF977B2">
      <w:pPr>
        <w:pStyle w:val="26"/>
        <w:numPr>
          <w:ilvl w:val="0"/>
          <w:numId w:val="3"/>
        </w:numPr>
      </w:pPr>
      <w:r>
        <w:rPr>
          <w:rFonts w:hint="eastAsia"/>
        </w:rPr>
        <w:t>将</w:t>
      </w:r>
      <w:r>
        <w:t xml:space="preserve"> </w:t>
      </w:r>
      <w:r>
        <w:rPr>
          <w:rFonts w:hint="eastAsia"/>
        </w:rPr>
        <w:t>A16、动态卡西米尔、施温格效应、A17</w:t>
      </w:r>
      <w:r>
        <w:t xml:space="preserve"> </w:t>
      </w:r>
      <w:r>
        <w:rPr>
          <w:rFonts w:hint="eastAsia"/>
        </w:rPr>
        <w:t>统一为”拓扑副本物理”的支柱。</w:t>
      </w:r>
    </w:p>
    <w:p w14:paraId="47537F1F">
      <w:pPr>
        <w:pStyle w:val="4"/>
      </w:pPr>
      <w:r>
        <w:rPr>
          <w:rFonts w:hint="eastAsia"/>
        </w:rPr>
        <w:t>波粒二象性在</w:t>
      </w:r>
      <w:r>
        <w:t xml:space="preserve"> FCWFT </w:t>
      </w:r>
      <w:r>
        <w:rPr>
          <w:rFonts w:hint="eastAsia"/>
        </w:rPr>
        <w:t>中不再是悖论，而是真空拓扑对边界条件的标准响应。</w:t>
      </w:r>
    </w:p>
    <w:bookmarkEnd w:id="27"/>
    <w:p w14:paraId="4D2E183B">
      <w:pPr>
        <w:pStyle w:val="5"/>
      </w:pPr>
      <w:bookmarkStart w:id="28" w:name="参考文献"/>
      <w:r>
        <w:rPr>
          <w:rFonts w:hint="eastAsia"/>
        </w:rPr>
        <w:t>参考文献</w:t>
      </w:r>
    </w:p>
    <w:p w14:paraId="2687A783">
      <w:pPr>
        <w:pStyle w:val="6"/>
      </w:pPr>
      <w:bookmarkStart w:id="29" w:name="一外部经典文献"/>
      <w:r>
        <w:rPr>
          <w:rFonts w:hint="eastAsia"/>
        </w:rPr>
        <w:t>一、外部经典文献</w:t>
      </w:r>
    </w:p>
    <w:p w14:paraId="1E762EEC">
      <w:pPr>
        <w:pStyle w:val="4"/>
      </w:pPr>
      <w:r>
        <w:t>[1] J. Schwinger, On gauge invariance and vacuum polarization, Phys. Rev. 82, 664 (1951).</w:t>
      </w:r>
    </w:p>
    <w:p w14:paraId="2F95CE87">
      <w:pPr>
        <w:pStyle w:val="3"/>
      </w:pPr>
      <w:r>
        <w:t>[2] S. W. Hawking, Particle creation by black holes, Commun. Math. Phys. 43, 199 (1975).</w:t>
      </w:r>
    </w:p>
    <w:p w14:paraId="3FAC6C21">
      <w:pPr>
        <w:pStyle w:val="3"/>
      </w:pPr>
      <w:r>
        <w:t>[3] W. G. Unruh, Notes on black hole evaporation, Phys. Rev. D 14, 870 (1976).</w:t>
      </w:r>
    </w:p>
    <w:p w14:paraId="622C8F92">
      <w:pPr>
        <w:pStyle w:val="3"/>
      </w:pPr>
      <w:r>
        <w:t>[4] G. T. Moore, Quantum theory of the electromagnetic field in a variable-length one-dimensional cavity, J. Math. Phys. 11, 2679 (1970).</w:t>
      </w:r>
    </w:p>
    <w:p w14:paraId="74067506">
      <w:pPr>
        <w:pStyle w:val="3"/>
      </w:pPr>
      <w:r>
        <w:t>[5] S. A. Fulling, P. C. W. Davies, Radiation from a moving mirror in two-dimensional space-time, Proc. R. Soc. Lond. A 348, 393 (1976).</w:t>
      </w:r>
    </w:p>
    <w:p w14:paraId="7F5811DC">
      <w:pPr>
        <w:pStyle w:val="3"/>
      </w:pPr>
      <w:r>
        <w:t>[6] M. O. Scully, K. Drühl, Quantum eraser: A proposed photon correlation experiment concerning observation and delayed choice, Phys. Rev. A 25, 2208 (1982).</w:t>
      </w:r>
    </w:p>
    <w:p w14:paraId="164191B8">
      <w:pPr>
        <w:pStyle w:val="3"/>
      </w:pPr>
      <w:r>
        <w:t>[7] M. O. Scully, B.-G. Englert, H. Walther, Quantum optical tests of complementarity, Nature 351, 111 (1991).</w:t>
      </w:r>
    </w:p>
    <w:p w14:paraId="1B2AAC3C">
      <w:pPr>
        <w:pStyle w:val="3"/>
      </w:pPr>
      <w:r>
        <w:t>[8] W. K. Wootters, W. H. Zurek, Complementarity in the double-slit experiment, Phys. Rev. D 19, 473 (1979).</w:t>
      </w:r>
    </w:p>
    <w:p w14:paraId="74324205">
      <w:pPr>
        <w:pStyle w:val="3"/>
      </w:pPr>
      <w:r>
        <w:t>[9] C. M. Wilson et al., Observation of the dynamical Casimir effect in a superconducting circuit, Nature 479, 376 (2011).</w:t>
      </w:r>
    </w:p>
    <w:p w14:paraId="4C97C209">
      <w:pPr>
        <w:pStyle w:val="3"/>
      </w:pPr>
      <w:r>
        <w:t>[10] P. A. M. Dirac, The Principles of Quantum Mechanics (Oxford University Press, 1930).</w:t>
      </w:r>
    </w:p>
    <w:p w14:paraId="3262EA66">
      <w:pPr>
        <w:pStyle w:val="3"/>
      </w:pPr>
      <w:r>
        <w:t>[11] R. P. Feynman, A. R. Hibbs, Quantum Mechanics and Path Integrals (McGraw-Hill, 1965).</w:t>
      </w:r>
    </w:p>
    <w:p w14:paraId="0A177E81">
      <w:pPr>
        <w:pStyle w:val="3"/>
      </w:pPr>
      <w:r>
        <w:t>[12] B.-G. Englert, Fringe visibility and which-way information, Phys. Rev. Lett. 77, 2154 (1996).</w:t>
      </w:r>
    </w:p>
    <w:p w14:paraId="65D77BB2">
      <w:pPr>
        <w:pStyle w:val="3"/>
      </w:pPr>
      <w:r>
        <w:t>[13] D. M. Greenberger, A. Yasin, Simultaneous wave and particle knowledge in a neutron interferometer, Phys. Lett. A 128, 391 (1988).</w:t>
      </w:r>
    </w:p>
    <w:p w14:paraId="2642B928">
      <w:pPr>
        <w:pStyle w:val="3"/>
      </w:pPr>
      <w:r>
        <w:t>[14] U. Sinha et al., Ruling out multi-order interference in experiments, Science 329, 418 (2010).</w:t>
      </w:r>
    </w:p>
    <w:bookmarkEnd w:id="29"/>
    <w:p w14:paraId="5819822A">
      <w:pPr>
        <w:pStyle w:val="6"/>
      </w:pPr>
      <w:bookmarkStart w:id="30" w:name="二fcwft-内部体系文献"/>
      <w:r>
        <w:rPr>
          <w:rFonts w:hint="eastAsia"/>
        </w:rPr>
        <w:t>二、FCWFT</w:t>
      </w:r>
      <w:r>
        <w:t xml:space="preserve"> </w:t>
      </w:r>
      <w:r>
        <w:rPr>
          <w:rFonts w:hint="eastAsia"/>
        </w:rPr>
        <w:t>内部体系文献</w:t>
      </w:r>
    </w:p>
    <w:p w14:paraId="57871EC8">
      <w:pPr>
        <w:pStyle w:val="4"/>
      </w:pPr>
      <w:r>
        <w:t xml:space="preserve">[F1] FCWFT </w:t>
      </w:r>
      <w:r>
        <w:rPr>
          <w:rFonts w:hint="eastAsia"/>
        </w:rPr>
        <w:t>三场公理体系（A/B/C</w:t>
      </w:r>
      <w:r>
        <w:t xml:space="preserve"> </w:t>
      </w:r>
      <w:r>
        <w:rPr>
          <w:rFonts w:hint="eastAsia"/>
        </w:rPr>
        <w:t>场本体论与最小完备性定理）——见本书卷I，E1</w:t>
      </w:r>
      <w:r>
        <w:t xml:space="preserve"> </w:t>
      </w:r>
      <w:r>
        <w:rPr>
          <w:rFonts w:hint="eastAsia"/>
        </w:rPr>
        <w:t>章。</w:t>
      </w:r>
    </w:p>
    <w:p w14:paraId="550BD02E">
      <w:pPr>
        <w:pStyle w:val="3"/>
      </w:pPr>
      <w:r>
        <w:t xml:space="preserve">[F2] A </w:t>
      </w:r>
      <w:r>
        <w:rPr>
          <w:rFonts w:hint="eastAsia"/>
        </w:rPr>
        <w:t>场真空在加速视界下的重新分解——见</w:t>
      </w:r>
      <w:r>
        <w:t xml:space="preserve"> FCWFT </w:t>
      </w:r>
      <w:r>
        <w:rPr>
          <w:rFonts w:hint="eastAsia"/>
        </w:rPr>
        <w:t>前期安鲁效应相关章节。</w:t>
      </w:r>
    </w:p>
    <w:p w14:paraId="2D6ABC7A">
      <w:pPr>
        <w:pStyle w:val="3"/>
      </w:pPr>
      <w:r>
        <w:t xml:space="preserve">[F3] A </w:t>
      </w:r>
      <w:r>
        <w:rPr>
          <w:rFonts w:hint="eastAsia"/>
        </w:rPr>
        <w:t>场真空在黑洞视界下的热谱辐射——见</w:t>
      </w:r>
      <w:r>
        <w:t xml:space="preserve"> FCWFT </w:t>
      </w:r>
      <w:r>
        <w:rPr>
          <w:rFonts w:hint="eastAsia"/>
        </w:rPr>
        <w:t>前期霍金辐射相关章节。</w:t>
      </w:r>
    </w:p>
    <w:p w14:paraId="02B3093C">
      <w:pPr>
        <w:pStyle w:val="3"/>
      </w:pPr>
      <w:r>
        <w:t xml:space="preserve">[F4] </w:t>
      </w:r>
      <w:r>
        <w:rPr>
          <w:rFonts w:hint="eastAsia"/>
        </w:rPr>
        <w:t>引力子网络割集与黑洞蒸发幺正性——见</w:t>
      </w:r>
      <w:r>
        <w:t xml:space="preserve"> FCWFT </w:t>
      </w:r>
      <w:r>
        <w:rPr>
          <w:rFonts w:hint="eastAsia"/>
        </w:rPr>
        <w:t>前期相关章节。</w:t>
      </w:r>
    </w:p>
    <w:p w14:paraId="02B0E38A">
      <w:pPr>
        <w:pStyle w:val="3"/>
      </w:pPr>
      <w:r>
        <w:t xml:space="preserve">[F5] </w:t>
      </w:r>
      <w:r>
        <w:rPr>
          <w:rFonts w:hint="eastAsia"/>
        </w:rPr>
        <w:t>时变边界下的真空对产生（动态卡西米尔效应）——见</w:t>
      </w:r>
      <w:r>
        <w:t xml:space="preserve"> FCWFT </w:t>
      </w:r>
      <w:r>
        <w:rPr>
          <w:rFonts w:hint="eastAsia"/>
        </w:rPr>
        <w:t>前期相关章节。</w:t>
      </w:r>
    </w:p>
    <w:p w14:paraId="6D3B1192">
      <w:pPr>
        <w:pStyle w:val="3"/>
      </w:pPr>
      <w:r>
        <w:t xml:space="preserve">[F6] </w:t>
      </w:r>
      <w:r>
        <w:rPr>
          <w:rFonts w:hint="eastAsia"/>
        </w:rPr>
        <w:t>恒定电场下的施温格对产生效应——见</w:t>
      </w:r>
      <w:r>
        <w:t xml:space="preserve"> FCWFT </w:t>
      </w:r>
      <w:r>
        <w:rPr>
          <w:rFonts w:hint="eastAsia"/>
        </w:rPr>
        <w:t>前期相关章节。</w:t>
      </w:r>
    </w:p>
    <w:p w14:paraId="64FACD81">
      <w:pPr>
        <w:pStyle w:val="3"/>
      </w:pPr>
      <w:r>
        <w:t xml:space="preserve">[F7] </w:t>
      </w:r>
      <w:r>
        <w:rPr>
          <w:rFonts w:hint="eastAsia"/>
        </w:rPr>
        <w:t>标准模型基本粒子质量谱的第一性原理统一推导——见本书卷III，B36</w:t>
      </w:r>
      <w:r>
        <w:t xml:space="preserve"> </w:t>
      </w:r>
      <w:r>
        <w:rPr>
          <w:rFonts w:hint="eastAsia"/>
        </w:rPr>
        <w:t>章。</w:t>
      </w:r>
    </w:p>
    <w:p w14:paraId="40114F6D">
      <w:pPr>
        <w:pStyle w:val="3"/>
      </w:pPr>
      <w:r>
        <w:t xml:space="preserve">[F8] </w:t>
      </w:r>
      <w:r>
        <w:rPr>
          <w:rFonts w:hint="eastAsia"/>
        </w:rPr>
        <w:t>膨胀宇宙中</w:t>
      </w:r>
      <w:r>
        <w:t xml:space="preserve"> A </w:t>
      </w:r>
      <w:r>
        <w:rPr>
          <w:rFonts w:hint="eastAsia"/>
        </w:rPr>
        <w:t>场真空的红移复制与标准模型基本粒子全同性的</w:t>
      </w:r>
      <w:r>
        <w:t xml:space="preserve"> FCWFT </w:t>
      </w:r>
      <w:r>
        <w:rPr>
          <w:rFonts w:hint="eastAsia"/>
        </w:rPr>
        <w:t>推导（A16）——见本书同卷前篇。</w:t>
      </w:r>
    </w:p>
    <w:p w14:paraId="5D942950">
      <w:pPr>
        <w:pStyle w:val="3"/>
      </w:pPr>
      <w:bookmarkStart w:id="31" w:name="_GoBack"/>
      <w:bookmarkEnd w:id="31"/>
    </w:p>
    <w:bookmarkEnd w:id="0"/>
    <w:bookmarkEnd w:id="28"/>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26F1DF0"/>
    <w:rsid w:val="367E3A4E"/>
    <w:rsid w:val="380A4A6F"/>
    <w:rsid w:val="3C1C0F93"/>
    <w:rsid w:val="444A6219"/>
    <w:rsid w:val="51BB0241"/>
    <w:rsid w:val="5A365D37"/>
    <w:rsid w:val="69C51D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669</Words>
  <Characters>712</Characters>
  <Lines>283</Lines>
  <Paragraphs>310</Paragraphs>
  <TotalTime>2</TotalTime>
  <ScaleCrop>false</ScaleCrop>
  <LinksUpToDate>false</LinksUpToDate>
  <CharactersWithSpaces>730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2026-10-23T04:26:00Z</dcterms:created>
  <dc:creator>迈斯纳效应</dc:creator>
  <cp:lastModifiedBy>迈斯纳效应</cp:lastModifiedBy>
  <dcterms:modified xsi:type="dcterms:W3CDTF">2026-10-23T04:48:01Z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9273502285FD42DC9F4F28D2ACB5F4D7_12</vt:lpwstr>
  </property>
</Properties>
</file>