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5FF85">
      <w:pPr>
        <w:pStyle w:val="2"/>
      </w:pPr>
      <w:bookmarkStart w:id="0" w:name="Xedbb24a98d94fb640fb1ee0f0e6d05da6ea6c3b"/>
      <w:r>
        <w:t>A18: Topological Regression and Clone Recycling at the Black Hole Singularity: A Deduction of Information Conservation within FCWFT</w:t>
      </w:r>
    </w:p>
    <w:p w14:paraId="6F23EA35">
      <w:pPr>
        <w:pStyle w:val="4"/>
      </w:pPr>
      <w:r>
        <w:rPr>
          <w:b/>
          <w:bCs/>
        </w:rPr>
        <w:t>Authors:</w:t>
      </w:r>
      <w:r>
        <w:t xml:space="preserve"> Li Zhijun¹, Zhao Guangyao², Xue Yanyu³</w:t>
      </w:r>
    </w:p>
    <w:p w14:paraId="12B7404A">
      <w:pPr>
        <w:pStyle w:val="3"/>
      </w:pPr>
      <w:r>
        <w:t>¹ Shanxi Provincial Department of Agriculture and Rural Affairs, Animal Husbandry and Veterinary School, Taiyuan, China</w:t>
      </w:r>
      <w:r>
        <w:br w:type="textWrapping"/>
      </w:r>
      <w:r>
        <w:t>² College of Physics, Chongqing University, Chongqing, China</w:t>
      </w:r>
      <w:r>
        <w:br w:type="textWrapping"/>
      </w:r>
      <w:r>
        <w:t>³ Shanxi Provincial Department of Agriculture and Rural Affairs, Animal Husbandry and Veterinary School, Taiyuan, China</w:t>
      </w:r>
    </w:p>
    <w:p w14:paraId="12C0AEA2">
      <w:pPr>
        <w:pStyle w:val="5"/>
      </w:pPr>
      <w:bookmarkStart w:id="1" w:name="abstract"/>
      <w:r>
        <w:t>Abstract</w:t>
      </w:r>
    </w:p>
    <w:p w14:paraId="37E1A9D0">
      <w:pPr>
        <w:pStyle w:val="4"/>
      </w:pPr>
      <w:r>
        <w:t>Within the framework of Field Combination Wave Function Theory (FCWFT), this paper continues the work of A16 (inflationary redshift replication) and A17 (double-slit topological clones) by proposing a “topological regression” mechanism in black hole physics: particles falling into a black hole do not annihilate information; instead, their identical topological clone ensembles formed during inflation undergo a reverse Bogoliubov redecomposition near the singularity under extreme boundary conditions, returning to the primordial ancestor mode and being re-encoded by the C-field network cutset. This paper constructs the clone recycling operator in the horizon–singularity interval, the critical regression condition, and the FCWFT reconstruction of the Page curve, proving that the evaporation process satisfies unitarity at the full quantum gravity scale. A18, together with A16 and A17, constitutes a three-scale closed loop of “topological clone physics”: cosmology – laboratory – black hole.</w:t>
      </w:r>
    </w:p>
    <w:bookmarkEnd w:id="1"/>
    <w:p w14:paraId="7358849A">
      <w:pPr>
        <w:pStyle w:val="5"/>
      </w:pPr>
      <w:bookmarkStart w:id="2" w:name="introduction"/>
      <w:r>
        <w:t>1. Introduction</w:t>
      </w:r>
    </w:p>
    <w:p w14:paraId="01859C7E">
      <w:pPr>
        <w:pStyle w:val="4"/>
      </w:pPr>
      <w:r>
        <w:t>The core conflict of the black hole information paradox is that semiclassical calculations show Hawking radiation is thermal, suggesting information loss, whereas quantum mechanics fundamentally requires unitary evolution and information conservation. In recent years, the island formula and replica wormhole saddles have provided a unitary path for this problem by incorporating interior information into the fine-grained entropy of radiation via quantum extremal surfaces.</w:t>
      </w:r>
    </w:p>
    <w:p w14:paraId="58EEB3CF">
      <w:pPr>
        <w:pStyle w:val="6"/>
      </w:pPr>
      <w:bookmarkStart w:id="3" w:name="thesis-statement"/>
      <w:r>
        <w:t>1.1 Thesis Statement</w:t>
      </w:r>
    </w:p>
    <w:p w14:paraId="2955600B">
      <w:pPr>
        <w:pStyle w:val="4"/>
      </w:pPr>
      <w:r>
        <w:t>A black hole is not the end of information but a “recycling furnace” for topological clones: the identical ensembles of 62 elementary particles replicated during A16 inflation, upon falling into the black hole, undergo inverse decloning in the vicinity of the singularity, returning to the primordial ancestor mode; the information is encoded by the C-field network cutset into the correlation structure of Hawking radiation.</w:t>
      </w:r>
    </w:p>
    <w:bookmarkEnd w:id="3"/>
    <w:p w14:paraId="0437CE2D">
      <w:pPr>
        <w:pStyle w:val="6"/>
      </w:pPr>
      <w:bookmarkStart w:id="4" w:name="connection-with-a16-and-a17"/>
      <w:r>
        <w:t>1.2 Connection with A16 and A17</w:t>
      </w:r>
    </w:p>
    <w:p w14:paraId="2CBBA32C">
      <w:pPr>
        <w:pStyle w:val="26"/>
        <w:numPr>
          <w:ilvl w:val="0"/>
          <w:numId w:val="1"/>
        </w:numPr>
      </w:pPr>
      <w:r>
        <w:t xml:space="preserve">A16: Inflationary boundary </w:t>
      </w:r>
      <m:oMath>
        <m:r>
          <m:rPr>
            <m:sty m:val="p"/>
          </m:rPr>
          <m:t>→</m:t>
        </m:r>
      </m:oMath>
      <w:r>
        <w:t xml:space="preserve"> forward replication (one becomes many)</w:t>
      </w:r>
    </w:p>
    <w:p w14:paraId="2517DF45">
      <w:pPr>
        <w:pStyle w:val="26"/>
        <w:numPr>
          <w:ilvl w:val="0"/>
          <w:numId w:val="1"/>
        </w:numPr>
      </w:pPr>
      <w:r>
        <w:t xml:space="preserve">A17: Double-slit boundary </w:t>
      </w:r>
      <m:oMath>
        <m:r>
          <m:rPr>
            <m:sty m:val="p"/>
          </m:rPr>
          <m:t>→</m:t>
        </m:r>
      </m:oMath>
      <w:r>
        <w:t xml:space="preserve"> splitting and recombination (one splits into two, then reunites)</w:t>
      </w:r>
    </w:p>
    <w:p w14:paraId="4075A1D3">
      <w:pPr>
        <w:pStyle w:val="26"/>
        <w:numPr>
          <w:ilvl w:val="0"/>
          <w:numId w:val="1"/>
        </w:numPr>
      </w:pPr>
      <w:r>
        <w:t xml:space="preserve">A18: Singularity boundary </w:t>
      </w:r>
      <m:oMath>
        <m:r>
          <m:rPr>
            <m:sty m:val="p"/>
          </m:rPr>
          <m:t>→</m:t>
        </m:r>
      </m:oMath>
      <w:r>
        <w:t xml:space="preserve"> inverse recycling (many return to one, encoded in the ancestor)</w:t>
      </w:r>
    </w:p>
    <w:p w14:paraId="4ACCA38B">
      <w:pPr>
        <w:pStyle w:val="4"/>
      </w:pPr>
      <w:r>
        <w:t xml:space="preserve">All three share the same mathematical core: change of boundary condition </w:t>
      </w:r>
      <m:oMath>
        <m:r>
          <m:rPr>
            <m:sty m:val="p"/>
          </m:rPr>
          <m:t>→</m:t>
        </m:r>
      </m:oMath>
      <w:r>
        <w:t xml:space="preserve"> Bogoliubov redecomposition </w:t>
      </w:r>
      <m:oMath>
        <m:r>
          <m:rPr>
            <m:sty m:val="p"/>
          </m:rPr>
          <m:t>→</m:t>
        </m:r>
      </m:oMath>
      <w:r>
        <w:t xml:space="preserve"> topological protection.</w:t>
      </w:r>
    </w:p>
    <w:bookmarkEnd w:id="2"/>
    <w:bookmarkEnd w:id="4"/>
    <w:p w14:paraId="07AC946F">
      <w:pPr>
        <w:pStyle w:val="5"/>
      </w:pPr>
      <w:bookmarkStart w:id="5" w:name="clone-structure-near-the-horizon"/>
      <w:r>
        <w:t>2. Clone Structure Near the Horizon</w:t>
      </w:r>
    </w:p>
    <w:p w14:paraId="71DD532B">
      <w:pPr>
        <w:pStyle w:val="6"/>
      </w:pPr>
      <w:bookmarkStart w:id="6" w:name="X07a8f5159e0b3167b4a87c6bb84ba4d7c74c3d0"/>
      <w:r>
        <w:t>2.1 Topological History of an Infalling Particle</w:t>
      </w:r>
    </w:p>
    <w:p w14:paraId="145CD367">
      <w:pPr>
        <w:pStyle w:val="4"/>
      </w:pPr>
      <w:r>
        <w:t>The “topological history” of a present-day electron can be written as:</w:t>
      </w:r>
    </w:p>
    <w:p w14:paraId="4EAF79F7">
      <w:pPr>
        <w:pStyle w:val="3"/>
      </w:pPr>
      <m:oMathPara>
        <m:oMathParaPr>
          <m:jc m:val="center"/>
        </m:oMathParaPr>
        <m:oMath>
          <m:r>
            <m:rPr>
              <m:sty m:val="p"/>
            </m:rPr>
            <m:t>|</m:t>
          </m:r>
          <m:r>
            <m:rPr>
              <m:sty m:val="b"/>
            </m:rPr>
            <m:t>e</m:t>
          </m:r>
          <m:r>
            <m:rPr>
              <m:sty m:val="p"/>
            </m:rPr>
            <m:t>⟩=</m:t>
          </m:r>
          <m:sSub>
            <m:sSubPr/>
            <m:e>
              <m:r>
                <m:rPr>
                  <m:sty m:val="p"/>
                  <m:scr m:val="script"/>
                </m:rPr>
                <m:t>ℛ</m:t>
              </m:r>
            </m:e>
            <m:sub>
              <m:r>
                <m:rPr>
                  <m:sty m:val="p"/>
                </m:rPr>
                <m:t>slit</m:t>
              </m:r>
            </m:sub>
          </m:sSub>
          <m:r>
            <m:rPr>
              <m:sty m:val="p"/>
            </m:rPr>
            <m:t>∘</m:t>
          </m:r>
          <m:sSubSup>
            <m:sSubSupPr/>
            <m:e>
              <m:r>
                <m:rPr>
                  <m:sty m:val="p"/>
                  <m:scr m:val="script"/>
                </m:rPr>
                <m:t>C</m:t>
              </m:r>
            </m:e>
            <m:sub>
              <m:r>
                <m:rPr>
                  <m:sty m:val="p"/>
                </m:rPr>
                <m:t>boost</m:t>
              </m:r>
            </m:sub>
            <m:sup>
              <m:sSub>
                <m:sSubPr/>
                <m:e>
                  <m:r>
                    <m:rPr/>
                    <m:t>N</m:t>
                  </m:r>
                </m:e>
                <m:sub>
                  <m:r>
                    <m:rPr/>
                    <m:t>e</m:t>
                  </m:r>
                </m:sub>
              </m:sSub>
            </m:sup>
          </m:sSubSup>
          <m:r>
            <m:rPr>
              <m:sty m:val="p"/>
            </m:rPr>
            <m:t>|</m:t>
          </m:r>
          <m:sSub>
            <m:sSubPr/>
            <m:e>
              <m:r>
                <m:rPr/>
                <m:t>e</m:t>
              </m:r>
            </m:e>
            <m:sub>
              <m:r>
                <m:rPr/>
                <m:t>0</m:t>
              </m:r>
            </m:sub>
          </m:sSub>
          <m:r>
            <m:rPr>
              <m:sty m:val="p"/>
            </m:rPr>
            <m:t>⟩</m:t>
          </m:r>
        </m:oMath>
      </m:oMathPara>
    </w:p>
    <w:p w14:paraId="72F344FF">
      <w:pPr>
        <w:pStyle w:val="4"/>
      </w:pPr>
      <w:r>
        <w:t>where:</w:t>
      </w:r>
    </w:p>
    <w:p w14:paraId="0782584C">
      <w:pPr>
        <w:pStyle w:val="26"/>
        <w:numPr>
          <w:ilvl w:val="0"/>
          <w:numId w:val="1"/>
        </w:numPr>
      </w:pPr>
      <m:oMath>
        <m:r>
          <m:rPr>
            <m:sty m:val="p"/>
          </m:rPr>
          <m:t>|</m:t>
        </m:r>
        <m:sSub>
          <m:sSubPr/>
          <m:e>
            <m:r>
              <m:rPr/>
              <m:t>e</m:t>
            </m:r>
          </m:e>
          <m:sub>
            <m:r>
              <m:rPr/>
              <m:t>0</m:t>
            </m:r>
          </m:sub>
        </m:sSub>
        <m:r>
          <m:rPr>
            <m:sty m:val="p"/>
          </m:rPr>
          <m:t>⟩</m:t>
        </m:r>
      </m:oMath>
      <w:r>
        <w:t xml:space="preserve"> is the primordial electron ancestor state from the inflationary era;</w:t>
      </w:r>
    </w:p>
    <w:p w14:paraId="59D7B925">
      <w:pPr>
        <w:pStyle w:val="26"/>
        <w:numPr>
          <w:ilvl w:val="0"/>
          <w:numId w:val="1"/>
        </w:numPr>
      </w:pPr>
      <m:oMath>
        <m:sSub>
          <m:sSubPr/>
          <m:e>
            <m:r>
              <m:rPr>
                <m:sty m:val="p"/>
                <m:scr m:val="script"/>
              </m:rPr>
              <m:t>C</m:t>
            </m:r>
          </m:e>
          <m:sub>
            <m:r>
              <m:rPr>
                <m:sty m:val="p"/>
              </m:rPr>
              <m:t>boost</m:t>
            </m:r>
          </m:sub>
        </m:sSub>
      </m:oMath>
      <w:r>
        <w:t xml:space="preserve"> is the A16 redshift replication operator (applied </w:t>
      </w:r>
      <m:oMath>
        <m:sSub>
          <m:sSubPr/>
          <m:e>
            <m:r>
              <m:rPr/>
              <m:t>N</m:t>
            </m:r>
          </m:e>
          <m:sub>
            <m:r>
              <m:rPr/>
              <m:t>e</m:t>
            </m:r>
          </m:sub>
        </m:sSub>
        <m:r>
          <m:rPr>
            <m:sty m:val="p"/>
          </m:rPr>
          <m:t>∼</m:t>
        </m:r>
        <m:sSup>
          <m:sSupPr/>
          <m:e>
            <m:r>
              <m:rPr/>
              <m:t>10</m:t>
            </m:r>
          </m:e>
          <m:sup>
            <m:r>
              <m:rPr/>
              <m:t>18</m:t>
            </m:r>
          </m:sup>
        </m:sSup>
      </m:oMath>
      <w:r>
        <w:t xml:space="preserve"> times);</w:t>
      </w:r>
    </w:p>
    <w:p w14:paraId="17E766B6">
      <w:pPr>
        <w:pStyle w:val="26"/>
        <w:numPr>
          <w:ilvl w:val="0"/>
          <w:numId w:val="1"/>
        </w:numPr>
      </w:pPr>
      <m:oMath>
        <m:sSub>
          <m:sSubPr/>
          <m:e>
            <m:r>
              <m:rPr>
                <m:sty m:val="p"/>
                <m:scr m:val="script"/>
              </m:rPr>
              <m:t>ℛ</m:t>
            </m:r>
          </m:e>
          <m:sub>
            <m:r>
              <m:rPr>
                <m:sty m:val="p"/>
              </m:rPr>
              <m:t>slit</m:t>
            </m:r>
          </m:sub>
        </m:sSub>
      </m:oMath>
      <w:r>
        <w:t xml:space="preserve"> is the A17 double-slit/measurement clone splitting operator (experienced countless times in a lifetime).</w:t>
      </w:r>
    </w:p>
    <w:p w14:paraId="4696E7F8">
      <w:pPr>
        <w:pStyle w:val="4"/>
      </w:pPr>
      <w:r>
        <w:t>Thus, each particle falling into a black hole is not “one particle” but a topological bundle carrying the full replication spectrum history.</w:t>
      </w:r>
    </w:p>
    <w:bookmarkEnd w:id="6"/>
    <w:p w14:paraId="581B813B">
      <w:pPr>
        <w:pStyle w:val="6"/>
      </w:pPr>
      <w:bookmarkStart w:id="7" w:name="X516b4fb36aaea07f6f7659f68196b2e3eda9888"/>
      <w:r>
        <w:t>2.2 Inverse Bogoliubov Transformation at the Horizon</w:t>
      </w:r>
    </w:p>
    <w:p w14:paraId="2FE89CB2">
      <w:pPr>
        <w:pStyle w:val="4"/>
      </w:pPr>
      <w:r>
        <w:t xml:space="preserve">Near the horizon, the vacuum </w:t>
      </w:r>
      <m:oMath>
        <m:r>
          <m:rPr>
            <m:sty m:val="p"/>
          </m:rPr>
          <m:t>|</m:t>
        </m:r>
        <m:r>
          <m:rPr/>
          <m:t>0</m:t>
        </m:r>
        <m:sSub>
          <m:sSubPr/>
          <m:e>
            <m:r>
              <m:rPr>
                <m:sty m:val="p"/>
              </m:rPr>
              <m:t>⟩</m:t>
            </m:r>
          </m:e>
          <m:sub>
            <m:r>
              <m:rPr/>
              <m:t>K</m:t>
            </m:r>
          </m:sub>
        </m:sSub>
      </m:oMath>
      <w:r>
        <w:t xml:space="preserve"> in Kruskal coordinates and the Boulware vacuum </w:t>
      </w:r>
      <m:oMath>
        <m:r>
          <m:rPr>
            <m:sty m:val="p"/>
          </m:rPr>
          <m:t>|</m:t>
        </m:r>
        <m:r>
          <m:rPr/>
          <m:t>0</m:t>
        </m:r>
        <m:sSub>
          <m:sSubPr/>
          <m:e>
            <m:r>
              <m:rPr>
                <m:sty m:val="p"/>
              </m:rPr>
              <m:t>⟩</m:t>
            </m:r>
          </m:e>
          <m:sub>
            <m:r>
              <m:rPr/>
              <m:t>B</m:t>
            </m:r>
          </m:sub>
        </m:sSub>
      </m:oMath>
      <w:r>
        <w:t xml:space="preserve"> seen by a distant observer are connected by the standard Bogoliubov transformation:</w:t>
      </w:r>
    </w:p>
    <w:p w14:paraId="03201921">
      <w:pPr>
        <w:pStyle w:val="3"/>
      </w:pPr>
      <m:oMathPara>
        <m:oMathParaPr>
          <m:jc m:val="center"/>
        </m:oMathParaPr>
        <m:oMath>
          <m:sSub>
            <m:sSubPr/>
            <m:e>
              <m:r>
                <m:rPr/>
                <m:t>β</m:t>
              </m:r>
            </m:e>
            <m:sub>
              <m:r>
                <m:rPr/>
                <m:t>ω</m:t>
              </m:r>
              <m:sSup>
                <m:sSupPr/>
                <m:e>
                  <m:r>
                    <m:rPr/>
                    <m:t>ω</m:t>
                  </m:r>
                </m:e>
                <m:sup>
                  <m:r>
                    <m:rPr>
                      <m:sty m:val="p"/>
                    </m:rPr>
                    <m:t>′</m:t>
                  </m:r>
                </m:sup>
              </m:sSup>
            </m:sub>
          </m:sSub>
          <m:r>
            <m:rPr>
              <m:sty m:val="p"/>
            </m:rPr>
            <m:t>≠</m:t>
          </m:r>
          <m:r>
            <m:rPr/>
            <m:t>0 </m:t>
          </m:r>
          <m:r>
            <m:rPr>
              <m:sty m:val="p"/>
            </m:rPr>
            <m:t>⇒</m:t>
          </m:r>
          <m:r>
            <m:rPr/>
            <m:t> </m:t>
          </m:r>
          <m:r>
            <m:rPr>
              <m:sty m:val="p"/>
            </m:rPr>
            <m:t>thermalspectrumradiation</m:t>
          </m:r>
        </m:oMath>
      </m:oMathPara>
    </w:p>
    <w:p w14:paraId="58CC549C">
      <w:pPr>
        <w:pStyle w:val="4"/>
      </w:pPr>
      <w:r>
        <w:t xml:space="preserve">FCWFT adds an extra layer: each outgoing mode </w:t>
      </w:r>
      <m:oMath>
        <m:r>
          <m:rPr/>
          <m:t>ω</m:t>
        </m:r>
      </m:oMath>
      <w:r>
        <w:t xml:space="preserve"> carries not only energy but also the “generation label” </w:t>
      </w:r>
      <m:oMath>
        <m:r>
          <m:rPr/>
          <m:t>g</m:t>
        </m:r>
        <m:r>
          <m:rPr>
            <m:sty m:val="p"/>
          </m:rPr>
          <m:t>∈{</m:t>
        </m:r>
        <m:r>
          <m:rPr/>
          <m:t>1</m:t>
        </m:r>
        <m:r>
          <m:rPr>
            <m:sty m:val="p"/>
          </m:rPr>
          <m:t>,…,</m:t>
        </m:r>
        <m:sSub>
          <m:sSubPr/>
          <m:e>
            <m:r>
              <m:rPr/>
              <m:t>N</m:t>
            </m:r>
          </m:e>
          <m:sub>
            <m:r>
              <m:rPr/>
              <m:t>e</m:t>
            </m:r>
          </m:sub>
        </m:sSub>
        <m:r>
          <m:rPr>
            <m:sty m:val="p"/>
          </m:rPr>
          <m:t>}</m:t>
        </m:r>
      </m:oMath>
      <w:r>
        <w:t xml:space="preserve"> from the A16 replication chain.</w:t>
      </w:r>
    </w:p>
    <w:p w14:paraId="24246A37">
      <w:pPr>
        <w:pStyle w:val="3"/>
      </w:pPr>
      <w:r>
        <w:t>Define the labeled clone state:</w:t>
      </w:r>
    </w:p>
    <w:p w14:paraId="092A132B">
      <w:pPr>
        <w:pStyle w:val="3"/>
      </w:pPr>
      <m:oMathPara>
        <m:oMathParaPr>
          <m:jc m:val="center"/>
        </m:oMathParaPr>
        <m:oMath>
          <m:r>
            <m:rPr>
              <m:sty m:val="p"/>
            </m:rPr>
            <m:t>|</m:t>
          </m:r>
          <m:r>
            <m:rPr/>
            <m:t>ω</m:t>
          </m:r>
          <m:r>
            <m:rPr>
              <m:sty m:val="p"/>
            </m:rPr>
            <m:t>,</m:t>
          </m:r>
          <m:r>
            <m:rPr/>
            <m:t>g</m:t>
          </m:r>
          <m:r>
            <m:rPr>
              <m:sty m:val="p"/>
            </m:rPr>
            <m:t>⟩=</m:t>
          </m:r>
          <m:sSub>
            <m:sSubPr/>
            <m:e>
              <m:r>
                <m:rPr>
                  <m:sty m:val="p"/>
                  <m:scr m:val="script"/>
                </m:rPr>
                <m:t>T</m:t>
              </m:r>
            </m:e>
            <m:sub>
              <m:r>
                <m:rPr/>
                <m:t>g</m:t>
              </m:r>
            </m:sub>
          </m:sSub>
          <m:r>
            <m:rPr>
              <m:sty m:val="p"/>
            </m:rPr>
            <m:t>|</m:t>
          </m:r>
          <m:r>
            <m:rPr/>
            <m:t>ω</m:t>
          </m:r>
          <m:r>
            <m:rPr>
              <m:sty m:val="p"/>
            </m:rPr>
            <m:t>⟩</m:t>
          </m:r>
        </m:oMath>
      </m:oMathPara>
    </w:p>
    <w:p w14:paraId="16B9BBDE">
      <w:pPr>
        <w:pStyle w:val="4"/>
      </w:pPr>
      <w:r>
        <w:t xml:space="preserve">where </w:t>
      </w:r>
      <m:oMath>
        <m:sSub>
          <m:sSubPr/>
          <m:e>
            <m:r>
              <m:rPr>
                <m:sty m:val="p"/>
                <m:scr m:val="script"/>
              </m:rPr>
              <m:t>T</m:t>
            </m:r>
          </m:e>
          <m:sub>
            <m:r>
              <m:rPr/>
              <m:t>g</m:t>
            </m:r>
          </m:sub>
        </m:sSub>
      </m:oMath>
      <w:r>
        <w:t xml:space="preserve"> is the C-field topological memory operator, recording the phase and entanglement fingerprint of the </w:t>
      </w:r>
      <m:oMath>
        <m:r>
          <m:rPr/>
          <m:t>g</m:t>
        </m:r>
      </m:oMath>
      <w:r>
        <w:t>-th generation replication.</w:t>
      </w:r>
    </w:p>
    <w:bookmarkEnd w:id="5"/>
    <w:bookmarkEnd w:id="7"/>
    <w:p w14:paraId="64884210">
      <w:pPr>
        <w:pStyle w:val="5"/>
      </w:pPr>
      <w:bookmarkStart w:id="8" w:name="X484022bf09431cf012f294c8c68a537d69949f3"/>
      <w:r>
        <w:t>3. Regression Mechanism Near the Singularity</w:t>
      </w:r>
    </w:p>
    <w:p w14:paraId="148CB6E3">
      <w:pPr>
        <w:pStyle w:val="6"/>
      </w:pPr>
      <w:bookmarkStart w:id="9" w:name="critical-condition-for-regression"/>
      <w:r>
        <w:t>3.1 Critical Condition for Regression</w:t>
      </w:r>
    </w:p>
    <w:p w14:paraId="5AC5B638">
      <w:pPr>
        <w:pStyle w:val="4"/>
      </w:pPr>
      <w:r>
        <w:t xml:space="preserve">When a particle enters the vicinity of the singularity (curvature scale </w:t>
      </w:r>
      <m:oMath>
        <m:r>
          <m:rPr/>
          <m:t>R</m:t>
        </m:r>
        <m:r>
          <m:rPr>
            <m:sty m:val="p"/>
          </m:rPr>
          <m:t>∼</m:t>
        </m:r>
        <m:sSubSup>
          <m:sSubSupPr/>
          <m:e>
            <m:r>
              <m:rPr/>
              <m:t>ℓ</m:t>
            </m:r>
          </m:e>
          <m:sub>
            <m:r>
              <m:rPr>
                <m:sty m:val="p"/>
              </m:rPr>
              <m:t>Pl</m:t>
            </m:r>
          </m:sub>
          <m:sup>
            <m:r>
              <m:rPr>
                <m:sty m:val="p"/>
              </m:rPr>
              <m:t>−</m:t>
            </m:r>
            <m:r>
              <m:rPr/>
              <m:t>2</m:t>
            </m:r>
          </m:sup>
        </m:sSubSup>
      </m:oMath>
      <w:r>
        <w:t xml:space="preserve">), the C-field coherence length </w:t>
      </w:r>
      <m:oMath>
        <m:sSub>
          <m:sSubPr/>
          <m:e>
            <m:r>
              <m:rPr/>
              <m:t>ξ</m:t>
            </m:r>
          </m:e>
          <m:sub>
            <m:r>
              <m:rPr/>
              <m:t>C</m:t>
            </m:r>
          </m:sub>
        </m:sSub>
        <m:r>
          <m:rPr>
            <m:sty m:val="p"/>
          </m:rPr>
          <m:t>=</m:t>
        </m:r>
        <m:r>
          <m:rPr/>
          <m:t>395 </m:t>
        </m:r>
        <m:r>
          <m:rPr>
            <m:sty m:val="p"/>
          </m:rPr>
          <m:t>fm</m:t>
        </m:r>
      </m:oMath>
      <w:r>
        <w:t xml:space="preserve"> becomes ineffective relative to the curvature scale, and topological protection is lifted. Define the regression threshold:</w:t>
      </w:r>
    </w:p>
    <w:p w14:paraId="060435E4">
      <w:pPr>
        <w:pStyle w:val="3"/>
      </w:pPr>
      <m:oMathPara>
        <m:oMathParaPr>
          <m:jc m:val="center"/>
        </m:oMathParaPr>
        <m:oMath>
          <m:sSub>
            <m:sSubPr/>
            <m:e>
              <m:r>
                <m:rPr>
                  <m:sty m:val="p"/>
                  <m:scr m:val="script"/>
                </m:rPr>
                <m:t>ℋ</m:t>
              </m:r>
            </m:e>
            <m:sub>
              <m:r>
                <m:rPr>
                  <m:sty m:val="p"/>
                </m:rPr>
                <m:t>return</m:t>
              </m:r>
            </m:sub>
          </m:sSub>
          <m:r>
            <m:rPr>
              <m:sty m:val="p"/>
            </m:rPr>
            <m:t>=</m:t>
          </m:r>
          <m:f>
            <m:fPr/>
            <m:num>
              <m:r>
                <m:rPr/>
                <m:t>1</m:t>
              </m:r>
            </m:num>
            <m:den>
              <m:sSub>
                <m:sSubPr/>
                <m:e>
                  <m:r>
                    <m:rPr/>
                    <m:t>τ</m:t>
                  </m:r>
                </m:e>
                <m:sub>
                  <m:r>
                    <m:rPr>
                      <m:sty m:val="p"/>
                    </m:rPr>
                    <m:t>topo</m:t>
                  </m:r>
                </m:sub>
              </m:sSub>
            </m:den>
          </m:f>
          <m:r>
            <m:rPr>
              <m:sty m:val="p"/>
            </m:rPr>
            <m:t>∼</m:t>
          </m:r>
          <m:f>
            <m:fPr/>
            <m:num>
              <m:sSup>
                <m:sSupPr/>
                <m:e>
                  <m:r>
                    <m:rPr/>
                    <m:t>c</m:t>
                  </m:r>
                </m:e>
                <m:sup>
                  <m:r>
                    <m:rPr/>
                    <m:t>3</m:t>
                  </m:r>
                </m:sup>
              </m:sSup>
            </m:num>
            <m:den>
              <m:r>
                <m:rPr/>
                <m:t>G</m:t>
              </m:r>
              <m:r>
                <m:rPr>
                  <m:sty m:val="p"/>
                </m:rPr>
                <m:t>ℏ</m:t>
              </m:r>
            </m:den>
          </m:f>
        </m:oMath>
      </m:oMathPara>
    </w:p>
    <w:p w14:paraId="3A4CAA8E">
      <w:pPr>
        <w:pStyle w:val="4"/>
      </w:pPr>
      <w:r>
        <w:t xml:space="preserve">When the local Hubble parameter (or equivalent curvature rate) </w:t>
      </w:r>
      <m:oMath>
        <m:sSub>
          <m:sSubPr/>
          <m:e>
            <m:r>
              <m:rPr/>
              <m:t>H</m:t>
            </m:r>
          </m:e>
          <m:sub>
            <m:r>
              <m:rPr>
                <m:sty m:val="p"/>
              </m:rPr>
              <m:t>loc</m:t>
            </m:r>
          </m:sub>
        </m:sSub>
        <m:r>
          <m:rPr>
            <m:sty m:val="p"/>
          </m:rPr>
          <m:t>&gt;</m:t>
        </m:r>
        <m:sSub>
          <m:sSubPr/>
          <m:e>
            <m:r>
              <m:rPr>
                <m:sty m:val="p"/>
                <m:scr m:val="script"/>
              </m:rPr>
              <m:t>ℋ</m:t>
            </m:r>
          </m:e>
          <m:sub>
            <m:r>
              <m:rPr>
                <m:sty m:val="p"/>
              </m:rPr>
              <m:t>return</m:t>
            </m:r>
          </m:sub>
        </m:sSub>
      </m:oMath>
      <w:r>
        <w:t>, the forward replication chain begins to roll backward.</w:t>
      </w:r>
    </w:p>
    <w:bookmarkEnd w:id="9"/>
    <w:p w14:paraId="2EF4912D">
      <w:pPr>
        <w:pStyle w:val="6"/>
      </w:pPr>
      <w:bookmarkStart w:id="10" w:name="inverse-bogoliubov-transformation"/>
      <w:r>
        <w:t>3.2 Inverse Bogoliubov Transformation</w:t>
      </w:r>
    </w:p>
    <w:p w14:paraId="177EC981">
      <w:pPr>
        <w:pStyle w:val="4"/>
      </w:pPr>
      <w:r>
        <w:t>Forward replication operator (A16):</w:t>
      </w:r>
    </w:p>
    <w:p w14:paraId="114D0832">
      <w:pPr>
        <w:pStyle w:val="3"/>
      </w:pPr>
      <m:oMathPara>
        <m:oMathParaPr>
          <m:jc m:val="center"/>
        </m:oMathParaPr>
        <m:oMath>
          <m:sSub>
            <m:sSubPr/>
            <m:e>
              <m:r>
                <m:rPr>
                  <m:sty m:val="p"/>
                  <m:scr m:val="script"/>
                </m:rPr>
                <m:t>C</m:t>
              </m:r>
            </m:e>
            <m:sub>
              <m:r>
                <m:rPr>
                  <m:sty m:val="p"/>
                </m:rPr>
                <m:t>boost</m:t>
              </m:r>
            </m:sub>
          </m:sSub>
          <m:r>
            <m:rPr>
              <m:sty m:val="p"/>
            </m:rPr>
            <m:t>=exp</m:t>
          </m:r>
          <m:r>
            <m:rPr/>
            <m:t>​</m:t>
          </m:r>
          <m:d>
            <m:dPr>
              <m:begChr m:val="["/>
              <m:sepChr m:val=""/>
              <m:endChr m:val="]"/>
            </m:dPr>
            <m:e>
              <m:r>
                <m:rPr/>
                <m:t>r</m:t>
              </m:r>
              <m:d>
                <m:dPr>
                  <m:sepChr m:val=""/>
                </m:dPr>
                <m:e>
                  <m:sSup>
                    <m:sSupPr/>
                    <m:e>
                      <m:r>
                        <m:rPr/>
                        <m:t>a</m:t>
                      </m:r>
                    </m:e>
                    <m:sup>
                      <m:r>
                        <m:rPr>
                          <m:sty m:val="p"/>
                        </m:rPr>
                        <m:t>†</m:t>
                      </m:r>
                    </m:sup>
                  </m:sSup>
                  <m:sSup>
                    <m:sSupPr/>
                    <m:e>
                      <m:r>
                        <m:rPr/>
                        <m:t>b</m:t>
                      </m:r>
                    </m:e>
                    <m:sup>
                      <m:r>
                        <m:rPr>
                          <m:sty m:val="p"/>
                        </m:rPr>
                        <m:t>†</m:t>
                      </m:r>
                    </m:sup>
                  </m:sSup>
                  <m:r>
                    <m:rPr>
                      <m:sty m:val="p"/>
                    </m:rPr>
                    <m:t>−</m:t>
                  </m:r>
                  <m:r>
                    <m:rPr/>
                    <m:t>ab</m:t>
                  </m:r>
                </m:e>
              </m:d>
            </m:e>
          </m:d>
          <m:r>
            <m:rPr>
              <m:sty m:val="p"/>
            </m:rPr>
            <m:t>,</m:t>
          </m:r>
          <m:r>
            <m:rPr/>
            <m:t> r</m:t>
          </m:r>
          <m:r>
            <m:rPr>
              <m:sty m:val="p"/>
            </m:rPr>
            <m:t>=arsinh</m:t>
          </m:r>
          <m:rad>
            <m:radPr>
              <m:degHide m:val="1"/>
            </m:radPr>
            <m:deg/>
            <m:e>
              <m:r>
                <m:rPr/>
                <m:t>τ</m:t>
              </m:r>
            </m:e>
          </m:rad>
        </m:oMath>
      </m:oMathPara>
    </w:p>
    <w:p w14:paraId="39C17A7F">
      <w:pPr>
        <w:pStyle w:val="4"/>
      </w:pPr>
      <w:r>
        <w:t>Inverse recycling operator:</w:t>
      </w:r>
    </w:p>
    <w:p w14:paraId="1045AF80">
      <w:pPr>
        <w:pStyle w:val="3"/>
      </w:pPr>
      <m:oMathPara>
        <m:oMathParaPr>
          <m:jc m:val="center"/>
        </m:oMathParaPr>
        <m:oMath>
          <m:sSub>
            <m:sSubPr/>
            <m:e>
              <m:r>
                <m:rPr>
                  <m:sty m:val="p"/>
                  <m:scr m:val="script"/>
                </m:rPr>
                <m:t>C</m:t>
              </m:r>
            </m:e>
            <m:sub>
              <m:r>
                <m:rPr>
                  <m:sty m:val="p"/>
                </m:rPr>
                <m:t>return</m:t>
              </m:r>
            </m:sub>
          </m:sSub>
          <m:r>
            <m:rPr>
              <m:sty m:val="p"/>
            </m:rPr>
            <m:t>=</m:t>
          </m:r>
          <m:sSubSup>
            <m:sSubSupPr/>
            <m:e>
              <m:r>
                <m:rPr>
                  <m:sty m:val="p"/>
                  <m:scr m:val="script"/>
                </m:rPr>
                <m:t>C</m:t>
              </m:r>
            </m:e>
            <m:sub>
              <m:r>
                <m:rPr>
                  <m:sty m:val="p"/>
                </m:rPr>
                <m:t>boost</m:t>
              </m:r>
            </m:sub>
            <m:sup>
              <m:r>
                <m:rPr>
                  <m:sty m:val="p"/>
                </m:rPr>
                <m:t>−</m:t>
              </m:r>
              <m:r>
                <m:rPr/>
                <m:t>1</m:t>
              </m:r>
            </m:sup>
          </m:sSubSup>
          <m:r>
            <m:rPr>
              <m:sty m:val="p"/>
            </m:rPr>
            <m:t>=exp</m:t>
          </m:r>
          <m:r>
            <m:rPr/>
            <m:t>​</m:t>
          </m:r>
          <m:d>
            <m:dPr>
              <m:begChr m:val="["/>
              <m:sepChr m:val=""/>
              <m:endChr m:val="]"/>
            </m:dPr>
            <m:e>
              <m:r>
                <m:rPr>
                  <m:sty m:val="p"/>
                </m:rPr>
                <m:t>−</m:t>
              </m:r>
              <m:r>
                <m:rPr/>
                <m:t>r</m:t>
              </m:r>
              <m:d>
                <m:dPr>
                  <m:sepChr m:val=""/>
                </m:dPr>
                <m:e>
                  <m:sSup>
                    <m:sSupPr/>
                    <m:e>
                      <m:r>
                        <m:rPr/>
                        <m:t>a</m:t>
                      </m:r>
                    </m:e>
                    <m:sup>
                      <m:r>
                        <m:rPr>
                          <m:sty m:val="p"/>
                        </m:rPr>
                        <m:t>†</m:t>
                      </m:r>
                    </m:sup>
                  </m:sSup>
                  <m:sSup>
                    <m:sSupPr/>
                    <m:e>
                      <m:r>
                        <m:rPr/>
                        <m:t>b</m:t>
                      </m:r>
                    </m:e>
                    <m:sup>
                      <m:r>
                        <m:rPr>
                          <m:sty m:val="p"/>
                        </m:rPr>
                        <m:t>†</m:t>
                      </m:r>
                    </m:sup>
                  </m:sSup>
                  <m:r>
                    <m:rPr>
                      <m:sty m:val="p"/>
                    </m:rPr>
                    <m:t>−</m:t>
                  </m:r>
                  <m:r>
                    <m:rPr/>
                    <m:t>ab</m:t>
                  </m:r>
                </m:e>
              </m:d>
            </m:e>
          </m:d>
        </m:oMath>
      </m:oMathPara>
    </w:p>
    <w:p w14:paraId="55C585A2">
      <w:pPr>
        <w:pStyle w:val="4"/>
      </w:pPr>
      <w:r>
        <w:t xml:space="preserve">In the singularity neighborhood, the boundary condition forces </w:t>
      </w:r>
      <m:oMath>
        <m:r>
          <m:rPr/>
          <m:t>r</m:t>
        </m:r>
        <m:r>
          <m:rPr>
            <m:sty m:val="p"/>
          </m:rPr>
          <m:t>→−</m:t>
        </m:r>
        <m:r>
          <m:rPr/>
          <m:t>r</m:t>
        </m:r>
      </m:oMath>
      <w:r>
        <w:t>, i.e., the squeeze parameter reverses sign. Clones merge generation by generation:</w:t>
      </w:r>
    </w:p>
    <w:p w14:paraId="1A439ADE">
      <w:pPr>
        <w:pStyle w:val="3"/>
      </w:pPr>
      <m:oMathPara>
        <m:oMathParaPr>
          <m:jc m:val="center"/>
        </m:oMathParaPr>
        <m:oMath>
          <m:r>
            <m:rPr>
              <m:sty m:val="p"/>
            </m:rPr>
            <m:t>|</m:t>
          </m:r>
          <m:r>
            <m:rPr>
              <m:sty m:val="b"/>
            </m:rPr>
            <m:t>e</m:t>
          </m:r>
          <m:r>
            <m:rPr>
              <m:sty m:val="p"/>
            </m:rPr>
            <m:t>⟩</m:t>
          </m:r>
          <m:limUpp>
            <m:limUppPr/>
            <m:e>
              <m:r>
                <m:rPr>
                  <m:sty m:val="p"/>
                </m:rPr>
                <m:t>→</m:t>
              </m:r>
            </m:e>
            <m:lim>
              <m:sSub>
                <m:sSubPr/>
                <m:e>
                  <m:r>
                    <m:rPr>
                      <m:sty m:val="p"/>
                      <m:scr m:val="script"/>
                    </m:rPr>
                    <m:t>C</m:t>
                  </m:r>
                </m:e>
                <m:sub>
                  <m:r>
                    <m:rPr>
                      <m:sty m:val="p"/>
                    </m:rPr>
                    <m:t>return</m:t>
                  </m:r>
                </m:sub>
              </m:sSub>
            </m:lim>
          </m:limUpp>
          <m:r>
            <m:rPr>
              <m:sty m:val="p"/>
            </m:rPr>
            <m:t>|</m:t>
          </m:r>
          <m:sSub>
            <m:sSubPr/>
            <m:e>
              <m:r>
                <m:rPr/>
                <m:t>e</m:t>
              </m:r>
            </m:e>
            <m:sub>
              <m:r>
                <m:rPr/>
                <m:t>0</m:t>
              </m:r>
            </m:sub>
          </m:sSub>
          <m:r>
            <m:rPr>
              <m:sty m:val="p"/>
            </m:rPr>
            <m:t>⟩⊗|entangleledger⟩</m:t>
          </m:r>
        </m:oMath>
      </m:oMathPara>
    </w:p>
    <w:p w14:paraId="34230448">
      <w:pPr>
        <w:pStyle w:val="4"/>
      </w:pPr>
      <w:r>
        <w:t xml:space="preserve">The “ledger” </w:t>
      </w:r>
      <m:oMath>
        <m:r>
          <m:rPr>
            <m:sty m:val="p"/>
          </m:rPr>
          <m:t>|ledger⟩</m:t>
        </m:r>
      </m:oMath>
      <w:r>
        <w:t xml:space="preserve"> records the entanglement correlations accumulated during </w:t>
      </w:r>
      <m:oMath>
        <m:sSub>
          <m:sSubPr/>
          <m:e>
            <m:r>
              <m:rPr/>
              <m:t>N</m:t>
            </m:r>
          </m:e>
          <m:sub>
            <m:r>
              <m:rPr/>
              <m:t>e</m:t>
            </m:r>
          </m:sub>
        </m:sSub>
      </m:oMath>
      <w:r>
        <w:t xml:space="preserve"> generations of replication and is stored in the C-field network cutset.</w:t>
      </w:r>
    </w:p>
    <w:bookmarkEnd w:id="10"/>
    <w:p w14:paraId="770C62F7">
      <w:pPr>
        <w:pStyle w:val="6"/>
      </w:pPr>
      <w:bookmarkStart w:id="11" w:name="network-cutset-encoding"/>
      <w:r>
        <w:t>3.3 Network Cutset Encoding</w:t>
      </w:r>
    </w:p>
    <w:p w14:paraId="7E85DB37">
      <w:pPr>
        <w:pStyle w:val="4"/>
      </w:pPr>
      <w:r>
        <w:t xml:space="preserve">Drawing on previous work on the unitarity of graviton network cutsets: the C-field is discretized into a topological cutset </w:t>
      </w:r>
      <m:oMath>
        <m:r>
          <m:rPr>
            <m:sty m:val="p"/>
          </m:rPr>
          <m:t>Γ</m:t>
        </m:r>
      </m:oMath>
      <w:r>
        <w:t xml:space="preserve"> in the singularity neighborhood, with each cut point storing the entanglement fingerprint of one generation of replication:</w:t>
      </w:r>
    </w:p>
    <w:p w14:paraId="7BB9DCB4">
      <w:pPr>
        <w:pStyle w:val="3"/>
      </w:pPr>
      <m:oMathPara>
        <m:oMathParaPr>
          <m:jc m:val="center"/>
        </m:oMathParaPr>
        <m:oMath>
          <m:r>
            <m:rPr>
              <m:sty m:val="p"/>
            </m:rPr>
            <m:t>Γ=</m:t>
          </m:r>
          <m:limLow>
            <m:limLowPr/>
            <m:e>
              <m:limUpp>
                <m:limUppPr/>
                <m:e>
                  <m:r>
                    <m:rPr>
                      <m:sty m:val="p"/>
                    </m:rPr>
                    <m:t>⋃</m:t>
                  </m:r>
                </m:e>
                <m:lim>
                  <m:sSub>
                    <m:sSubPr/>
                    <m:e>
                      <m:r>
                        <m:rPr/>
                        <m:t>N</m:t>
                      </m:r>
                    </m:e>
                    <m:sub>
                      <m:r>
                        <m:rPr/>
                        <m:t>e</m:t>
                      </m:r>
                    </m:sub>
                  </m:sSub>
                </m:lim>
              </m:limUpp>
            </m:e>
            <m:lim>
              <m:r>
                <m:rPr/>
                <m:t>g</m:t>
              </m:r>
              <m:r>
                <m:rPr>
                  <m:sty m:val="p"/>
                </m:rPr>
                <m:t>=</m:t>
              </m:r>
              <m:r>
                <m:rPr/>
                <m:t>1</m:t>
              </m:r>
            </m:lim>
          </m:limLow>
          <m:sSub>
            <m:sSubPr/>
            <m:e>
              <m:r>
                <m:rPr/>
                <m:t>γ</m:t>
              </m:r>
            </m:e>
            <m:sub>
              <m:r>
                <m:rPr/>
                <m:t>g</m:t>
              </m:r>
            </m:sub>
          </m:sSub>
          <m:r>
            <m:rPr>
              <m:sty m:val="p"/>
            </m:rPr>
            <m:t>,</m:t>
          </m:r>
          <m:r>
            <m:rPr/>
            <m:t> </m:t>
          </m:r>
          <m:sSub>
            <m:sSubPr/>
            <m:e>
              <m:r>
                <m:rPr/>
                <m:t>γ</m:t>
              </m:r>
            </m:e>
            <m:sub>
              <m:r>
                <m:rPr/>
                <m:t>g</m:t>
              </m:r>
            </m:sub>
          </m:sSub>
          <m:r>
            <m:rPr>
              <m:sty m:val="p"/>
            </m:rPr>
            <m:t>≡entanglementinvariantofthe</m:t>
          </m:r>
          <m:r>
            <m:rPr/>
            <m:t>g</m:t>
          </m:r>
          <m:r>
            <m:rPr>
              <m:sty m:val="p"/>
            </m:rPr>
            <m:t>−thgenerationreplication</m:t>
          </m:r>
        </m:oMath>
      </m:oMathPara>
    </w:p>
    <w:p w14:paraId="02A62FC6">
      <w:pPr>
        <w:pStyle w:val="4"/>
      </w:pPr>
      <w:r>
        <w:t>The criterion for no information loss:</w:t>
      </w:r>
    </w:p>
    <w:p w14:paraId="475FA777">
      <w:pPr>
        <w:pStyle w:val="3"/>
      </w:pPr>
      <m:oMathPara>
        <m:oMathParaPr>
          <m:jc m:val="center"/>
        </m:oMathParaPr>
        <m:oMath>
          <m:r>
            <m:rPr>
              <m:sty m:val="p"/>
            </m:rPr>
            <m:t>dim</m:t>
          </m:r>
          <m:sSub>
            <m:sSubPr/>
            <m:e>
              <m:r>
                <m:rPr>
                  <m:sty m:val="p"/>
                  <m:scr m:val="script"/>
                </m:rPr>
                <m:t>ℋ</m:t>
              </m:r>
            </m:e>
            <m:sub>
              <m:r>
                <m:rPr>
                  <m:sty m:val="p"/>
                </m:rPr>
                <m:t>ledger</m:t>
              </m:r>
            </m:sub>
          </m:sSub>
          <m:r>
            <m:rPr>
              <m:sty m:val="p"/>
            </m:rPr>
            <m:t>≥dim</m:t>
          </m:r>
          <m:sSub>
            <m:sSubPr/>
            <m:e>
              <m:r>
                <m:rPr>
                  <m:sty m:val="p"/>
                  <m:scr m:val="script"/>
                </m:rPr>
                <m:t>ℋ</m:t>
              </m:r>
            </m:e>
            <m:sub>
              <m:r>
                <m:rPr>
                  <m:sty m:val="p"/>
                </m:rPr>
                <m:t>initial</m:t>
              </m:r>
            </m:sub>
          </m:sSub>
        </m:oMath>
      </m:oMathPara>
    </w:p>
    <w:p w14:paraId="1C13C585">
      <w:pPr>
        <w:pStyle w:val="4"/>
      </w:pPr>
      <w:r>
        <w:t xml:space="preserve">Since </w:t>
      </w:r>
      <m:oMath>
        <m:sSub>
          <m:sSubPr/>
          <m:e>
            <m:r>
              <m:rPr/>
              <m:t>N</m:t>
            </m:r>
          </m:e>
          <m:sub>
            <m:r>
              <m:rPr/>
              <m:t>e</m:t>
            </m:r>
          </m:sub>
        </m:sSub>
      </m:oMath>
      <w:r>
        <w:t xml:space="preserve"> is enormous, the ledger capacity far exceeds the initial state, allowing information to be recycled without overflow.</w:t>
      </w:r>
    </w:p>
    <w:bookmarkEnd w:id="8"/>
    <w:bookmarkEnd w:id="11"/>
    <w:p w14:paraId="107C35FF">
      <w:pPr>
        <w:pStyle w:val="5"/>
      </w:pPr>
      <w:bookmarkStart w:id="12" w:name="Xaf6dc47a000ebfadb599f6e054126f110f493d0"/>
      <w:r>
        <w:t>4. FCWFT Reconstruction of Hawking Radiation and the Page Curve</w:t>
      </w:r>
    </w:p>
    <w:p w14:paraId="247A9338">
      <w:pPr>
        <w:pStyle w:val="6"/>
      </w:pPr>
      <w:bookmarkStart w:id="13" w:name="topological-term-in-fine-grained-entropy"/>
      <w:r>
        <w:t>4.1 Topological Term in Fine-Grained Entropy</w:t>
      </w:r>
    </w:p>
    <w:p w14:paraId="16A7EB28">
      <w:pPr>
        <w:pStyle w:val="4"/>
      </w:pPr>
      <w:r>
        <w:t>Standard fine-grained entropy:</w:t>
      </w:r>
    </w:p>
    <w:p w14:paraId="155ABCC0">
      <w:pPr>
        <w:pStyle w:val="3"/>
      </w:pPr>
      <m:oMathPara>
        <m:oMathParaPr>
          <m:jc m:val="center"/>
        </m:oMathParaPr>
        <m:oMath>
          <m:sSub>
            <m:sSubPr/>
            <m:e>
              <m:r>
                <m:rPr/>
                <m:t>S</m:t>
              </m:r>
            </m:e>
            <m:sub>
              <m:r>
                <m:rPr>
                  <m:sty m:val="p"/>
                </m:rPr>
                <m:t>vN</m:t>
              </m:r>
            </m:sub>
          </m:sSub>
          <m:r>
            <m:rPr>
              <m:sty m:val="p"/>
            </m:rPr>
            <m:t>(</m:t>
          </m:r>
          <m:sSub>
            <m:sSubPr/>
            <m:e>
              <m:r>
                <m:rPr/>
                <m:t>ρ</m:t>
              </m:r>
            </m:e>
            <m:sub>
              <m:r>
                <m:rPr/>
                <m:t>R</m:t>
              </m:r>
            </m:sub>
          </m:sSub>
          <m:r>
            <m:rPr>
              <m:sty m:val="p"/>
            </m:rPr>
            <m:t>)=−Tr(</m:t>
          </m:r>
          <m:sSub>
            <m:sSubPr/>
            <m:e>
              <m:r>
                <m:rPr/>
                <m:t>ρ</m:t>
              </m:r>
            </m:e>
            <m:sub>
              <m:r>
                <m:rPr/>
                <m:t>R</m:t>
              </m:r>
            </m:sub>
          </m:sSub>
          <m:r>
            <m:rPr>
              <m:sty m:val="p"/>
            </m:rPr>
            <m:t>ln</m:t>
          </m:r>
          <m:sSub>
            <m:sSubPr/>
            <m:e>
              <m:r>
                <m:rPr/>
                <m:t>ρ</m:t>
              </m:r>
            </m:e>
            <m:sub>
              <m:r>
                <m:rPr/>
                <m:t>R</m:t>
              </m:r>
            </m:sub>
          </m:sSub>
          <m:r>
            <m:rPr>
              <m:sty m:val="p"/>
            </m:rPr>
            <m:t>)</m:t>
          </m:r>
        </m:oMath>
      </m:oMathPara>
    </w:p>
    <w:p w14:paraId="01587590">
      <w:pPr>
        <w:pStyle w:val="4"/>
      </w:pPr>
      <w:r>
        <w:t>FCWFT adds a topological correlation term:</w:t>
      </w:r>
    </w:p>
    <w:p w14:paraId="78B935EF">
      <w:pPr>
        <w:pStyle w:val="3"/>
      </w:pPr>
      <m:oMathPara>
        <m:oMathParaPr>
          <m:jc m:val="center"/>
        </m:oMathParaPr>
        <m:oMath>
          <m:sSub>
            <m:sSubPr/>
            <m:e>
              <m:r>
                <m:rPr/>
                <m:t>S</m:t>
              </m:r>
            </m:e>
            <m:sub>
              <m:r>
                <m:rPr>
                  <m:sty m:val="p"/>
                </m:rPr>
                <m:t>FCWFT</m:t>
              </m:r>
            </m:sub>
          </m:sSub>
          <m:r>
            <m:rPr>
              <m:sty m:val="p"/>
            </m:rPr>
            <m:t>=</m:t>
          </m:r>
          <m:sSub>
            <m:sSubPr/>
            <m:e>
              <m:r>
                <m:rPr/>
                <m:t>S</m:t>
              </m:r>
            </m:e>
            <m:sub>
              <m:r>
                <m:rPr>
                  <m:sty m:val="p"/>
                </m:rPr>
                <m:t>vN</m:t>
              </m:r>
            </m:sub>
          </m:sSub>
          <m:r>
            <m:rPr>
              <m:sty m:val="p"/>
            </m:rPr>
            <m:t>+</m:t>
          </m:r>
          <m:sSub>
            <m:sSubPr/>
            <m:e>
              <m:r>
                <m:rPr/>
                <m:t>S</m:t>
              </m:r>
            </m:e>
            <m:sub>
              <m:r>
                <m:rPr>
                  <m:sty m:val="p"/>
                </m:rPr>
                <m:t>topo</m:t>
              </m:r>
            </m:sub>
          </m:sSub>
          <m:r>
            <m:rPr>
              <m:sty m:val="p"/>
            </m:rPr>
            <m:t>,</m:t>
          </m:r>
          <m:r>
            <m:rPr/>
            <m:t> </m:t>
          </m:r>
          <m:sSub>
            <m:sSubPr/>
            <m:e>
              <m:r>
                <m:rPr/>
                <m:t>S</m:t>
              </m:r>
            </m:e>
            <m:sub>
              <m:r>
                <m:rPr>
                  <m:sty m:val="p"/>
                </m:rPr>
                <m:t>topo</m:t>
              </m:r>
            </m:sub>
          </m:sSub>
          <m:r>
            <m:rPr>
              <m:sty m:val="p"/>
            </m:rPr>
            <m:t>=ln</m:t>
          </m:r>
          <m:d>
            <m:dPr>
              <m:begChr m:val="|"/>
              <m:sepChr m:val=""/>
              <m:endChr m:val="|"/>
            </m:dPr>
            <m:e>
              <m:sSub>
                <m:sSubPr/>
                <m:e>
                  <m:d>
                    <m:dPr>
                      <m:begChr m:val="{"/>
                      <m:sepChr m:val=""/>
                      <m:endChr m:val="}"/>
                    </m:dPr>
                    <m:e>
                      <m:sSub>
                        <m:sSubPr/>
                        <m:e>
                          <m:r>
                            <m:rPr/>
                            <m:t>γ</m:t>
                          </m:r>
                        </m:e>
                        <m:sub>
                          <m:r>
                            <m:rPr/>
                            <m:t>g</m:t>
                          </m:r>
                        </m:sub>
                      </m:sSub>
                    </m:e>
                  </m:d>
                </m:e>
                <m:sub>
                  <m:r>
                    <m:rPr>
                      <m:sty m:val="p"/>
                    </m:rPr>
                    <m:t>accessible</m:t>
                  </m:r>
                </m:sub>
              </m:sSub>
            </m:e>
          </m:d>
        </m:oMath>
      </m:oMathPara>
    </w:p>
    <w:p w14:paraId="1C75C92B">
      <w:pPr>
        <w:pStyle w:val="4"/>
      </w:pPr>
      <w:r>
        <w:t xml:space="preserve">In the early stages of evaporation, the ledger is locked inside the black hole, </w:t>
      </w:r>
      <m:oMath>
        <m:sSub>
          <m:sSubPr/>
          <m:e>
            <m:r>
              <m:rPr/>
              <m:t>S</m:t>
            </m:r>
          </m:e>
          <m:sub>
            <m:r>
              <m:rPr>
                <m:sty m:val="p"/>
              </m:rPr>
              <m:t>topo</m:t>
            </m:r>
          </m:sub>
        </m:sSub>
      </m:oMath>
      <w:r>
        <w:t xml:space="preserve"> is inaccessible, and the entropy grows thermally (dominated by the Hawking saddle); after the Page time, topological channels analogous to replica wormholes leak part of the cutset </w:t>
      </w:r>
      <m:oMath>
        <m:r>
          <m:rPr>
            <m:sty m:val="p"/>
          </m:rPr>
          <m:t>Γ</m:t>
        </m:r>
      </m:oMath>
      <w:r>
        <w:t xml:space="preserve"> into the radiation field, causing the entropy to turn over and decrease.</w:t>
      </w:r>
    </w:p>
    <w:bookmarkEnd w:id="13"/>
    <w:p w14:paraId="6E792B33">
      <w:pPr>
        <w:pStyle w:val="6"/>
      </w:pPr>
      <w:bookmarkStart w:id="14" w:name="natural-emergence-of-the-page-curve"/>
      <w:r>
        <w:t>4.2 Natural Emergence of the Page Curve</w:t>
      </w:r>
    </w:p>
    <w:p w14:paraId="68DC8E63">
      <w:pPr>
        <w:pStyle w:val="4"/>
      </w:pPr>
      <w:r>
        <w:t xml:space="preserve">Define the accessible generation number </w:t>
      </w:r>
      <m:oMath>
        <m:sSub>
          <m:sSubPr/>
          <m:e>
            <m:r>
              <m:rPr/>
              <m:t>g</m:t>
            </m:r>
          </m:e>
          <m:sub>
            <m:r>
              <m:rPr>
                <m:sty m:val="p"/>
              </m:rPr>
              <m:t>acc</m:t>
            </m:r>
          </m:sub>
        </m:sSub>
        <m:r>
          <m:rPr>
            <m:sty m:val="p"/>
          </m:rPr>
          <m:t>(</m:t>
        </m:r>
        <m:r>
          <m:rPr/>
          <m:t>t</m:t>
        </m:r>
        <m:r>
          <m:rPr>
            <m:sty m:val="p"/>
          </m:rPr>
          <m:t>)</m:t>
        </m:r>
      </m:oMath>
      <w:r>
        <w:t>, satisfying:</w:t>
      </w:r>
    </w:p>
    <w:p w14:paraId="126D9C18">
      <w:pPr>
        <w:pStyle w:val="3"/>
      </w:pPr>
      <m:oMathPara>
        <m:oMathParaPr>
          <m:jc m:val="center"/>
        </m:oMathParaPr>
        <m:oMath>
          <m:m>
            <m:mPr>
              <m:mcs>
                <m:mc>
                  <m:mcPr>
                    <m:count m:val="1"/>
                    <m:mcJc m:val="right"/>
                  </m:mcPr>
                </m:mc>
              </m:mcs>
              <m:plcHide m:val="1"/>
            </m:mPr>
            <m:mr>
              <m:e>
                <m:sSub>
                  <m:sSubPr/>
                  <m:e>
                    <m:r>
                      <m:rPr/>
                      <m:t>g</m:t>
                    </m:r>
                  </m:e>
                  <m:sub>
                    <m:r>
                      <m:rPr>
                        <m:sty m:val="p"/>
                      </m:rPr>
                      <m:t>acc</m:t>
                    </m:r>
                  </m:sub>
                </m:sSub>
                <m:r>
                  <m:rPr>
                    <m:sty m:val="p"/>
                  </m:rPr>
                  <m:t>(</m:t>
                </m:r>
                <m:r>
                  <m:rPr/>
                  <m:t>t</m:t>
                </m:r>
                <m:r>
                  <m:rPr>
                    <m:sty m:val="p"/>
                  </m:rPr>
                  <m:t>)=</m:t>
                </m:r>
                <m:d>
                  <m:dPr>
                    <m:begChr m:val="{"/>
                    <m:sepChr m:val=""/>
                    <m:endChr m:val=""/>
                  </m:dPr>
                  <m:e>
                    <m:m>
                      <m:mPr>
                        <m:mcs>
                          <m:mc>
                            <m:mcPr>
                              <m:count m:val="2"/>
                              <m:mcJc m:val="left"/>
                            </m:mcPr>
                          </m:mc>
                        </m:mcs>
                        <m:plcHide m:val="1"/>
                      </m:mPr>
                      <m:mr>
                        <m:e>
                          <m:r>
                            <m:rPr/>
                            <m:t>0</m:t>
                          </m:r>
                          <m:r>
                            <m:rPr>
                              <m:sty m:val="p"/>
                            </m:rPr>
                            <m:t>,</m:t>
                          </m:r>
                        </m:e>
                        <m:e>
                          <m:r>
                            <m:rPr/>
                            <m:t>t</m:t>
                          </m:r>
                          <m:r>
                            <m:rPr>
                              <m:sty m:val="p"/>
                            </m:rPr>
                            <m:t>&lt;</m:t>
                          </m:r>
                          <m:sSub>
                            <m:sSubPr/>
                            <m:e>
                              <m:r>
                                <m:rPr/>
                                <m:t>t</m:t>
                              </m:r>
                            </m:e>
                            <m:sub>
                              <m:r>
                                <m:rPr>
                                  <m:sty m:val="p"/>
                                </m:rPr>
                                <m:t>Page</m:t>
                              </m:r>
                            </m:sub>
                          </m:sSub>
                        </m:e>
                      </m:mr>
                      <m:mr>
                        <m:e>
                          <m:sSub>
                            <m:sSubPr/>
                            <m:e>
                              <m:r>
                                <m:rPr/>
                                <m:t>N</m:t>
                              </m:r>
                            </m:e>
                            <m:sub>
                              <m:r>
                                <m:rPr/>
                                <m:t>e</m:t>
                              </m:r>
                            </m:sub>
                          </m:sSub>
                          <m:r>
                            <m:rPr>
                              <m:sty m:val="p"/>
                            </m:rPr>
                            <m:t>⋅</m:t>
                          </m:r>
                          <m:r>
                            <m:rPr/>
                            <m:t>f</m:t>
                          </m:r>
                          <m:r>
                            <m:rPr>
                              <m:sty m:val="p"/>
                            </m:rPr>
                            <m:t>(</m:t>
                          </m:r>
                          <m:r>
                            <m:rPr/>
                            <m:t>t</m:t>
                          </m:r>
                          <m:r>
                            <m:rPr>
                              <m:sty m:val="p"/>
                            </m:rPr>
                            <m:t>),</m:t>
                          </m:r>
                        </m:e>
                        <m:e>
                          <m:r>
                            <m:rPr/>
                            <m:t>t</m:t>
                          </m:r>
                          <m:r>
                            <m:rPr>
                              <m:sty m:val="p"/>
                            </m:rPr>
                            <m:t>≥</m:t>
                          </m:r>
                          <m:sSub>
                            <m:sSubPr/>
                            <m:e>
                              <m:r>
                                <m:rPr/>
                                <m:t>t</m:t>
                              </m:r>
                            </m:e>
                            <m:sub>
                              <m:r>
                                <m:rPr>
                                  <m:sty m:val="p"/>
                                </m:rPr>
                                <m:t>Page</m:t>
                              </m:r>
                            </m:sub>
                          </m:sSub>
                        </m:e>
                      </m:mr>
                    </m:m>
                  </m:e>
                </m:d>
              </m:e>
            </m:mr>
          </m:m>
        </m:oMath>
      </m:oMathPara>
    </w:p>
    <w:p w14:paraId="459A8DC0">
      <w:pPr>
        <w:pStyle w:val="4"/>
      </w:pPr>
      <w:r>
        <w:t>Then:</w:t>
      </w:r>
    </w:p>
    <w:p w14:paraId="42077EE1">
      <w:pPr>
        <w:pStyle w:val="3"/>
      </w:pPr>
      <m:oMathPara>
        <m:oMathParaPr>
          <m:jc m:val="center"/>
        </m:oMathParaPr>
        <m:oMath>
          <m:sSub>
            <m:sSubPr/>
            <m:e>
              <m:r>
                <m:rPr/>
                <m:t>S</m:t>
              </m:r>
            </m:e>
            <m:sub>
              <m:r>
                <m:rPr>
                  <m:sty m:val="p"/>
                </m:rPr>
                <m:t>FCWFT</m:t>
              </m:r>
            </m:sub>
          </m:sSub>
          <m:r>
            <m:rPr>
              <m:sty m:val="p"/>
            </m:rPr>
            <m:t>(</m:t>
          </m:r>
          <m:r>
            <m:rPr/>
            <m:t>t</m:t>
          </m:r>
          <m:r>
            <m:rPr>
              <m:sty m:val="p"/>
            </m:rPr>
            <m:t>)=min</m:t>
          </m:r>
          <m:d>
            <m:dPr>
              <m:begChr m:val="["/>
              <m:sepChr m:val=""/>
              <m:endChr m:val="]"/>
            </m:dPr>
            <m:e>
              <m:sSub>
                <m:sSubPr/>
                <m:e>
                  <m:r>
                    <m:rPr/>
                    <m:t>S</m:t>
                  </m:r>
                </m:e>
                <m:sub>
                  <m:r>
                    <m:rPr>
                      <m:sty m:val="p"/>
                    </m:rPr>
                    <m:t>thermal</m:t>
                  </m:r>
                </m:sub>
              </m:sSub>
              <m:r>
                <m:rPr>
                  <m:sty m:val="p"/>
                </m:rPr>
                <m:t>(</m:t>
              </m:r>
              <m:r>
                <m:rPr/>
                <m:t>t</m:t>
              </m:r>
              <m:r>
                <m:rPr>
                  <m:sty m:val="p"/>
                </m:rPr>
                <m:t>),</m:t>
              </m:r>
              <m:r>
                <m:rPr/>
                <m:t> </m:t>
              </m:r>
              <m:sSub>
                <m:sSubPr/>
                <m:e>
                  <m:r>
                    <m:rPr/>
                    <m:t>S</m:t>
                  </m:r>
                </m:e>
                <m:sub>
                  <m:r>
                    <m:rPr>
                      <m:sty m:val="p"/>
                    </m:rPr>
                    <m:t>ledger</m:t>
                  </m:r>
                </m:sub>
              </m:sSub>
              <m:r>
                <m:rPr>
                  <m:sty m:val="p"/>
                </m:rPr>
                <m:t>−</m:t>
              </m:r>
              <m:sSubSup>
                <m:sSubSupPr/>
                <m:e>
                  <m:r>
                    <m:rPr/>
                    <m:t>S</m:t>
                  </m:r>
                </m:e>
                <m:sub>
                  <m:r>
                    <m:rPr>
                      <m:sty m:val="p"/>
                    </m:rPr>
                    <m:t>ledger</m:t>
                  </m:r>
                </m:sub>
                <m:sup>
                  <m:r>
                    <m:rPr>
                      <m:sty m:val="p"/>
                    </m:rPr>
                    <m:t>leaked</m:t>
                  </m:r>
                </m:sup>
              </m:sSubSup>
              <m:r>
                <m:rPr>
                  <m:sty m:val="p"/>
                </m:rPr>
                <m:t>(</m:t>
              </m:r>
              <m:r>
                <m:rPr/>
                <m:t>t</m:t>
              </m:r>
              <m:r>
                <m:rPr>
                  <m:sty m:val="p"/>
                </m:rPr>
                <m:t>)</m:t>
              </m:r>
            </m:e>
          </m:d>
        </m:oMath>
      </m:oMathPara>
    </w:p>
    <w:p w14:paraId="4D62F17F">
      <w:pPr>
        <w:pStyle w:val="4"/>
      </w:pPr>
      <w:r>
        <w:t>This is precisely the island formula expressed in FCWFT language.</w:t>
      </w:r>
    </w:p>
    <w:bookmarkEnd w:id="14"/>
    <w:p w14:paraId="4CA881AC">
      <w:pPr>
        <w:pStyle w:val="6"/>
      </w:pPr>
      <w:bookmarkStart w:id="15" w:name="correspondence-with-replica-wormholes"/>
      <w:r>
        <w:t>4.3 Correspondence with Replica Wormholes</w:t>
      </w:r>
    </w:p>
    <w:p w14:paraId="101C147D">
      <w:pPr>
        <w:pStyle w:val="4"/>
      </w:pPr>
      <w:r>
        <w:t xml:space="preserve">Recent replica wormhole saddles are interpreted as information flowing back through nontrivial topological manifolds. In FCWFT, replica wormholes correspond to topological tunneling channels of the C-field cutset; the replica parameter </w:t>
      </w:r>
      <m:oMath>
        <m:r>
          <m:rPr/>
          <m:t>n</m:t>
        </m:r>
      </m:oMath>
      <w:r>
        <w:t xml:space="preserve"> corresponds to “the parallel number of generations being recycled simultaneously.”</w:t>
      </w:r>
    </w:p>
    <w:bookmarkEnd w:id="12"/>
    <w:bookmarkEnd w:id="15"/>
    <w:p w14:paraId="160E5011">
      <w:pPr>
        <w:pStyle w:val="5"/>
      </w:pPr>
      <w:bookmarkStart w:id="16" w:name="testable-predictions"/>
      <w:r>
        <w:t>5. Testable Predictions</w:t>
      </w:r>
    </w:p>
    <w:p w14:paraId="5F37CF8E">
      <w:pPr>
        <w:pStyle w:val="4"/>
      </w:pPr>
      <w:r>
        <w:rPr>
          <w:b/>
          <w:bCs/>
        </w:rPr>
        <w:t>P-A18-1: Generation Correlation Signature in Hawking Radiation</w:t>
      </w:r>
      <w:r>
        <w:br w:type="textWrapping"/>
      </w:r>
      <w:r>
        <w:t xml:space="preserve">If radiated photon/particle pairs carry weak entanglement fingerprints, their correlation function should exhibit extremely faint oscillations modulo the </w:t>
      </w:r>
      <m:oMath>
        <m:sSub>
          <m:sSubPr/>
          <m:e>
            <m:r>
              <m:rPr/>
              <m:t>N</m:t>
            </m:r>
          </m:e>
          <m:sub>
            <m:r>
              <m:rPr/>
              <m:t>e</m:t>
            </m:r>
          </m:sub>
        </m:sSub>
      </m:oMath>
      <w:r>
        <w:t xml:space="preserve">-generation cycle, with an amplitude on the order of </w:t>
      </w:r>
      <m:oMath>
        <m:sSup>
          <m:sSupPr/>
          <m:e>
            <m:r>
              <m:rPr/>
              <m:t>10</m:t>
            </m:r>
          </m:e>
          <m:sup>
            <m:r>
              <m:rPr>
                <m:sty m:val="p"/>
              </m:rPr>
              <m:t>−</m:t>
            </m:r>
            <m:sSub>
              <m:sSubPr/>
              <m:e>
                <m:r>
                  <m:rPr/>
                  <m:t>N</m:t>
                </m:r>
              </m:e>
              <m:sub>
                <m:r>
                  <m:rPr/>
                  <m:t>e</m:t>
                </m:r>
              </m:sub>
            </m:sSub>
          </m:sup>
        </m:sSup>
      </m:oMath>
      <w:r>
        <w:t>, requiring next-generation high-precision detectors.</w:t>
      </w:r>
    </w:p>
    <w:p w14:paraId="486C0051">
      <w:pPr>
        <w:pStyle w:val="3"/>
      </w:pPr>
      <w:r>
        <w:rPr>
          <w:b/>
          <w:bCs/>
        </w:rPr>
        <w:t>P-A18-2: Topological Perturbation of the Black Hole Shadow</w:t>
      </w:r>
      <w:r>
        <w:br w:type="textWrapping"/>
      </w:r>
      <w:r>
        <w:t>If the resolution of the Event Horizon Telescope is further improved, sub-pixel-level non-axisymmetric perturbations caused by the C-field cutset should be observable at the edge of the shadow.</w:t>
      </w:r>
    </w:p>
    <w:p w14:paraId="0893B5B5">
      <w:pPr>
        <w:pStyle w:val="3"/>
      </w:pPr>
      <w:r>
        <w:rPr>
          <w:b/>
          <w:bCs/>
        </w:rPr>
        <w:t>P-A18-3: Abundance Anomaly of Primordial Black Holes</w:t>
      </w:r>
      <w:r>
        <w:br w:type="textWrapping"/>
      </w:r>
      <w:r>
        <w:t>If the inflation-era replication chain is not fully recycled during singularity regression, the remnants of evaporating primordial black holes may leave behind “topological solitons,” appearing as an ultra-light component of dark matter.</w:t>
      </w:r>
    </w:p>
    <w:p w14:paraId="0FCEB4E1">
      <w:pPr>
        <w:pStyle w:val="3"/>
      </w:pPr>
      <w:r>
        <w:rPr>
          <w:b/>
          <w:bCs/>
        </w:rPr>
        <w:t>P-A18-4: Nonzero Entanglement Capacity</w:t>
      </w:r>
      <w:r>
        <w:br w:type="textWrapping"/>
      </w:r>
      <w:r>
        <w:t xml:space="preserve">Referring to studies on modular entropy and entanglement capacity, FCWFT predicts that the Renyi entropy capacity </w:t>
      </w:r>
      <m:oMath>
        <m:sSub>
          <m:sSubPr/>
          <m:e>
            <m:r>
              <m:rPr/>
              <m:t>C</m:t>
            </m:r>
          </m:e>
          <m:sub>
            <m:r>
              <m:rPr/>
              <m:t>n</m:t>
            </m:r>
          </m:sub>
        </m:sSub>
      </m:oMath>
      <w:r>
        <w:t xml:space="preserve"> of Hawking radiation does not decay to zero after the Page time but maintains a plateau value.</w:t>
      </w:r>
    </w:p>
    <w:bookmarkEnd w:id="16"/>
    <w:p w14:paraId="1C7E4F3D">
      <w:pPr>
        <w:pStyle w:val="5"/>
      </w:pPr>
      <w:bookmarkStart w:id="17" w:name="triangular-closed-loop-with-a16-and-a17"/>
      <w:r>
        <w:t>6. Triangular Closed Loop with A16 and A17</w:t>
      </w:r>
    </w:p>
    <w:p w14:paraId="175136A6">
      <w:pPr>
        <w:pStyle w:val="38"/>
      </w:pPr>
      <w:r>
        <w:rPr>
          <w:rStyle w:val="37"/>
        </w:rPr>
        <w:t xml:space="preserve">      A16 Inflationary Replication (Cosmological Boundary)</w:t>
      </w:r>
      <w:r>
        <w:br w:type="textWrapping"/>
      </w:r>
      <w:r>
        <w:rPr>
          <w:rStyle w:val="37"/>
        </w:rPr>
        <w:t xml:space="preserve">         │ Forward topological cloning</w:t>
      </w:r>
      <w:r>
        <w:br w:type="textWrapping"/>
      </w:r>
      <w:r>
        <w:rPr>
          <w:rStyle w:val="37"/>
        </w:rPr>
        <w:t xml:space="preserve">         ▼</w:t>
      </w:r>
      <w:r>
        <w:br w:type="textWrapping"/>
      </w:r>
      <w:r>
        <w:rPr>
          <w:rStyle w:val="37"/>
        </w:rPr>
        <w:t xml:space="preserve">   Present-day identical particle ensembles</w:t>
      </w:r>
      <w:r>
        <w:br w:type="textWrapping"/>
      </w:r>
      <w:r>
        <w:rPr>
          <w:rStyle w:val="37"/>
        </w:rPr>
        <w:t xml:space="preserve">         │ Fall into measurement/double-slit</w:t>
      </w:r>
      <w:r>
        <w:br w:type="textWrapping"/>
      </w:r>
      <w:r>
        <w:rPr>
          <w:rStyle w:val="37"/>
        </w:rPr>
        <w:t xml:space="preserve">         ▼</w:t>
      </w:r>
      <w:r>
        <w:br w:type="textWrapping"/>
      </w:r>
      <w:r>
        <w:rPr>
          <w:rStyle w:val="37"/>
        </w:rPr>
        <w:t xml:space="preserve">      A17 Splitting-Recombination (Laboratory Boundary)</w:t>
      </w:r>
      <w:r>
        <w:br w:type="textWrapping"/>
      </w:r>
      <w:r>
        <w:rPr>
          <w:rStyle w:val="37"/>
        </w:rPr>
        <w:t xml:space="preserve">         │ Extreme boundary</w:t>
      </w:r>
      <w:r>
        <w:br w:type="textWrapping"/>
      </w:r>
      <w:r>
        <w:rPr>
          <w:rStyle w:val="37"/>
        </w:rPr>
        <w:t xml:space="preserve">         ▼</w:t>
      </w:r>
      <w:r>
        <w:br w:type="textWrapping"/>
      </w:r>
      <w:r>
        <w:rPr>
          <w:rStyle w:val="37"/>
        </w:rPr>
        <w:t xml:space="preserve">     A18 Singularity Regression Recycling (Black Hole Boundary)</w:t>
      </w:r>
      <w:r>
        <w:br w:type="textWrapping"/>
      </w:r>
      <w:r>
        <w:rPr>
          <w:rStyle w:val="37"/>
        </w:rPr>
        <w:t xml:space="preserve">         │ Inverse Bogoliubov</w:t>
      </w:r>
      <w:r>
        <w:br w:type="textWrapping"/>
      </w:r>
      <w:r>
        <w:rPr>
          <w:rStyle w:val="37"/>
        </w:rPr>
        <w:t xml:space="preserve">         ▼</w:t>
      </w:r>
      <w:r>
        <w:br w:type="textWrapping"/>
      </w:r>
      <w:r>
        <w:rPr>
          <w:rStyle w:val="37"/>
        </w:rPr>
        <w:t xml:space="preserve">   Primordial ancestor mode + C-field ledger ──► Encoded into Hawking radiation</w:t>
      </w:r>
      <w:r>
        <w:br w:type="textWrapping"/>
      </w:r>
      <w:r>
        <w:rPr>
          <w:rStyle w:val="37"/>
        </w:rPr>
        <w:t xml:space="preserve">         │</w:t>
      </w:r>
      <w:r>
        <w:br w:type="textWrapping"/>
      </w:r>
      <w:r>
        <w:rPr>
          <w:rStyle w:val="37"/>
        </w:rPr>
        <w:t xml:space="preserve">         └──── Returns to A16 initial state information ────┘</w:t>
      </w:r>
    </w:p>
    <w:p w14:paraId="2BF79D19">
      <w:pPr>
        <w:pStyle w:val="4"/>
      </w:pPr>
      <w:r>
        <w:t>One set of topological clone logic, connecting three major puzzles: cosmology, quantum measurement, and black hole information.</w:t>
      </w:r>
    </w:p>
    <w:bookmarkEnd w:id="17"/>
    <w:p w14:paraId="18108309">
      <w:pPr>
        <w:pStyle w:val="5"/>
      </w:pPr>
      <w:bookmarkStart w:id="18" w:name="open-questions"/>
      <w:r>
        <w:t>7. Open Questions</w:t>
      </w:r>
    </w:p>
    <w:p w14:paraId="0CF94837">
      <w:pPr>
        <w:pStyle w:val="26"/>
        <w:numPr>
          <w:ilvl w:val="0"/>
          <w:numId w:val="2"/>
        </w:numPr>
      </w:pPr>
      <w:r>
        <w:t>Incomplete regression: If some generations cannot be recycled due to C-field decoherence, does this correspond to black hole “soft hair” remnants?</w:t>
      </w:r>
    </w:p>
    <w:p w14:paraId="7B74036C">
      <w:pPr>
        <w:pStyle w:val="26"/>
        <w:numPr>
          <w:ilvl w:val="0"/>
          <w:numId w:val="2"/>
        </w:numPr>
      </w:pPr>
      <w:r>
        <w:t>Singularity regularity: FCWFT does not presuppose the existence of spacetime singularities; does the regression mechanism naturally eliminate the singularity (compatible with the discrete quantum geometry picture)?</w:t>
      </w:r>
    </w:p>
    <w:p w14:paraId="0CCA2C33">
      <w:pPr>
        <w:pStyle w:val="26"/>
        <w:numPr>
          <w:ilvl w:val="0"/>
          <w:numId w:val="2"/>
        </w:numPr>
      </w:pPr>
      <w:r>
        <w:t>Multi-black-hole entanglement: Can the C-field ledgers of two black holes exchange information through an ER=EPR-type channel?</w:t>
      </w:r>
    </w:p>
    <w:p w14:paraId="778891B3">
      <w:pPr>
        <w:pStyle w:val="26"/>
        <w:numPr>
          <w:ilvl w:val="0"/>
          <w:numId w:val="2"/>
        </w:numPr>
      </w:pPr>
      <w:r>
        <w:t>Experimental simulation: Can an analog version of the “regression signature” be observed in cold-atom acoustic black holes?</w:t>
      </w:r>
    </w:p>
    <w:p w14:paraId="09495821">
      <w:pPr>
        <w:pStyle w:val="26"/>
        <w:numPr>
          <w:ilvl w:val="0"/>
          <w:numId w:val="2"/>
        </w:numPr>
      </w:pPr>
      <w:r>
        <w:t xml:space="preserve">Quantitative connection with standard Hawking calculation: The </w:t>
      </w:r>
      <m:oMath>
        <m:sSub>
          <m:sSubPr/>
          <m:e>
            <m:r>
              <m:rPr/>
              <m:t>S</m:t>
            </m:r>
          </m:e>
          <m:sub>
            <m:r>
              <m:rPr>
                <m:sty m:val="p"/>
              </m:rPr>
              <m:t>topo</m:t>
            </m:r>
          </m:sub>
        </m:sSub>
      </m:oMath>
      <w:r>
        <w:t xml:space="preserve"> term needs to be embedded into semiclassical stress-tensor corrections.</w:t>
      </w:r>
    </w:p>
    <w:bookmarkEnd w:id="18"/>
    <w:p w14:paraId="09F9D25C">
      <w:pPr>
        <w:pStyle w:val="5"/>
      </w:pPr>
      <w:bookmarkStart w:id="19" w:name="conclusion"/>
      <w:r>
        <w:t>8. Conclusion</w:t>
      </w:r>
    </w:p>
    <w:p w14:paraId="6E278DA6">
      <w:pPr>
        <w:pStyle w:val="4"/>
      </w:pPr>
      <w:r>
        <w:t>This paper proposes a topological regression and clone recycling mechanism at the black hole singularity within the FCWFT framework:</w:t>
      </w:r>
    </w:p>
    <w:p w14:paraId="6011E2B6">
      <w:pPr>
        <w:pStyle w:val="26"/>
        <w:numPr>
          <w:ilvl w:val="0"/>
          <w:numId w:val="3"/>
        </w:numPr>
      </w:pPr>
      <w:r>
        <w:t>Particles falling into a black hole are topological bundles carrying the A16 replication history;</w:t>
      </w:r>
    </w:p>
    <w:p w14:paraId="2540DC17">
      <w:pPr>
        <w:pStyle w:val="26"/>
        <w:numPr>
          <w:ilvl w:val="0"/>
          <w:numId w:val="3"/>
        </w:numPr>
      </w:pPr>
      <w:r>
        <w:t>The Bogoliubov transformation at the horizon appends generation labels, and the singularity neighborhood triggers inverse recycling;</w:t>
      </w:r>
    </w:p>
    <w:p w14:paraId="773D7999">
      <w:pPr>
        <w:pStyle w:val="26"/>
        <w:numPr>
          <w:ilvl w:val="0"/>
          <w:numId w:val="3"/>
        </w:numPr>
      </w:pPr>
      <w:r>
        <w:t>The C-field network cutset encodes information into Hawking radiation, naturally yielding the Page curve;</w:t>
      </w:r>
    </w:p>
    <w:p w14:paraId="01FD772B">
      <w:pPr>
        <w:pStyle w:val="26"/>
        <w:numPr>
          <w:ilvl w:val="0"/>
          <w:numId w:val="3"/>
        </w:numPr>
      </w:pPr>
      <w:r>
        <w:t>Replica wormholes correspond to cutset topological tunneling in FCWFT;</w:t>
      </w:r>
    </w:p>
    <w:p w14:paraId="4978AECF">
      <w:pPr>
        <w:pStyle w:val="26"/>
        <w:numPr>
          <w:ilvl w:val="0"/>
          <w:numId w:val="3"/>
        </w:numPr>
      </w:pPr>
      <w:r>
        <w:t>Four testable predictions are given, transforming the information paradox into a problem of observable topological correlations.</w:t>
      </w:r>
    </w:p>
    <w:p w14:paraId="0B485CAE">
      <w:pPr>
        <w:pStyle w:val="4"/>
      </w:pPr>
      <w:r>
        <w:t>A18, together with A16 and A17, completes the three-scale unification of “topological clone physics”: how the cosmos makes particles, how the laboratory measures particles, and how the black hole collects particles.</w:t>
      </w:r>
    </w:p>
    <w:bookmarkEnd w:id="19"/>
    <w:p w14:paraId="1440BE08">
      <w:pPr>
        <w:pStyle w:val="5"/>
      </w:pPr>
      <w:bookmarkStart w:id="20" w:name="references"/>
      <w:r>
        <w:t>References</w:t>
      </w:r>
    </w:p>
    <w:p w14:paraId="784BF4DE">
      <w:pPr>
        <w:pStyle w:val="6"/>
      </w:pPr>
      <w:bookmarkStart w:id="21" w:name="i.-external-classical-literature"/>
      <w:r>
        <w:t>I. External Classical Literature</w:t>
      </w:r>
    </w:p>
    <w:p w14:paraId="3F5E558E">
      <w:pPr>
        <w:pStyle w:val="4"/>
      </w:pPr>
      <w:r>
        <w:t>[1] S. W. Hawking, Particle creation by black holes, Commun. Math. Phys. 43, 199 (1975).</w:t>
      </w:r>
    </w:p>
    <w:p w14:paraId="77859FC0">
      <w:pPr>
        <w:pStyle w:val="3"/>
      </w:pPr>
      <w:r>
        <w:t>[2] W. G. Unruh, Notes on black hole evaporation, Phys. Rev. D 14, 870 (1976).</w:t>
      </w:r>
    </w:p>
    <w:p w14:paraId="6D7CC519">
      <w:pPr>
        <w:pStyle w:val="3"/>
      </w:pPr>
      <w:r>
        <w:t>[3] J. Schwinger, On gauge invariance and vacuum polarization, Phys. Rev. 82, 664 (1951).</w:t>
      </w:r>
    </w:p>
    <w:p w14:paraId="6FCA639F">
      <w:pPr>
        <w:pStyle w:val="3"/>
      </w:pPr>
      <w:r>
        <w:t>[4] G. T. Moore, Quantum theory of the electromagnetic field in a variable-length one-dimensional cavity, J. Math. Phys. 11, 2679 (1970).</w:t>
      </w:r>
    </w:p>
    <w:p w14:paraId="725D7574">
      <w:pPr>
        <w:pStyle w:val="3"/>
      </w:pPr>
      <w:r>
        <w:t>[5] M. H. Yu, S. Y. Lin, X. H. Geng, Replica wormholes, modular entropy, and capacity of entanglement in JT gravity, Sci. China Phys. Mech. Astron. 49, 228412 (2026).</w:t>
      </w:r>
    </w:p>
    <w:p w14:paraId="23158776">
      <w:pPr>
        <w:pStyle w:val="3"/>
      </w:pPr>
      <w:r>
        <w:t>[6] X. H. Geng, Zeno’s paradox and the black hole information loss problem, Acta Phys. Sin. 74, 20241751 (2025).</w:t>
      </w:r>
    </w:p>
    <w:p w14:paraId="1828DD8D">
      <w:pPr>
        <w:pStyle w:val="3"/>
      </w:pPr>
      <w:r>
        <w:t>[7] J. Schindler, E. Frangipane, A. Aguirre, Unitarity and the information problem in an explicit model of black hole evaporation, arXiv:2012.07973.</w:t>
      </w:r>
    </w:p>
    <w:p w14:paraId="503B9ED4">
      <w:pPr>
        <w:pStyle w:val="3"/>
      </w:pPr>
      <w:r>
        <w:t>[8] P. Lähteenmäki et al., Dynamical Casimir effect in a Josephson metamaterial, PNAS 110, 4234 (2013).</w:t>
      </w:r>
    </w:p>
    <w:p w14:paraId="49585A70">
      <w:pPr>
        <w:pStyle w:val="3"/>
      </w:pPr>
      <w:r>
        <w:t>[9] A. R. Zhitnitsky, Dynamical Casimir Effect in a small compact manifold for the Maxwell vacuum, arXiv:1501.07603.</w:t>
      </w:r>
    </w:p>
    <w:p w14:paraId="5BA89E2A">
      <w:pPr>
        <w:pStyle w:val="3"/>
      </w:pPr>
      <w:r>
        <w:t>[10] B.-G. Englert, Fringe visibility and which-way information, Phys. Rev. Lett. 77, 2154 (1996).</w:t>
      </w:r>
    </w:p>
    <w:bookmarkEnd w:id="21"/>
    <w:p w14:paraId="0DE6E81F">
      <w:pPr>
        <w:pStyle w:val="6"/>
      </w:pPr>
      <w:bookmarkStart w:id="22" w:name="ii.-fcwft-internal-system-literature"/>
      <w:r>
        <w:t>II. FCWFT Internal System Literature</w:t>
      </w:r>
    </w:p>
    <w:p w14:paraId="2EEBC06F">
      <w:pPr>
        <w:pStyle w:val="4"/>
      </w:pPr>
      <w:r>
        <w:t>[F1] FCWFT Three-Field Axiomatic System (Ontology of A/B/C Fields and Minimal Completeness Theorem) — See Volume I, Chapter E1 of this book series.</w:t>
      </w:r>
    </w:p>
    <w:p w14:paraId="0D1D91CF">
      <w:pPr>
        <w:pStyle w:val="3"/>
      </w:pPr>
      <w:r>
        <w:t>[F2] Redecomposition of the A-Field Vacuum at an Accelerated Horizon and a Black Hole Horizon — See previous FCWFT related chapters (Volume II).</w:t>
      </w:r>
    </w:p>
    <w:p w14:paraId="79650641">
      <w:pPr>
        <w:pStyle w:val="3"/>
      </w:pPr>
      <w:r>
        <w:t>[F3] Vacuum Pair Production Under a Time-Varying Boundary (Dynamical Casimir-Type Mechanism) — See previous FCWFT related chapters (Volume II).</w:t>
      </w:r>
    </w:p>
    <w:p w14:paraId="0B0C647D">
      <w:pPr>
        <w:pStyle w:val="3"/>
      </w:pPr>
      <w:r>
        <w:t>[F4] Vacuum Pair Production Under a Strong Field (Schwinger-Type Critical Field) — See previous FCWFT related chapters (Volume II).</w:t>
      </w:r>
    </w:p>
    <w:p w14:paraId="185981E3">
      <w:pPr>
        <w:pStyle w:val="3"/>
      </w:pPr>
      <w:r>
        <w:t>[F5] Graviton Network Cutsets and Unitarity of Black Hole Evaporation — See previous FCWFT related chapters (Volume II, numbering not exceeding B74).</w:t>
      </w:r>
    </w:p>
    <w:p w14:paraId="0746F4E8">
      <w:pPr>
        <w:pStyle w:val="3"/>
      </w:pPr>
      <w:r>
        <w:t>[F6] First-Principles Unified Derivation of the Standard Model Elementary Particle Mass Spectrum — See Volume III, relevant chapter of this book series.</w:t>
      </w:r>
    </w:p>
    <w:p w14:paraId="52C804D7">
      <w:pPr>
        <w:pStyle w:val="3"/>
      </w:pPr>
      <w:r>
        <w:t>[F7] A16 Redshift Copying of the A-Field Vacuum in an Expanding Universe and the FCWFT Derivation of the Identity of All Standard Model Elementary Particles — See preceding paper in the same volume of this book series.</w:t>
      </w:r>
    </w:p>
    <w:p w14:paraId="7495E086">
      <w:pPr>
        <w:pStyle w:val="3"/>
      </w:pPr>
      <w:r>
        <w:t>[F8] A17 Topological Clone Mechanism of Double-Slit Interference — See preceding paper in the same volume of this book series.</w:t>
      </w:r>
    </w:p>
    <w:p w14:paraId="623336A2">
      <w:pPr>
        <w:pStyle w:val="3"/>
      </w:pPr>
      <w:bookmarkStart w:id="23" w:name="_GoBack"/>
      <w:bookmarkEnd w:id="23"/>
    </w:p>
    <w:bookmarkEnd w:id="0"/>
    <w:bookmarkEnd w:id="20"/>
    <w:bookmarkEnd w:id="2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84764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808</Words>
  <Characters>4619</Characters>
  <Lines>283</Lines>
  <Paragraphs>310</Paragraphs>
  <TotalTime>3</TotalTime>
  <ScaleCrop>false</ScaleCrop>
  <LinksUpToDate>false</LinksUpToDate>
  <CharactersWithSpaces>5291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2026-10-23T05:19:00Z</dcterms:created>
  <dc:creator>迈斯纳效应</dc:creator>
  <cp:lastModifiedBy>迈斯纳效应</cp:lastModifiedBy>
  <dcterms:modified xsi:type="dcterms:W3CDTF">2026-10-23T05:19:44Z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A71C7AEF69EB44B2AAAEDFFF13AD946D_12</vt:lpwstr>
  </property>
</Properties>
</file>