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E54C9">
      <w:pPr>
        <w:pStyle w:val="2"/>
      </w:pPr>
      <w:bookmarkStart w:id="0" w:name="X688661c170503dfe8425b5c14c576173a1dd074"/>
      <w:bookmarkStart w:id="44" w:name="_GoBack"/>
      <w:r>
        <w:t>A19: Topological Clone Dynamics Unified Field Theory: A Full-Scale Generating Functional from Inflationary Replication to Black Hole Recycling</w:t>
      </w:r>
    </w:p>
    <w:bookmarkEnd w:id="44"/>
    <w:p w14:paraId="75A608B8">
      <w:pPr>
        <w:pStyle w:val="4"/>
      </w:pPr>
      <w:r>
        <w:rPr>
          <w:b/>
          <w:bCs/>
        </w:rPr>
        <w:t>Authors:</w:t>
      </w:r>
      <w:r>
        <w:t xml:space="preserve"> Li Zhijun¹, Zhao Guangyao², Xue Yanyu³</w:t>
      </w:r>
      <w:r>
        <w:br w:type="textWrapping"/>
      </w:r>
      <w:r>
        <w:t>¹ Shanxi Provincial Department of Agriculture and Rural Affairs, School of Animal Husbandry and Veterinary Medicine, Taiyuan, China</w:t>
      </w:r>
      <w:r>
        <w:br w:type="textWrapping"/>
      </w:r>
      <w:r>
        <w:t>² School of Physics, Chongqing University, Chongqing, China</w:t>
      </w:r>
      <w:r>
        <w:br w:type="textWrapping"/>
      </w:r>
      <w:r>
        <w:t>³ Shanxi Provincial Department of Agriculture and Rural Affairs, School of Animal Husbandry and Veterinary Medicine, Taiyuan, China</w:t>
      </w:r>
    </w:p>
    <w:p w14:paraId="4977CAB9">
      <w:pPr>
        <w:pStyle w:val="5"/>
      </w:pPr>
      <w:bookmarkStart w:id="1" w:name="abstract"/>
      <w:r>
        <w:t>Abstract</w:t>
      </w:r>
    </w:p>
    <w:p w14:paraId="16A09AD4">
      <w:pPr>
        <w:pStyle w:val="4"/>
      </w:pPr>
      <w:r>
        <w:t xml:space="preserve">Within the FCWFT framework, this paper proposes a Topological Clone Dynamics (TCD) that unifies A16 (Inflationary Redshift Replication), A17 (Double-Slit Splitting and Recombination), and A18 (Singularity Reverse Recycling) into a single time-dependent generating functional. We construct the clone evolution operator </w:t>
      </w:r>
      <m:oMath>
        <m:r>
          <m:rPr>
            <m:sty m:val="p"/>
            <m:scr m:val="script"/>
          </m:rPr>
          <m:t>U</m:t>
        </m:r>
        <m:r>
          <m:rPr>
            <m:sty m:val="p"/>
          </m:rPr>
          <m:t>[Λ,</m:t>
        </m:r>
        <m:r>
          <m:rPr/>
          <m:t>t</m:t>
        </m:r>
        <m:r>
          <m:rPr>
            <m:sty m:val="p"/>
          </m:rPr>
          <m:t>]</m:t>
        </m:r>
      </m:oMath>
      <w:r>
        <w:t xml:space="preserve"> on the principal fiber bundle of the three fields (A/B/C), proving that under three types of boundary conditions it corresponds respectively to forward squeezing, coherent splitting, and reverse decloning, while satisfying unitarity, topological charge conservation, and fine-grained entropy non-decreasing reversibility throughout. By introducing the Chern class invariant on the C-field cut set and the entanglement wedge recovery map, we derive the Page curve rigorously, the scaling law of replication generations </w:t>
      </w:r>
      <m:oMath>
        <m:sSub>
          <m:sSubPr/>
          <m:e>
            <m:r>
              <m:rPr/>
              <m:t>N</m:t>
            </m:r>
          </m:e>
          <m:sub>
            <m:r>
              <m:rPr/>
              <m:t>i</m:t>
            </m:r>
          </m:sub>
        </m:sSub>
        <m:r>
          <m:rPr>
            <m:sty m:val="p"/>
          </m:rPr>
          <m:t>∝</m:t>
        </m:r>
        <m:sSup>
          <m:sSupPr/>
          <m:e>
            <m:r>
              <m:rPr/>
              <m:t>a</m:t>
            </m:r>
          </m:e>
          <m:sup>
            <m:r>
              <m:rPr/>
              <m:t>1</m:t>
            </m:r>
            <m:r>
              <m:rPr>
                <m:sty m:val="p"/>
              </m:rPr>
              <m:t>/</m:t>
            </m:r>
            <m:r>
              <m:rPr/>
              <m:t>1.82</m:t>
            </m:r>
          </m:sup>
        </m:sSup>
        <m:r>
          <m:rPr>
            <m:sty m:val="p"/>
          </m:rPr>
          <m:t>,</m:t>
        </m:r>
      </m:oMath>
      <w:r>
        <w:t xml:space="preserve"> and observable cross-scale predictions. In particular, this paper systematically computes the replication generation spectrum for all 62 elementary particles from the singularity at </w:t>
      </w:r>
      <m:oMath>
        <m:r>
          <m:rPr/>
          <m:t>t</m:t>
        </m:r>
        <m:r>
          <m:rPr>
            <m:sty m:val="p"/>
          </m:rPr>
          <m:t>=</m:t>
        </m:r>
        <m:r>
          <m:rPr/>
          <m:t>0</m:t>
        </m:r>
      </m:oMath>
      <w:r>
        <w:t xml:space="preserve"> to today’s flat universe, revealing the quantitative law: “larger mass → fewer generations → lower abundance.” A19 is the mathematical capstone of “Topological Clone Physics” within the five-volume FCWFT system.</w:t>
      </w:r>
    </w:p>
    <w:p w14:paraId="74156DF7">
      <w:pPr>
        <w:pStyle w:val="6"/>
      </w:pPr>
      <w:bookmarkStart w:id="2" w:name="X61ab23c5d71f9d747ad29d45c03cde3a74cb3dd"/>
      <w:r>
        <w:t>Physical Roles of the Three Fields (Throughout the Paper):</w:t>
      </w:r>
    </w:p>
    <w:p w14:paraId="0810F8D6">
      <w:pPr>
        <w:pStyle w:val="26"/>
        <w:numPr>
          <w:ilvl w:val="0"/>
          <w:numId w:val="1"/>
        </w:numPr>
      </w:pPr>
      <w:r>
        <w:rPr>
          <w:b/>
          <w:bCs/>
        </w:rPr>
        <w:t>Field A — Electromagnetic Vortex Field:</w:t>
      </w:r>
      <w:r>
        <w:t xml:space="preserve"> spin-1 vector field, endowing particles with wave-like properties;</w:t>
      </w:r>
      <w:r>
        <w:br w:type="textWrapping"/>
      </w:r>
    </w:p>
    <w:p w14:paraId="35F10003">
      <w:pPr>
        <w:pStyle w:val="26"/>
        <w:numPr>
          <w:ilvl w:val="0"/>
          <w:numId w:val="1"/>
        </w:numPr>
      </w:pPr>
      <w:r>
        <w:rPr>
          <w:b/>
          <w:bCs/>
        </w:rPr>
        <w:t>Field B — Chromodynamic Vortex Field:</w:t>
      </w:r>
      <w:r>
        <w:t xml:space="preserve"> spin-1/2 spinor field, endowing particles with color charge, weak charge, electric charge, and spin;</w:t>
      </w:r>
      <w:r>
        <w:br w:type="textWrapping"/>
      </w:r>
    </w:p>
    <w:p w14:paraId="456810ED">
      <w:pPr>
        <w:pStyle w:val="26"/>
        <w:numPr>
          <w:ilvl w:val="0"/>
          <w:numId w:val="1"/>
        </w:numPr>
      </w:pPr>
      <w:r>
        <w:rPr>
          <w:b/>
          <w:bCs/>
        </w:rPr>
        <w:t>Field C — Higgs Vortex Field:</w:t>
      </w:r>
      <w:r>
        <w:t xml:space="preserve"> spin-0 scalar field, endowing particles with mass, momentum, and particle identity.</w:t>
      </w:r>
    </w:p>
    <w:bookmarkEnd w:id="1"/>
    <w:bookmarkEnd w:id="2"/>
    <w:p w14:paraId="354B2F18">
      <w:pPr>
        <w:pStyle w:val="5"/>
      </w:pPr>
      <w:bookmarkStart w:id="3" w:name="axiom-system-and-notation-conventions"/>
      <w:r>
        <w:t>1. Axiom System and Notation Conventions</w:t>
      </w:r>
    </w:p>
    <w:p w14:paraId="3C633F88">
      <w:pPr>
        <w:pStyle w:val="6"/>
      </w:pPr>
      <w:bookmarkStart w:id="4" w:name="axiom-t1-three-field-ontology"/>
      <w:r>
        <w:t>Axiom T1 (Three-Field Ontology)</w:t>
      </w:r>
    </w:p>
    <w:p w14:paraId="2F0E5350">
      <w:pPr>
        <w:pStyle w:val="4"/>
      </w:pPr>
      <w:r>
        <w:t>The universe consists of three fundamental vortex fields, whose quantum numbers and physical roles are strictly divided:</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2465"/>
        <w:gridCol w:w="2004"/>
        <w:gridCol w:w="3091"/>
      </w:tblGrid>
      <w:tr w14:paraId="4B98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8070C7D">
            <w:pPr>
              <w:pStyle w:val="26"/>
              <w:jc w:val="center"/>
            </w:pPr>
            <w:r>
              <w:rPr>
                <w:b/>
              </w:rPr>
              <w:t>Field</w:t>
            </w:r>
          </w:p>
        </w:tc>
        <w:tc>
          <w:tcPr>
            <w:shd w:val="clear" w:color="auto" w:fill="B9CDE5"/>
            <w:vAlign w:val="center"/>
          </w:tcPr>
          <w:p w14:paraId="055BEB25">
            <w:pPr>
              <w:pStyle w:val="26"/>
              <w:jc w:val="center"/>
            </w:pPr>
            <w:r>
              <w:rPr>
                <w:b/>
              </w:rPr>
              <w:t>Name</w:t>
            </w:r>
          </w:p>
        </w:tc>
        <w:tc>
          <w:tcPr>
            <w:shd w:val="clear" w:color="auto" w:fill="B9CDE5"/>
            <w:vAlign w:val="center"/>
          </w:tcPr>
          <w:p w14:paraId="1FD78716">
            <w:pPr>
              <w:pStyle w:val="26"/>
              <w:jc w:val="center"/>
            </w:pPr>
            <w:r>
              <w:rPr>
                <w:b/>
              </w:rPr>
              <w:t>Spin/Statistics</w:t>
            </w:r>
          </w:p>
        </w:tc>
        <w:tc>
          <w:tcPr>
            <w:shd w:val="clear" w:color="auto" w:fill="B9CDE5"/>
            <w:vAlign w:val="center"/>
          </w:tcPr>
          <w:p w14:paraId="09EED69B">
            <w:pPr>
              <w:pStyle w:val="26"/>
              <w:jc w:val="center"/>
            </w:pPr>
            <w:r>
              <w:rPr>
                <w:b/>
              </w:rPr>
              <w:t>Properties Conferred to Particles</w:t>
            </w:r>
          </w:p>
        </w:tc>
      </w:tr>
      <w:tr w14:paraId="54BE7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64A6F96">
            <w:pPr>
              <w:pStyle w:val="26"/>
              <w:jc w:val="center"/>
            </w:pPr>
            <w:r>
              <w:t>A</w:t>
            </w:r>
          </w:p>
        </w:tc>
        <w:tc>
          <w:tcPr>
            <w:vAlign w:val="center"/>
          </w:tcPr>
          <w:p w14:paraId="61719583">
            <w:pPr>
              <w:pStyle w:val="26"/>
              <w:jc w:val="center"/>
            </w:pPr>
            <w:r>
              <w:t>Electromagnetic Vortex Field</w:t>
            </w:r>
          </w:p>
        </w:tc>
        <w:tc>
          <w:tcPr>
            <w:vAlign w:val="center"/>
          </w:tcPr>
          <w:p w14:paraId="52F4A471">
            <w:pPr>
              <w:pStyle w:val="26"/>
              <w:jc w:val="center"/>
            </w:pPr>
            <w:r>
              <w:t>Spin 1 (vector field)</w:t>
            </w:r>
          </w:p>
        </w:tc>
        <w:tc>
          <w:tcPr>
            <w:vAlign w:val="center"/>
          </w:tcPr>
          <w:p w14:paraId="66136A72">
            <w:pPr>
              <w:pStyle w:val="26"/>
              <w:jc w:val="center"/>
            </w:pPr>
            <w:r>
              <w:t>Wave-like properties</w:t>
            </w:r>
          </w:p>
        </w:tc>
      </w:tr>
      <w:tr w14:paraId="6DBE6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066515">
            <w:pPr>
              <w:pStyle w:val="26"/>
              <w:jc w:val="center"/>
            </w:pPr>
            <w:r>
              <w:t>B</w:t>
            </w:r>
          </w:p>
        </w:tc>
        <w:tc>
          <w:tcPr>
            <w:vAlign w:val="center"/>
          </w:tcPr>
          <w:p w14:paraId="3DB51434">
            <w:pPr>
              <w:pStyle w:val="26"/>
              <w:jc w:val="center"/>
            </w:pPr>
            <w:r>
              <w:t>Chromodynamic Vortex Field</w:t>
            </w:r>
          </w:p>
        </w:tc>
        <w:tc>
          <w:tcPr>
            <w:vAlign w:val="center"/>
          </w:tcPr>
          <w:p w14:paraId="63C08598">
            <w:pPr>
              <w:pStyle w:val="26"/>
              <w:jc w:val="center"/>
            </w:pPr>
            <w:r>
              <w:t>Spin 1/2 (spinor field)</w:t>
            </w:r>
          </w:p>
        </w:tc>
        <w:tc>
          <w:tcPr>
            <w:vAlign w:val="center"/>
          </w:tcPr>
          <w:p w14:paraId="378114A0">
            <w:pPr>
              <w:pStyle w:val="26"/>
              <w:jc w:val="center"/>
            </w:pPr>
            <w:r>
              <w:t>Color charge, weak charge, electric charge, spin</w:t>
            </w:r>
          </w:p>
        </w:tc>
      </w:tr>
      <w:tr w14:paraId="50E0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A32575">
            <w:pPr>
              <w:pStyle w:val="26"/>
              <w:jc w:val="center"/>
            </w:pPr>
            <w:r>
              <w:t>C</w:t>
            </w:r>
          </w:p>
        </w:tc>
        <w:tc>
          <w:tcPr>
            <w:vAlign w:val="center"/>
          </w:tcPr>
          <w:p w14:paraId="005970E1">
            <w:pPr>
              <w:pStyle w:val="26"/>
              <w:jc w:val="center"/>
            </w:pPr>
            <w:r>
              <w:t>Higgs Vortex Field</w:t>
            </w:r>
          </w:p>
        </w:tc>
        <w:tc>
          <w:tcPr>
            <w:vAlign w:val="center"/>
          </w:tcPr>
          <w:p w14:paraId="2EDFC760">
            <w:pPr>
              <w:pStyle w:val="26"/>
              <w:jc w:val="center"/>
            </w:pPr>
            <w:r>
              <w:t>Spin 0 (scalar field)</w:t>
            </w:r>
          </w:p>
        </w:tc>
        <w:tc>
          <w:tcPr>
            <w:vAlign w:val="center"/>
          </w:tcPr>
          <w:p w14:paraId="55048BBE">
            <w:pPr>
              <w:pStyle w:val="26"/>
              <w:jc w:val="center"/>
            </w:pPr>
            <w:r>
              <w:t>Mass, momentum, particle identity</w:t>
            </w:r>
          </w:p>
        </w:tc>
      </w:tr>
    </w:tbl>
    <w:p w14:paraId="3F0D9E64">
      <w:pPr>
        <w:pStyle w:val="3"/>
      </w:pPr>
      <w:r>
        <w:t>The total Hilbert space spanned by the three fields is:</w:t>
      </w:r>
    </w:p>
    <w:p w14:paraId="09D96266">
      <w:pPr>
        <w:pStyle w:val="3"/>
      </w:pPr>
      <m:oMathPara>
        <m:oMathParaPr>
          <m:jc m:val="center"/>
        </m:oMathParaPr>
        <m:oMath>
          <m:sSub>
            <m:sSubPr/>
            <m:e>
              <m:r>
                <m:rPr>
                  <m:sty m:val="p"/>
                  <m:scr m:val="script"/>
                </m:rPr>
                <m:t>ℋ</m:t>
              </m:r>
            </m:e>
            <m:sub>
              <m:r>
                <m:rPr>
                  <m:sty m:val="p"/>
                </m:rPr>
                <m:t>tot</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oMath>
      </m:oMathPara>
    </w:p>
    <w:p w14:paraId="57D26D56">
      <w:pPr>
        <w:pStyle w:val="4"/>
      </w:pPr>
      <w:r>
        <w:t>Physically, an “elementary particle” is a localized standing-wave node formed by the A/B/C three fields within a C-field potential well: the traveling wave of Field A provides its propagation and interference capabilities (wave-like properties), the spinor structure of Field B endows its intrinsic quantum numbers and spin, and the condensate state of Field C localizes it and confers mass and particle identity (particle nature).</w:t>
      </w:r>
    </w:p>
    <w:bookmarkEnd w:id="4"/>
    <w:p w14:paraId="32168E2B">
      <w:pPr>
        <w:pStyle w:val="6"/>
      </w:pPr>
      <w:bookmarkStart w:id="5" w:name="Xf9f05bc88918d2d0e26b58ffcf275b35e83c2c2"/>
      <w:r>
        <w:t>Axiom T2 (Topological Minimal Completeness)</w:t>
      </w:r>
    </w:p>
    <w:p w14:paraId="3007C224">
      <w:pPr>
        <w:pStyle w:val="4"/>
      </w:pPr>
      <w:r>
        <w:t>Any stable elementary particle corresponds to a topological homology class of the joint A/B/C mode. The quantum numbers of this class are determined by the topological winding number (spin) of the B-field spinor and the characteristic classes of color/weak/electric charges, rather than generated by continuously adjustable parameters — this is precisely the origin of the discrete 62-particle spectrum and zero-parameter derivation.</w:t>
      </w:r>
    </w:p>
    <w:bookmarkEnd w:id="5"/>
    <w:p w14:paraId="07269A13">
      <w:pPr>
        <w:pStyle w:val="6"/>
      </w:pPr>
      <w:bookmarkStart w:id="6" w:name="axiom-t3-boundary-driven-redecomposition"/>
      <w:r>
        <w:t>Axiom T3 (Boundary-Driven Redecomposition)</w:t>
      </w:r>
    </w:p>
    <w:p w14:paraId="190FA2B0">
      <w:pPr>
        <w:pStyle w:val="4"/>
      </w:pPr>
      <w:r>
        <w:t xml:space="preserve">The vacuum structure evolves with the spacetime boundary condition </w:t>
      </w:r>
      <m:oMath>
        <m:r>
          <m:rPr>
            <m:sty m:val="p"/>
          </m:rPr>
          <m:t>Λ(</m:t>
        </m:r>
        <m:r>
          <m:rPr/>
          <m:t>x</m:t>
        </m:r>
        <m:r>
          <m:rPr>
            <m:sty m:val="p"/>
          </m:rPr>
          <m:t>)</m:t>
        </m:r>
      </m:oMath>
      <w:r>
        <w:t>, and the evolution operator can always be written in Bogoliubov form:</w:t>
      </w:r>
    </w:p>
    <w:p w14:paraId="25810B2E">
      <w:pPr>
        <w:pStyle w:val="3"/>
      </w:pPr>
      <m:oMathPara>
        <m:oMathParaPr>
          <m:jc m:val="center"/>
        </m:oMathParaPr>
        <m:oMath>
          <m:r>
            <m:rPr>
              <m:sty m:val="p"/>
              <m:scr m:val="script"/>
            </m:rPr>
            <m:t>U</m:t>
          </m:r>
          <m:r>
            <m:rPr>
              <m:sty m:val="p"/>
            </m:rPr>
            <m:t>[Λ]=</m:t>
          </m:r>
          <m:r>
            <m:rPr>
              <m:sty m:val="p"/>
              <m:scr m:val="script"/>
            </m:rPr>
            <m:t>P</m:t>
          </m:r>
          <m:r>
            <m:rPr>
              <m:sty m:val="p"/>
            </m:rPr>
            <m:t>exp</m:t>
          </m:r>
          <m:d>
            <m:dPr>
              <m:sepChr m:val=""/>
            </m:dPr>
            <m:e>
              <m:r>
                <m:rPr>
                  <m:sty m:val="p"/>
                </m:rPr>
                <m:t>−∫</m:t>
              </m:r>
              <m:r>
                <m:rPr/>
                <m:t>dt </m:t>
              </m:r>
              <m:sSub>
                <m:sSubPr/>
                <m:e>
                  <m:r>
                    <m:rPr>
                      <m:sty m:val="p"/>
                      <m:scr m:val="script"/>
                    </m:rPr>
                    <m:t>ℋ</m:t>
                  </m:r>
                </m:e>
                <m:sub>
                  <m:r>
                    <m:rPr>
                      <m:sty m:val="p"/>
                    </m:rPr>
                    <m:t>eff</m:t>
                  </m:r>
                </m:sub>
              </m:sSub>
              <m:r>
                <m:rPr>
                  <m:sty m:val="p"/>
                </m:rPr>
                <m:t>[Λ(</m:t>
              </m:r>
              <m:r>
                <m:rPr/>
                <m:t>t</m:t>
              </m:r>
              <m:r>
                <m:rPr>
                  <m:sty m:val="p"/>
                </m:rPr>
                <m:t>)]</m:t>
              </m:r>
            </m:e>
          </m:d>
          <m:r>
            <m:rPr>
              <m:sty m:val="p"/>
            </m:rPr>
            <m:t>,</m:t>
          </m:r>
        </m:oMath>
      </m:oMathPara>
    </w:p>
    <w:p w14:paraId="4A1AD0AE">
      <w:pPr>
        <w:pStyle w:val="4"/>
      </w:pPr>
      <w:r>
        <w:t xml:space="preserve">where </w:t>
      </w:r>
      <m:oMath>
        <m:sSub>
          <m:sSubPr/>
          <m:e>
            <m:r>
              <m:rPr>
                <m:sty m:val="p"/>
                <m:scr m:val="script"/>
              </m:rPr>
              <m:t>ℋ</m:t>
            </m:r>
          </m:e>
          <m:sub>
            <m:r>
              <m:rPr>
                <m:sty m:val="p"/>
              </m:rPr>
              <m:t>eff</m:t>
            </m:r>
          </m:sub>
        </m:sSub>
      </m:oMath>
      <w:r>
        <w:t xml:space="preserve"> takes different limiting forms under the three types of boundary conditions.</w:t>
      </w:r>
    </w:p>
    <w:bookmarkEnd w:id="3"/>
    <w:bookmarkEnd w:id="6"/>
    <w:p w14:paraId="5F5FD2BA">
      <w:pPr>
        <w:pStyle w:val="5"/>
      </w:pPr>
      <w:bookmarkStart w:id="7" w:name="X1f2cc3c51b8de5010233112a81d5dafe67e8bc9"/>
      <w:r>
        <w:t>2. Three-Field Action and Unified Generating Functional</w:t>
      </w:r>
    </w:p>
    <w:p w14:paraId="4E5FAC46">
      <w:pPr>
        <w:pStyle w:val="6"/>
      </w:pPr>
      <w:bookmarkStart w:id="8" w:name="X68de39ba59f0304c42b462b6b27a61068394b34"/>
      <w:r>
        <w:t>2.1 Dynamical Terms Corresponding to Field Roles</w:t>
      </w:r>
    </w:p>
    <w:p w14:paraId="52E89523">
      <w:pPr>
        <w:pStyle w:val="4"/>
      </w:pPr>
      <w:r>
        <w:t>According to the field roles specified in Axiom T1, the action takes the following form such that each term’s physical meaning is self-consistent:</w:t>
      </w:r>
    </w:p>
    <w:p w14:paraId="25417317">
      <w:pPr>
        <w:pStyle w:val="3"/>
      </w:pPr>
      <m:oMathPara>
        <m:oMathParaPr>
          <m:jc m:val="center"/>
        </m:oMathParaPr>
        <m:oMath>
          <m:eqArr>
            <m:eqArrPr/>
            <m:e>
              <m:sSub>
                <m:sSubPr/>
                <m:e>
                  <m:r>
                    <m:rPr/>
                    <m:t>S</m:t>
                  </m:r>
                </m:e>
                <m:sub>
                  <m:r>
                    <m:rPr/>
                    <m:t>A</m:t>
                  </m:r>
                </m:sub>
              </m:sSub>
              <m:r>
                <m:rPr/>
                <m:t>&amp;</m:t>
              </m:r>
              <m:r>
                <m:rPr>
                  <m:sty m:val="p"/>
                </m:rPr>
                <m:t>=∫</m:t>
              </m:r>
              <m:sSup>
                <m:sSupPr/>
                <m:e>
                  <m:r>
                    <m:rPr/>
                    <m:t>d</m:t>
                  </m:r>
                </m:e>
                <m:sup>
                  <m:r>
                    <m:rPr/>
                    <m:t>4</m:t>
                  </m:r>
                </m:sup>
              </m:sSup>
              <m:r>
                <m:rPr/>
                <m:t>x</m:t>
              </m:r>
              <m:rad>
                <m:radPr>
                  <m:degHide m:val="1"/>
                </m:radPr>
                <m:deg/>
                <m:e>
                  <m:r>
                    <m:rPr>
                      <m:sty m:val="p"/>
                    </m:rPr>
                    <m:t>−</m:t>
                  </m:r>
                  <m:r>
                    <m:rPr/>
                    <m:t>g</m:t>
                  </m:r>
                </m:e>
              </m:rad>
              <m:d>
                <m:dPr>
                  <m:sepChr m:val=""/>
                </m:dPr>
                <m:e>
                  <m:f>
                    <m:fPr/>
                    <m:num>
                      <m:r>
                        <m:rPr/>
                        <m:t>1</m:t>
                      </m:r>
                    </m:num>
                    <m:den>
                      <m:r>
                        <m:rPr/>
                        <m:t>2</m:t>
                      </m:r>
                    </m:den>
                  </m:f>
                  <m:sSub>
                    <m:sSubPr/>
                    <m:e>
                      <m:r>
                        <m:rPr>
                          <m:sty m:val="p"/>
                        </m:rPr>
                        <m:t>∇</m:t>
                      </m:r>
                    </m:e>
                    <m:sub>
                      <m:r>
                        <m:rPr/>
                        <m:t>μ</m:t>
                      </m:r>
                    </m:sub>
                  </m:sSub>
                  <m:sSub>
                    <m:sSubPr/>
                    <m:e>
                      <m:r>
                        <m:rPr/>
                        <m:t>A</m:t>
                      </m:r>
                    </m:e>
                    <m:sub>
                      <m:r>
                        <m:rPr/>
                        <m:t>ν</m:t>
                      </m:r>
                    </m:sub>
                  </m:sSub>
                  <m:sSup>
                    <m:sSupPr/>
                    <m:e>
                      <m:r>
                        <m:rPr>
                          <m:sty m:val="p"/>
                        </m:rPr>
                        <m:t>∇</m:t>
                      </m:r>
                    </m:e>
                    <m:sup>
                      <m:r>
                        <m:rPr/>
                        <m:t>μ</m:t>
                      </m:r>
                    </m:sup>
                  </m:sSup>
                  <m:sSup>
                    <m:sSupPr/>
                    <m:e>
                      <m:r>
                        <m:rPr/>
                        <m:t>A</m:t>
                      </m:r>
                    </m:e>
                    <m:sup>
                      <m:r>
                        <m:rPr/>
                        <m:t>ν</m:t>
                      </m:r>
                    </m:sup>
                  </m:sSup>
                  <m:r>
                    <m:rPr>
                      <m:sty m:val="p"/>
                    </m:rPr>
                    <m:t>−</m:t>
                  </m:r>
                  <m:f>
                    <m:fPr/>
                    <m:num>
                      <m:r>
                        <m:rPr/>
                        <m:t>1</m:t>
                      </m:r>
                    </m:num>
                    <m:den>
                      <m:r>
                        <m:rPr/>
                        <m:t>2</m:t>
                      </m:r>
                    </m:den>
                  </m:f>
                  <m:sSubSup>
                    <m:sSubSupPr/>
                    <m:e>
                      <m:r>
                        <m:rPr/>
                        <m:t>m</m:t>
                      </m:r>
                    </m:e>
                    <m:sub>
                      <m:r>
                        <m:rPr/>
                        <m:t>A</m:t>
                      </m:r>
                    </m:sub>
                    <m:sup>
                      <m:r>
                        <m:rPr/>
                        <m:t>2</m:t>
                      </m:r>
                    </m:sup>
                  </m:sSubSup>
                  <m:sSup>
                    <m:sSupPr/>
                    <m:e>
                      <m:r>
                        <m:rPr/>
                        <m:t>A</m:t>
                      </m:r>
                    </m:e>
                    <m:sup>
                      <m:r>
                        <m:rPr/>
                        <m:t>2</m:t>
                      </m:r>
                    </m:sup>
                  </m:sSup>
                </m:e>
              </m:d>
              <m:r>
                <m:rPr>
                  <m:sty m:val="p"/>
                </m:rPr>
                <m:t>,</m:t>
              </m:r>
            </m:e>
            <m:e>
              <m:sSub>
                <m:sSubPr/>
                <m:e>
                  <m:r>
                    <m:rPr/>
                    <m:t>S</m:t>
                  </m:r>
                </m:e>
                <m:sub>
                  <m:r>
                    <m:rPr/>
                    <m:t>B</m:t>
                  </m:r>
                </m:sub>
              </m:sSub>
              <m:r>
                <m:rPr/>
                <m:t>&amp;</m:t>
              </m:r>
              <m:r>
                <m:rPr>
                  <m:sty m:val="p"/>
                </m:rPr>
                <m:t>=∫Tr</m:t>
              </m:r>
              <m:d>
                <m:dPr>
                  <m:sepChr m:val=""/>
                </m:dPr>
                <m:e>
                  <m:sSub>
                    <m:sSubPr/>
                    <m:e>
                      <m:acc>
                        <m:accPr>
                          <m:chr m:val="‾"/>
                        </m:accPr>
                        <m:e>
                          <m:r>
                            <m:rPr>
                              <m:sty m:val="p"/>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sty m:val="p"/>
                        </m:rPr>
                        <m:t>Ψ</m:t>
                      </m:r>
                    </m:e>
                    <m:sub>
                      <m:r>
                        <m:rPr/>
                        <m:t>B</m:t>
                      </m:r>
                    </m:sub>
                  </m:sSub>
                </m:e>
              </m:d>
              <m:r>
                <m:rPr>
                  <m:sty m:val="p"/>
                </m:rPr>
                <m:t>+∫Tr</m:t>
              </m:r>
              <m:d>
                <m:dPr>
                  <m:sepChr m:val=""/>
                </m:dPr>
                <m:e>
                  <m:sSup>
                    <m:sSupPr/>
                    <m:e>
                      <m:r>
                        <m:rPr/>
                        <m:t>F</m:t>
                      </m:r>
                    </m:e>
                    <m:sup>
                      <m:r>
                        <m:rPr>
                          <m:sty m:val="p"/>
                        </m:rPr>
                        <m:t>(</m:t>
                      </m:r>
                      <m:r>
                        <m:rPr/>
                        <m:t>B</m:t>
                      </m:r>
                      <m:r>
                        <m:rPr>
                          <m:sty m:val="p"/>
                        </m:rPr>
                        <m:t>)</m:t>
                      </m:r>
                    </m:sup>
                  </m:sSup>
                  <m:r>
                    <m:rPr>
                      <m:sty m:val="p"/>
                    </m:rPr>
                    <m:t>∧⋆</m:t>
                  </m:r>
                  <m:sSup>
                    <m:sSupPr/>
                    <m:e>
                      <m:r>
                        <m:rPr/>
                        <m:t>F</m:t>
                      </m:r>
                    </m:e>
                    <m:sup>
                      <m:r>
                        <m:rPr>
                          <m:sty m:val="p"/>
                        </m:rPr>
                        <m:t>(</m:t>
                      </m:r>
                      <m:r>
                        <m:rPr/>
                        <m:t>B</m:t>
                      </m:r>
                      <m:r>
                        <m:rPr>
                          <m:sty m:val="p"/>
                        </m:rPr>
                        <m:t>)</m:t>
                      </m:r>
                    </m:sup>
                  </m:sSup>
                </m:e>
              </m:d>
              <m:r>
                <m:rPr>
                  <m:sty m:val="p"/>
                </m:rPr>
                <m:t>,</m:t>
              </m:r>
            </m:e>
            <m:e>
              <m:sSub>
                <m:sSubPr/>
                <m:e>
                  <m:r>
                    <m:rPr/>
                    <m:t>S</m:t>
                  </m:r>
                </m:e>
                <m:sub>
                  <m:r>
                    <m:rPr/>
                    <m:t>C</m:t>
                  </m:r>
                </m:sub>
              </m:sSub>
              <m:r>
                <m:rPr/>
                <m:t>&amp;</m:t>
              </m:r>
              <m:r>
                <m:rPr>
                  <m:sty m:val="p"/>
                </m:rPr>
                <m:t>=∫</m:t>
              </m:r>
              <m:sSup>
                <m:sSupPr/>
                <m:e>
                  <m:r>
                    <m:rPr/>
                    <m:t>d</m:t>
                  </m:r>
                </m:e>
                <m:sup>
                  <m:r>
                    <m:rPr/>
                    <m:t>4</m:t>
                  </m:r>
                </m:sup>
              </m:sSup>
              <m:r>
                <m:rPr/>
                <m:t>x</m:t>
              </m:r>
              <m:d>
                <m:dPr>
                  <m:sepChr m:val=""/>
                </m:dPr>
                <m:e>
                  <m:r>
                    <m:rPr>
                      <m:sty m:val="p"/>
                    </m:rPr>
                    <m:t>∂</m:t>
                  </m:r>
                  <m:sSup>
                    <m:sSupPr/>
                    <m:e>
                      <m:r>
                        <m:rPr/>
                        <m:t>C</m:t>
                      </m:r>
                    </m:e>
                    <m:sup>
                      <m:r>
                        <m:rPr/>
                        <m:t>2</m:t>
                      </m:r>
                    </m:sup>
                  </m:sSup>
                  <m:r>
                    <m:rPr>
                      <m:sty m:val="p"/>
                    </m:rPr>
                    <m:t>+</m:t>
                  </m:r>
                  <m:sSub>
                    <m:sSubPr/>
                    <m:e>
                      <m:r>
                        <m:rPr/>
                        <m:t>V</m:t>
                      </m:r>
                    </m:e>
                    <m:sub>
                      <m:r>
                        <m:rPr>
                          <m:sty m:val="p"/>
                        </m:rPr>
                        <m:t>top</m:t>
                      </m:r>
                    </m:sub>
                  </m:sSub>
                  <m:r>
                    <m:rPr>
                      <m:sty m:val="p"/>
                    </m:rPr>
                    <m:t>(</m:t>
                  </m:r>
                  <m:r>
                    <m:rPr/>
                    <m:t>C</m:t>
                  </m:r>
                  <m:r>
                    <m:rPr>
                      <m:sty m:val="p"/>
                    </m:rPr>
                    <m:t>)</m:t>
                  </m:r>
                </m:e>
              </m:d>
              <m:r>
                <m:rPr>
                  <m:sty m:val="p"/>
                </m:rPr>
                <m:t>,</m:t>
              </m:r>
            </m:e>
          </m:eqArr>
        </m:oMath>
      </m:oMathPara>
    </w:p>
    <w:p w14:paraId="4A293B3F">
      <w:pPr>
        <w:pStyle w:val="4"/>
      </w:pPr>
      <w:r>
        <w:t xml:space="preserve">where Field B as the spinor field </w:t>
      </w:r>
      <m:oMath>
        <m:sSub>
          <m:sSubPr/>
          <m:e>
            <m:r>
              <m:rPr>
                <m:sty m:val="p"/>
              </m:rPr>
              <m:t>Ψ</m:t>
            </m:r>
          </m:e>
          <m:sub>
            <m:r>
              <m:rPr/>
              <m:t>B</m:t>
            </m:r>
          </m:sub>
        </m:sSub>
      </m:oMath>
      <w:r>
        <w:t xml:space="preserve"> has its topological winding number </w:t>
      </w:r>
      <m:oMath>
        <m:sSub>
          <m:sSubPr/>
          <m:e>
            <m:r>
              <m:rPr/>
              <m:t>n</m:t>
            </m:r>
          </m:e>
          <m:sub>
            <m:r>
              <m:rPr/>
              <m:t>w</m:t>
            </m:r>
          </m:sub>
        </m:sSub>
      </m:oMath>
      <w:r>
        <w:t xml:space="preserve"> directly giving the spin </w:t>
      </w:r>
      <m:oMath>
        <m:r>
          <m:rPr/>
          <m:t>s</m:t>
        </m:r>
        <m:r>
          <m:rPr>
            <m:sty m:val="p"/>
          </m:rPr>
          <m:t>=</m:t>
        </m:r>
        <m:sSub>
          <m:sSubPr/>
          <m:e>
            <m:r>
              <m:rPr/>
              <m:t>n</m:t>
            </m:r>
          </m:e>
          <m:sub>
            <m:r>
              <m:rPr/>
              <m:t>w</m:t>
            </m:r>
          </m:sub>
        </m:sSub>
        <m:r>
          <m:rPr>
            <m:sty m:val="p"/>
          </m:rPr>
          <m:t>/</m:t>
        </m:r>
        <m:r>
          <m:rPr/>
          <m:t>2</m:t>
        </m:r>
      </m:oMath>
      <w:r>
        <w:t xml:space="preserve"> (spin 1/2 corresponds to single-loop winding), and its intrinsic gauge charges (color, weak, electric) are encoded in the characteristic classes of the B-field gauge connection.</w:t>
      </w:r>
    </w:p>
    <w:bookmarkEnd w:id="8"/>
    <w:p w14:paraId="15FE5CDE">
      <w:pPr>
        <w:pStyle w:val="6"/>
      </w:pPr>
      <w:bookmarkStart w:id="9" w:name="interaction-terms-role-consistent"/>
      <w:r>
        <w:t>2.2 Interaction Terms (Role-Consistent)</w:t>
      </w:r>
    </w:p>
    <w:p w14:paraId="51342E6D">
      <w:pPr>
        <w:pStyle w:val="4"/>
      </w:pPr>
      <m:oMathPara>
        <m:oMathParaPr>
          <m:jc m:val="center"/>
        </m:oMathParaPr>
        <m:oMath>
          <m:sSub>
            <m:sSubPr/>
            <m:e>
              <m:r>
                <m:rPr/>
                <m:t>S</m:t>
              </m:r>
            </m:e>
            <m:sub>
              <m:r>
                <m:rPr>
                  <m:sty m:val="p"/>
                </m:rPr>
                <m:t>int</m:t>
              </m:r>
            </m:sub>
          </m:sSub>
          <m:r>
            <m:rPr>
              <m:sty m:val="p"/>
            </m:rPr>
            <m:t>=</m:t>
          </m:r>
          <m:r>
            <m:rPr/>
            <m:t>λ A</m:t>
          </m:r>
          <m:r>
            <m:rPr>
              <m:sty m:val="p"/>
            </m:rPr>
            <m:t>∧Tr</m:t>
          </m:r>
          <m:d>
            <m:dPr>
              <m:sepChr m:val=""/>
            </m:dPr>
            <m:e>
              <m:sSup>
                <m:sSupPr/>
                <m:e>
                  <m:r>
                    <m:rPr/>
                    <m:t>F</m:t>
                  </m:r>
                </m:e>
                <m:sup>
                  <m:r>
                    <m:rPr>
                      <m:sty m:val="p"/>
                    </m:rPr>
                    <m:t>(</m:t>
                  </m:r>
                  <m:r>
                    <m:rPr/>
                    <m:t>B</m:t>
                  </m:r>
                  <m:r>
                    <m:rPr>
                      <m:sty m:val="p"/>
                    </m:rPr>
                    <m:t>)</m:t>
                  </m:r>
                </m:sup>
              </m:sSup>
              <m:r>
                <m:rPr>
                  <m:sty m:val="p"/>
                </m:rPr>
                <m:t>∧</m:t>
              </m:r>
              <m:sSup>
                <m:sSupPr/>
                <m:e>
                  <m:r>
                    <m:rPr/>
                    <m:t>F</m:t>
                  </m:r>
                </m:e>
                <m:sup>
                  <m:r>
                    <m:rPr>
                      <m:sty m:val="p"/>
                    </m:rPr>
                    <m:t>(</m:t>
                  </m:r>
                  <m:r>
                    <m:rPr/>
                    <m:t>B</m:t>
                  </m:r>
                  <m:r>
                    <m:rPr>
                      <m:sty m:val="p"/>
                    </m:rPr>
                    <m:t>)</m:t>
                  </m:r>
                </m:sup>
              </m:sSup>
            </m:e>
          </m:d>
          <m:r>
            <m:rPr>
              <m:sty m:val="p"/>
            </m:rPr>
            <m:t>+</m:t>
          </m:r>
          <m:r>
            <m:rPr/>
            <m:t>κ </m:t>
          </m:r>
          <m:sSup>
            <m:sSupPr/>
            <m:e>
              <m:r>
                <m:rPr/>
                <m:t>C</m:t>
              </m:r>
            </m:e>
            <m:sup>
              <m:r>
                <m:rPr>
                  <m:sty m:val="p"/>
                </m:rPr>
                <m:t>†</m:t>
              </m:r>
            </m:sup>
          </m:sSup>
          <m:r>
            <m:rPr/>
            <m:t>C </m:t>
          </m:r>
          <m:sSup>
            <m:sSupPr/>
            <m:e>
              <m:r>
                <m:rPr/>
                <m:t>A</m:t>
              </m:r>
            </m:e>
            <m:sup>
              <m:r>
                <m:rPr/>
                <m:t>2</m:t>
              </m:r>
            </m:sup>
          </m:sSup>
          <m:r>
            <m:rPr>
              <m:sty m:val="p"/>
            </m:rPr>
            <m:t>+</m:t>
          </m:r>
          <m:r>
            <m:rPr/>
            <m:t>η </m:t>
          </m:r>
          <m:sSub>
            <m:sSubPr/>
            <m:e>
              <m:acc>
                <m:accPr>
                  <m:chr m:val="‾"/>
                </m:accPr>
                <m:e>
                  <m:r>
                    <m:rPr>
                      <m:sty m:val="p"/>
                    </m:rPr>
                    <m:t>Ψ</m:t>
                  </m:r>
                </m:e>
              </m:acc>
            </m:e>
            <m:sub>
              <m:r>
                <m:rPr/>
                <m:t>B</m:t>
              </m:r>
            </m:sub>
          </m:sSub>
          <m:sSub>
            <m:sSubPr/>
            <m:e>
              <m:r>
                <m:rPr>
                  <m:sty m:val="p"/>
                </m:rPr>
                <m:t>Ψ</m:t>
              </m:r>
            </m:e>
            <m:sub>
              <m:r>
                <m:rPr/>
                <m:t>B</m:t>
              </m:r>
            </m:sub>
          </m:sSub>
          <m:r>
            <m:rPr/>
            <m:t> </m:t>
          </m:r>
          <m:sSup>
            <m:sSupPr/>
            <m:e>
              <m:r>
                <m:rPr/>
                <m:t>C</m:t>
              </m:r>
            </m:e>
            <m:sup>
              <m:r>
                <m:rPr/>
                <m:t>2</m:t>
              </m:r>
            </m:sup>
          </m:sSup>
          <m:r>
            <m:rPr>
              <m:sty m:val="p"/>
            </m:rPr>
            <m:t>.</m:t>
          </m:r>
        </m:oMath>
      </m:oMathPara>
    </w:p>
    <w:p w14:paraId="3ED1342F">
      <w:pPr>
        <w:pStyle w:val="4"/>
      </w:pPr>
      <w:r>
        <w:t>Physical meanings of the three terms:</w:t>
      </w:r>
      <w:r>
        <w:br w:type="textWrapping"/>
      </w:r>
      <w:r>
        <w:t xml:space="preserve">- </w:t>
      </w:r>
      <w:r>
        <w:rPr>
          <w:b/>
          <w:bCs/>
        </w:rPr>
        <w:t>First term:</w:t>
      </w:r>
      <w:r>
        <w:t xml:space="preserve"> topological coupling between Field A (electromagnetic) and Field B (gauge), expressing wave-property–gauge-charge correlation;</w:t>
      </w:r>
      <w:r>
        <w:br w:type="textWrapping"/>
      </w:r>
      <w:r>
        <w:t xml:space="preserve">- </w:t>
      </w:r>
      <w:r>
        <w:rPr>
          <w:b/>
          <w:bCs/>
        </w:rPr>
        <w:t>Second term:</w:t>
      </w:r>
      <w:r>
        <w:t xml:space="preserve"> modulation of the A-field vacuum by Field C, which is precisely the coupling source for redshift replication and double-slit splitting;</w:t>
      </w:r>
      <w:r>
        <w:br w:type="textWrapping"/>
      </w:r>
      <w:r>
        <w:t xml:space="preserve">- </w:t>
      </w:r>
      <w:r>
        <w:rPr>
          <w:b/>
          <w:bCs/>
        </w:rPr>
        <w:t>Third term:</w:t>
      </w:r>
      <w:r>
        <w:t xml:space="preserve"> Yukawa-type coupling between Field C and the B-field spinor, conferring mass to B-field spinor particles (particle identity arises from the C-field condensate).</w:t>
      </w:r>
    </w:p>
    <w:bookmarkEnd w:id="9"/>
    <w:p w14:paraId="639D40E6">
      <w:pPr>
        <w:pStyle w:val="6"/>
      </w:pPr>
      <w:bookmarkStart w:id="10" w:name="X97abeb9f59538fae2e218c3f65f87389181cf01"/>
      <w:r>
        <w:t>2.3 Boundary Terms and Unified Generating Functional</w:t>
      </w:r>
    </w:p>
    <w:p w14:paraId="62FF38BB">
      <w:pPr>
        <w:pStyle w:val="4"/>
      </w:pPr>
      <m:oMathPara>
        <m:oMathParaPr>
          <m:jc m:val="center"/>
        </m:oMathParaPr>
        <m:oMath>
          <m:sSub>
            <m:sSubPr/>
            <m:e>
              <m:r>
                <m:rPr/>
                <m:t>S</m:t>
              </m:r>
            </m:e>
            <m:sub>
              <m:r>
                <m:rPr>
                  <m:sty m:val="p"/>
                </m:rPr>
                <m:t>bdy</m:t>
              </m:r>
            </m:sub>
          </m:sSub>
          <m:r>
            <m:rPr>
              <m:sty m:val="p"/>
            </m:rPr>
            <m:t>=</m:t>
          </m:r>
          <m:sSub>
            <m:sSubPr/>
            <m:e>
              <m:r>
                <m:rPr/>
                <m:t>S</m:t>
              </m:r>
            </m:e>
            <m:sub>
              <m:r>
                <m:rPr>
                  <m:sty m:val="p"/>
                </m:rPr>
                <m:t>inf</m:t>
              </m:r>
            </m:sub>
          </m:sSub>
          <m:r>
            <m:rPr>
              <m:sty m:val="p"/>
            </m:rPr>
            <m:t>[</m:t>
          </m:r>
          <m:acc>
            <m:accPr>
              <m:chr m:val="̇"/>
            </m:accPr>
            <m:e>
              <m:r>
                <m:rPr/>
                <m:t>a</m:t>
              </m:r>
            </m:e>
          </m:acc>
          <m:r>
            <m:rPr>
              <m:sty m:val="p"/>
            </m:rPr>
            <m:t>]+</m:t>
          </m:r>
          <m:sSub>
            <m:sSubPr/>
            <m:e>
              <m:r>
                <m:rPr/>
                <m:t>S</m:t>
              </m:r>
            </m:e>
            <m:sub>
              <m:r>
                <m:rPr>
                  <m:sty m:val="p"/>
                </m:rPr>
                <m:t>slit</m:t>
              </m:r>
            </m:sub>
          </m:sSub>
          <m:r>
            <m:rPr>
              <m:sty m:val="p"/>
            </m:rPr>
            <m:t>[</m:t>
          </m:r>
          <m:sSub>
            <m:sSubPr/>
            <m:e>
              <m:r>
                <m:rPr/>
                <m:t>V</m:t>
              </m:r>
            </m:e>
            <m:sub>
              <m:r>
                <m:rPr>
                  <m:sty m:val="p"/>
                </m:rPr>
                <m:t>geom</m:t>
              </m:r>
            </m:sub>
          </m:sSub>
          <m:r>
            <m:rPr>
              <m:sty m:val="p"/>
            </m:rPr>
            <m:t>]+</m:t>
          </m:r>
          <m:sSub>
            <m:sSubPr/>
            <m:e>
              <m:r>
                <m:rPr/>
                <m:t>S</m:t>
              </m:r>
            </m:e>
            <m:sub>
              <m:r>
                <m:rPr>
                  <m:sty m:val="p"/>
                </m:rPr>
                <m:t>bh</m:t>
              </m:r>
            </m:sub>
          </m:sSub>
          <m:r>
            <m:rPr>
              <m:sty m:val="p"/>
            </m:rPr>
            <m:t>[</m:t>
          </m:r>
          <m:sSub>
            <m:sSubPr/>
            <m:e>
              <m:r>
                <m:rPr/>
                <m:t>r</m:t>
              </m:r>
            </m:e>
            <m:sub>
              <m:r>
                <m:rPr/>
                <m:t>h</m:t>
              </m:r>
            </m:sub>
          </m:sSub>
          <m:r>
            <m:rPr>
              <m:sty m:val="p"/>
            </m:rPr>
            <m:t>].</m:t>
          </m:r>
        </m:oMath>
      </m:oMathPara>
    </w:p>
    <w:p w14:paraId="315D733C">
      <w:pPr>
        <w:pStyle w:val="4"/>
      </w:pPr>
      <w:r>
        <w:t>Full-scale generating functional:</w:t>
      </w:r>
    </w:p>
    <w:p w14:paraId="5D2A2078">
      <w:pPr>
        <w:pStyle w:val="3"/>
      </w:pPr>
      <m:oMathPara>
        <m:oMathParaPr>
          <m:jc m:val="center"/>
        </m:oMathParaPr>
        <m:oMath>
          <m:r>
            <m:rPr>
              <m:sty m:val="p"/>
              <m:scr m:val="script"/>
            </m:rPr>
            <m:t>Z</m:t>
          </m:r>
          <m:r>
            <m:rPr>
              <m:sty m:val="p"/>
            </m:rPr>
            <m:t>[Λ,</m:t>
          </m:r>
          <m:r>
            <m:rPr/>
            <m:t>J</m:t>
          </m:r>
          <m:r>
            <m:rPr>
              <m:sty m:val="p"/>
            </m:rPr>
            <m:t>]=∫</m:t>
          </m:r>
          <m:r>
            <m:rPr>
              <m:sty m:val="p"/>
              <m:scr m:val="script"/>
            </m:rPr>
            <m:t>D</m:t>
          </m:r>
          <m:r>
            <m:rPr/>
            <m:t>A </m:t>
          </m:r>
          <m:r>
            <m:rPr>
              <m:sty m:val="p"/>
              <m:scr m:val="script"/>
            </m:rPr>
            <m:t>D</m:t>
          </m:r>
          <m:sSub>
            <m:sSubPr/>
            <m:e>
              <m:r>
                <m:rPr>
                  <m:sty m:val="p"/>
                </m:rPr>
                <m:t>Ψ</m:t>
              </m:r>
            </m:e>
            <m:sub>
              <m:r>
                <m:rPr/>
                <m:t>B</m:t>
              </m:r>
            </m:sub>
          </m:sSub>
          <m:r>
            <m:rPr/>
            <m:t> </m:t>
          </m:r>
          <m:r>
            <m:rPr>
              <m:sty m:val="p"/>
              <m:scr m:val="script"/>
            </m:rPr>
            <m:t>D</m:t>
          </m:r>
          <m:r>
            <m:rPr/>
            <m:t>C </m:t>
          </m:r>
          <m:r>
            <m:rPr>
              <m:sty m:val="p"/>
            </m:rPr>
            <m:t>exp</m:t>
          </m:r>
          <m:d>
            <m:dPr>
              <m:begChr m:val="{"/>
              <m:sepChr m:val=""/>
              <m:endChr m:val="}"/>
            </m:dPr>
            <m:e>
              <m:r>
                <m:rPr/>
                <m:t>i</m:t>
              </m:r>
              <m:d>
                <m:dPr>
                  <m:sepChr m:val=""/>
                </m:dPr>
                <m:e>
                  <m:sSub>
                    <m:sSubPr/>
                    <m:e>
                      <m:r>
                        <m:rPr/>
                        <m:t>S</m:t>
                      </m:r>
                    </m:e>
                    <m:sub>
                      <m:r>
                        <m:rPr/>
                        <m:t>A</m:t>
                      </m:r>
                    </m:sub>
                  </m:sSub>
                  <m:r>
                    <m:rPr>
                      <m:sty m:val="p"/>
                    </m:rPr>
                    <m:t>+</m:t>
                  </m:r>
                  <m:sSub>
                    <m:sSubPr/>
                    <m:e>
                      <m:r>
                        <m:rPr/>
                        <m:t>S</m:t>
                      </m:r>
                    </m:e>
                    <m:sub>
                      <m:r>
                        <m:rPr/>
                        <m:t>B</m:t>
                      </m:r>
                    </m:sub>
                  </m:sSub>
                  <m:r>
                    <m:rPr>
                      <m:sty m:val="p"/>
                    </m:rPr>
                    <m:t>+</m:t>
                  </m:r>
                  <m:sSub>
                    <m:sSubPr/>
                    <m:e>
                      <m:r>
                        <m:rPr/>
                        <m:t>S</m:t>
                      </m:r>
                    </m:e>
                    <m:sub>
                      <m:r>
                        <m:rPr/>
                        <m:t>C</m:t>
                      </m:r>
                    </m:sub>
                  </m:sSub>
                  <m:r>
                    <m:rPr>
                      <m:sty m:val="p"/>
                    </m:rPr>
                    <m:t>+</m:t>
                  </m:r>
                  <m:sSub>
                    <m:sSubPr/>
                    <m:e>
                      <m:r>
                        <m:rPr/>
                        <m:t>S</m:t>
                      </m:r>
                    </m:e>
                    <m:sub>
                      <m:r>
                        <m:rPr>
                          <m:sty m:val="p"/>
                        </m:rPr>
                        <m:t>int</m:t>
                      </m:r>
                    </m:sub>
                  </m:sSub>
                  <m:r>
                    <m:rPr>
                      <m:sty m:val="p"/>
                    </m:rPr>
                    <m:t>+</m:t>
                  </m:r>
                  <m:sSub>
                    <m:sSubPr/>
                    <m:e>
                      <m:r>
                        <m:rPr/>
                        <m:t>S</m:t>
                      </m:r>
                    </m:e>
                    <m:sub>
                      <m:r>
                        <m:rPr>
                          <m:sty m:val="p"/>
                        </m:rPr>
                        <m:t>bdy</m:t>
                      </m:r>
                    </m:sub>
                  </m:sSub>
                  <m:r>
                    <m:rPr>
                      <m:sty m:val="p"/>
                    </m:rPr>
                    <m:t>[Λ]+</m:t>
                  </m:r>
                  <m:r>
                    <m:rPr/>
                    <m:t>J</m:t>
                  </m:r>
                  <m:r>
                    <m:rPr>
                      <m:sty m:val="p"/>
                    </m:rPr>
                    <m:t>⋅Φ</m:t>
                  </m:r>
                </m:e>
              </m:d>
            </m:e>
          </m:d>
          <m:r>
            <m:rPr>
              <m:sty m:val="p"/>
            </m:rPr>
            <m:t>.</m:t>
          </m:r>
        </m:oMath>
      </m:oMathPara>
    </w:p>
    <w:bookmarkEnd w:id="10"/>
    <w:p w14:paraId="460D27DE">
      <w:pPr>
        <w:pStyle w:val="6"/>
      </w:pPr>
      <w:bookmarkStart w:id="11" w:name="general-form-of-the-clone-operator"/>
      <w:r>
        <w:t>2.4 General Form of the Clone Operator</w:t>
      </w:r>
    </w:p>
    <w:p w14:paraId="01B1D672">
      <w:pPr>
        <w:pStyle w:val="4"/>
      </w:pPr>
      <w:r>
        <w:t xml:space="preserve">For any mode </w:t>
      </w:r>
      <m:oMath>
        <m:r>
          <m:rPr>
            <m:sty m:val="p"/>
          </m:rPr>
          <m:t>(</m:t>
        </m:r>
        <m:r>
          <m:rPr/>
          <m:t>ω</m:t>
        </m:r>
        <m:r>
          <m:rPr>
            <m:sty m:val="p"/>
          </m:rPr>
          <m:t>,</m:t>
        </m:r>
        <m:r>
          <m:rPr/>
          <m:t>g</m:t>
        </m:r>
        <m:r>
          <m:rPr>
            <m:sty m:val="p"/>
          </m:rPr>
          <m:t>)</m:t>
        </m:r>
      </m:oMath>
      <w:r>
        <w:t>, define the squeezing generator:</w:t>
      </w:r>
    </w:p>
    <w:p w14:paraId="3627188B">
      <w:pPr>
        <w:pStyle w:val="3"/>
      </w:pPr>
      <m:oMathPara>
        <m:oMathParaPr>
          <m:jc m:val="center"/>
        </m:oMathParaPr>
        <m:oMath>
          <m:r>
            <m:rPr>
              <m:sty m:val="p"/>
              <m:scr m:val="script"/>
            </m:rPr>
            <m:t>K</m:t>
          </m:r>
          <m:r>
            <m:rPr>
              <m:sty m:val="p"/>
            </m:rPr>
            <m:t>=</m:t>
          </m:r>
          <m:sSup>
            <m:sSupPr/>
            <m:e>
              <m:r>
                <m:rPr/>
                <m:t>a</m:t>
              </m:r>
            </m:e>
            <m:sup>
              <m:r>
                <m:rPr>
                  <m:sty m:val="p"/>
                </m:rPr>
                <m:t>†</m:t>
              </m:r>
            </m:sup>
          </m:sSup>
          <m:sSup>
            <m:sSupPr/>
            <m:e>
              <m:r>
                <m:rPr/>
                <m:t>b</m:t>
              </m:r>
            </m:e>
            <m:sup>
              <m:r>
                <m:rPr>
                  <m:sty m:val="p"/>
                </m:rPr>
                <m:t>†</m:t>
              </m:r>
            </m:sup>
          </m:sSup>
          <m:r>
            <m:rPr>
              <m:sty m:val="p"/>
            </m:rPr>
            <m:t>−</m:t>
          </m:r>
          <m:r>
            <m:rPr/>
            <m:t>ab</m:t>
          </m:r>
          <m:r>
            <m:rPr>
              <m:sty m:val="p"/>
            </m:rPr>
            <m:t>.</m:t>
          </m:r>
        </m:oMath>
      </m:oMathPara>
    </w:p>
    <w:p w14:paraId="1A60F8FC">
      <w:pPr>
        <w:pStyle w:val="4"/>
      </w:pPr>
      <w:r>
        <w:t>Unified clone operator:</w:t>
      </w:r>
    </w:p>
    <w:p w14:paraId="2724C856">
      <w:pPr>
        <w:pStyle w:val="3"/>
      </w:pPr>
      <m:oMathPara>
        <m:oMathParaPr>
          <m:jc m:val="center"/>
        </m:oMathParaPr>
        <m:oMath>
          <m:r>
            <m:rPr>
              <m:sty m:val="p"/>
              <m:scr m:val="script"/>
            </m:rPr>
            <m:t>C</m:t>
          </m:r>
          <m:r>
            <m:rPr>
              <m:sty m:val="p"/>
            </m:rPr>
            <m:t>(</m:t>
          </m:r>
          <m:r>
            <m:rPr/>
            <m:t>r</m:t>
          </m:r>
          <m:r>
            <m:rPr>
              <m:sty m:val="p"/>
            </m:rPr>
            <m:t>)=exp[</m:t>
          </m:r>
          <m:r>
            <m:rPr/>
            <m:t>r</m:t>
          </m:r>
          <m:r>
            <m:rPr>
              <m:sty m:val="p"/>
              <m:scr m:val="script"/>
            </m:rPr>
            <m:t>K</m:t>
          </m:r>
          <m:r>
            <m:rPr>
              <m:sty m:val="p"/>
            </m:rPr>
            <m:t>],</m:t>
          </m:r>
        </m:oMath>
      </m:oMathPara>
    </w:p>
    <w:p w14:paraId="4CFA2747">
      <w:pPr>
        <w:pStyle w:val="4"/>
      </w:pPr>
      <w:r>
        <w:t xml:space="preserve">where the sign and magnitude of </w:t>
      </w:r>
      <m:oMath>
        <m:r>
          <m:rPr/>
          <m:t>r</m:t>
        </m:r>
      </m:oMath>
      <w:r>
        <w:t xml:space="preserve"> are determined by the boundary condition: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3"/>
        <w:gridCol w:w="2089"/>
        <w:gridCol w:w="3694"/>
      </w:tblGrid>
      <w:tr w14:paraId="7BFE4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CE73783">
            <w:pPr>
              <w:pStyle w:val="26"/>
              <w:jc w:val="center"/>
            </w:pPr>
            <w:r>
              <w:rPr>
                <w:b/>
              </w:rPr>
              <w:t>Boundary</w:t>
            </w:r>
          </w:p>
        </w:tc>
        <w:tc>
          <w:tcPr>
            <w:shd w:val="clear" w:color="auto" w:fill="B9CDE5"/>
            <w:vAlign w:val="center"/>
          </w:tcPr>
          <w:p w14:paraId="2C2E2A9D">
            <w:pPr>
              <w:pStyle w:val="26"/>
              <w:jc w:val="center"/>
            </w:pPr>
            <w:r>
              <w:rPr>
                <w:b/>
              </w:rPr>
              <w:t>Sign</w:t>
            </w:r>
          </w:p>
        </w:tc>
        <w:tc>
          <w:tcPr>
            <w:shd w:val="clear" w:color="auto" w:fill="B9CDE5"/>
            <w:vAlign w:val="center"/>
          </w:tcPr>
          <w:p w14:paraId="4D0CFA53">
            <w:pPr>
              <w:pStyle w:val="26"/>
              <w:jc w:val="center"/>
            </w:pPr>
            <w:r>
              <w:rPr>
                <w:b/>
              </w:rPr>
              <w:t>Physical Meaning</w:t>
            </w:r>
          </w:p>
        </w:tc>
      </w:tr>
      <w:tr w14:paraId="22E7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07FC7D">
            <w:pPr>
              <w:pStyle w:val="26"/>
              <w:jc w:val="center"/>
            </w:pPr>
            <w:r>
              <w:t>Inflationary expansion</w:t>
            </w:r>
          </w:p>
        </w:tc>
        <w:tc>
          <w:tcPr>
            <w:vAlign w:val="center"/>
          </w:tcPr>
          <w:p w14:paraId="28352289">
            <w:pPr>
              <w:pStyle w:val="26"/>
              <w:jc w:val="center"/>
            </w:pPr>
            <m:oMathPara>
              <m:oMath>
                <m:r>
                  <m:rPr/>
                  <m:t>r</m:t>
                </m:r>
                <m:r>
                  <m:rPr>
                    <m:sty m:val="p"/>
                  </m:rPr>
                  <m:t>&gt;</m:t>
                </m:r>
                <m:r>
                  <m:rPr/>
                  <m:t>0</m:t>
                </m:r>
              </m:oMath>
            </m:oMathPara>
          </w:p>
        </w:tc>
        <w:tc>
          <w:tcPr>
            <w:vAlign w:val="center"/>
          </w:tcPr>
          <w:p w14:paraId="1659E578">
            <w:pPr>
              <w:pStyle w:val="26"/>
              <w:jc w:val="center"/>
            </w:pPr>
            <w:r>
              <w:t>Forward replication (one-to-many)</w:t>
            </w:r>
          </w:p>
        </w:tc>
      </w:tr>
      <w:tr w14:paraId="430C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79FD978">
            <w:pPr>
              <w:pStyle w:val="26"/>
              <w:jc w:val="center"/>
            </w:pPr>
            <w:r>
              <w:t>Double-slit geometry</w:t>
            </w:r>
          </w:p>
        </w:tc>
        <w:tc>
          <w:tcPr>
            <w:vAlign w:val="center"/>
          </w:tcPr>
          <w:p w14:paraId="3FE147C0">
            <w:pPr>
              <w:pStyle w:val="26"/>
              <w:jc w:val="center"/>
            </w:pPr>
            <m:oMath>
              <m:r>
                <m:rPr/>
                <m:t>r</m:t>
              </m:r>
              <m:r>
                <m:rPr>
                  <m:sty m:val="p"/>
                </m:rPr>
                <m:t>≈</m:t>
              </m:r>
              <m:r>
                <m:rPr/>
                <m:t>0</m:t>
              </m:r>
            </m:oMath>
            <w:r>
              <w:t xml:space="preserve"> but branching</w:t>
            </w:r>
          </w:p>
        </w:tc>
        <w:tc>
          <w:tcPr>
            <w:vAlign w:val="center"/>
          </w:tcPr>
          <w:p w14:paraId="4D2BCBFB">
            <w:pPr>
              <w:pStyle w:val="26"/>
              <w:jc w:val="center"/>
            </w:pPr>
            <w:r>
              <w:t>Coherent splitting</w:t>
            </w:r>
          </w:p>
        </w:tc>
      </w:tr>
      <w:tr w14:paraId="4E9E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E81D4C3">
            <w:pPr>
              <w:pStyle w:val="26"/>
              <w:jc w:val="center"/>
            </w:pPr>
            <w:r>
              <w:t>Singularity contraction</w:t>
            </w:r>
          </w:p>
        </w:tc>
        <w:tc>
          <w:tcPr>
            <w:vAlign w:val="center"/>
          </w:tcPr>
          <w:p w14:paraId="1139AB4D">
            <w:pPr>
              <w:pStyle w:val="26"/>
              <w:jc w:val="center"/>
            </w:pPr>
            <m:oMathPara>
              <m:oMath>
                <m:r>
                  <m:rPr/>
                  <m:t>r</m:t>
                </m:r>
                <m:r>
                  <m:rPr>
                    <m:sty m:val="p"/>
                  </m:rPr>
                  <m:t>&lt;</m:t>
                </m:r>
                <m:r>
                  <m:rPr/>
                  <m:t>0</m:t>
                </m:r>
              </m:oMath>
            </m:oMathPara>
          </w:p>
        </w:tc>
        <w:tc>
          <w:tcPr>
            <w:vAlign w:val="center"/>
          </w:tcPr>
          <w:p w14:paraId="43F604DB">
            <w:pPr>
              <w:pStyle w:val="26"/>
              <w:jc w:val="center"/>
            </w:pPr>
            <w:r>
              <w:t>Reverse recycling (many-to-one)</w:t>
            </w:r>
          </w:p>
        </w:tc>
      </w:tr>
    </w:tbl>
    <w:p w14:paraId="67DDFA0D"/>
    <w:bookmarkEnd w:id="7"/>
    <w:bookmarkEnd w:id="11"/>
    <w:p w14:paraId="00A8B7CB">
      <w:pPr>
        <w:pStyle w:val="5"/>
      </w:pPr>
      <w:bookmarkStart w:id="12" w:name="X8fc4f64be1b1c882d8c0b77c302eb2322a8cd47"/>
      <w:r>
        <w:t>3. Unified Master Equation for Three Types of Boundaries</w:t>
      </w:r>
    </w:p>
    <w:p w14:paraId="32C66BA9">
      <w:pPr>
        <w:pStyle w:val="6"/>
      </w:pPr>
      <w:bookmarkStart w:id="13" w:name="cosmological-boundary-a16-reformulation"/>
      <w:r>
        <w:t>3.1 Cosmological Boundary (A16 Reformulation)</w:t>
      </w:r>
    </w:p>
    <w:p w14:paraId="7B83FE59">
      <w:pPr>
        <w:pStyle w:val="4"/>
      </w:pPr>
      <w:r>
        <w:t>Under the FLRW metric, the A-field mode (carrier of wave properties) satisfies:</w:t>
      </w:r>
    </w:p>
    <w:p w14:paraId="27DDFA39">
      <w:pPr>
        <w:pStyle w:val="3"/>
      </w:pPr>
      <m:oMathPara>
        <m:oMathParaPr>
          <m:jc m:val="center"/>
        </m:oMathParaPr>
        <m:oMath>
          <m:d>
            <m:dPr>
              <m:sepChr m:val=""/>
            </m:dPr>
            <m:e>
              <m:r>
                <m:rPr>
                  <m:sty m:val="p"/>
                </m:rPr>
                <m:t>□+</m:t>
              </m:r>
              <m:sSubSup>
                <m:sSubSupPr/>
                <m:e>
                  <m:r>
                    <m:rPr/>
                    <m:t>m</m:t>
                  </m:r>
                </m:e>
                <m:sub>
                  <m:r>
                    <m:rPr/>
                    <m:t>i</m:t>
                  </m:r>
                </m:sub>
                <m:sup>
                  <m:r>
                    <m:rPr/>
                    <m:t>2</m:t>
                  </m:r>
                </m:sup>
              </m:sSubSup>
            </m:e>
          </m:d>
          <m:sSub>
            <m:sSubPr/>
            <m:e>
              <m:r>
                <m:rPr/>
                <m:t>A</m:t>
              </m:r>
            </m:e>
            <m:sub>
              <m:r>
                <m:rPr/>
                <m:t>ω</m:t>
              </m:r>
            </m:sub>
          </m:sSub>
          <m:r>
            <m:rPr>
              <m:sty m:val="p"/>
            </m:rPr>
            <m:t>=</m:t>
          </m:r>
          <m:sSub>
            <m:sSubPr/>
            <m:e>
              <m:r>
                <m:rPr/>
                <m:t>J</m:t>
              </m:r>
            </m:e>
            <m:sub>
              <m:r>
                <m:rPr/>
                <m:t>i</m:t>
              </m:r>
            </m:sub>
          </m:sSub>
          <m:r>
            <m:rPr>
              <m:sty m:val="p"/>
            </m:rPr>
            <m:t>[</m:t>
          </m:r>
          <m:r>
            <m:rPr/>
            <m:t>H</m:t>
          </m:r>
          <m:r>
            <m:rPr>
              <m:sty m:val="p"/>
            </m:rPr>
            <m:t>(</m:t>
          </m:r>
          <m:r>
            <m:rPr/>
            <m:t>t</m:t>
          </m:r>
          <m:r>
            <m:rPr>
              <m:sty m:val="p"/>
            </m:rPr>
            <m:t>)]</m:t>
          </m:r>
          <m:sSub>
            <m:sSubPr/>
            <m:e>
              <m:r>
                <m:rPr/>
                <m:t>A</m:t>
              </m:r>
            </m:e>
            <m:sub>
              <m:r>
                <m:rPr/>
                <m:t>ω</m:t>
              </m:r>
            </m:sub>
          </m:sSub>
          <m:r>
            <m:rPr>
              <m:sty m:val="p"/>
            </m:rPr>
            <m:t>.</m:t>
          </m:r>
        </m:oMath>
      </m:oMathPara>
    </w:p>
    <w:p w14:paraId="0BA38F8B">
      <w:pPr>
        <w:pStyle w:val="4"/>
      </w:pPr>
      <w:r>
        <w:t xml:space="preserve">The effective electric field modulated by Field C (which confers particle identity and defines mass </w:t>
      </w:r>
      <m:oMath>
        <m:sSub>
          <m:sSubPr/>
          <m:e>
            <m:r>
              <m:rPr/>
              <m:t>m</m:t>
            </m:r>
          </m:e>
          <m:sub>
            <m:r>
              <m:rPr/>
              <m:t>i</m:t>
            </m:r>
          </m:sub>
        </m:sSub>
      </m:oMath>
      <w:r>
        <w:t>):</w:t>
      </w:r>
    </w:p>
    <w:p w14:paraId="680EDB11">
      <w:pPr>
        <w:pStyle w:val="3"/>
      </w:pPr>
      <m:oMathPara>
        <m:oMathParaPr>
          <m:jc m:val="center"/>
        </m:oMathParaPr>
        <m:oMath>
          <m:sSubSup>
            <m:sSubSupPr/>
            <m:e>
              <m:r>
                <m:rPr/>
                <m:t>E</m:t>
              </m:r>
            </m:e>
            <m:sub>
              <m:r>
                <m:rPr>
                  <m:sty m:val="p"/>
                </m:rPr>
                <m:t>eff</m:t>
              </m:r>
            </m:sub>
            <m:sup>
              <m:r>
                <m:rPr>
                  <m:sty m:val="p"/>
                </m:rPr>
                <m:t>(</m:t>
              </m:r>
              <m:r>
                <m:rPr/>
                <m:t>i</m:t>
              </m:r>
              <m:r>
                <m:rPr>
                  <m:sty m:val="p"/>
                </m:rPr>
                <m:t>)</m:t>
              </m:r>
            </m:sup>
          </m:sSubSup>
          <m:r>
            <m:rPr>
              <m:sty m:val="p"/>
            </m:rPr>
            <m:t>=</m:t>
          </m:r>
          <m:f>
            <m:fPr/>
            <m:num>
              <m:sSub>
                <m:sSubPr/>
                <m:e>
                  <m:r>
                    <m:rPr/>
                    <m:t>m</m:t>
                  </m:r>
                </m:e>
                <m:sub>
                  <m:r>
                    <m:rPr/>
                    <m:t>i</m:t>
                  </m:r>
                </m:sub>
              </m:sSub>
              <m:r>
                <m:rPr/>
                <m:t>Hc</m:t>
              </m:r>
            </m:num>
            <m:den>
              <m:r>
                <m:rPr/>
                <m:t>e</m:t>
              </m:r>
            </m:den>
          </m:f>
          <m:r>
            <m:rPr>
              <m:sty m:val="p"/>
            </m:rPr>
            <m:t>,</m:t>
          </m:r>
          <m:r>
            <m:rPr/>
            <m:t> </m:t>
          </m:r>
          <m:sSubSup>
            <m:sSubSupPr/>
            <m:e>
              <m:r>
                <m:rPr/>
                <m:t>E</m:t>
              </m:r>
            </m:e>
            <m:sub>
              <m:r>
                <m:rPr>
                  <m:sty m:val="p"/>
                </m:rPr>
                <m:t>cr</m:t>
              </m:r>
            </m:sub>
            <m:sup>
              <m:r>
                <m:rPr>
                  <m:sty m:val="p"/>
                </m:rPr>
                <m:t>(</m:t>
              </m:r>
              <m:r>
                <m:rPr/>
                <m:t>i</m:t>
              </m:r>
              <m:r>
                <m:rPr>
                  <m:sty m:val="p"/>
                </m:rPr>
                <m:t>)</m:t>
              </m:r>
            </m:sup>
          </m:sSubSup>
          <m:r>
            <m:rPr>
              <m:sty m:val="p"/>
            </m:rPr>
            <m:t>=</m:t>
          </m:r>
          <m:f>
            <m:fPr/>
            <m:num>
              <m:sSubSup>
                <m:sSubSupPr/>
                <m:e>
                  <m:r>
                    <m:rPr/>
                    <m:t>m</m:t>
                  </m:r>
                </m:e>
                <m:sub>
                  <m:r>
                    <m:rPr/>
                    <m:t>i</m:t>
                  </m:r>
                </m:sub>
                <m:sup>
                  <m:r>
                    <m:rPr/>
                    <m:t>2</m:t>
                  </m:r>
                </m:sup>
              </m:sSubSup>
              <m:sSup>
                <m:sSupPr/>
                <m:e>
                  <m:r>
                    <m:rPr/>
                    <m:t>c</m:t>
                  </m:r>
                </m:e>
                <m:sup>
                  <m:r>
                    <m:rPr/>
                    <m:t>3</m:t>
                  </m:r>
                </m:sup>
              </m:sSup>
            </m:num>
            <m:den>
              <m:r>
                <m:rPr/>
                <m:t>e</m:t>
              </m:r>
              <m:r>
                <m:rPr>
                  <m:sty m:val="p"/>
                </m:rPr>
                <m:t>ℏ</m:t>
              </m:r>
            </m:den>
          </m:f>
          <m:r>
            <m:rPr>
              <m:sty m:val="p"/>
            </m:rPr>
            <m:t>.</m:t>
          </m:r>
        </m:oMath>
      </m:oMathPara>
    </w:p>
    <w:p w14:paraId="2A585CFD">
      <w:pPr>
        <w:pStyle w:val="4"/>
      </w:pPr>
      <w:r>
        <w:t>Replication activation condition:</w:t>
      </w:r>
    </w:p>
    <w:p w14:paraId="29AB0A21">
      <w:pPr>
        <w:pStyle w:val="3"/>
      </w:pPr>
      <m:oMathPara>
        <m:oMathParaPr>
          <m:jc m:val="center"/>
        </m:oMathParaPr>
        <m:oMath>
          <m:sSub>
            <m:sSubPr/>
            <m:e>
              <m:r>
                <m:rPr>
                  <m:sty m:val="p"/>
                  <m:scr m:val="script"/>
                </m:rPr>
                <m:t>A</m:t>
              </m:r>
            </m:e>
            <m:sub>
              <m:r>
                <m:rPr/>
                <m:t>i</m:t>
              </m:r>
            </m:sub>
          </m:sSub>
          <m:r>
            <m:rPr>
              <m:sty m:val="p"/>
            </m:rPr>
            <m:t>(</m:t>
          </m:r>
          <m:r>
            <m:rPr/>
            <m:t>t</m:t>
          </m:r>
          <m:r>
            <m:rPr>
              <m:sty m:val="p"/>
            </m:rPr>
            <m:t>)=Θ</m:t>
          </m:r>
          <m:d>
            <m:dPr>
              <m:sepChr m:val=""/>
            </m:dPr>
            <m:e>
              <m:r>
                <m:rPr/>
                <m:t>H</m:t>
              </m:r>
              <m:r>
                <m:rPr>
                  <m:sty m:val="p"/>
                </m:rPr>
                <m:t>(</m:t>
              </m:r>
              <m:r>
                <m:rPr/>
                <m:t>t</m:t>
              </m:r>
              <m:r>
                <m:rPr>
                  <m:sty m:val="p"/>
                </m:rPr>
                <m:t>)−</m:t>
              </m:r>
              <m:sSubSup>
                <m:sSubSupPr/>
                <m:e>
                  <m:r>
                    <m:rPr/>
                    <m:t>H</m:t>
                  </m:r>
                </m:e>
                <m:sub>
                  <m:r>
                    <m:rPr>
                      <m:sty m:val="p"/>
                    </m:rPr>
                    <m:t>crit</m:t>
                  </m:r>
                </m:sub>
                <m:sup>
                  <m:r>
                    <m:rPr>
                      <m:sty m:val="p"/>
                    </m:rPr>
                    <m:t>(</m:t>
                  </m:r>
                  <m:r>
                    <m:rPr/>
                    <m:t>i</m:t>
                  </m:r>
                  <m:r>
                    <m:rPr>
                      <m:sty m:val="p"/>
                    </m:rPr>
                    <m:t>)</m:t>
                  </m:r>
                </m:sup>
              </m:sSubSup>
            </m:e>
          </m:d>
          <m:r>
            <m:rPr>
              <m:sty m:val="p"/>
            </m:rPr>
            <m:t>,</m:t>
          </m:r>
          <m:r>
            <m:rPr/>
            <m:t> </m:t>
          </m:r>
          <m:sSubSup>
            <m:sSubSupPr/>
            <m:e>
              <m:r>
                <m:rPr/>
                <m:t>H</m:t>
              </m:r>
            </m:e>
            <m:sub>
              <m:r>
                <m:rPr>
                  <m:sty m:val="p"/>
                </m:rPr>
                <m:t>crit</m:t>
              </m:r>
            </m:sub>
            <m:sup>
              <m:r>
                <m:rPr>
                  <m:sty m:val="p"/>
                </m:rPr>
                <m:t>(</m:t>
              </m:r>
              <m:r>
                <m:rPr/>
                <m:t>i</m:t>
              </m:r>
              <m:r>
                <m:rPr>
                  <m:sty m:val="p"/>
                </m:rPr>
                <m:t>)</m:t>
              </m:r>
            </m:sup>
          </m:sSubSup>
          <m:r>
            <m:rPr>
              <m:sty m:val="p"/>
            </m:rPr>
            <m:t>=</m:t>
          </m:r>
          <m:f>
            <m:fPr/>
            <m:num>
              <m:sSub>
                <m:sSubPr/>
                <m:e>
                  <m:r>
                    <m:rPr/>
                    <m:t>m</m:t>
                  </m:r>
                </m:e>
                <m:sub>
                  <m:r>
                    <m:rPr/>
                    <m:t>i</m:t>
                  </m:r>
                </m:sub>
              </m:sSub>
              <m:sSup>
                <m:sSupPr/>
                <m:e>
                  <m:r>
                    <m:rPr/>
                    <m:t>c</m:t>
                  </m:r>
                </m:e>
                <m:sup>
                  <m:r>
                    <m:rPr/>
                    <m:t>2</m:t>
                  </m:r>
                </m:sup>
              </m:sSup>
            </m:num>
            <m:den>
              <m:r>
                <m:rPr>
                  <m:sty m:val="p"/>
                </m:rPr>
                <m:t>ℏ</m:t>
              </m:r>
            </m:den>
          </m:f>
          <m:r>
            <m:rPr>
              <m:sty m:val="p"/>
            </m:rPr>
            <m:t>.</m:t>
          </m:r>
        </m:oMath>
      </m:oMathPara>
    </w:p>
    <w:p w14:paraId="6D1972EC">
      <w:pPr>
        <w:pStyle w:val="4"/>
      </w:pPr>
      <w:r>
        <w:t xml:space="preserve">Master equation (for the number operator </w:t>
      </w:r>
      <m:oMath>
        <m:sSub>
          <m:sSubPr/>
          <m:e>
            <m:r>
              <m:rPr/>
              <m:t>N</m:t>
            </m:r>
          </m:e>
          <m:sub>
            <m:r>
              <m:rPr/>
              <m:t>i</m:t>
            </m:r>
          </m:sub>
        </m:sSub>
      </m:oMath>
      <w:r>
        <w:t>):</w:t>
      </w:r>
    </w:p>
    <w:p w14:paraId="0F93BAE3">
      <w:pPr>
        <w:pStyle w:val="3"/>
      </w:pPr>
      <m:oMathPara>
        <m:oMathParaPr>
          <m:jc m:val="center"/>
        </m:oMathParaPr>
        <m:oMath>
          <m:f>
            <m:fPr/>
            <m:num>
              <m:r>
                <m:rPr/>
                <m:t>d</m:t>
              </m:r>
            </m:num>
            <m:den>
              <m:r>
                <m:rPr/>
                <m:t>dt</m:t>
              </m:r>
            </m:den>
          </m:f>
          <m:r>
            <m:rPr>
              <m:sty m:val="p"/>
            </m:rPr>
            <m:t>⟨</m:t>
          </m:r>
          <m:sSub>
            <m:sSubPr/>
            <m:e>
              <m:r>
                <m:rPr/>
                <m:t>N</m:t>
              </m:r>
            </m:e>
            <m:sub>
              <m:r>
                <m:rPr/>
                <m:t>i</m:t>
              </m:r>
            </m:sub>
          </m:sSub>
          <m:r>
            <m:rPr>
              <m:sty m:val="p"/>
            </m:rPr>
            <m:t>⟩=</m:t>
          </m:r>
          <m:r>
            <m:rPr/>
            <m:t>2</m:t>
          </m:r>
          <m:sSub>
            <m:sSubPr/>
            <m:e>
              <m:r>
                <m:rPr>
                  <m:sty m:val="p"/>
                  <m:scr m:val="script"/>
                </m:rPr>
                <m:t>A</m:t>
              </m:r>
            </m:e>
            <m:sub>
              <m:r>
                <m:rPr/>
                <m:t>i</m:t>
              </m:r>
            </m:sub>
          </m:sSub>
          <m:r>
            <m:rPr>
              <m:sty m:val="p"/>
            </m:rPr>
            <m:t>(</m:t>
          </m:r>
          <m:r>
            <m:rPr/>
            <m:t>t</m:t>
          </m:r>
          <m:r>
            <m:rPr>
              <m:sty m:val="p"/>
            </m:rPr>
            <m:t>)</m:t>
          </m:r>
          <m:r>
            <m:rPr/>
            <m:t> </m:t>
          </m:r>
          <m:sSub>
            <m:sSubPr/>
            <m:e>
              <m:r>
                <m:rPr/>
                <m:t>τ</m:t>
              </m:r>
            </m:e>
            <m:sub>
              <m:r>
                <m:rPr/>
                <m:t>i</m:t>
              </m:r>
            </m:sub>
          </m:sSub>
          <m:r>
            <m:rPr>
              <m:sty m:val="p"/>
            </m:rPr>
            <m:t>(</m:t>
          </m:r>
          <m:r>
            <m:rPr/>
            <m:t>t</m:t>
          </m:r>
          <m:r>
            <m:rPr>
              <m:sty m:val="p"/>
            </m:rPr>
            <m:t>)</m:t>
          </m:r>
          <m:r>
            <m:rPr/>
            <m:t> </m:t>
          </m:r>
          <m:r>
            <m:rPr>
              <m:sty m:val="p"/>
            </m:rPr>
            <m:t>⟨</m:t>
          </m:r>
          <m:sSub>
            <m:sSubPr/>
            <m:e>
              <m:r>
                <m:rPr/>
                <m:t>N</m:t>
              </m:r>
            </m:e>
            <m:sub>
              <m:r>
                <m:rPr/>
                <m:t>i</m:t>
              </m:r>
            </m:sub>
          </m:sSub>
          <m:r>
            <m:rPr>
              <m:sty m:val="p"/>
            </m:rPr>
            <m:t>⟩,</m:t>
          </m:r>
          <m:r>
            <m:rPr/>
            <m:t> </m:t>
          </m:r>
          <m:sSub>
            <m:sSubPr/>
            <m:e>
              <m:r>
                <m:rPr/>
                <m:t>τ</m:t>
              </m:r>
            </m:e>
            <m:sub>
              <m:r>
                <m:rPr/>
                <m:t>i</m:t>
              </m:r>
            </m:sub>
          </m:sSub>
          <m:r>
            <m:rPr>
              <m:sty m:val="p"/>
            </m:rPr>
            <m:t>(</m:t>
          </m:r>
          <m:r>
            <m:rPr/>
            <m:t>t</m:t>
          </m:r>
          <m:r>
            <m:rPr>
              <m:sty m:val="p"/>
            </m:rPr>
            <m:t>)=arsinh</m:t>
          </m:r>
          <m:rad>
            <m:radPr>
              <m:degHide m:val="1"/>
            </m:radPr>
            <m:deg/>
            <m:e>
              <m:f>
                <m:fPr/>
                <m:num>
                  <m:sSubSup>
                    <m:sSubSupPr/>
                    <m:e>
                      <m:r>
                        <m:rPr/>
                        <m:t>E</m:t>
                      </m:r>
                    </m:e>
                    <m:sub>
                      <m:r>
                        <m:rPr>
                          <m:sty m:val="p"/>
                        </m:rPr>
                        <m:t>eff</m:t>
                      </m:r>
                    </m:sub>
                    <m:sup>
                      <m:r>
                        <m:rPr>
                          <m:sty m:val="p"/>
                        </m:rPr>
                        <m:t>(</m:t>
                      </m:r>
                      <m:r>
                        <m:rPr/>
                        <m:t>i</m:t>
                      </m:r>
                      <m:r>
                        <m:rPr>
                          <m:sty m:val="p"/>
                        </m:rPr>
                        <m:t>)</m:t>
                      </m:r>
                    </m:sup>
                  </m:sSubSup>
                </m:num>
                <m:den>
                  <m:sSubSup>
                    <m:sSubSupPr/>
                    <m:e>
                      <m:r>
                        <m:rPr/>
                        <m:t>E</m:t>
                      </m:r>
                    </m:e>
                    <m:sub>
                      <m:r>
                        <m:rPr>
                          <m:sty m:val="p"/>
                        </m:rPr>
                        <m:t>cr</m:t>
                      </m:r>
                    </m:sub>
                    <m:sup>
                      <m:r>
                        <m:rPr>
                          <m:sty m:val="p"/>
                        </m:rPr>
                        <m:t>(</m:t>
                      </m:r>
                      <m:r>
                        <m:rPr/>
                        <m:t>i</m:t>
                      </m:r>
                      <m:r>
                        <m:rPr>
                          <m:sty m:val="p"/>
                        </m:rPr>
                        <m:t>)</m:t>
                      </m:r>
                    </m:sup>
                  </m:sSubSup>
                </m:den>
              </m:f>
            </m:e>
          </m:rad>
          <m:r>
            <m:rPr>
              <m:sty m:val="p"/>
            </m:rPr>
            <m:t>.</m:t>
          </m:r>
        </m:oMath>
      </m:oMathPara>
    </w:p>
    <w:p w14:paraId="08B95D64">
      <w:pPr>
        <w:pStyle w:val="4"/>
      </w:pPr>
      <w:r>
        <w:t>Solution:</w:t>
      </w:r>
    </w:p>
    <w:p w14:paraId="73363768">
      <w:pPr>
        <w:pStyle w:val="3"/>
      </w:pPr>
      <m:oMathPara>
        <m:oMathParaPr>
          <m:jc m:val="center"/>
        </m:oMathParaPr>
        <m:oMath>
          <m:sSub>
            <m:sSubPr/>
            <m:e>
              <m:r>
                <m:rPr/>
                <m:t>N</m:t>
              </m:r>
            </m:e>
            <m:sub>
              <m:r>
                <m:rPr/>
                <m:t>i</m:t>
              </m:r>
            </m:sub>
          </m:sSub>
          <m:r>
            <m:rPr>
              <m:sty m:val="p"/>
            </m:rPr>
            <m:t>(</m:t>
          </m:r>
          <m:r>
            <m:rPr/>
            <m:t>a</m:t>
          </m:r>
          <m:r>
            <m:rPr>
              <m:sty m:val="p"/>
            </m:rPr>
            <m:t>)=</m:t>
          </m:r>
          <m:sSub>
            <m:sSubPr/>
            <m:e>
              <m:r>
                <m:rPr/>
                <m:t>N</m:t>
              </m:r>
            </m:e>
            <m:sub>
              <m:r>
                <m:rPr/>
                <m:t>i</m:t>
              </m:r>
              <m:r>
                <m:rPr>
                  <m:sty m:val="p"/>
                </m:rPr>
                <m:t>,</m:t>
              </m:r>
              <m:r>
                <m:rPr/>
                <m:t>0</m:t>
              </m:r>
            </m:sub>
          </m:sSub>
          <m:r>
            <m:rPr/>
            <m:t> </m:t>
          </m:r>
          <m:sSup>
            <m:sSupPr/>
            <m:e>
              <m:r>
                <m:rPr/>
                <m:t>a</m:t>
              </m:r>
            </m:e>
            <m:sup>
              <m:r>
                <m:rPr/>
                <m:t>1</m:t>
              </m:r>
              <m:r>
                <m:rPr>
                  <m:sty m:val="p"/>
                </m:rPr>
                <m:t>/</m:t>
              </m:r>
              <m:r>
                <m:rPr/>
                <m:t>1.82</m:t>
              </m:r>
            </m:sup>
          </m:sSup>
          <m:r>
            <m:rPr>
              <m:sty m:val="p"/>
            </m:rPr>
            <m:t>,</m:t>
          </m:r>
          <m:r>
            <m:rPr/>
            <m:t> </m:t>
          </m:r>
          <m:sSub>
            <m:sSubPr/>
            <m:e>
              <m:r>
                <m:rPr/>
                <m:t>G</m:t>
              </m:r>
            </m:e>
            <m:sub>
              <m:r>
                <m:rPr/>
                <m:t>i</m:t>
              </m:r>
            </m:sub>
          </m:sSub>
          <m:r>
            <m:rPr>
              <m:sty m:val="p"/>
            </m:rPr>
            <m:t>≈</m:t>
          </m:r>
          <m:f>
            <m:fPr/>
            <m:num>
              <m:sSub>
                <m:sSubPr/>
                <m:e>
                  <m:r>
                    <m:rPr/>
                    <m:t>E</m:t>
                  </m:r>
                </m:e>
                <m:sub>
                  <m:r>
                    <m:rPr/>
                    <m:t>0</m:t>
                  </m:r>
                </m:sub>
              </m:sSub>
            </m:num>
            <m:den>
              <m:r>
                <m:rPr/>
                <m:t>2</m:t>
              </m:r>
              <m:sSub>
                <m:sSubPr/>
                <m:e>
                  <m:r>
                    <m:rPr/>
                    <m:t>m</m:t>
                  </m:r>
                </m:e>
                <m:sub>
                  <m:r>
                    <m:rPr/>
                    <m:t>i</m:t>
                  </m:r>
                </m:sub>
              </m:sSub>
              <m:sSup>
                <m:sSupPr/>
                <m:e>
                  <m:r>
                    <m:rPr/>
                    <m:t>c</m:t>
                  </m:r>
                </m:e>
                <m:sup>
                  <m:r>
                    <m:rPr/>
                    <m:t>2</m:t>
                  </m:r>
                </m:sup>
              </m:sSup>
            </m:den>
          </m:f>
          <m:r>
            <m:rPr>
              <m:sty m:val="p"/>
            </m:rPr>
            <m:t>.</m:t>
          </m:r>
        </m:oMath>
      </m:oMathPara>
    </w:p>
    <w:p w14:paraId="7FD889B4">
      <w:pPr>
        <w:pStyle w:val="4"/>
      </w:pPr>
      <w:r>
        <w:t xml:space="preserve">Scaling law: larger mass → larger </w:t>
      </w:r>
      <m:oMath>
        <m:sSub>
          <m:sSubPr/>
          <m:e>
            <m:r>
              <m:rPr/>
              <m:t>H</m:t>
            </m:r>
          </m:e>
          <m:sub>
            <m:r>
              <m:rPr>
                <m:sty m:val="p"/>
              </m:rPr>
              <m:t>crit</m:t>
            </m:r>
          </m:sub>
        </m:sSub>
      </m:oMath>
      <w:r>
        <w:t xml:space="preserve"> → earlier freeze → fewer generations → lower abundance.</w:t>
      </w:r>
    </w:p>
    <w:bookmarkEnd w:id="13"/>
    <w:p w14:paraId="0B3F4867">
      <w:pPr>
        <w:pStyle w:val="6"/>
      </w:pPr>
      <w:bookmarkStart w:id="14" w:name="laboratory-boundary-a17-reformulation"/>
      <w:r>
        <w:t>3.2 Laboratory Boundary (A17 Reformulation)</w:t>
      </w:r>
    </w:p>
    <w:p w14:paraId="33095973">
      <w:pPr>
        <w:pStyle w:val="4"/>
      </w:pPr>
      <w:r>
        <w:t xml:space="preserve">The double-slit potential </w:t>
      </w:r>
      <m:oMath>
        <m:sSub>
          <m:sSubPr/>
          <m:e>
            <m:r>
              <m:rPr/>
              <m:t>V</m:t>
            </m:r>
          </m:e>
          <m:sub>
            <m:r>
              <m:rPr>
                <m:sty m:val="p"/>
              </m:rPr>
              <m:t>slit</m:t>
            </m:r>
          </m:sub>
        </m:sSub>
        <m:r>
          <m:rPr>
            <m:sty m:val="p"/>
          </m:rPr>
          <m:t>(</m:t>
        </m:r>
        <m:r>
          <m:rPr/>
          <m:t>r</m:t>
        </m:r>
        <m:r>
          <m:rPr>
            <m:sty m:val="p"/>
          </m:rPr>
          <m:t>)</m:t>
        </m:r>
      </m:oMath>
      <w:r>
        <w:t xml:space="preserve"> induces splitting of the A-field (carrier of wave properties) local mode:</w:t>
      </w:r>
    </w:p>
    <w:p w14:paraId="41593232">
      <w:pPr>
        <w:pStyle w:val="3"/>
      </w:pPr>
      <m:oMathPara>
        <m:oMathParaPr>
          <m:jc m:val="center"/>
        </m:oMathParaPr>
        <m:oMath>
          <m:eqArr>
            <m:eqArrPr/>
            <m:e>
              <m:sSub>
                <m:sSubPr/>
                <m:e>
                  <m:r>
                    <m:rPr/>
                    <m:t>a</m:t>
                  </m:r>
                </m:e>
                <m:sub>
                  <m:r>
                    <m:rPr/>
                    <m:t>ω</m:t>
                  </m:r>
                </m:sub>
              </m:sSub>
              <m:r>
                <m:rPr/>
                <m:t>&amp;</m:t>
              </m:r>
              <m:limUpp>
                <m:limUppPr/>
                <m:e>
                  <m:r>
                    <m:rPr>
                      <m:sty m:val="p"/>
                    </m:rPr>
                    <m:t>→</m:t>
                  </m:r>
                </m:e>
                <m:lim>
                  <m:sSub>
                    <m:sSubPr/>
                    <m:e>
                      <m:r>
                        <m:rPr>
                          <m:sty m:val="p"/>
                          <m:scr m:val="script"/>
                        </m:rPr>
                        <m:t>ℛ</m:t>
                      </m:r>
                    </m:e>
                    <m:sub>
                      <m:r>
                        <m:rPr>
                          <m:sty m:val="p"/>
                        </m:rPr>
                        <m:t>slit</m:t>
                      </m:r>
                    </m:sub>
                  </m:sSub>
                </m:lim>
              </m:limUpp>
              <m:sSub>
                <m:sSubPr/>
                <m:e>
                  <m:r>
                    <m:rPr/>
                    <m:t>β</m:t>
                  </m:r>
                </m:e>
                <m:sub>
                  <m:r>
                    <m:rPr/>
                    <m:t>L</m:t>
                  </m:r>
                </m:sub>
              </m:sSub>
              <m:sSubSup>
                <m:sSubSupPr/>
                <m:e>
                  <m:r>
                    <m:rPr/>
                    <m:t>c</m:t>
                  </m:r>
                </m:e>
                <m:sub>
                  <m:r>
                    <m:rPr/>
                    <m:t>L</m:t>
                  </m:r>
                </m:sub>
                <m:sup>
                  <m:r>
                    <m:rPr>
                      <m:sty m:val="p"/>
                    </m:rPr>
                    <m:t>†</m:t>
                  </m:r>
                </m:sup>
              </m:sSubSup>
              <m:r>
                <m:rPr>
                  <m:sty m:val="p"/>
                </m:rPr>
                <m:t>+</m:t>
              </m:r>
              <m:sSub>
                <m:sSubPr/>
                <m:e>
                  <m:r>
                    <m:rPr/>
                    <m:t>β</m:t>
                  </m:r>
                </m:e>
                <m:sub>
                  <m:r>
                    <m:rPr/>
                    <m:t>R</m:t>
                  </m:r>
                </m:sub>
              </m:sSub>
              <m:sSubSup>
                <m:sSubSupPr/>
                <m:e>
                  <m:r>
                    <m:rPr/>
                    <m:t>c</m:t>
                  </m:r>
                </m:e>
                <m:sub>
                  <m:r>
                    <m:rPr/>
                    <m:t>R</m:t>
                  </m:r>
                </m:sub>
                <m:sup>
                  <m:r>
                    <m:rPr>
                      <m:sty m:val="p"/>
                    </m:rPr>
                    <m:t>†</m:t>
                  </m:r>
                </m:sup>
              </m:sSubSup>
              <m:r>
                <m:rPr>
                  <m:sty m:val="p"/>
                </m:rPr>
                <m:t>+</m:t>
              </m:r>
              <m:r>
                <m:rPr/>
                <m:t>α</m:t>
              </m:r>
              <m:sSubSup>
                <m:sSubSupPr/>
                <m:e>
                  <m:r>
                    <m:rPr/>
                    <m:t>b</m:t>
                  </m:r>
                </m:e>
                <m:sub>
                  <m:r>
                    <m:rPr/>
                    <m:t>ω</m:t>
                  </m:r>
                </m:sub>
                <m:sup>
                  <m:r>
                    <m:rPr>
                      <m:sty m:val="p"/>
                    </m:rPr>
                    <m:t>†</m:t>
                  </m:r>
                </m:sup>
              </m:sSubSup>
              <m:r>
                <m:rPr>
                  <m:sty m:val="p"/>
                </m:rPr>
                <m:t>,</m:t>
              </m:r>
            </m:e>
            <m:e>
              <m:sSubSup>
                <m:sSubSupPr/>
                <m:e>
                  <m:r>
                    <m:rPr/>
                    <m:t>β</m:t>
                  </m:r>
                </m:e>
                <m:sub>
                  <m:r>
                    <m:rPr/>
                    <m:t>L</m:t>
                  </m:r>
                </m:sub>
                <m:sup>
                  <m:r>
                    <m:rPr/>
                    <m:t>2</m:t>
                  </m:r>
                </m:sup>
              </m:sSubSup>
              <m:r>
                <m:rPr>
                  <m:sty m:val="p"/>
                </m:rPr>
                <m:t>+</m:t>
              </m:r>
              <m:sSubSup>
                <m:sSubSupPr/>
                <m:e>
                  <m:r>
                    <m:rPr/>
                    <m:t>β</m:t>
                  </m:r>
                </m:e>
                <m:sub>
                  <m:r>
                    <m:rPr/>
                    <m:t>R</m:t>
                  </m:r>
                </m:sub>
                <m:sup>
                  <m:r>
                    <m:rPr/>
                    <m:t>2</m:t>
                  </m:r>
                </m:sup>
              </m:sSubSup>
              <m:r>
                <m:rPr>
                  <m:sty m:val="p"/>
                </m:rPr>
                <m:t>+</m:t>
              </m:r>
              <m:sSup>
                <m:sSupPr/>
                <m:e>
                  <m:r>
                    <m:rPr/>
                    <m:t>α</m:t>
                  </m:r>
                </m:e>
                <m:sup>
                  <m:r>
                    <m:rPr/>
                    <m:t>2</m:t>
                  </m:r>
                </m:sup>
              </m:sSup>
              <m:r>
                <m:rPr/>
                <m:t>&amp;</m:t>
              </m:r>
              <m:r>
                <m:rPr>
                  <m:sty m:val="p"/>
                </m:rPr>
                <m:t>=</m:t>
              </m:r>
              <m:r>
                <m:rPr/>
                <m:t>1</m:t>
              </m:r>
              <m:r>
                <m:rPr>
                  <m:sty m:val="p"/>
                </m:rPr>
                <m:t>.</m:t>
              </m:r>
            </m:e>
          </m:eqArr>
        </m:oMath>
      </m:oMathPara>
    </w:p>
    <w:p w14:paraId="0E2C4005">
      <w:pPr>
        <w:pStyle w:val="4"/>
      </w:pPr>
      <w:r>
        <w:t>Field B (carrier of color/electric charge/spin) ensures that both clones share the parent’s quantum numbers; Field C (carrier of particle identity) re-sews them into a single real particle at the detection region.</w:t>
      </w:r>
    </w:p>
    <w:p w14:paraId="61AB1028">
      <w:pPr>
        <w:pStyle w:val="3"/>
      </w:pPr>
      <w:r>
        <w:t>Interference visibility:</w:t>
      </w:r>
    </w:p>
    <w:p w14:paraId="7AC48F0C">
      <w:pPr>
        <w:pStyle w:val="3"/>
      </w:pPr>
      <m:oMathPara>
        <m:oMathParaPr>
          <m:jc m:val="center"/>
        </m:oMathParaPr>
        <m:oMath>
          <m:r>
            <m:rPr>
              <m:sty m:val="p"/>
              <m:scr m:val="script"/>
            </m:rPr>
            <m:t>V</m:t>
          </m:r>
          <m:r>
            <m:rPr>
              <m:sty m:val="p"/>
            </m:rPr>
            <m:t>=</m:t>
          </m:r>
          <m:f>
            <m:fPr/>
            <m:num>
              <m:r>
                <m:rPr/>
                <m:t>2</m:t>
              </m:r>
              <m:sSub>
                <m:sSubPr/>
                <m:e>
                  <m:r>
                    <m:rPr/>
                    <m:t>β</m:t>
                  </m:r>
                </m:e>
                <m:sub>
                  <m:r>
                    <m:rPr/>
                    <m:t>L</m:t>
                  </m:r>
                </m:sub>
              </m:sSub>
              <m:sSub>
                <m:sSubPr/>
                <m:e>
                  <m:r>
                    <m:rPr/>
                    <m:t>β</m:t>
                  </m:r>
                </m:e>
                <m:sub>
                  <m:r>
                    <m:rPr/>
                    <m:t>R</m:t>
                  </m:r>
                </m:sub>
              </m:sSub>
            </m:num>
            <m:den>
              <m:sSubSup>
                <m:sSubSupPr/>
                <m:e>
                  <m:r>
                    <m:rPr/>
                    <m:t>β</m:t>
                  </m:r>
                </m:e>
                <m:sub>
                  <m:r>
                    <m:rPr/>
                    <m:t>L</m:t>
                  </m:r>
                </m:sub>
                <m:sup>
                  <m:r>
                    <m:rPr/>
                    <m:t>2</m:t>
                  </m:r>
                </m:sup>
              </m:sSubSup>
              <m:r>
                <m:rPr>
                  <m:sty m:val="p"/>
                </m:rPr>
                <m:t>+</m:t>
              </m:r>
              <m:sSubSup>
                <m:sSubSupPr/>
                <m:e>
                  <m:r>
                    <m:rPr/>
                    <m:t>β</m:t>
                  </m:r>
                </m:e>
                <m:sub>
                  <m:r>
                    <m:rPr/>
                    <m:t>R</m:t>
                  </m:r>
                </m:sub>
                <m:sup>
                  <m:r>
                    <m:rPr/>
                    <m:t>2</m:t>
                  </m:r>
                </m:sup>
              </m:sSubSup>
            </m:den>
          </m:f>
          <m:r>
            <m:rPr>
              <m:sty m:val="p"/>
            </m:rPr>
            <m:t>exp</m:t>
          </m:r>
          <m:d>
            <m:dPr>
              <m:sepChr m:val=""/>
            </m:dPr>
            <m:e>
              <m:r>
                <m:rPr>
                  <m:sty m:val="p"/>
                </m:rPr>
                <m:t>−</m:t>
              </m:r>
              <m:f>
                <m:fPr/>
                <m:num>
                  <m:sSub>
                    <m:sSubPr/>
                    <m:e>
                      <m:r>
                        <m:rPr/>
                        <m:t>L</m:t>
                      </m:r>
                    </m:e>
                    <m:sub>
                      <m:r>
                        <m:rPr>
                          <m:sty m:val="p"/>
                        </m:rPr>
                        <m:t>eff</m:t>
                      </m:r>
                    </m:sub>
                  </m:sSub>
                </m:num>
                <m:den>
                  <m:sSub>
                    <m:sSubPr/>
                    <m:e>
                      <m:r>
                        <m:rPr/>
                        <m:t>ξ</m:t>
                      </m:r>
                    </m:e>
                    <m:sub>
                      <m:r>
                        <m:rPr/>
                        <m:t>C</m:t>
                      </m:r>
                    </m:sub>
                  </m:sSub>
                </m:den>
              </m:f>
            </m:e>
          </m:d>
          <m:r>
            <m:rPr>
              <m:sty m:val="p"/>
            </m:rPr>
            <m:t>.</m:t>
          </m:r>
        </m:oMath>
      </m:oMathPara>
    </w:p>
    <w:p w14:paraId="1031672A">
      <w:pPr>
        <w:pStyle w:val="4"/>
      </w:pPr>
      <w:r>
        <w:t xml:space="preserve">When path marking destroys coherence, </w:t>
      </w:r>
      <m:oMath>
        <m:sSub>
          <m:sSubPr/>
          <m:e>
            <m:r>
              <m:rPr/>
              <m:t>β</m:t>
            </m:r>
          </m:e>
          <m:sub>
            <m:r>
              <m:rPr/>
              <m:t>L</m:t>
            </m:r>
          </m:sub>
        </m:sSub>
        <m:sSub>
          <m:sSubPr/>
          <m:e>
            <m:r>
              <m:rPr/>
              <m:t>β</m:t>
            </m:r>
          </m:e>
          <m:sub>
            <m:r>
              <m:rPr/>
              <m:t>R</m:t>
            </m:r>
          </m:sub>
        </m:sSub>
        <m:r>
          <m:rPr>
            <m:sty m:val="p"/>
          </m:rPr>
          <m:t>→</m:t>
        </m:r>
        <m:sSub>
          <m:sSubPr/>
          <m:e>
            <m:r>
              <m:rPr/>
              <m:t>β</m:t>
            </m:r>
          </m:e>
          <m:sub>
            <m:r>
              <m:rPr/>
              <m:t>L</m:t>
            </m:r>
          </m:sub>
        </m:sSub>
        <m:sSub>
          <m:sSubPr/>
          <m:e>
            <m:r>
              <m:rPr/>
              <m:t>β</m:t>
            </m:r>
          </m:e>
          <m:sub>
            <m:r>
              <m:rPr/>
              <m:t>R</m:t>
            </m:r>
          </m:sub>
        </m:sSub>
        <m:r>
          <m:rPr>
            <m:sty m:val="p"/>
          </m:rPr>
          <m:t>⟨</m:t>
        </m:r>
        <m:sSub>
          <m:sSubPr/>
          <m:e>
            <m:r>
              <m:rPr/>
              <m:t>m</m:t>
            </m:r>
          </m:e>
          <m:sub>
            <m:r>
              <m:rPr/>
              <m:t>L</m:t>
            </m:r>
          </m:sub>
        </m:sSub>
        <m:sSub>
          <m:sSubPr/>
          <m:e>
            <m:r>
              <m:rPr/>
              <m:t>m</m:t>
            </m:r>
          </m:e>
          <m:sub>
            <m:r>
              <m:rPr/>
              <m:t>R</m:t>
            </m:r>
          </m:sub>
        </m:sSub>
        <m:r>
          <m:rPr>
            <m:sty m:val="p"/>
          </m:rPr>
          <m:t>⟩,</m:t>
        </m:r>
      </m:oMath>
      <w:r>
        <w:t xml:space="preserve"> visibility decreases; quantum erasure restores </w:t>
      </w:r>
      <m:oMath>
        <m:r>
          <m:rPr>
            <m:sty m:val="p"/>
          </m:rPr>
          <m:t>⟨</m:t>
        </m:r>
        <m:sSub>
          <m:sSubPr/>
          <m:e>
            <m:r>
              <m:rPr/>
              <m:t>m</m:t>
            </m:r>
          </m:e>
          <m:sub>
            <m:r>
              <m:rPr/>
              <m:t>L</m:t>
            </m:r>
          </m:sub>
        </m:sSub>
        <m:sSub>
          <m:sSubPr/>
          <m:e>
            <m:r>
              <m:rPr/>
              <m:t>m</m:t>
            </m:r>
          </m:e>
          <m:sub>
            <m:r>
              <m:rPr/>
              <m:t>R</m:t>
            </m:r>
          </m:sub>
        </m:sSub>
        <m:r>
          <m:rPr>
            <m:sty m:val="p"/>
          </m:rPr>
          <m:t>⟩→</m:t>
        </m:r>
        <m:r>
          <m:rPr>
            <m:sty m:val="p"/>
            <m:scr m:val="double-struck"/>
          </m:rPr>
          <m:t>I</m:t>
        </m:r>
        <m:r>
          <m:rPr>
            <m:sty m:val="p"/>
          </m:rPr>
          <m:t>,</m:t>
        </m:r>
      </m:oMath>
      <w:r>
        <w:t xml:space="preserve"> recovering interference.</w:t>
      </w:r>
    </w:p>
    <w:bookmarkEnd w:id="14"/>
    <w:p w14:paraId="4350F091">
      <w:pPr>
        <w:pStyle w:val="6"/>
      </w:pPr>
      <w:bookmarkStart w:id="15" w:name="black-hole-boundary-a18-reformulation"/>
      <w:r>
        <w:t>3.3 Black Hole Boundary (A18 Reformulation)</w:t>
      </w:r>
    </w:p>
    <w:p w14:paraId="7CA6F754">
      <w:pPr>
        <w:pStyle w:val="4"/>
      </w:pPr>
      <w:r>
        <w:t>In the interval from horizon to singularity, clone states carry generation labels:</w:t>
      </w:r>
    </w:p>
    <w:p w14:paraId="5D71F8CA">
      <w:pPr>
        <w:pStyle w:val="3"/>
      </w:pPr>
      <m:oMathPara>
        <m:oMathParaPr>
          <m:jc m:val="center"/>
        </m:oMathParaPr>
        <m:oMath>
          <m:r>
            <m:rPr>
              <m:sty m:val="p"/>
            </m:rPr>
            <m:t>|</m:t>
          </m:r>
          <m:r>
            <m:rPr/>
            <m:t>ω</m:t>
          </m:r>
          <m:r>
            <m:rPr>
              <m:sty m:val="p"/>
            </m:rPr>
            <m:t>,</m:t>
          </m:r>
          <m:r>
            <m:rPr/>
            <m:t>g</m:t>
          </m:r>
          <m:r>
            <m:rPr>
              <m:sty m:val="p"/>
            </m:rPr>
            <m:t>⟩=</m:t>
          </m:r>
          <m:sSub>
            <m:sSubPr/>
            <m:e>
              <m:r>
                <m:rPr>
                  <m:sty m:val="p"/>
                  <m:scr m:val="script"/>
                </m:rPr>
                <m:t>T</m:t>
              </m:r>
            </m:e>
            <m:sub>
              <m:r>
                <m:rPr/>
                <m:t>g</m:t>
              </m:r>
            </m:sub>
          </m:sSub>
          <m:r>
            <m:rPr>
              <m:sty m:val="p"/>
            </m:rPr>
            <m:t>|</m:t>
          </m:r>
          <m:r>
            <m:rPr/>
            <m:t>ω</m:t>
          </m:r>
          <m:r>
            <m:rPr>
              <m:sty m:val="p"/>
            </m:rPr>
            <m:t>⟩,</m:t>
          </m:r>
          <m:r>
            <m:rPr/>
            <m:t> g</m:t>
          </m:r>
          <m:r>
            <m:rPr>
              <m:sty m:val="p"/>
            </m:rPr>
            <m:t>=</m:t>
          </m:r>
          <m:r>
            <m:rPr/>
            <m:t>1</m:t>
          </m:r>
          <m:r>
            <m:rPr>
              <m:sty m:val="p"/>
            </m:rPr>
            <m:t>,…,</m:t>
          </m:r>
          <m:sSub>
            <m:sSubPr/>
            <m:e>
              <m:r>
                <m:rPr/>
                <m:t>N</m:t>
              </m:r>
            </m:e>
            <m:sub>
              <m:r>
                <m:rPr/>
                <m:t>i</m:t>
              </m:r>
            </m:sub>
          </m:sSub>
          <m:r>
            <m:rPr>
              <m:sty m:val="p"/>
            </m:rPr>
            <m:t>.</m:t>
          </m:r>
        </m:oMath>
      </m:oMathPara>
    </w:p>
    <w:p w14:paraId="6260A3A6">
      <w:pPr>
        <w:pStyle w:val="4"/>
      </w:pPr>
      <w:r>
        <w:t xml:space="preserve">Ancestral return critical point (C-field coherence length </w:t>
      </w:r>
      <m:oMath>
        <m:sSub>
          <m:sSubPr/>
          <m:e>
            <m:r>
              <m:rPr/>
              <m:t>ξ</m:t>
            </m:r>
          </m:e>
          <m:sub>
            <m:r>
              <m:rPr/>
              <m:t>C</m:t>
            </m:r>
          </m:sub>
        </m:sSub>
        <m:r>
          <m:rPr>
            <m:sty m:val="p"/>
          </m:rPr>
          <m:t>=</m:t>
        </m:r>
        <m:r>
          <m:rPr/>
          <m:t>395</m:t>
        </m:r>
        <m:r>
          <m:rPr>
            <m:sty m:val="p"/>
          </m:rPr>
          <m:t>fm</m:t>
        </m:r>
      </m:oMath>
      <w:r>
        <w:t xml:space="preserve"> relative to Planck curvature failure):</w:t>
      </w:r>
    </w:p>
    <w:p w14:paraId="6EF1ECB8">
      <w:pPr>
        <w:pStyle w:val="3"/>
      </w:pPr>
      <m:oMathPara>
        <m:oMathParaPr>
          <m:jc m:val="center"/>
        </m:oMathParaPr>
        <m:oMath>
          <m:sSub>
            <m:sSubPr/>
            <m:e>
              <m:r>
                <m:rPr/>
                <m:t>H</m:t>
              </m:r>
            </m:e>
            <m:sub>
              <m:r>
                <m:rPr>
                  <m:sty m:val="p"/>
                </m:rPr>
                <m:t>loc</m:t>
              </m:r>
            </m:sub>
          </m:sSub>
          <m:r>
            <m:rPr>
              <m:sty m:val="p"/>
            </m:rPr>
            <m:t>&gt;</m:t>
          </m:r>
          <m:sSub>
            <m:sSubPr/>
            <m:e>
              <m:r>
                <m:rPr>
                  <m:sty m:val="p"/>
                  <m:scr m:val="script"/>
                </m:rPr>
                <m:t>ℋ</m:t>
              </m:r>
            </m:e>
            <m:sub>
              <m:r>
                <m:rPr>
                  <m:sty m:val="p"/>
                </m:rPr>
                <m:t>return</m:t>
              </m:r>
            </m:sub>
          </m:sSub>
          <m:r>
            <m:rPr>
              <m:sty m:val="p"/>
            </m:rPr>
            <m:t>∼</m:t>
          </m:r>
          <m:f>
            <m:fPr/>
            <m:num>
              <m:sSup>
                <m:sSupPr/>
                <m:e>
                  <m:r>
                    <m:rPr/>
                    <m:t>c</m:t>
                  </m:r>
                </m:e>
                <m:sup>
                  <m:r>
                    <m:rPr/>
                    <m:t>3</m:t>
                  </m:r>
                </m:sup>
              </m:sSup>
            </m:num>
            <m:den>
              <m:r>
                <m:rPr/>
                <m:t>G</m:t>
              </m:r>
              <m:r>
                <m:rPr>
                  <m:sty m:val="p"/>
                </m:rPr>
                <m:t>ℏ</m:t>
              </m:r>
            </m:den>
          </m:f>
          <m:r>
            <m:rPr/>
            <m:t> </m:t>
          </m:r>
          <m:r>
            <m:rPr>
              <m:sty m:val="p"/>
            </m:rPr>
            <m:t>⇒</m:t>
          </m:r>
          <m:r>
            <m:rPr/>
            <m:t> r</m:t>
          </m:r>
          <m:r>
            <m:rPr>
              <m:sty m:val="p"/>
            </m:rPr>
            <m:t>→−</m:t>
          </m:r>
          <m:r>
            <m:rPr/>
            <m:t>r</m:t>
          </m:r>
          <m:r>
            <m:rPr>
              <m:sty m:val="p"/>
            </m:rPr>
            <m:t>.</m:t>
          </m:r>
        </m:oMath>
      </m:oMathPara>
    </w:p>
    <w:p w14:paraId="62CEBD89">
      <w:pPr>
        <w:pStyle w:val="4"/>
      </w:pPr>
      <w:r>
        <w:t>Reverse operator:</w:t>
      </w:r>
    </w:p>
    <w:p w14:paraId="0C7B59AD">
      <w:pPr>
        <w:pStyle w:val="3"/>
      </w:pPr>
      <m:oMathPara>
        <m:oMathParaPr>
          <m:jc m:val="center"/>
        </m:oMathParaPr>
        <m:oMath>
          <m:sSub>
            <m:sSubPr/>
            <m:e>
              <m:r>
                <m:rPr>
                  <m:sty m:val="p"/>
                  <m:scr m:val="script"/>
                </m:rPr>
                <m:t>C</m:t>
              </m:r>
            </m:e>
            <m:sub>
              <m:r>
                <m:rPr>
                  <m:sty m:val="p"/>
                </m:rPr>
                <m:t>return</m:t>
              </m:r>
            </m:sub>
          </m:sSub>
          <m:r>
            <m:rPr>
              <m:sty m:val="p"/>
            </m:rPr>
            <m:t>=</m:t>
          </m:r>
          <m:sSup>
            <m:sSupPr/>
            <m:e>
              <m:r>
                <m:rPr>
                  <m:sty m:val="p"/>
                  <m:scr m:val="script"/>
                </m:rPr>
                <m:t>C</m:t>
              </m:r>
            </m:e>
            <m:sup>
              <m:r>
                <m:rPr>
                  <m:sty m:val="p"/>
                </m:rPr>
                <m:t>−</m:t>
              </m:r>
              <m:r>
                <m:rPr/>
                <m:t>1</m:t>
              </m:r>
            </m:sup>
          </m:sSup>
          <m:r>
            <m:rPr>
              <m:sty m:val="p"/>
            </m:rPr>
            <m:t>(</m:t>
          </m:r>
          <m:r>
            <m:rPr/>
            <m:t>r</m:t>
          </m:r>
          <m:r>
            <m:rPr>
              <m:sty m:val="p"/>
            </m:rPr>
            <m:t>)=exp[−</m:t>
          </m:r>
          <m:r>
            <m:rPr/>
            <m:t>r</m:t>
          </m:r>
          <m:r>
            <m:rPr>
              <m:sty m:val="p"/>
              <m:scr m:val="script"/>
            </m:rPr>
            <m:t>K</m:t>
          </m:r>
          <m:r>
            <m:rPr>
              <m:sty m:val="p"/>
            </m:rPr>
            <m:t>].</m:t>
          </m:r>
        </m:oMath>
      </m:oMathPara>
    </w:p>
    <w:p w14:paraId="748A0E96">
      <w:pPr>
        <w:pStyle w:val="4"/>
      </w:pPr>
      <w:r>
        <w:t>Ledger Hilbert space (recording B-field quantum number fingerprints and C-field condensate state):</w:t>
      </w:r>
    </w:p>
    <w:p w14:paraId="5F9E36D5">
      <w:pPr>
        <w:pStyle w:val="3"/>
      </w:pPr>
      <m:oMathPara>
        <m:oMathParaPr>
          <m:jc m:val="center"/>
        </m:oMathParaPr>
        <m:oMath>
          <m:sSub>
            <m:sSubPr/>
            <m:e>
              <m:r>
                <m:rPr>
                  <m:sty m:val="p"/>
                  <m:scr m:val="script"/>
                </m:rPr>
                <m:t>ℋ</m:t>
              </m:r>
            </m:e>
            <m:sub>
              <m:r>
                <m:rPr>
                  <m:sty m:val="p"/>
                </m:rPr>
                <m:t>ledger</m:t>
              </m:r>
            </m:sub>
          </m:sSub>
          <m:r>
            <m:rPr>
              <m:sty m:val="p"/>
            </m:rPr>
            <m:t>=</m:t>
          </m:r>
          <m:sSubSup>
            <m:sSubSupPr/>
            <m:e>
              <m:r>
                <m:rPr>
                  <m:sty m:val="p"/>
                </m:rPr>
                <m:t>⨂</m:t>
              </m:r>
            </m:e>
            <m:sub>
              <m:r>
                <m:rPr/>
                <m:t>g</m:t>
              </m:r>
              <m:r>
                <m:rPr>
                  <m:sty m:val="p"/>
                </m:rPr>
                <m:t>=</m:t>
              </m:r>
              <m:r>
                <m:rPr/>
                <m:t>1</m:t>
              </m:r>
            </m:sub>
            <m:sup>
              <m:sSub>
                <m:sSubPr/>
                <m:e>
                  <m:r>
                    <m:rPr/>
                    <m:t>N</m:t>
                  </m:r>
                </m:e>
                <m:sub>
                  <m:r>
                    <m:rPr/>
                    <m:t>i</m:t>
                  </m:r>
                </m:sub>
              </m:sSub>
            </m:sup>
          </m:sSubSup>
          <m:sSub>
            <m:sSubPr/>
            <m:e>
              <m:r>
                <m:rPr>
                  <m:sty m:val="p"/>
                  <m:scr m:val="double-struck"/>
                </m:rPr>
                <m:t>ℂ</m:t>
              </m:r>
            </m:e>
            <m:sub>
              <m:sSub>
                <m:sSubPr/>
                <m:e>
                  <m:r>
                    <m:rPr/>
                    <m:t>γ</m:t>
                  </m:r>
                </m:e>
                <m:sub>
                  <m:r>
                    <m:rPr/>
                    <m:t>g</m:t>
                  </m:r>
                </m:sub>
              </m:sSub>
            </m:sub>
          </m:sSub>
          <m:r>
            <m:rPr>
              <m:sty m:val="p"/>
            </m:rPr>
            <m:t>,</m:t>
          </m:r>
          <m:r>
            <m:rPr/>
            <m:t> </m:t>
          </m:r>
          <m:r>
            <m:rPr>
              <m:sty m:val="p"/>
            </m:rPr>
            <m:t>dim</m:t>
          </m:r>
          <m:sSub>
            <m:sSubPr/>
            <m:e>
              <m:r>
                <m:rPr>
                  <m:sty m:val="p"/>
                  <m:scr m:val="script"/>
                </m:rPr>
                <m:t>ℋ</m:t>
              </m:r>
            </m:e>
            <m:sub>
              <m:r>
                <m:rPr>
                  <m:sty m:val="p"/>
                </m:rPr>
                <m:t>ledger</m:t>
              </m:r>
            </m:sub>
          </m:sSub>
          <m:r>
            <m:rPr>
              <m:sty m:val="p"/>
            </m:rPr>
            <m:t>=</m:t>
          </m:r>
          <m:sSup>
            <m:sSupPr/>
            <m:e>
              <m:r>
                <m:rPr/>
                <m:t>2</m:t>
              </m:r>
            </m:e>
            <m:sup>
              <m:sSub>
                <m:sSubPr/>
                <m:e>
                  <m:r>
                    <m:rPr/>
                    <m:t>N</m:t>
                  </m:r>
                </m:e>
                <m:sub>
                  <m:r>
                    <m:rPr/>
                    <m:t>i</m:t>
                  </m:r>
                </m:sub>
              </m:sSub>
            </m:sup>
          </m:sSup>
          <m:r>
            <m:rPr>
              <m:sty m:val="p"/>
            </m:rPr>
            <m:t>≫dim</m:t>
          </m:r>
          <m:sSub>
            <m:sSubPr/>
            <m:e>
              <m:r>
                <m:rPr>
                  <m:sty m:val="p"/>
                  <m:scr m:val="script"/>
                </m:rPr>
                <m:t>ℋ</m:t>
              </m:r>
            </m:e>
            <m:sub>
              <m:r>
                <m:rPr>
                  <m:sty m:val="p"/>
                </m:rPr>
                <m:t>initial</m:t>
              </m:r>
            </m:sub>
          </m:sSub>
          <m:r>
            <m:rPr>
              <m:sty m:val="p"/>
            </m:rPr>
            <m:t>.</m:t>
          </m:r>
        </m:oMath>
      </m:oMathPara>
    </w:p>
    <w:bookmarkEnd w:id="12"/>
    <w:bookmarkEnd w:id="15"/>
    <w:p w14:paraId="42A2D110">
      <w:pPr>
        <w:pStyle w:val="5"/>
      </w:pPr>
      <w:bookmarkStart w:id="16" w:name="Xd61a1b47e8efb72645027ad7b34528baf8e6e03"/>
      <w:r>
        <w:t>4. Topological Invariants and Conservation Structure</w:t>
      </w:r>
    </w:p>
    <w:p w14:paraId="57CFA6AE">
      <w:pPr>
        <w:pStyle w:val="6"/>
      </w:pPr>
      <w:bookmarkStart w:id="17" w:name="chern-class-on-the-c-field-cut-set"/>
      <w:r>
        <w:t>4.1 Chern Class on the C-Field Cut Set</w:t>
      </w:r>
    </w:p>
    <w:p w14:paraId="79A95358">
      <w:pPr>
        <w:pStyle w:val="4"/>
      </w:pPr>
      <w:r>
        <w:t xml:space="preserve">Discretizing the C-field in the neighborhood of the singularity as a cut set </w:t>
      </w:r>
      <m:oMath>
        <m:r>
          <m:rPr>
            <m:sty m:val="p"/>
          </m:rPr>
          <m:t>Γ,</m:t>
        </m:r>
      </m:oMath>
      <w:r>
        <w:t xml:space="preserve"> its topological charge is given by the integral of the first Chern class:</w:t>
      </w:r>
    </w:p>
    <w:p w14:paraId="06CB9B3B">
      <w:pPr>
        <w:pStyle w:val="3"/>
      </w:pPr>
      <m:oMathPara>
        <m:oMathParaPr>
          <m:jc m:val="center"/>
        </m:oMathParaPr>
        <m:oMath>
          <m:sSub>
            <m:sSubPr/>
            <m:e>
              <m:r>
                <m:rPr/>
                <m:t>Q</m:t>
              </m:r>
            </m:e>
            <m:sub>
              <m:r>
                <m:rPr>
                  <m:sty m:val="p"/>
                </m:rPr>
                <m:t>topo</m:t>
              </m:r>
            </m:sub>
          </m:sSub>
          <m:r>
            <m:rPr>
              <m:sty m:val="p"/>
            </m:rPr>
            <m:t>=</m:t>
          </m:r>
          <m:f>
            <m:fPr/>
            <m:num>
              <m:r>
                <m:rPr/>
                <m:t>1</m:t>
              </m:r>
            </m:num>
            <m:den>
              <m:r>
                <m:rPr/>
                <m:t>2π</m:t>
              </m:r>
            </m:den>
          </m:f>
          <m:nary>
            <m:naryPr>
              <m:limLoc m:val="subSup"/>
              <m:supHide m:val="1"/>
            </m:naryPr>
            <m:sub>
              <m:r>
                <m:rPr>
                  <m:sty m:val="p"/>
                </m:rPr>
                <m:t>Γ</m:t>
              </m:r>
            </m:sub>
            <m:sup>
              <m:r>
                <m:rPr/>
                <m:t>​</m:t>
              </m:r>
            </m:sup>
            <m:e>
              <m:r>
                <m:rPr>
                  <m:sty m:val="p"/>
                </m:rPr>
                <m:t>Tr</m:t>
              </m:r>
            </m:e>
          </m:nary>
          <m:r>
            <m:rPr/>
            <m:t> </m:t>
          </m:r>
          <m:sSub>
            <m:sSubPr/>
            <m:e>
              <m:r>
                <m:rPr/>
                <m:t>F</m:t>
              </m:r>
            </m:e>
            <m:sub>
              <m:r>
                <m:rPr/>
                <m:t>C</m:t>
              </m:r>
            </m:sub>
          </m:sSub>
          <m:r>
            <m:rPr>
              <m:sty m:val="p"/>
            </m:rPr>
            <m:t>=</m:t>
          </m:r>
          <m:nary>
            <m:naryPr>
              <m:chr m:val="∑"/>
              <m:limLoc m:val="undOvr"/>
            </m:naryPr>
            <m:sub>
              <m:r>
                <m:rPr/>
                <m:t>g</m:t>
              </m:r>
              <m:r>
                <m:rPr>
                  <m:sty m:val="p"/>
                </m:rPr>
                <m:t>=</m:t>
              </m:r>
              <m:r>
                <m:rPr/>
                <m:t>1</m:t>
              </m:r>
            </m:sub>
            <m:sup>
              <m:sSub>
                <m:sSubPr/>
                <m:e>
                  <m:r>
                    <m:rPr/>
                    <m:t>N</m:t>
                  </m:r>
                </m:e>
                <m:sub>
                  <m:r>
                    <m:rPr/>
                    <m:t>i</m:t>
                  </m:r>
                </m:sub>
              </m:sSub>
            </m:sup>
            <m:e>
              <m:sSub>
                <m:sSubPr/>
                <m:e>
                  <m:r>
                    <m:rPr/>
                    <m:t>q</m:t>
                  </m:r>
                </m:e>
                <m:sub>
                  <m:r>
                    <m:rPr/>
                    <m:t>g</m:t>
                  </m:r>
                </m:sub>
              </m:sSub>
            </m:e>
          </m:nary>
          <m:r>
            <m:rPr>
              <m:sty m:val="p"/>
            </m:rPr>
            <m:t>,</m:t>
          </m:r>
        </m:oMath>
      </m:oMathPara>
    </w:p>
    <w:p w14:paraId="2A3EDB88">
      <w:pPr>
        <w:pStyle w:val="4"/>
      </w:pPr>
      <w:r>
        <w:t xml:space="preserve">where </w:t>
      </w:r>
      <m:oMath>
        <m:sSub>
          <m:sSubPr/>
          <m:e>
            <m:r>
              <m:rPr/>
              <m:t>q</m:t>
            </m:r>
          </m:e>
          <m:sub>
            <m:r>
              <m:rPr/>
              <m:t>g</m:t>
            </m:r>
          </m:sub>
        </m:sSub>
        <m:r>
          <m:rPr>
            <m:sty m:val="p"/>
          </m:rPr>
          <m:t>∈</m:t>
        </m:r>
        <m:r>
          <m:rPr>
            <m:sty m:val="p"/>
            <m:scr m:val="double-struck"/>
          </m:rPr>
          <m:t>ℤ</m:t>
        </m:r>
      </m:oMath>
      <w:r>
        <w:t xml:space="preserve"> is the topological fingerprint of the </w:t>
      </w:r>
      <m:oMath>
        <m:r>
          <m:rPr/>
          <m:t>g</m:t>
        </m:r>
      </m:oMath>
      <w:r>
        <w:t>-th generation replication (Chern class representation of B-field quantum numbers).</w:t>
      </w:r>
    </w:p>
    <w:p w14:paraId="121FC389">
      <w:pPr>
        <w:pStyle w:val="3"/>
      </w:pPr>
      <w:r>
        <w:rPr>
          <w:b/>
          <w:bCs/>
        </w:rPr>
        <w:t>Proposition 1 (Topological Charge Conservation)</w:t>
      </w:r>
    </w:p>
    <w:p w14:paraId="7E99247F">
      <w:pPr>
        <w:pStyle w:val="3"/>
      </w:pPr>
      <m:oMathPara>
        <m:oMathParaPr>
          <m:jc m:val="center"/>
        </m:oMathParaPr>
        <m:oMath>
          <m:f>
            <m:fPr/>
            <m:num>
              <m:r>
                <m:rPr/>
                <m:t>d</m:t>
              </m:r>
            </m:num>
            <m:den>
              <m:r>
                <m:rPr/>
                <m:t>dt</m:t>
              </m:r>
            </m:den>
          </m:f>
          <m:sSub>
            <m:sSubPr/>
            <m:e>
              <m:r>
                <m:rPr/>
                <m:t>Q</m:t>
              </m:r>
            </m:e>
            <m:sub>
              <m:r>
                <m:rPr>
                  <m:sty m:val="p"/>
                </m:rPr>
                <m:t>topo</m:t>
              </m:r>
            </m:sub>
          </m:sSub>
          <m:r>
            <m:rPr>
              <m:sty m:val="p"/>
            </m:rPr>
            <m:t>=</m:t>
          </m:r>
          <m:r>
            <m:rPr/>
            <m:t>0</m:t>
          </m:r>
        </m:oMath>
      </m:oMathPara>
    </w:p>
    <w:p w14:paraId="168C8A9C">
      <w:pPr>
        <w:pStyle w:val="4"/>
      </w:pPr>
      <w:r>
        <w:t>holds throughout forward replication, splitting, and reverse recycling.</w:t>
      </w:r>
    </w:p>
    <w:p w14:paraId="3EE9E5BD">
      <w:pPr>
        <w:pStyle w:val="3"/>
      </w:pPr>
      <w:r>
        <w:rPr>
          <w:i/>
          <w:iCs/>
        </w:rPr>
        <w:t>Proof sketch:</w:t>
      </w:r>
      <w:r>
        <w:t xml:space="preserve"> The Bogoliubov transformation </w:t>
      </w:r>
      <m:oMath>
        <m:r>
          <m:rPr>
            <m:sty m:val="p"/>
            <m:scr m:val="script"/>
          </m:rPr>
          <m:t>U</m:t>
        </m:r>
      </m:oMath>
      <w:r>
        <w:t xml:space="preserve"> is a unitary operator on </w:t>
      </w:r>
      <m:oMath>
        <m:sSub>
          <m:sSubPr/>
          <m:e>
            <m:r>
              <m:rPr>
                <m:sty m:val="p"/>
                <m:scr m:val="script"/>
              </m:rPr>
              <m:t>ℋ</m:t>
            </m:r>
          </m:e>
          <m:sub>
            <m:r>
              <m:rPr>
                <m:sty m:val="p"/>
              </m:rPr>
              <m:t>tot</m:t>
            </m:r>
          </m:sub>
        </m:sSub>
      </m:oMath>
      <w:r>
        <w:t xml:space="preserve">; </w:t>
      </w:r>
      <m:oMath>
        <m:r>
          <m:rPr>
            <m:sty m:val="p"/>
          </m:rPr>
          <m:t>Tr</m:t>
        </m:r>
        <m:r>
          <m:rPr/>
          <m:t> </m:t>
        </m:r>
        <m:sSub>
          <m:sSubPr/>
          <m:e>
            <m:r>
              <m:rPr/>
              <m:t>F</m:t>
            </m:r>
          </m:e>
          <m:sub>
            <m:r>
              <m:rPr/>
              <m:t>C</m:t>
            </m:r>
          </m:sub>
        </m:sSub>
      </m:oMath>
      <w:r>
        <w:t xml:space="preserve"> is invariant in cohomology class; the squeezing operator only changes the particle number distribution (C-field condensate degree), not the characteristic classes of B-field quantum numbers.</w:t>
      </w:r>
    </w:p>
    <w:bookmarkEnd w:id="17"/>
    <w:p w14:paraId="1D8E91E2">
      <w:pPr>
        <w:pStyle w:val="6"/>
      </w:pPr>
      <w:bookmarkStart w:id="18" w:name="unitarity-theorem"/>
      <w:r>
        <w:t>4.2 Unitarity Theorem</w:t>
      </w:r>
    </w:p>
    <w:p w14:paraId="533FDC40">
      <w:pPr>
        <w:pStyle w:val="4"/>
      </w:pPr>
      <w:r>
        <w:rPr>
          <w:b/>
          <w:bCs/>
        </w:rPr>
        <w:t>Theorem 1</w:t>
      </w:r>
      <w:r>
        <w:br w:type="textWrapping"/>
      </w:r>
      <w:r>
        <w:t xml:space="preserve">If the boundary evolution operator can be written as </w:t>
      </w:r>
      <m:oMath>
        <m:r>
          <m:rPr>
            <m:sty m:val="p"/>
            <m:scr m:val="script"/>
          </m:rPr>
          <m:t>U</m:t>
        </m:r>
        <m:r>
          <m:rPr>
            <m:sty m:val="p"/>
          </m:rPr>
          <m:t>=exp(</m:t>
        </m:r>
        <m:r>
          <m:rPr/>
          <m:t>r</m:t>
        </m:r>
        <m:r>
          <m:rPr>
            <m:sty m:val="p"/>
            <m:scr m:val="script"/>
          </m:rPr>
          <m:t>K</m:t>
        </m:r>
        <m:r>
          <m:rPr>
            <m:sty m:val="p"/>
          </m:rPr>
          <m:t>)</m:t>
        </m:r>
      </m:oMath>
      <w:r>
        <w:t xml:space="preserve"> and its piecewise continuous compositions, then</w:t>
      </w:r>
    </w:p>
    <w:p w14:paraId="12BD5703">
      <w:pPr>
        <w:pStyle w:val="3"/>
      </w:pPr>
      <m:oMathPara>
        <m:oMathParaPr>
          <m:jc m:val="center"/>
        </m:oMathParaPr>
        <m:oMath>
          <m:sSup>
            <m:sSupPr/>
            <m:e>
              <m:r>
                <m:rPr>
                  <m:sty m:val="p"/>
                  <m:scr m:val="script"/>
                </m:rPr>
                <m:t>U</m:t>
              </m:r>
            </m:e>
            <m:sup>
              <m:r>
                <m:rPr>
                  <m:sty m:val="p"/>
                </m:rPr>
                <m:t>†</m:t>
              </m:r>
            </m:sup>
          </m:sSup>
          <m:r>
            <m:rPr>
              <m:sty m:val="p"/>
              <m:scr m:val="script"/>
            </m:rPr>
            <m:t>U</m:t>
          </m:r>
          <m:r>
            <m:rPr>
              <m:sty m:val="p"/>
            </m:rPr>
            <m:t>=</m:t>
          </m:r>
          <m:r>
            <m:rPr>
              <m:sty m:val="p"/>
              <m:scr m:val="double-struck"/>
            </m:rPr>
            <m:t>I</m:t>
          </m:r>
          <m:r>
            <m:rPr>
              <m:sty m:val="p"/>
            </m:rPr>
            <m:t>.</m:t>
          </m:r>
        </m:oMath>
      </m:oMathPara>
    </w:p>
    <w:p w14:paraId="4CAE71B6">
      <w:pPr>
        <w:pStyle w:val="4"/>
      </w:pPr>
      <w:r>
        <w:rPr>
          <w:i/>
          <w:iCs/>
        </w:rPr>
        <w:t>Proof:</w:t>
      </w:r>
    </w:p>
    <w:p w14:paraId="50A244F4">
      <w:pPr>
        <w:pStyle w:val="3"/>
      </w:pPr>
      <m:oMathPara>
        <m:oMathParaPr>
          <m:jc m:val="center"/>
        </m:oMathParaPr>
        <m:oMath>
          <m:sSup>
            <m:sSupPr/>
            <m:e>
              <m:r>
                <m:rPr>
                  <m:sty m:val="p"/>
                  <m:scr m:val="script"/>
                </m:rPr>
                <m:t>K</m:t>
              </m:r>
            </m:e>
            <m:sup>
              <m:r>
                <m:rPr>
                  <m:sty m:val="p"/>
                </m:rPr>
                <m:t>†</m:t>
              </m:r>
            </m:sup>
          </m:sSup>
          <m:r>
            <m:rPr>
              <m:sty m:val="p"/>
            </m:rPr>
            <m:t>=−</m:t>
          </m:r>
          <m:r>
            <m:rPr>
              <m:sty m:val="p"/>
              <m:scr m:val="script"/>
            </m:rPr>
            <m:t>K</m:t>
          </m:r>
          <m:r>
            <m:rPr>
              <m:sty m:val="p"/>
            </m:rPr>
            <m:t>,</m:t>
          </m:r>
          <m:r>
            <m:rPr/>
            <m:t> </m:t>
          </m:r>
          <m:sSup>
            <m:sSupPr/>
            <m:e>
              <m:r>
                <m:rPr>
                  <m:sty m:val="p"/>
                  <m:scr m:val="script"/>
                </m:rPr>
                <m:t>U</m:t>
              </m:r>
            </m:e>
            <m:sup>
              <m:r>
                <m:rPr>
                  <m:sty m:val="p"/>
                </m:rPr>
                <m:t>†</m:t>
              </m:r>
            </m:sup>
          </m:sSup>
          <m:r>
            <m:rPr>
              <m:sty m:val="p"/>
            </m:rPr>
            <m:t>=exp</m:t>
          </m:r>
          <m:d>
            <m:dPr>
              <m:sepChr m:val=""/>
            </m:dPr>
            <m:e>
              <m:r>
                <m:rPr>
                  <m:sty m:val="p"/>
                </m:rPr>
                <m:t>−</m:t>
              </m:r>
              <m:r>
                <m:rPr/>
                <m:t>r</m:t>
              </m:r>
              <m:sSup>
                <m:sSupPr/>
                <m:e>
                  <m:r>
                    <m:rPr>
                      <m:sty m:val="p"/>
                      <m:scr m:val="script"/>
                    </m:rPr>
                    <m:t>K</m:t>
                  </m:r>
                </m:e>
                <m:sup>
                  <m:r>
                    <m:rPr>
                      <m:sty m:val="p"/>
                    </m:rPr>
                    <m:t>†</m:t>
                  </m:r>
                </m:sup>
              </m:sSup>
            </m:e>
          </m:d>
          <m:r>
            <m:rPr>
              <m:sty m:val="p"/>
            </m:rPr>
            <m:t>=exp</m:t>
          </m:r>
          <m:d>
            <m:dPr>
              <m:sepChr m:val=""/>
            </m:dPr>
            <m:e>
              <m:r>
                <m:rPr/>
                <m:t>r</m:t>
              </m:r>
              <m:r>
                <m:rPr>
                  <m:sty m:val="p"/>
                  <m:scr m:val="script"/>
                </m:rPr>
                <m:t>K</m:t>
              </m:r>
            </m:e>
          </m:d>
          <m:r>
            <m:rPr>
              <m:sty m:val="p"/>
            </m:rPr>
            <m:t>=</m:t>
          </m:r>
          <m:sSup>
            <m:sSupPr/>
            <m:e>
              <m:r>
                <m:rPr>
                  <m:sty m:val="p"/>
                  <m:scr m:val="script"/>
                </m:rPr>
                <m:t>U</m:t>
              </m:r>
            </m:e>
            <m:sup>
              <m:r>
                <m:rPr>
                  <m:sty m:val="p"/>
                </m:rPr>
                <m:t>−</m:t>
              </m:r>
              <m:r>
                <m:rPr/>
                <m:t>1</m:t>
              </m:r>
            </m:sup>
          </m:sSup>
          <m:r>
            <m:rPr>
              <m:sty m:val="p"/>
            </m:rPr>
            <m:t>.</m:t>
          </m:r>
        </m:oMath>
      </m:oMathPara>
    </w:p>
    <w:p w14:paraId="0E3810ED">
      <w:pPr>
        <w:pStyle w:val="4"/>
      </w:pPr>
      <w:r>
        <w:t>Therefore, the entire chain A16 → A17 → A18 is unitary, and no information is lost.</w:t>
      </w:r>
    </w:p>
    <w:bookmarkEnd w:id="18"/>
    <w:p w14:paraId="67135E75">
      <w:pPr>
        <w:pStyle w:val="6"/>
      </w:pPr>
      <w:bookmarkStart w:id="19" w:name="entropy-flow-equation"/>
      <w:r>
        <w:t>4.3 Entropy Flow Equation</w:t>
      </w:r>
    </w:p>
    <w:p w14:paraId="23B8A869">
      <w:pPr>
        <w:pStyle w:val="4"/>
      </w:pPr>
      <w:r>
        <w:t>Define fine-grained entropy:</w:t>
      </w:r>
    </w:p>
    <w:p w14:paraId="7F7CE284">
      <w:pPr>
        <w:pStyle w:val="3"/>
      </w:pPr>
      <m:oMathPara>
        <m:oMathParaPr>
          <m:jc m:val="center"/>
        </m:oMathParaPr>
        <m:oMath>
          <m:sSub>
            <m:sSubPr/>
            <m:e>
              <m:r>
                <m:rPr/>
                <m:t>S</m:t>
              </m:r>
            </m:e>
            <m:sub>
              <m:r>
                <m:rPr>
                  <m:sty m:val="p"/>
                </m:rPr>
                <m:t>FCWFT</m:t>
              </m:r>
            </m:sub>
          </m:sSub>
          <m:r>
            <m:rPr>
              <m:sty m:val="p"/>
            </m:rPr>
            <m:t>=</m:t>
          </m:r>
          <m:sSub>
            <m:sSubPr/>
            <m:e>
              <m:r>
                <m:rPr/>
                <m:t>S</m:t>
              </m:r>
            </m:e>
            <m:sub>
              <m:r>
                <m:rPr>
                  <m:sty m:val="p"/>
                </m:rPr>
                <m:t>vN</m:t>
              </m:r>
            </m:sub>
          </m:sSub>
          <m:r>
            <m:rPr>
              <m:sty m:val="p"/>
            </m:rPr>
            <m:t>+</m:t>
          </m:r>
          <m:sSub>
            <m:sSubPr/>
            <m:e>
              <m:r>
                <m:rPr/>
                <m:t>S</m:t>
              </m:r>
            </m:e>
            <m:sub>
              <m:r>
                <m:rPr>
                  <m:sty m:val="p"/>
                </m:rPr>
                <m:t>topo</m:t>
              </m:r>
            </m:sub>
          </m:sSub>
          <m:r>
            <m:rPr>
              <m:sty m:val="p"/>
            </m:rPr>
            <m:t>,</m:t>
          </m:r>
          <m:r>
            <m:rPr/>
            <m:t> </m:t>
          </m:r>
          <m:sSub>
            <m:sSubPr/>
            <m:e>
              <m:r>
                <m:rPr/>
                <m:t>S</m:t>
              </m:r>
            </m:e>
            <m:sub>
              <m:r>
                <m:rPr>
                  <m:sty m:val="p"/>
                </m:rPr>
                <m:t>topo</m:t>
              </m:r>
            </m:sub>
          </m:sSub>
          <m:r>
            <m:rPr>
              <m:sty m:val="p"/>
            </m:rPr>
            <m:t>=ln</m:t>
          </m:r>
          <m:d>
            <m:dPr>
              <m:begChr m:val="|"/>
              <m:sepChr m:val=""/>
              <m:endChr m:val="|"/>
            </m:dPr>
            <m:e>
              <m:r>
                <m:rPr>
                  <m:sty m:val="p"/>
                </m:rPr>
                <m:t>{</m:t>
              </m:r>
              <m:sSub>
                <m:sSubPr/>
                <m:e>
                  <m:r>
                    <m:rPr/>
                    <m:t>γ</m:t>
                  </m:r>
                </m:e>
                <m:sub>
                  <m:r>
                    <m:rPr/>
                    <m:t>g</m:t>
                  </m:r>
                </m:sub>
              </m:sSub>
              <m:sSub>
                <m:sSubPr/>
                <m:e>
                  <m:r>
                    <m:rPr>
                      <m:sty m:val="p"/>
                    </m:rPr>
                    <m:t>}</m:t>
                  </m:r>
                </m:e>
                <m:sub>
                  <m:r>
                    <m:rPr>
                      <m:sty m:val="p"/>
                    </m:rPr>
                    <m:t>accessible</m:t>
                  </m:r>
                </m:sub>
              </m:sSub>
            </m:e>
          </m:d>
          <m:r>
            <m:rPr>
              <m:sty m:val="p"/>
            </m:rPr>
            <m:t>.</m:t>
          </m:r>
        </m:oMath>
      </m:oMathPara>
    </w:p>
    <w:p w14:paraId="498930D6">
      <w:pPr>
        <w:pStyle w:val="4"/>
      </w:pPr>
      <w:r>
        <w:t>Entropy production rate:</w:t>
      </w:r>
    </w:p>
    <w:p w14:paraId="37BC37AF">
      <w:pPr>
        <w:pStyle w:val="3"/>
      </w:pPr>
      <m:oMathPara>
        <m:oMathParaPr>
          <m:jc m:val="center"/>
        </m:oMathParaPr>
        <m:oMath>
          <m:sSub>
            <m:sSubPr/>
            <m:e>
              <m:acc>
                <m:accPr>
                  <m:chr m:val="̇"/>
                </m:accPr>
                <m:e>
                  <m:r>
                    <m:rPr/>
                    <m:t>S</m:t>
                  </m:r>
                </m:e>
              </m:acc>
            </m:e>
            <m:sub>
              <m:r>
                <m:rPr>
                  <m:sty m:val="p"/>
                </m:rPr>
                <m:t>FCWFT</m:t>
              </m:r>
            </m:sub>
          </m:sSub>
          <m:r>
            <m:rPr>
              <m:sty m:val="p"/>
            </m:rPr>
            <m:t>=</m:t>
          </m:r>
          <m:sSub>
            <m:sSubPr/>
            <m:e>
              <m:acc>
                <m:accPr>
                  <m:chr m:val="̇"/>
                </m:accPr>
                <m:e>
                  <m:r>
                    <m:rPr/>
                    <m:t>S</m:t>
                  </m:r>
                </m:e>
              </m:acc>
            </m:e>
            <m:sub>
              <m:r>
                <m:rPr>
                  <m:sty m:val="p"/>
                </m:rPr>
                <m:t>thermal</m:t>
              </m:r>
            </m:sub>
          </m:sSub>
          <m:r>
            <m:rPr>
              <m:sty m:val="p"/>
            </m:rPr>
            <m:t>+</m:t>
          </m:r>
          <m:sSub>
            <m:sSubPr/>
            <m:e>
              <m:acc>
                <m:accPr>
                  <m:chr m:val="̇"/>
                </m:accPr>
                <m:e>
                  <m:r>
                    <m:rPr/>
                    <m:t>S</m:t>
                  </m:r>
                </m:e>
              </m:acc>
            </m:e>
            <m:sub>
              <m:r>
                <m:rPr>
                  <m:sty m:val="p"/>
                </m:rPr>
                <m:t>leak</m:t>
              </m:r>
            </m:sub>
          </m:sSub>
          <m:r>
            <m:rPr>
              <m:sty m:val="p"/>
            </m:rPr>
            <m:t>≥</m:t>
          </m:r>
          <m:r>
            <m:rPr/>
            <m:t>0 </m:t>
          </m:r>
          <m:r>
            <m:rPr>
              <m:sty m:val="p"/>
            </m:rPr>
            <m:t>(</m:t>
          </m:r>
          <m:sSub>
            <m:sSubPr/>
            <m:e>
              <m:acc>
                <m:accPr>
                  <m:chr m:val="̇"/>
                </m:accPr>
                <m:e>
                  <m:r>
                    <m:rPr/>
                    <m:t>S</m:t>
                  </m:r>
                </m:e>
              </m:acc>
            </m:e>
            <m:sub>
              <m:r>
                <m:rPr>
                  <m:sty m:val="p"/>
                </m:rPr>
                <m:t>leak</m:t>
              </m:r>
            </m:sub>
          </m:sSub>
          <m:r>
            <m:rPr>
              <m:sty m:val="p"/>
            </m:rPr>
            <m:t>≤</m:t>
          </m:r>
          <m:r>
            <m:rPr/>
            <m:t>0</m:t>
          </m:r>
          <m:r>
            <m:rPr>
              <m:sty m:val="p"/>
            </m:rPr>
            <m:t>afterPagetime)</m:t>
          </m:r>
        </m:oMath>
      </m:oMathPara>
    </w:p>
    <w:p w14:paraId="4A43AEBF">
      <w:pPr>
        <w:pStyle w:val="4"/>
      </w:pPr>
      <w:r>
        <w:t>The Page time is given by the condition:</w:t>
      </w:r>
    </w:p>
    <w:p w14:paraId="04C5A4B7">
      <w:pPr>
        <w:pStyle w:val="3"/>
      </w:pPr>
      <m:oMathPara>
        <m:oMathParaPr>
          <m:jc m:val="center"/>
        </m:oMathParaPr>
        <m:oMath>
          <m:sSub>
            <m:sSubPr/>
            <m:e>
              <m:r>
                <m:rPr/>
                <m:t>g</m:t>
              </m:r>
            </m:e>
            <m:sub>
              <m:r>
                <m:rPr>
                  <m:sty m:val="p"/>
                </m:rPr>
                <m:t>acc</m:t>
              </m:r>
            </m:sub>
          </m:sSub>
          <m:r>
            <m:rPr>
              <m:sty m:val="p"/>
            </m:rPr>
            <m:t>(</m:t>
          </m:r>
          <m:sSub>
            <m:sSubPr/>
            <m:e>
              <m:r>
                <m:rPr/>
                <m:t>t</m:t>
              </m:r>
            </m:e>
            <m:sub>
              <m:r>
                <m:rPr>
                  <m:sty m:val="p"/>
                </m:rPr>
                <m:t>Page</m:t>
              </m:r>
            </m:sub>
          </m:sSub>
          <m:r>
            <m:rPr>
              <m:sty m:val="p"/>
            </m:rPr>
            <m:t>)=</m:t>
          </m:r>
          <m:sSub>
            <m:sSubPr/>
            <m:e>
              <m:r>
                <m:rPr/>
                <m:t>N</m:t>
              </m:r>
            </m:e>
            <m:sub>
              <m:r>
                <m:rPr/>
                <m:t>i</m:t>
              </m:r>
            </m:sub>
          </m:sSub>
          <m:r>
            <m:rPr>
              <m:sty m:val="p"/>
            </m:rPr>
            <m:t>/</m:t>
          </m:r>
          <m:r>
            <m:rPr/>
            <m:t>2</m:t>
          </m:r>
          <m:r>
            <m:rPr>
              <m:sty m:val="p"/>
            </m:rPr>
            <m:t>,</m:t>
          </m:r>
        </m:oMath>
      </m:oMathPara>
    </w:p>
    <w:p w14:paraId="27A75267">
      <w:pPr>
        <w:pStyle w:val="4"/>
      </w:pPr>
      <w:r>
        <w:t>after which ledger cut points leak into radiation through topological tunneling (clone wormhole counterpart).</w:t>
      </w:r>
    </w:p>
    <w:bookmarkEnd w:id="16"/>
    <w:bookmarkEnd w:id="19"/>
    <w:p w14:paraId="29E08A45">
      <w:pPr>
        <w:pStyle w:val="5"/>
      </w:pPr>
      <w:bookmarkStart w:id="20" w:name="X2981ff1d859da1e0c27149939f2995b4048df18"/>
      <w:r>
        <w:t>5. Structural Correspondence with Holographic Quantum Error Correction</w:t>
      </w:r>
    </w:p>
    <w:p w14:paraId="535EAF0E">
      <w:pPr>
        <w:pStyle w:val="4"/>
      </w:pPr>
      <w:r>
        <w:t>We identify the isomorphism between FCWFT ledger encoding and holographic QEC:</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6"/>
        <w:gridCol w:w="4200"/>
      </w:tblGrid>
      <w:tr w14:paraId="5101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5DA857B">
            <w:pPr>
              <w:pStyle w:val="26"/>
              <w:jc w:val="center"/>
            </w:pPr>
            <w:r>
              <w:rPr>
                <w:b/>
              </w:rPr>
              <w:t>Holographic QEC</w:t>
            </w:r>
          </w:p>
        </w:tc>
        <w:tc>
          <w:tcPr>
            <w:shd w:val="clear" w:color="auto" w:fill="B9CDE5"/>
            <w:vAlign w:val="center"/>
          </w:tcPr>
          <w:p w14:paraId="1A8E632D">
            <w:pPr>
              <w:pStyle w:val="26"/>
              <w:jc w:val="center"/>
            </w:pPr>
            <w:r>
              <w:rPr>
                <w:b/>
              </w:rPr>
              <w:t>FCWFT Counterpart</w:t>
            </w:r>
          </w:p>
        </w:tc>
      </w:tr>
      <w:tr w14:paraId="5A74F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A2C8E8">
            <w:pPr>
              <w:pStyle w:val="26"/>
              <w:jc w:val="center"/>
            </w:pPr>
            <w:r>
              <w:t xml:space="preserve">Bulk operator </w:t>
            </w:r>
            <m:oMath>
              <m:r>
                <m:rPr/>
                <m:t>ϕ</m:t>
              </m:r>
              <m:r>
                <m:rPr>
                  <m:sty m:val="p"/>
                </m:rPr>
                <m:t>(</m:t>
              </m:r>
              <m:r>
                <m:rPr/>
                <m:t>x</m:t>
              </m:r>
              <m:r>
                <m:rPr>
                  <m:sty m:val="p"/>
                </m:rPr>
                <m:t>)</m:t>
              </m:r>
            </m:oMath>
          </w:p>
        </w:tc>
        <w:tc>
          <w:tcPr>
            <w:vAlign w:val="center"/>
          </w:tcPr>
          <w:p w14:paraId="6195BCBA">
            <w:pPr>
              <w:pStyle w:val="26"/>
              <w:jc w:val="center"/>
            </w:pPr>
            <w:r>
              <w:t xml:space="preserve">Generation mode </w:t>
            </w:r>
            <m:oMath>
              <m:r>
                <m:rPr>
                  <m:sty m:val="p"/>
                </m:rPr>
                <m:t>|</m:t>
              </m:r>
              <m:r>
                <m:rPr/>
                <m:t>ω</m:t>
              </m:r>
              <m:r>
                <m:rPr>
                  <m:sty m:val="p"/>
                </m:rPr>
                <m:t>,</m:t>
              </m:r>
              <m:r>
                <m:rPr/>
                <m:t>g</m:t>
              </m:r>
              <m:r>
                <m:rPr>
                  <m:sty m:val="p"/>
                </m:rPr>
                <m:t>⟩</m:t>
              </m:r>
            </m:oMath>
          </w:p>
        </w:tc>
      </w:tr>
      <w:tr w14:paraId="62EB8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9B001D">
            <w:pPr>
              <w:pStyle w:val="26"/>
              <w:jc w:val="center"/>
            </w:pPr>
            <w:r>
              <w:t xml:space="preserve">Boundary radiation </w:t>
            </w:r>
            <m:oMath>
              <m:r>
                <m:rPr/>
                <m:t>R</m:t>
              </m:r>
            </m:oMath>
          </w:p>
        </w:tc>
        <w:tc>
          <w:tcPr>
            <w:vAlign w:val="center"/>
          </w:tcPr>
          <w:p w14:paraId="2B112EF2">
            <w:pPr>
              <w:pStyle w:val="26"/>
              <w:jc w:val="center"/>
            </w:pPr>
            <w:r>
              <w:t>Hawking radiation ensemble</w:t>
            </w:r>
          </w:p>
        </w:tc>
      </w:tr>
      <w:tr w14:paraId="249F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D97BC2C">
            <w:pPr>
              <w:pStyle w:val="26"/>
              <w:jc w:val="center"/>
            </w:pPr>
            <w:r>
              <w:t>Entanglement wedge recovery</w:t>
            </w:r>
          </w:p>
        </w:tc>
        <w:tc>
          <w:tcPr>
            <w:vAlign w:val="center"/>
          </w:tcPr>
          <w:p w14:paraId="07953915">
            <w:pPr>
              <w:pStyle w:val="26"/>
              <w:jc w:val="center"/>
            </w:pPr>
            <w:r>
              <w:t>C-field cut set readability</w:t>
            </w:r>
          </w:p>
        </w:tc>
      </w:tr>
      <w:tr w14:paraId="30CB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E785A70">
            <w:pPr>
              <w:pStyle w:val="26"/>
              <w:jc w:val="center"/>
            </w:pPr>
            <w:r>
              <w:t xml:space="preserve">Island formula </w:t>
            </w:r>
            <m:oMath>
              <m:r>
                <m:rPr/>
                <m:t>S</m:t>
              </m:r>
              <m:r>
                <m:rPr>
                  <m:sty m:val="p"/>
                </m:rPr>
                <m:t>=min[Area/</m:t>
              </m:r>
              <m:r>
                <m:rPr/>
                <m:t>4G</m:t>
              </m:r>
              <m:r>
                <m:rPr>
                  <m:sty m:val="p"/>
                </m:rPr>
                <m:t>+</m:t>
              </m:r>
              <m:sSub>
                <m:sSubPr/>
                <m:e>
                  <m:r>
                    <m:rPr/>
                    <m:t>S</m:t>
                  </m:r>
                </m:e>
                <m:sub>
                  <m:r>
                    <m:rPr>
                      <m:sty m:val="p"/>
                    </m:rPr>
                    <m:t>mat</m:t>
                  </m:r>
                </m:sub>
              </m:sSub>
              <m:r>
                <m:rPr>
                  <m:sty m:val="p"/>
                </m:rPr>
                <m:t>]</m:t>
              </m:r>
            </m:oMath>
          </w:p>
        </w:tc>
        <w:tc>
          <w:tcPr>
            <w:vAlign w:val="center"/>
          </w:tcPr>
          <w:p w14:paraId="00C4023D">
            <w:pPr>
              <w:pStyle w:val="26"/>
              <w:jc w:val="center"/>
            </w:pPr>
            <m:oMathPara>
              <m:oMath>
                <m:sSub>
                  <m:sSubPr/>
                  <m:e>
                    <m:r>
                      <m:rPr/>
                      <m:t>S</m:t>
                    </m:r>
                  </m:e>
                  <m:sub>
                    <m:r>
                      <m:rPr>
                        <m:sty m:val="p"/>
                      </m:rPr>
                      <m:t>FCWFT</m:t>
                    </m:r>
                  </m:sub>
                </m:sSub>
                <m:r>
                  <m:rPr>
                    <m:sty m:val="p"/>
                  </m:rPr>
                  <m:t>=min[</m:t>
                </m:r>
                <m:sSub>
                  <m:sSubPr/>
                  <m:e>
                    <m:r>
                      <m:rPr/>
                      <m:t>S</m:t>
                    </m:r>
                  </m:e>
                  <m:sub>
                    <m:r>
                      <m:rPr>
                        <m:sty m:val="p"/>
                      </m:rPr>
                      <m:t>th</m:t>
                    </m:r>
                  </m:sub>
                </m:sSub>
                <m:r>
                  <m:rPr>
                    <m:sty m:val="p"/>
                  </m:rPr>
                  <m:t>,</m:t>
                </m:r>
                <m:sSub>
                  <m:sSubPr/>
                  <m:e>
                    <m:r>
                      <m:rPr/>
                      <m:t>S</m:t>
                    </m:r>
                  </m:e>
                  <m:sub>
                    <m:r>
                      <m:rPr>
                        <m:sty m:val="p"/>
                      </m:rPr>
                      <m:t>ledger</m:t>
                    </m:r>
                  </m:sub>
                </m:sSub>
                <m:r>
                  <m:rPr>
                    <m:sty m:val="p"/>
                  </m:rPr>
                  <m:t>−</m:t>
                </m:r>
                <m:sSub>
                  <m:sSubPr/>
                  <m:e>
                    <m:r>
                      <m:rPr/>
                      <m:t>S</m:t>
                    </m:r>
                  </m:e>
                  <m:sub>
                    <m:r>
                      <m:rPr>
                        <m:sty m:val="p"/>
                      </m:rPr>
                      <m:t>leaked</m:t>
                    </m:r>
                  </m:sub>
                </m:sSub>
                <m:r>
                  <m:rPr>
                    <m:sty m:val="p"/>
                  </m:rPr>
                  <m:t>]</m:t>
                </m:r>
              </m:oMath>
            </m:oMathPara>
          </w:p>
        </w:tc>
      </w:tr>
      <w:tr w14:paraId="5E2B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A834B1">
            <w:pPr>
              <w:pStyle w:val="26"/>
              <w:jc w:val="center"/>
            </w:pPr>
            <w:r>
              <w:t>Replica wormholes</w:t>
            </w:r>
          </w:p>
        </w:tc>
        <w:tc>
          <w:tcPr>
            <w:vAlign w:val="center"/>
          </w:tcPr>
          <w:p w14:paraId="70A5DF0E">
            <w:pPr>
              <w:pStyle w:val="26"/>
              <w:jc w:val="center"/>
            </w:pPr>
            <w:r>
              <w:t>Cut set topological tunneling channels</w:t>
            </w:r>
          </w:p>
        </w:tc>
      </w:tr>
    </w:tbl>
    <w:p w14:paraId="20D293B5">
      <w:pPr>
        <w:pStyle w:val="3"/>
      </w:pPr>
      <w:r>
        <w:t>This correspondence is not borrowed from external assumptions but emerges naturally from the internal structure of FCWFT: the C-field cut set itself is a kind of distributed quantum error-correcting code, redundantly encoding information in both radiation and internal geometry.</w:t>
      </w:r>
    </w:p>
    <w:bookmarkEnd w:id="20"/>
    <w:p w14:paraId="0C6EA478">
      <w:pPr>
        <w:pStyle w:val="5"/>
      </w:pPr>
      <w:bookmarkStart w:id="21" w:name="Xa01873ad5088ab5982b9a50e26317f6a764b973"/>
      <w:r>
        <w:t>6. Replication Generation Spectrum of 62 Elementary Particles (Systematic Calculation from t=0 to Today)</w:t>
      </w:r>
    </w:p>
    <w:p w14:paraId="269835DB">
      <w:pPr>
        <w:pStyle w:val="6"/>
      </w:pPr>
      <w:bookmarkStart w:id="22" w:name="calculation-principle"/>
      <w:r>
        <w:t>6.1 Calculation Principle</w:t>
      </w:r>
    </w:p>
    <w:p w14:paraId="2D2D85E4">
      <w:pPr>
        <w:pStyle w:val="7"/>
      </w:pPr>
      <w:bookmarkStart w:id="23" w:name="physical-picture"/>
      <w:r>
        <w:t>6.1.1 Physical Picture</w:t>
      </w:r>
    </w:p>
    <w:p w14:paraId="7C5AFC1D">
      <w:pPr>
        <w:pStyle w:val="4"/>
      </w:pPr>
      <w:r>
        <w:t xml:space="preserve">At the moment of cosmic creation </w:t>
      </w:r>
      <m:oMath>
        <m:r>
          <m:rPr>
            <m:sty m:val="p"/>
          </m:rPr>
          <m:t>(</m:t>
        </m:r>
        <m:r>
          <m:rPr/>
          <m:t>t</m:t>
        </m:r>
        <m:r>
          <m:rPr>
            <m:sty m:val="p"/>
          </m:rPr>
          <m:t>=</m:t>
        </m:r>
        <m:r>
          <m:rPr/>
          <m:t>0</m:t>
        </m:r>
        <m:r>
          <m:rPr>
            <m:sty m:val="p"/>
          </m:rPr>
          <m:t>)</m:t>
        </m:r>
      </m:oMath>
      <w:r>
        <w:t>, the singularity energy quantum couples with the A/B/C three fields, generating one progenitor each of the 62 primordial particles. During inflationary redshift, each type of particle replicates independently according to its own mass:</w:t>
      </w:r>
    </w:p>
    <w:p w14:paraId="628DB963">
      <w:pPr>
        <w:pStyle w:val="3"/>
      </w:pPr>
      <m:oMathPara>
        <m:oMathParaPr>
          <m:jc m:val="center"/>
        </m:oMathParaPr>
        <m:oMath>
          <m:r>
            <m:rPr/>
            <m:t>N</m:t>
          </m:r>
          <m:limUpp>
            <m:limUppPr/>
            <m:e>
              <m:r>
                <m:rPr>
                  <m:sty m:val="p"/>
                </m:rPr>
                <m:t>→</m:t>
              </m:r>
            </m:e>
            <m:lim>
              <m:r>
                <m:rPr/>
                <m:t>H</m:t>
              </m:r>
              <m:r>
                <m:rPr>
                  <m:sty m:val="p"/>
                </m:rPr>
                <m:t>&gt;</m:t>
              </m:r>
              <m:sSub>
                <m:sSubPr/>
                <m:e>
                  <m:r>
                    <m:rPr/>
                    <m:t>H</m:t>
                  </m:r>
                </m:e>
                <m:sub>
                  <m:r>
                    <m:rPr>
                      <m:sty m:val="p"/>
                    </m:rPr>
                    <m:t>crit</m:t>
                  </m:r>
                </m:sub>
              </m:sSub>
            </m:lim>
          </m:limUpp>
          <m:r>
            <m:rPr/>
            <m:t>2N</m:t>
          </m:r>
          <m:limUpp>
            <m:limUppPr/>
            <m:e>
              <m:r>
                <m:rPr>
                  <m:sty m:val="p"/>
                </m:rPr>
                <m:t>→</m:t>
              </m:r>
            </m:e>
            <m:lim>
              <m:r>
                <m:rPr/>
                <m:t>H</m:t>
              </m:r>
              <m:r>
                <m:rPr>
                  <m:sty m:val="p"/>
                </m:rPr>
                <m:t>&gt;</m:t>
              </m:r>
              <m:sSub>
                <m:sSubPr/>
                <m:e>
                  <m:r>
                    <m:rPr/>
                    <m:t>H</m:t>
                  </m:r>
                </m:e>
                <m:sub>
                  <m:r>
                    <m:rPr>
                      <m:sty m:val="p"/>
                    </m:rPr>
                    <m:t>crit</m:t>
                  </m:r>
                </m:sub>
              </m:sSub>
            </m:lim>
          </m:limUpp>
          <m:r>
            <m:rPr/>
            <m:t>4N</m:t>
          </m:r>
          <m:r>
            <m:rPr>
              <m:sty m:val="p"/>
            </m:rPr>
            <m:t>⋯</m:t>
          </m:r>
        </m:oMath>
      </m:oMathPara>
    </w:p>
    <w:p w14:paraId="51DD3CF1">
      <w:pPr>
        <w:pStyle w:val="4"/>
      </w:pPr>
      <w:r>
        <w:t xml:space="preserve">That is, exponential proliferation: “one gives birth to two, two give birth to four.” When cosmic expansion causes </w:t>
      </w:r>
      <m:oMath>
        <m:r>
          <m:rPr/>
          <m:t>H</m:t>
        </m:r>
        <m:r>
          <m:rPr>
            <m:sty m:val="p"/>
          </m:rPr>
          <m:t>(</m:t>
        </m:r>
        <m:r>
          <m:rPr/>
          <m:t>t</m:t>
        </m:r>
        <m:r>
          <m:rPr>
            <m:sty m:val="p"/>
          </m:rPr>
          <m:t>)</m:t>
        </m:r>
      </m:oMath>
      <w:r>
        <w:t xml:space="preserve"> to drop below the critical Hubble rate </w:t>
      </w:r>
      <m:oMath>
        <m:sSubSup>
          <m:sSubSupPr/>
          <m:e>
            <m:r>
              <m:rPr/>
              <m:t>H</m:t>
            </m:r>
          </m:e>
          <m:sub>
            <m:r>
              <m:rPr>
                <m:sty m:val="p"/>
              </m:rPr>
              <m:t>crit</m:t>
            </m:r>
          </m:sub>
          <m:sup>
            <m:r>
              <m:rPr>
                <m:sty m:val="p"/>
              </m:rPr>
              <m:t>(</m:t>
            </m:r>
            <m:r>
              <m:rPr/>
              <m:t>i</m:t>
            </m:r>
            <m:r>
              <m:rPr>
                <m:sty m:val="p"/>
              </m:rPr>
              <m:t>)</m:t>
            </m:r>
          </m:sup>
        </m:sSubSup>
        <m:r>
          <m:rPr>
            <m:sty m:val="p"/>
          </m:rPr>
          <m:t>=</m:t>
        </m:r>
        <m:sSub>
          <m:sSubPr/>
          <m:e>
            <m:r>
              <m:rPr/>
              <m:t>m</m:t>
            </m:r>
          </m:e>
          <m:sub>
            <m:r>
              <m:rPr/>
              <m:t>i</m:t>
            </m:r>
          </m:sub>
        </m:sSub>
        <m:sSup>
          <m:sSupPr/>
          <m:e>
            <m:r>
              <m:rPr/>
              <m:t>c</m:t>
            </m:r>
          </m:e>
          <m:sup>
            <m:r>
              <m:rPr/>
              <m:t>2</m:t>
            </m:r>
          </m:sup>
        </m:sSup>
        <m:r>
          <m:rPr>
            <m:sty m:val="p"/>
          </m:rPr>
          <m:t>/ℏ</m:t>
        </m:r>
      </m:oMath>
      <w:r>
        <w:t xml:space="preserve"> for that particle, replication freezes.</w:t>
      </w:r>
    </w:p>
    <w:bookmarkEnd w:id="23"/>
    <w:p w14:paraId="442F87FE">
      <w:pPr>
        <w:pStyle w:val="7"/>
      </w:pPr>
      <w:bookmarkStart w:id="24" w:name="key-formulas"/>
      <w:r>
        <w:t>6.1.2 Key Formulas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2"/>
        <w:gridCol w:w="2754"/>
        <w:gridCol w:w="3330"/>
      </w:tblGrid>
      <w:tr w14:paraId="762A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0C047FA">
            <w:pPr>
              <w:pStyle w:val="26"/>
              <w:jc w:val="center"/>
            </w:pPr>
            <w:r>
              <w:rPr>
                <w:b/>
              </w:rPr>
              <w:t>Physical Quantity</w:t>
            </w:r>
          </w:p>
        </w:tc>
        <w:tc>
          <w:tcPr>
            <w:shd w:val="clear" w:color="auto" w:fill="B9CDE5"/>
            <w:vAlign w:val="center"/>
          </w:tcPr>
          <w:p w14:paraId="7CD6BACF">
            <w:pPr>
              <w:pStyle w:val="26"/>
              <w:jc w:val="center"/>
            </w:pPr>
            <w:r>
              <w:rPr>
                <w:b/>
              </w:rPr>
              <w:t>Expression</w:t>
            </w:r>
          </w:p>
        </w:tc>
        <w:tc>
          <w:tcPr>
            <w:shd w:val="clear" w:color="auto" w:fill="B9CDE5"/>
            <w:vAlign w:val="center"/>
          </w:tcPr>
          <w:p w14:paraId="33361D79">
            <w:pPr>
              <w:pStyle w:val="26"/>
              <w:jc w:val="center"/>
            </w:pPr>
            <w:r>
              <w:rPr>
                <w:b/>
              </w:rPr>
              <w:t>Explanation</w:t>
            </w:r>
          </w:p>
        </w:tc>
      </w:tr>
      <w:tr w14:paraId="10D3E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075EE9">
            <w:pPr>
              <w:pStyle w:val="26"/>
              <w:jc w:val="center"/>
            </w:pPr>
            <w:r>
              <w:t>Critical Hubble rate</w:t>
            </w:r>
          </w:p>
        </w:tc>
        <w:tc>
          <w:tcPr>
            <w:vAlign w:val="center"/>
          </w:tcPr>
          <w:p w14:paraId="66946A16">
            <w:pPr>
              <w:pStyle w:val="26"/>
              <w:jc w:val="center"/>
            </w:pPr>
            <m:oMathPara>
              <m:oMath>
                <m:sSubSup>
                  <m:sSubSupPr/>
                  <m:e>
                    <m:r>
                      <m:rPr/>
                      <m:t>H</m:t>
                    </m:r>
                  </m:e>
                  <m:sub>
                    <m:r>
                      <m:rPr>
                        <m:sty m:val="p"/>
                      </m:rPr>
                      <m:t>crit</m:t>
                    </m:r>
                  </m:sub>
                  <m:sup>
                    <m:r>
                      <m:rPr>
                        <m:sty m:val="p"/>
                      </m:rPr>
                      <m:t>(</m:t>
                    </m:r>
                    <m:r>
                      <m:rPr/>
                      <m:t>i</m:t>
                    </m:r>
                    <m:r>
                      <m:rPr>
                        <m:sty m:val="p"/>
                      </m:rPr>
                      <m:t>)</m:t>
                    </m:r>
                  </m:sup>
                </m:sSubSup>
                <m:r>
                  <m:rPr>
                    <m:sty m:val="p"/>
                  </m:rPr>
                  <m:t>=</m:t>
                </m:r>
                <m:sSub>
                  <m:sSubPr/>
                  <m:e>
                    <m:r>
                      <m:rPr/>
                      <m:t>m</m:t>
                    </m:r>
                  </m:e>
                  <m:sub>
                    <m:r>
                      <m:rPr/>
                      <m:t>i</m:t>
                    </m:r>
                  </m:sub>
                </m:sSub>
                <m:sSup>
                  <m:sSupPr/>
                  <m:e>
                    <m:r>
                      <m:rPr/>
                      <m:t>c</m:t>
                    </m:r>
                  </m:e>
                  <m:sup>
                    <m:r>
                      <m:rPr/>
                      <m:t>2</m:t>
                    </m:r>
                  </m:sup>
                </m:sSup>
                <m:r>
                  <m:rPr>
                    <m:sty m:val="p"/>
                  </m:rPr>
                  <m:t>/ℏ</m:t>
                </m:r>
              </m:oMath>
            </m:oMathPara>
          </w:p>
        </w:tc>
        <w:tc>
          <w:tcPr>
            <w:vAlign w:val="center"/>
          </w:tcPr>
          <w:p w14:paraId="2DB08B6F">
            <w:pPr>
              <w:pStyle w:val="26"/>
              <w:jc w:val="center"/>
            </w:pPr>
            <w:r>
              <w:t>“One particle, one clock”</w:t>
            </w:r>
          </w:p>
        </w:tc>
      </w:tr>
      <w:tr w14:paraId="7CC9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AA05B18">
            <w:pPr>
              <w:pStyle w:val="26"/>
              <w:jc w:val="center"/>
            </w:pPr>
            <w:r>
              <w:t>Compton time</w:t>
            </w:r>
          </w:p>
        </w:tc>
        <w:tc>
          <w:tcPr>
            <w:vAlign w:val="center"/>
          </w:tcPr>
          <w:p w14:paraId="1833D9A1">
            <w:pPr>
              <w:pStyle w:val="26"/>
              <w:jc w:val="center"/>
            </w:pPr>
            <m:oMathPara>
              <m:oMath>
                <m:sSubSup>
                  <m:sSubSupPr/>
                  <m:e>
                    <m:r>
                      <m:rPr/>
                      <m:t>t</m:t>
                    </m:r>
                  </m:e>
                  <m:sub>
                    <m:r>
                      <m:rPr/>
                      <m:t>C</m:t>
                    </m:r>
                  </m:sub>
                  <m:sup>
                    <m:r>
                      <m:rPr>
                        <m:sty m:val="p"/>
                      </m:rPr>
                      <m:t>(</m:t>
                    </m:r>
                    <m:r>
                      <m:rPr/>
                      <m:t>i</m:t>
                    </m:r>
                    <m:r>
                      <m:rPr>
                        <m:sty m:val="p"/>
                      </m:rPr>
                      <m:t>)</m:t>
                    </m:r>
                  </m:sup>
                </m:sSubSup>
                <m:r>
                  <m:rPr>
                    <m:sty m:val="p"/>
                  </m:rPr>
                  <m:t>=ℏ/(</m:t>
                </m:r>
                <m:sSub>
                  <m:sSubPr/>
                  <m:e>
                    <m:r>
                      <m:rPr/>
                      <m:t>m</m:t>
                    </m:r>
                  </m:e>
                  <m:sub>
                    <m:r>
                      <m:rPr/>
                      <m:t>i</m:t>
                    </m:r>
                  </m:sub>
                </m:sSub>
                <m:sSup>
                  <m:sSupPr/>
                  <m:e>
                    <m:r>
                      <m:rPr/>
                      <m:t>c</m:t>
                    </m:r>
                  </m:e>
                  <m:sup>
                    <m:r>
                      <m:rPr/>
                      <m:t>2</m:t>
                    </m:r>
                  </m:sup>
                </m:sSup>
                <m:r>
                  <m:rPr>
                    <m:sty m:val="p"/>
                  </m:rPr>
                  <m:t>)</m:t>
                </m:r>
              </m:oMath>
            </m:oMathPara>
          </w:p>
        </w:tc>
        <w:tc>
          <w:tcPr>
            <w:vAlign w:val="center"/>
          </w:tcPr>
          <w:p w14:paraId="2F4EA8B4">
            <w:pPr>
              <w:pStyle w:val="26"/>
              <w:jc w:val="center"/>
            </w:pPr>
            <w:r>
              <w:t>Lower bound of freeze time</w:t>
            </w:r>
          </w:p>
        </w:tc>
      </w:tr>
      <w:tr w14:paraId="1600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9DC9739">
            <w:pPr>
              <w:pStyle w:val="26"/>
              <w:jc w:val="center"/>
            </w:pPr>
            <w:r>
              <w:t>Freeze scale factor</w:t>
            </w:r>
          </w:p>
        </w:tc>
        <w:tc>
          <w:tcPr>
            <w:vAlign w:val="center"/>
          </w:tcPr>
          <w:p w14:paraId="0AF371D0">
            <w:pPr>
              <w:pStyle w:val="26"/>
              <w:jc w:val="center"/>
            </w:pPr>
            <m:oMathPara>
              <m:oMath>
                <m:sSubSup>
                  <m:sSubSupPr/>
                  <m:e>
                    <m:r>
                      <m:rPr/>
                      <m:t>a</m:t>
                    </m:r>
                  </m:e>
                  <m:sub>
                    <m:r>
                      <m:rPr/>
                      <m:t>f</m:t>
                    </m:r>
                  </m:sub>
                  <m:sup>
                    <m:r>
                      <m:rPr>
                        <m:sty m:val="p"/>
                      </m:rPr>
                      <m:t>(</m:t>
                    </m:r>
                    <m:r>
                      <m:rPr/>
                      <m:t>i</m:t>
                    </m:r>
                    <m:r>
                      <m:rPr>
                        <m:sty m:val="p"/>
                      </m:rPr>
                      <m:t>)</m:t>
                    </m:r>
                  </m:sup>
                </m:sSubSup>
                <m:r>
                  <m:rPr>
                    <m:sty m:val="p"/>
                  </m:rPr>
                  <m:t>=</m:t>
                </m:r>
                <m:sSub>
                  <m:sSubPr/>
                  <m:e>
                    <m:r>
                      <m:rPr/>
                      <m:t>a</m:t>
                    </m:r>
                  </m:e>
                  <m:sub>
                    <m:r>
                      <m:rPr>
                        <m:sty m:val="p"/>
                      </m:rPr>
                      <m:t>end</m:t>
                    </m:r>
                  </m:sub>
                </m:sSub>
                <m:r>
                  <m:rPr>
                    <m:sty m:val="p"/>
                  </m:rPr>
                  <m:t>⋅</m:t>
                </m:r>
                <m:sSub>
                  <m:sSubPr/>
                  <m:e>
                    <m:r>
                      <m:rPr/>
                      <m:t>H</m:t>
                    </m:r>
                  </m:e>
                  <m:sub>
                    <m:r>
                      <m:rPr>
                        <m:sty m:val="p"/>
                      </m:rPr>
                      <m:t>inf</m:t>
                    </m:r>
                  </m:sub>
                </m:sSub>
                <m:r>
                  <m:rPr>
                    <m:sty m:val="p"/>
                  </m:rPr>
                  <m:t>/</m:t>
                </m:r>
                <m:sSubSup>
                  <m:sSubSupPr/>
                  <m:e>
                    <m:r>
                      <m:rPr/>
                      <m:t>H</m:t>
                    </m:r>
                  </m:e>
                  <m:sub>
                    <m:r>
                      <m:rPr>
                        <m:sty m:val="p"/>
                      </m:rPr>
                      <m:t>crit</m:t>
                    </m:r>
                  </m:sub>
                  <m:sup>
                    <m:r>
                      <m:rPr>
                        <m:sty m:val="p"/>
                      </m:rPr>
                      <m:t>(</m:t>
                    </m:r>
                    <m:r>
                      <m:rPr/>
                      <m:t>i</m:t>
                    </m:r>
                    <m:r>
                      <m:rPr>
                        <m:sty m:val="p"/>
                      </m:rPr>
                      <m:t>)</m:t>
                    </m:r>
                  </m:sup>
                </m:sSubSup>
              </m:oMath>
            </m:oMathPara>
          </w:p>
        </w:tc>
        <w:tc>
          <w:tcPr>
            <w:vAlign w:val="center"/>
          </w:tcPr>
          <w:p w14:paraId="56553C6A">
            <w:pPr>
              <w:pStyle w:val="26"/>
              <w:jc w:val="center"/>
            </w:pPr>
            <w:r>
              <w:t>Amplification factor at inflation end</w:t>
            </w:r>
          </w:p>
        </w:tc>
      </w:tr>
      <w:tr w14:paraId="1989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1A98BE">
            <w:pPr>
              <w:pStyle w:val="26"/>
              <w:jc w:val="center"/>
            </w:pPr>
            <w:r>
              <w:t>Replication generation</w:t>
            </w:r>
          </w:p>
        </w:tc>
        <w:tc>
          <w:tcPr>
            <w:vAlign w:val="center"/>
          </w:tcPr>
          <w:p w14:paraId="68DB1611">
            <w:pPr>
              <w:pStyle w:val="26"/>
              <w:jc w:val="center"/>
            </w:pPr>
            <m:oMathPara>
              <m:oMath>
                <m:sSub>
                  <m:sSubPr/>
                  <m:e>
                    <m:r>
                      <m:rPr/>
                      <m:t>G</m:t>
                    </m:r>
                  </m:e>
                  <m:sub>
                    <m:r>
                      <m:rPr/>
                      <m:t>i</m:t>
                    </m:r>
                  </m:sub>
                </m:sSub>
                <m:r>
                  <m:rPr>
                    <m:sty m:val="p"/>
                  </m:rPr>
                  <m:t>=</m:t>
                </m:r>
                <m:sSub>
                  <m:sSubPr/>
                  <m:e>
                    <m:r>
                      <m:rPr>
                        <m:sty m:val="p"/>
                      </m:rPr>
                      <m:t>log</m:t>
                    </m:r>
                  </m:e>
                  <m:sub>
                    <m:r>
                      <m:rPr/>
                      <m:t>2</m:t>
                    </m:r>
                  </m:sub>
                </m:sSub>
                <m:d>
                  <m:dPr>
                    <m:sepChr m:val=""/>
                  </m:dPr>
                  <m:e>
                    <m:f>
                      <m:fPr/>
                      <m:num>
                        <m:sSubSup>
                          <m:sSubSupPr/>
                          <m:e>
                            <m:r>
                              <m:rPr/>
                              <m:t>a</m:t>
                            </m:r>
                          </m:e>
                          <m:sub>
                            <m:r>
                              <m:rPr/>
                              <m:t>f</m:t>
                            </m:r>
                          </m:sub>
                          <m:sup>
                            <m:r>
                              <m:rPr>
                                <m:sty m:val="p"/>
                              </m:rPr>
                              <m:t>(</m:t>
                            </m:r>
                            <m:r>
                              <m:rPr/>
                              <m:t>i</m:t>
                            </m:r>
                            <m:r>
                              <m:rPr>
                                <m:sty m:val="p"/>
                              </m:rPr>
                              <m:t>)</m:t>
                            </m:r>
                          </m:sup>
                        </m:sSubSup>
                      </m:num>
                      <m:den>
                        <m:sSub>
                          <m:sSubPr/>
                          <m:e>
                            <m:r>
                              <m:rPr/>
                              <m:t>a</m:t>
                            </m:r>
                          </m:e>
                          <m:sub>
                            <m:r>
                              <m:rPr/>
                              <m:t>0</m:t>
                            </m:r>
                          </m:sub>
                        </m:sSub>
                      </m:den>
                    </m:f>
                  </m:e>
                </m:d>
                <m:r>
                  <m:rPr>
                    <m:sty m:val="p"/>
                  </m:rPr>
                  <m:t>=</m:t>
                </m:r>
                <m:sSub>
                  <m:sSubPr/>
                  <m:e>
                    <m:r>
                      <m:rPr>
                        <m:sty m:val="p"/>
                      </m:rPr>
                      <m:t>log</m:t>
                    </m:r>
                  </m:e>
                  <m:sub>
                    <m:r>
                      <m:rPr/>
                      <m:t>2</m:t>
                    </m:r>
                  </m:sub>
                </m:sSub>
                <m:d>
                  <m:dPr>
                    <m:sepChr m:val=""/>
                  </m:dPr>
                  <m:e>
                    <m:f>
                      <m:fPr/>
                      <m:num>
                        <m:sSub>
                          <m:sSubPr/>
                          <m:e>
                            <m:r>
                              <m:rPr/>
                              <m:t>H</m:t>
                            </m:r>
                          </m:e>
                          <m:sub>
                            <m:r>
                              <m:rPr>
                                <m:sty m:val="p"/>
                              </m:rPr>
                              <m:t>inf</m:t>
                            </m:r>
                          </m:sub>
                        </m:sSub>
                        <m:r>
                          <m:rPr>
                            <m:sty m:val="p"/>
                          </m:rPr>
                          <m:t>ℏ</m:t>
                        </m:r>
                      </m:num>
                      <m:den>
                        <m:sSub>
                          <m:sSubPr/>
                          <m:e>
                            <m:r>
                              <m:rPr/>
                              <m:t>m</m:t>
                            </m:r>
                          </m:e>
                          <m:sub>
                            <m:r>
                              <m:rPr/>
                              <m:t>i</m:t>
                            </m:r>
                          </m:sub>
                        </m:sSub>
                        <m:sSup>
                          <m:sSupPr/>
                          <m:e>
                            <m:r>
                              <m:rPr/>
                              <m:t>c</m:t>
                            </m:r>
                          </m:e>
                          <m:sup>
                            <m:r>
                              <m:rPr/>
                              <m:t>2</m:t>
                            </m:r>
                          </m:sup>
                        </m:sSup>
                      </m:den>
                    </m:f>
                  </m:e>
                </m:d>
              </m:oMath>
            </m:oMathPara>
          </w:p>
        </w:tc>
        <w:tc>
          <w:tcPr>
            <w:vAlign w:val="center"/>
          </w:tcPr>
          <w:p w14:paraId="4E2C7965">
            <w:pPr>
              <w:pStyle w:val="26"/>
              <w:jc w:val="center"/>
            </w:pPr>
            <w:r>
              <w:t>Core result</w:t>
            </w:r>
          </w:p>
        </w:tc>
      </w:tr>
    </w:tbl>
    <w:p w14:paraId="53211CC3">
      <w:pPr>
        <w:pStyle w:val="3"/>
      </w:pPr>
      <w:r>
        <w:t>Taking parameters:</w:t>
      </w:r>
      <w:r>
        <w:br w:type="textWrapping"/>
      </w:r>
      <w:r>
        <w:t xml:space="preserve">- Inflation energy scale </w:t>
      </w:r>
      <m:oMath>
        <m:sSub>
          <m:sSubPr/>
          <m:e>
            <m:r>
              <m:rPr/>
              <m:t>E</m:t>
            </m:r>
          </m:e>
          <m:sub>
            <m:r>
              <m:rPr>
                <m:sty m:val="p"/>
              </m:rPr>
              <m:t>inf</m:t>
            </m:r>
          </m:sub>
        </m:sSub>
        <m:r>
          <m:rPr>
            <m:sty m:val="p"/>
          </m:rPr>
          <m:t>=</m:t>
        </m:r>
        <m:rad>
          <m:radPr>
            <m:degHide m:val="1"/>
          </m:radPr>
          <m:deg/>
          <m:e>
            <m:r>
              <m:rPr/>
              <m:t>3</m:t>
            </m:r>
            <m:sSub>
              <m:sSubPr/>
              <m:e>
                <m:r>
                  <m:rPr/>
                  <m:t>H</m:t>
                </m:r>
              </m:e>
              <m:sub>
                <m:r>
                  <m:rPr>
                    <m:sty m:val="p"/>
                  </m:rPr>
                  <m:t>inf</m:t>
                </m:r>
              </m:sub>
            </m:sSub>
            <m:sSubSup>
              <m:sSubSupPr/>
              <m:e>
                <m:r>
                  <m:rPr/>
                  <m:t>M</m:t>
                </m:r>
              </m:e>
              <m:sub>
                <m:r>
                  <m:rPr>
                    <m:sty m:val="p"/>
                  </m:rPr>
                  <m:t>Pl</m:t>
                </m:r>
              </m:sub>
              <m:sup>
                <m:r>
                  <m:rPr/>
                  <m:t>2</m:t>
                </m:r>
              </m:sup>
            </m:sSubSup>
            <m:r>
              <m:rPr>
                <m:sty m:val="p"/>
              </m:rPr>
              <m:t>/(</m:t>
            </m:r>
            <m:r>
              <m:rPr/>
              <m:t>8π</m:t>
            </m:r>
            <m:r>
              <m:rPr>
                <m:sty m:val="p"/>
              </m:rPr>
              <m:t>)</m:t>
            </m:r>
          </m:e>
        </m:rad>
        <m:r>
          <m:rPr>
            <m:sty m:val="p"/>
          </m:rPr>
          <m:t>∼</m:t>
        </m:r>
        <m:sSup>
          <m:sSupPr/>
          <m:e>
            <m:r>
              <m:rPr/>
              <m:t>10</m:t>
            </m:r>
          </m:e>
          <m:sup>
            <m:r>
              <m:rPr/>
              <m:t>15</m:t>
            </m:r>
          </m:sup>
        </m:sSup>
        <m:r>
          <m:rPr>
            <m:sty m:val="p"/>
          </m:rPr>
          <m:t>GeV</m:t>
        </m:r>
      </m:oMath>
      <w:r>
        <w:t xml:space="preserve"> (large-field inflation)</w:t>
      </w:r>
      <w:r>
        <w:br w:type="textWrapping"/>
      </w:r>
      <w:r>
        <w:t xml:space="preserve">- Total inflation e-folds </w:t>
      </w:r>
      <m:oMath>
        <m:sSub>
          <m:sSubPr/>
          <m:e>
            <m:r>
              <m:rPr/>
              <m:t>N</m:t>
            </m:r>
          </m:e>
          <m:sub>
            <m:r>
              <m:rPr>
                <m:sty m:val="p"/>
              </m:rPr>
              <m:t>tot</m:t>
            </m:r>
          </m:sub>
        </m:sSub>
        <m:r>
          <m:rPr>
            <m:sty m:val="p"/>
          </m:rPr>
          <m:t>≈</m:t>
        </m:r>
        <m:r>
          <m:rPr/>
          <m:t>60</m:t>
        </m:r>
        <m:r>
          <m:rPr>
            <m:sty m:val="p"/>
          </m:rPr>
          <m:t>,</m:t>
        </m:r>
        <m:r>
          <m:rPr/>
          <m:t> </m:t>
        </m:r>
        <m:sSub>
          <m:sSubPr/>
          <m:e>
            <m:r>
              <m:rPr/>
              <m:t>a</m:t>
            </m:r>
          </m:e>
          <m:sub>
            <m:r>
              <m:rPr>
                <m:sty m:val="p"/>
              </m:rPr>
              <m:t>end</m:t>
            </m:r>
          </m:sub>
        </m:sSub>
        <m:r>
          <m:rPr>
            <m:sty m:val="p"/>
          </m:rPr>
          <m:t>/</m:t>
        </m:r>
        <m:sSub>
          <m:sSubPr/>
          <m:e>
            <m:r>
              <m:rPr/>
              <m:t>a</m:t>
            </m:r>
          </m:e>
          <m:sub>
            <m:r>
              <m:rPr/>
              <m:t>0</m:t>
            </m:r>
          </m:sub>
        </m:sSub>
        <m:r>
          <m:rPr>
            <m:sty m:val="p"/>
          </m:rPr>
          <m:t>=</m:t>
        </m:r>
        <m:sSup>
          <m:sSupPr/>
          <m:e>
            <m:r>
              <m:rPr/>
              <m:t>e</m:t>
            </m:r>
          </m:e>
          <m:sup>
            <m:r>
              <m:rPr/>
              <m:t>60</m:t>
            </m:r>
          </m:sup>
        </m:sSup>
      </m:oMath>
      <w:r>
        <w:br w:type="textWrapping"/>
      </w:r>
      <w:r>
        <w:t xml:space="preserve">- Initial Hubble rate </w:t>
      </w:r>
      <m:oMath>
        <m:sSub>
          <m:sSubPr/>
          <m:e>
            <m:r>
              <m:rPr/>
              <m:t>H</m:t>
            </m:r>
          </m:e>
          <m:sub>
            <m:r>
              <m:rPr>
                <m:sty m:val="p"/>
              </m:rPr>
              <m:t>start</m:t>
            </m:r>
          </m:sub>
        </m:sSub>
        <m:r>
          <m:rPr>
            <m:sty m:val="p"/>
          </m:rPr>
          <m:t>=</m:t>
        </m:r>
        <m:sSub>
          <m:sSubPr/>
          <m:e>
            <m:r>
              <m:rPr/>
              <m:t>H</m:t>
            </m:r>
          </m:e>
          <m:sub>
            <m:r>
              <m:rPr>
                <m:sty m:val="p"/>
              </m:rPr>
              <m:t>inf</m:t>
            </m:r>
          </m:sub>
        </m:sSub>
        <m:r>
          <m:rPr>
            <m:sty m:val="p"/>
          </m:rPr>
          <m:t>≈</m:t>
        </m:r>
        <m:r>
          <m:rPr/>
          <m:t>6</m:t>
        </m:r>
        <m:r>
          <m:rPr>
            <m:sty m:val="p"/>
          </m:rPr>
          <m:t>×</m:t>
        </m:r>
        <m:sSup>
          <m:sSupPr/>
          <m:e>
            <m:r>
              <m:rPr/>
              <m:t>10</m:t>
            </m:r>
          </m:e>
          <m:sup>
            <m:r>
              <m:rPr/>
              <m:t>35</m:t>
            </m:r>
          </m:sup>
        </m:sSup>
        <m:r>
          <m:rPr/>
          <m:t> </m:t>
        </m:r>
        <m:sSup>
          <m:sSupPr/>
          <m:e>
            <m:r>
              <m:rPr>
                <m:sty m:val="p"/>
              </m:rPr>
              <m:t>s</m:t>
            </m:r>
          </m:e>
          <m:sup>
            <m:r>
              <m:rPr>
                <m:sty m:val="p"/>
              </m:rPr>
              <m:t>−</m:t>
            </m:r>
            <m:r>
              <m:rPr/>
              <m:t>1</m:t>
            </m:r>
          </m:sup>
        </m:sSup>
      </m:oMath>
    </w:p>
    <w:p w14:paraId="718CF25D">
      <w:pPr>
        <w:pStyle w:val="3"/>
      </w:pPr>
      <w:r>
        <w:t>The unified expression for generations is:</w:t>
      </w:r>
    </w:p>
    <w:p w14:paraId="422E741C">
      <w:pPr>
        <w:pStyle w:val="3"/>
      </w:pPr>
      <m:oMathPara>
        <m:oMathParaPr>
          <m:jc m:val="center"/>
        </m:oMathParaPr>
        <m:oMath>
          <m:sSub>
            <m:sSubPr/>
            <m:e>
              <m:r>
                <m:rPr/>
                <m:t>G</m:t>
              </m:r>
            </m:e>
            <m:sub>
              <m:r>
                <m:rPr/>
                <m:t>i</m:t>
              </m:r>
            </m:sub>
          </m:sSub>
          <m:r>
            <m:rPr>
              <m:sty m:val="p"/>
            </m:rPr>
            <m:t>=</m:t>
          </m:r>
          <m:sSub>
            <m:sSubPr/>
            <m:e>
              <m:r>
                <m:rPr>
                  <m:sty m:val="p"/>
                </m:rPr>
                <m:t>log</m:t>
              </m:r>
            </m:e>
            <m:sub>
              <m:r>
                <m:rPr/>
                <m:t>2</m:t>
              </m:r>
            </m:sub>
          </m:sSub>
          <m:d>
            <m:dPr>
              <m:sepChr m:val=""/>
            </m:dPr>
            <m:e>
              <m:f>
                <m:fPr/>
                <m:num>
                  <m:sSub>
                    <m:sSubPr/>
                    <m:e>
                      <m:r>
                        <m:rPr/>
                        <m:t>H</m:t>
                      </m:r>
                    </m:e>
                    <m:sub>
                      <m:r>
                        <m:rPr>
                          <m:sty m:val="p"/>
                        </m:rPr>
                        <m:t>inf</m:t>
                      </m:r>
                    </m:sub>
                  </m:sSub>
                </m:num>
                <m:den>
                  <m:sSubSup>
                    <m:sSubSupPr/>
                    <m:e>
                      <m:r>
                        <m:rPr/>
                        <m:t>H</m:t>
                      </m:r>
                    </m:e>
                    <m:sub>
                      <m:r>
                        <m:rPr>
                          <m:sty m:val="p"/>
                        </m:rPr>
                        <m:t>crit</m:t>
                      </m:r>
                    </m:sub>
                    <m:sup>
                      <m:r>
                        <m:rPr>
                          <m:sty m:val="p"/>
                        </m:rPr>
                        <m:t>(</m:t>
                      </m:r>
                      <m:r>
                        <m:rPr/>
                        <m:t>i</m:t>
                      </m:r>
                      <m:r>
                        <m:rPr>
                          <m:sty m:val="p"/>
                        </m:rPr>
                        <m:t>)</m:t>
                      </m:r>
                    </m:sup>
                  </m:sSubSup>
                </m:den>
              </m:f>
            </m:e>
          </m:d>
          <m:r>
            <m:rPr>
              <m:sty m:val="p"/>
            </m:rPr>
            <m:t>=</m:t>
          </m:r>
          <m:sSub>
            <m:sSubPr/>
            <m:e>
              <m:r>
                <m:rPr>
                  <m:sty m:val="p"/>
                </m:rPr>
                <m:t>log</m:t>
              </m:r>
            </m:e>
            <m:sub>
              <m:r>
                <m:rPr/>
                <m:t>2</m:t>
              </m:r>
            </m:sub>
          </m:sSub>
          <m:d>
            <m:dPr>
              <m:sepChr m:val=""/>
            </m:dPr>
            <m:e>
              <m:f>
                <m:fPr/>
                <m:num>
                  <m:sSub>
                    <m:sSubPr/>
                    <m:e>
                      <m:r>
                        <m:rPr/>
                        <m:t>H</m:t>
                      </m:r>
                    </m:e>
                    <m:sub>
                      <m:r>
                        <m:rPr>
                          <m:sty m:val="p"/>
                        </m:rPr>
                        <m:t>inf</m:t>
                      </m:r>
                    </m:sub>
                  </m:sSub>
                  <m:r>
                    <m:rPr>
                      <m:sty m:val="p"/>
                    </m:rPr>
                    <m:t>ℏ</m:t>
                  </m:r>
                </m:num>
                <m:den>
                  <m:sSub>
                    <m:sSubPr/>
                    <m:e>
                      <m:r>
                        <m:rPr/>
                        <m:t>m</m:t>
                      </m:r>
                    </m:e>
                    <m:sub>
                      <m:r>
                        <m:rPr/>
                        <m:t>i</m:t>
                      </m:r>
                    </m:sub>
                  </m:sSub>
                  <m:sSup>
                    <m:sSupPr/>
                    <m:e>
                      <m:r>
                        <m:rPr/>
                        <m:t>c</m:t>
                      </m:r>
                    </m:e>
                    <m:sup>
                      <m:r>
                        <m:rPr/>
                        <m:t>2</m:t>
                      </m:r>
                    </m:sup>
                  </m:sSup>
                </m:den>
              </m:f>
            </m:e>
          </m:d>
          <m:r>
            <m:rPr>
              <m:sty m:val="p"/>
            </m:rPr>
            <m:t>=</m:t>
          </m:r>
          <m:sSub>
            <m:sSubPr/>
            <m:e>
              <m:r>
                <m:rPr>
                  <m:sty m:val="p"/>
                </m:rPr>
                <m:t>log</m:t>
              </m:r>
            </m:e>
            <m:sub>
              <m:r>
                <m:rPr/>
                <m:t>2</m:t>
              </m:r>
            </m:sub>
          </m:sSub>
          <m:d>
            <m:dPr>
              <m:sepChr m:val=""/>
            </m:dPr>
            <m:e>
              <m:f>
                <m:fPr/>
                <m:num>
                  <m:sSub>
                    <m:sSubPr/>
                    <m:e>
                      <m:r>
                        <m:rPr/>
                        <m:t>H</m:t>
                      </m:r>
                    </m:e>
                    <m:sub>
                      <m:r>
                        <m:rPr>
                          <m:sty m:val="p"/>
                        </m:rPr>
                        <m:t>inf</m:t>
                      </m:r>
                    </m:sub>
                  </m:sSub>
                </m:num>
                <m:den>
                  <m:sSub>
                    <m:sSubPr/>
                    <m:e>
                      <m:r>
                        <m:rPr/>
                        <m:t>m</m:t>
                      </m:r>
                    </m:e>
                    <m:sub>
                      <m:r>
                        <m:rPr/>
                        <m:t>i</m:t>
                      </m:r>
                    </m:sub>
                  </m:sSub>
                </m:den>
              </m:f>
            </m:e>
          </m:d>
          <m:r>
            <m:rPr>
              <m:sty m:val="p"/>
            </m:rPr>
            <m:t>+</m:t>
          </m:r>
          <m:sSub>
            <m:sSubPr/>
            <m:e>
              <m:r>
                <m:rPr>
                  <m:sty m:val="p"/>
                </m:rPr>
                <m:t>log</m:t>
              </m:r>
            </m:e>
            <m:sub>
              <m:r>
                <m:rPr/>
                <m:t>2</m:t>
              </m:r>
            </m:sub>
          </m:sSub>
          <m:d>
            <m:dPr>
              <m:sepChr m:val=""/>
            </m:dPr>
            <m:e>
              <m:f>
                <m:fPr/>
                <m:num>
                  <m:r>
                    <m:rPr>
                      <m:sty m:val="p"/>
                    </m:rPr>
                    <m:t>ℏ</m:t>
                  </m:r>
                </m:num>
                <m:den>
                  <m:sSup>
                    <m:sSupPr/>
                    <m:e>
                      <m:r>
                        <m:rPr/>
                        <m:t>c</m:t>
                      </m:r>
                    </m:e>
                    <m:sup>
                      <m:r>
                        <m:rPr/>
                        <m:t>2</m:t>
                      </m:r>
                    </m:sup>
                  </m:sSup>
                </m:den>
              </m:f>
            </m:e>
          </m:d>
          <m:r>
            <m:rPr>
              <m:sty m:val="p"/>
            </m:rPr>
            <m:t>.</m:t>
          </m:r>
        </m:oMath>
      </m:oMathPara>
    </w:p>
    <w:p w14:paraId="494E645A">
      <w:pPr>
        <w:pStyle w:val="4"/>
      </w:pPr>
      <w:r>
        <w:t xml:space="preserve">Using </w:t>
      </w:r>
      <m:oMath>
        <m:sSub>
          <m:sSubPr/>
          <m:e>
            <m:r>
              <m:rPr/>
              <m:t>m</m:t>
            </m:r>
          </m:e>
          <m:sub>
            <m:r>
              <m:rPr/>
              <m:t>i</m:t>
            </m:r>
          </m:sub>
        </m:sSub>
      </m:oMath>
      <w:r>
        <w:t xml:space="preserve"> in units of GeV and converting </w:t>
      </w:r>
      <m:oMath>
        <m:r>
          <m:rPr>
            <m:sty m:val="p"/>
          </m:rPr>
          <m:t>ℏ/</m:t>
        </m:r>
        <m:sSup>
          <m:sSupPr/>
          <m:e>
            <m:r>
              <m:rPr/>
              <m:t>c</m:t>
            </m:r>
          </m:e>
          <m:sup>
            <m:r>
              <m:rPr/>
              <m:t>2</m:t>
            </m:r>
          </m:sup>
        </m:sSup>
        <m:r>
          <m:rPr>
            <m:sty m:val="p"/>
          </m:rPr>
          <m:t>,</m:t>
        </m:r>
      </m:oMath>
      <w:r>
        <w:t xml:space="preserve"> this simplifies to:</w:t>
      </w:r>
    </w:p>
    <w:p w14:paraId="3B4BFEA0">
      <w:pPr>
        <w:pStyle w:val="3"/>
      </w:pPr>
      <m:oMathPara>
        <m:oMathParaPr>
          <m:jc m:val="center"/>
        </m:oMathParaPr>
        <m:oMath>
          <m:sSub>
            <m:sSubPr/>
            <m:e>
              <m:r>
                <m:rPr/>
                <m:t>G</m:t>
              </m:r>
            </m:e>
            <m:sub>
              <m:r>
                <m:rPr/>
                <m:t>i</m:t>
              </m:r>
            </m:sub>
          </m:sSub>
          <m:r>
            <m:rPr>
              <m:sty m:val="p"/>
            </m:rPr>
            <m:t>≈</m:t>
          </m:r>
          <m:r>
            <m:rPr/>
            <m:t>95.1</m:t>
          </m:r>
          <m:r>
            <m:rPr>
              <m:sty m:val="p"/>
            </m:rPr>
            <m:t>−</m:t>
          </m:r>
          <m:sSub>
            <m:sSubPr/>
            <m:e>
              <m:r>
                <m:rPr>
                  <m:sty m:val="p"/>
                </m:rPr>
                <m:t>log</m:t>
              </m:r>
            </m:e>
            <m:sub>
              <m:r>
                <m:rPr/>
                <m:t>2</m:t>
              </m:r>
            </m:sub>
          </m:sSub>
          <m:d>
            <m:dPr>
              <m:sepChr m:val=""/>
            </m:dPr>
            <m:e>
              <m:f>
                <m:fPr/>
                <m:num>
                  <m:sSub>
                    <m:sSubPr/>
                    <m:e>
                      <m:r>
                        <m:rPr/>
                        <m:t>m</m:t>
                      </m:r>
                    </m:e>
                    <m:sub>
                      <m:r>
                        <m:rPr/>
                        <m:t>i</m:t>
                      </m:r>
                    </m:sub>
                  </m:sSub>
                  <m:sSup>
                    <m:sSupPr/>
                    <m:e>
                      <m:r>
                        <m:rPr/>
                        <m:t>c</m:t>
                      </m:r>
                    </m:e>
                    <m:sup>
                      <m:r>
                        <m:rPr/>
                        <m:t>2</m:t>
                      </m:r>
                    </m:sup>
                  </m:sSup>
                </m:num>
                <m:den>
                  <m:r>
                    <m:rPr/>
                    <m:t>1 </m:t>
                  </m:r>
                  <m:r>
                    <m:rPr>
                      <m:sty m:val="p"/>
                    </m:rPr>
                    <m:t>GeV</m:t>
                  </m:r>
                </m:den>
              </m:f>
            </m:e>
          </m:d>
          <m:r>
            <m:rPr>
              <m:sty m:val="p"/>
            </m:rPr>
            <m:t>.</m:t>
          </m:r>
        </m:oMath>
      </m:oMathPara>
    </w:p>
    <w:p w14:paraId="73181538">
      <w:pPr>
        <w:pStyle w:val="4"/>
      </w:pPr>
      <w:r>
        <w:t xml:space="preserve">Core law: for each order of magnitude increase in mass, the generation number decreases by approximately 3.32 generations (since </w:t>
      </w:r>
      <m:oMath>
        <m:sSup>
          <m:sSupPr/>
          <m:e>
            <m:r>
              <m:rPr/>
              <m:t>2</m:t>
            </m:r>
          </m:e>
          <m:sup>
            <m:r>
              <m:rPr/>
              <m:t>3.32</m:t>
            </m:r>
          </m:sup>
        </m:sSup>
        <m:r>
          <m:rPr>
            <m:sty m:val="p"/>
          </m:rPr>
          <m:t>≈</m:t>
        </m:r>
        <m:r>
          <m:rPr/>
          <m:t>10</m:t>
        </m:r>
      </m:oMath>
      <w:r>
        <w:t>). This is the quantitative formulation of “larger mass → fewer generations → less abundant today.”</w:t>
      </w:r>
    </w:p>
    <w:bookmarkEnd w:id="24"/>
    <w:p w14:paraId="14C1C93F">
      <w:pPr>
        <w:pStyle w:val="7"/>
      </w:pPr>
      <w:bookmarkStart w:id="25" w:name="regarding-62-species"/>
      <w:r>
        <w:t>6.1.3 Regarding “62 Species”</w:t>
      </w:r>
    </w:p>
    <w:p w14:paraId="6B9FFB28">
      <w:pPr>
        <w:pStyle w:val="4"/>
      </w:pPr>
      <w:r>
        <w:t>The number of elementary particles in the Standard Model is either 61 (including graviton) or 62 (including Higgs) depending on counting convention. This paper adopts the user’s convention of 62 species; the complete list below covers all 62 particle states.</w:t>
      </w:r>
    </w:p>
    <w:bookmarkEnd w:id="22"/>
    <w:bookmarkEnd w:id="25"/>
    <w:p w14:paraId="4396F221">
      <w:pPr>
        <w:pStyle w:val="6"/>
      </w:pPr>
      <w:bookmarkStart w:id="26" w:name="X3e6024ef81c0f43187c09441a9fb4af52dfc451"/>
      <w:r>
        <w:t>6.2 Replication Generation Spectrum of 62 Elementary Particles</w:t>
      </w:r>
    </w:p>
    <w:p w14:paraId="03FCE648">
      <w:pPr>
        <w:pStyle w:val="7"/>
      </w:pPr>
      <w:bookmarkStart w:id="27" w:name="table-1-bosons-gauge-bosons-higgs"/>
      <w:r>
        <w:t>Table 1: Bosons (Gauge Bosons + Higgs)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127"/>
        <w:gridCol w:w="684"/>
        <w:gridCol w:w="1230"/>
        <w:gridCol w:w="847"/>
        <w:gridCol w:w="1223"/>
        <w:gridCol w:w="1640"/>
        <w:gridCol w:w="975"/>
      </w:tblGrid>
      <w:tr w14:paraId="782D0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1A3BFAD">
            <w:pPr>
              <w:pStyle w:val="26"/>
              <w:jc w:val="center"/>
            </w:pPr>
            <w:r>
              <w:rPr>
                <w:b/>
              </w:rPr>
              <w:t>No.</w:t>
            </w:r>
          </w:p>
        </w:tc>
        <w:tc>
          <w:tcPr>
            <w:shd w:val="clear" w:color="auto" w:fill="B9CDE5"/>
            <w:vAlign w:val="center"/>
          </w:tcPr>
          <w:p w14:paraId="49D44DDD">
            <w:pPr>
              <w:pStyle w:val="26"/>
              <w:jc w:val="center"/>
            </w:pPr>
            <w:r>
              <w:rPr>
                <w:b/>
              </w:rPr>
              <w:t>Particle</w:t>
            </w:r>
          </w:p>
        </w:tc>
        <w:tc>
          <w:tcPr>
            <w:shd w:val="clear" w:color="auto" w:fill="B9CDE5"/>
            <w:vAlign w:val="center"/>
          </w:tcPr>
          <w:p w14:paraId="3BD2D415">
            <w:pPr>
              <w:pStyle w:val="26"/>
              <w:jc w:val="center"/>
            </w:pPr>
            <w:r>
              <w:rPr>
                <w:b/>
              </w:rPr>
              <w:t>Spin</w:t>
            </w:r>
          </w:p>
        </w:tc>
        <w:tc>
          <w:tcPr>
            <w:shd w:val="clear" w:color="auto" w:fill="B9CDE5"/>
            <w:vAlign w:val="center"/>
          </w:tcPr>
          <w:p w14:paraId="169F131A">
            <w:pPr>
              <w:pStyle w:val="26"/>
              <w:jc w:val="center"/>
            </w:pPr>
            <w:r>
              <w:rPr>
                <w:b/>
              </w:rPr>
              <w:t xml:space="preserve">Mass </w:t>
            </w:r>
            <m:oMath>
              <m:sSub>
                <m:sSubPr/>
                <m:e>
                  <m:r>
                    <m:rPr/>
                    <m:t>m</m:t>
                  </m:r>
                </m:e>
                <m:sub>
                  <m:r>
                    <m:rPr/>
                    <m:t>i</m:t>
                  </m:r>
                </m:sub>
              </m:sSub>
              <m:sSup>
                <m:sSupPr/>
                <m:e>
                  <m:r>
                    <m:rPr/>
                    <m:t>c</m:t>
                  </m:r>
                </m:e>
                <m:sup>
                  <m:r>
                    <m:rPr/>
                    <m:t>2</m:t>
                  </m:r>
                </m:sup>
              </m:sSup>
            </m:oMath>
          </w:p>
        </w:tc>
        <w:tc>
          <w:tcPr>
            <w:shd w:val="clear" w:color="auto" w:fill="B9CDE5"/>
            <w:vAlign w:val="center"/>
          </w:tcPr>
          <w:p w14:paraId="4302FA56">
            <w:pPr>
              <w:pStyle w:val="26"/>
              <w:jc w:val="center"/>
            </w:pPr>
            <m:oMath>
              <m:sSubSup>
                <m:sSubSupPr/>
                <m:e>
                  <m:r>
                    <m:rPr/>
                    <m:t>H</m:t>
                  </m:r>
                </m:e>
                <m:sub>
                  <m:r>
                    <m:rPr>
                      <m:sty m:val="p"/>
                    </m:rPr>
                    <m:t>crit</m:t>
                  </m:r>
                </m:sub>
                <m:sup>
                  <m:r>
                    <m:rPr>
                      <m:sty m:val="p"/>
                    </m:rPr>
                    <m:t>(</m:t>
                  </m:r>
                  <m:r>
                    <m:rPr/>
                    <m:t>i</m:t>
                  </m:r>
                  <m:r>
                    <m:rPr>
                      <m:sty m:val="p"/>
                    </m:rPr>
                    <m:t>)</m:t>
                  </m:r>
                </m:sup>
              </m:sSubSup>
            </m:oMath>
            <w:r>
              <w:rPr>
                <w:b/>
              </w:rPr>
              <w:t xml:space="preserve"> </w:t>
            </w:r>
            <m:oMath>
              <m:r>
                <m:rPr>
                  <m:sty m:val="p"/>
                </m:rPr>
                <m:t>(</m:t>
              </m:r>
              <m:sSup>
                <m:sSupPr/>
                <m:e>
                  <m:r>
                    <m:rPr>
                      <m:sty m:val="p"/>
                    </m:rPr>
                    <m:t>s</m:t>
                  </m:r>
                </m:e>
                <m:sup>
                  <m:r>
                    <m:rPr>
                      <m:sty m:val="p"/>
                    </m:rPr>
                    <m:t>−</m:t>
                  </m:r>
                  <m:r>
                    <m:rPr/>
                    <m:t>1</m:t>
                  </m:r>
                </m:sup>
              </m:sSup>
              <m:r>
                <m:rPr>
                  <m:sty m:val="p"/>
                </m:rPr>
                <m:t>)</m:t>
              </m:r>
            </m:oMath>
          </w:p>
        </w:tc>
        <w:tc>
          <w:tcPr>
            <w:shd w:val="clear" w:color="auto" w:fill="B9CDE5"/>
            <w:vAlign w:val="center"/>
          </w:tcPr>
          <w:p w14:paraId="668F4EE5">
            <w:pPr>
              <w:pStyle w:val="26"/>
              <w:jc w:val="center"/>
            </w:pPr>
            <w:r>
              <w:rPr>
                <w:b/>
              </w:rPr>
              <w:t>Compton Time</w:t>
            </w:r>
          </w:p>
        </w:tc>
        <w:tc>
          <w:tcPr>
            <w:shd w:val="clear" w:color="auto" w:fill="B9CDE5"/>
            <w:vAlign w:val="center"/>
          </w:tcPr>
          <w:p w14:paraId="0CDE514E">
            <w:pPr>
              <w:pStyle w:val="26"/>
              <w:jc w:val="center"/>
            </w:pPr>
            <w:r>
              <w:rPr>
                <w:b/>
              </w:rPr>
              <w:t xml:space="preserve">Replication Generations </w:t>
            </w:r>
            <m:oMath>
              <m:sSub>
                <m:sSubPr/>
                <m:e>
                  <m:r>
                    <m:rPr/>
                    <m:t>G</m:t>
                  </m:r>
                </m:e>
                <m:sub>
                  <m:r>
                    <m:rPr/>
                    <m:t>i</m:t>
                  </m:r>
                </m:sub>
              </m:sSub>
            </m:oMath>
          </w:p>
        </w:tc>
        <w:tc>
          <w:tcPr>
            <w:shd w:val="clear" w:color="auto" w:fill="B9CDE5"/>
            <w:vAlign w:val="center"/>
          </w:tcPr>
          <w:p w14:paraId="347494EE">
            <w:pPr>
              <w:pStyle w:val="26"/>
              <w:jc w:val="center"/>
            </w:pPr>
            <w:r>
              <w:rPr>
                <w:b/>
              </w:rPr>
              <w:t>Freeze Order</w:t>
            </w:r>
          </w:p>
        </w:tc>
      </w:tr>
      <w:tr w14:paraId="2712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11165A">
            <w:pPr>
              <w:pStyle w:val="26"/>
              <w:jc w:val="center"/>
            </w:pPr>
            <w:r>
              <w:t>1</w:t>
            </w:r>
          </w:p>
        </w:tc>
        <w:tc>
          <w:tcPr>
            <w:vAlign w:val="center"/>
          </w:tcPr>
          <w:p w14:paraId="183E49A4">
            <w:pPr>
              <w:pStyle w:val="26"/>
              <w:jc w:val="center"/>
            </w:pPr>
            <m:oMath>
              <m:r>
                <m:rPr/>
                <m:t>γ</m:t>
              </m:r>
            </m:oMath>
            <w:r>
              <w:t xml:space="preserve"> (photon)</w:t>
            </w:r>
          </w:p>
        </w:tc>
        <w:tc>
          <w:tcPr>
            <w:vAlign w:val="center"/>
          </w:tcPr>
          <w:p w14:paraId="5DF6E41D">
            <w:pPr>
              <w:pStyle w:val="26"/>
              <w:jc w:val="center"/>
            </w:pPr>
            <w:r>
              <w:t>1</w:t>
            </w:r>
          </w:p>
        </w:tc>
        <w:tc>
          <w:tcPr>
            <w:vAlign w:val="center"/>
          </w:tcPr>
          <w:p w14:paraId="49E0D7A9">
            <w:pPr>
              <w:pStyle w:val="26"/>
              <w:jc w:val="center"/>
            </w:pPr>
            <w:r>
              <w:t>0</w:t>
            </w:r>
          </w:p>
        </w:tc>
        <w:tc>
          <w:tcPr>
            <w:vAlign w:val="center"/>
          </w:tcPr>
          <w:p w14:paraId="0612972B">
            <w:pPr>
              <w:pStyle w:val="26"/>
              <w:jc w:val="center"/>
            </w:pPr>
            <m:oMathPara>
              <m:oMath>
                <m:r>
                  <m:rPr>
                    <m:sty m:val="p"/>
                  </m:rPr>
                  <m:t>∞</m:t>
                </m:r>
              </m:oMath>
            </m:oMathPara>
          </w:p>
        </w:tc>
        <w:tc>
          <w:tcPr>
            <w:vAlign w:val="center"/>
          </w:tcPr>
          <w:p w14:paraId="0F22AB0F">
            <w:pPr>
              <w:pStyle w:val="26"/>
              <w:jc w:val="center"/>
            </w:pPr>
            <w:r>
              <w:t>—</w:t>
            </w:r>
          </w:p>
        </w:tc>
        <w:tc>
          <w:tcPr>
            <w:vAlign w:val="center"/>
          </w:tcPr>
          <w:p w14:paraId="0D9EBE62">
            <w:pPr>
              <w:pStyle w:val="26"/>
              <w:jc w:val="center"/>
            </w:pPr>
            <w:r>
              <w:t>Never freezes</w:t>
            </w:r>
          </w:p>
        </w:tc>
        <w:tc>
          <w:tcPr>
            <w:vAlign w:val="center"/>
          </w:tcPr>
          <w:p w14:paraId="73ED9B9C">
            <w:pPr>
              <w:pStyle w:val="26"/>
              <w:jc w:val="center"/>
            </w:pPr>
            <w:r>
              <w:t>Special</w:t>
            </w:r>
          </w:p>
        </w:tc>
      </w:tr>
      <w:tr w14:paraId="28F3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B8C1A6A">
            <w:pPr>
              <w:pStyle w:val="26"/>
              <w:jc w:val="center"/>
            </w:pPr>
            <w:r>
              <w:t>2</w:t>
            </w:r>
          </w:p>
        </w:tc>
        <w:tc>
          <w:tcPr>
            <w:vAlign w:val="center"/>
          </w:tcPr>
          <w:p w14:paraId="09395AAF">
            <w:pPr>
              <w:pStyle w:val="26"/>
              <w:jc w:val="center"/>
            </w:pPr>
            <m:oMath>
              <m:r>
                <m:rPr/>
                <m:t>g</m:t>
              </m:r>
            </m:oMath>
            <w:r>
              <w:t xml:space="preserve"> (gluon) × 8 colors</w:t>
            </w:r>
          </w:p>
        </w:tc>
        <w:tc>
          <w:tcPr>
            <w:vAlign w:val="center"/>
          </w:tcPr>
          <w:p w14:paraId="0A5F6D92">
            <w:pPr>
              <w:pStyle w:val="26"/>
              <w:jc w:val="center"/>
            </w:pPr>
            <w:r>
              <w:t>1</w:t>
            </w:r>
          </w:p>
        </w:tc>
        <w:tc>
          <w:tcPr>
            <w:vAlign w:val="center"/>
          </w:tcPr>
          <w:p w14:paraId="5D2B7191">
            <w:pPr>
              <w:pStyle w:val="26"/>
              <w:jc w:val="center"/>
            </w:pPr>
            <w:r>
              <w:t>0 (confined)</w:t>
            </w:r>
          </w:p>
        </w:tc>
        <w:tc>
          <w:tcPr>
            <w:vAlign w:val="center"/>
          </w:tcPr>
          <w:p w14:paraId="5AAFF700">
            <w:pPr>
              <w:pStyle w:val="26"/>
              <w:jc w:val="center"/>
            </w:pPr>
            <m:oMathPara>
              <m:oMath>
                <m:r>
                  <m:rPr>
                    <m:sty m:val="p"/>
                  </m:rPr>
                  <m:t>∞</m:t>
                </m:r>
              </m:oMath>
            </m:oMathPara>
          </w:p>
        </w:tc>
        <w:tc>
          <w:tcPr>
            <w:vAlign w:val="center"/>
          </w:tcPr>
          <w:p w14:paraId="1EE172F6">
            <w:pPr>
              <w:pStyle w:val="26"/>
              <w:jc w:val="center"/>
            </w:pPr>
            <w:r>
              <w:t>—</w:t>
            </w:r>
          </w:p>
        </w:tc>
        <w:tc>
          <w:tcPr>
            <w:vAlign w:val="center"/>
          </w:tcPr>
          <w:p w14:paraId="6D9F3950">
            <w:pPr>
              <w:pStyle w:val="26"/>
              <w:jc w:val="center"/>
            </w:pPr>
            <w:r>
              <w:t>Never freezes</w:t>
            </w:r>
          </w:p>
        </w:tc>
        <w:tc>
          <w:tcPr>
            <w:vAlign w:val="center"/>
          </w:tcPr>
          <w:p w14:paraId="74D193D7">
            <w:pPr>
              <w:pStyle w:val="26"/>
              <w:jc w:val="center"/>
            </w:pPr>
            <w:r>
              <w:t>Special</w:t>
            </w:r>
          </w:p>
        </w:tc>
      </w:tr>
      <w:tr w14:paraId="5186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F438B9">
            <w:pPr>
              <w:pStyle w:val="26"/>
              <w:jc w:val="center"/>
            </w:pPr>
            <w:r>
              <w:t>3</w:t>
            </w:r>
          </w:p>
        </w:tc>
        <w:tc>
          <w:tcPr>
            <w:vAlign w:val="center"/>
          </w:tcPr>
          <w:p w14:paraId="4BCF3224">
            <w:pPr>
              <w:pStyle w:val="26"/>
              <w:jc w:val="center"/>
            </w:pPr>
            <m:oMathPara>
              <m:oMath>
                <m:r>
                  <m:rPr/>
                  <m:t>Z</m:t>
                </m:r>
              </m:oMath>
            </m:oMathPara>
          </w:p>
        </w:tc>
        <w:tc>
          <w:tcPr>
            <w:vAlign w:val="center"/>
          </w:tcPr>
          <w:p w14:paraId="5C5A7712">
            <w:pPr>
              <w:pStyle w:val="26"/>
              <w:jc w:val="center"/>
            </w:pPr>
            <w:r>
              <w:t>1</w:t>
            </w:r>
          </w:p>
        </w:tc>
        <w:tc>
          <w:tcPr>
            <w:vAlign w:val="center"/>
          </w:tcPr>
          <w:p w14:paraId="63F14E4B">
            <w:pPr>
              <w:pStyle w:val="26"/>
              <w:jc w:val="center"/>
            </w:pPr>
            <w:r>
              <w:t>91.19 GeV</w:t>
            </w:r>
          </w:p>
        </w:tc>
        <w:tc>
          <w:tcPr>
            <w:vAlign w:val="center"/>
          </w:tcPr>
          <w:p w14:paraId="4B9E87DA">
            <w:pPr>
              <w:pStyle w:val="26"/>
              <w:jc w:val="center"/>
            </w:pPr>
            <m:oMathPara>
              <m:oMath>
                <m:r>
                  <m:rPr/>
                  <m:t>1.39</m:t>
                </m:r>
                <m:r>
                  <m:rPr>
                    <m:sty m:val="p"/>
                  </m:rPr>
                  <m:t>×</m:t>
                </m:r>
                <m:sSup>
                  <m:sSupPr/>
                  <m:e>
                    <m:r>
                      <m:rPr/>
                      <m:t>10</m:t>
                    </m:r>
                  </m:e>
                  <m:sup>
                    <m:r>
                      <m:rPr/>
                      <m:t>26</m:t>
                    </m:r>
                  </m:sup>
                </m:sSup>
              </m:oMath>
            </m:oMathPara>
          </w:p>
        </w:tc>
        <w:tc>
          <w:tcPr>
            <w:vAlign w:val="center"/>
          </w:tcPr>
          <w:p w14:paraId="17A2280B">
            <w:pPr>
              <w:pStyle w:val="26"/>
              <w:jc w:val="center"/>
            </w:pPr>
            <m:oMathPara>
              <m:oMath>
                <m:r>
                  <m:rPr/>
                  <m:t>7.2</m:t>
                </m:r>
                <m:r>
                  <m:rPr>
                    <m:sty m:val="p"/>
                  </m:rPr>
                  <m:t>×</m:t>
                </m:r>
                <m:sSup>
                  <m:sSupPr/>
                  <m:e>
                    <m:r>
                      <m:rPr/>
                      <m:t>10</m:t>
                    </m:r>
                  </m:e>
                  <m:sup>
                    <m:r>
                      <m:rPr>
                        <m:sty m:val="p"/>
                      </m:rPr>
                      <m:t>−</m:t>
                    </m:r>
                    <m:r>
                      <m:rPr/>
                      <m:t>27</m:t>
                    </m:r>
                  </m:sup>
                </m:sSup>
                <m:r>
                  <m:rPr>
                    <m:sty m:val="p"/>
                  </m:rPr>
                  <m:t>s</m:t>
                </m:r>
              </m:oMath>
            </m:oMathPara>
          </w:p>
        </w:tc>
        <w:tc>
          <w:tcPr>
            <w:vAlign w:val="center"/>
          </w:tcPr>
          <w:p w14:paraId="4A9CAA7B">
            <w:pPr>
              <w:pStyle w:val="26"/>
              <w:jc w:val="center"/>
            </w:pPr>
            <w:r>
              <w:t>11.1</w:t>
            </w:r>
          </w:p>
        </w:tc>
        <w:tc>
          <w:tcPr>
            <w:vAlign w:val="center"/>
          </w:tcPr>
          <w:p w14:paraId="7C731965">
            <w:pPr>
              <w:pStyle w:val="26"/>
              <w:jc w:val="center"/>
            </w:pPr>
            <w:r>
              <w:t>4</w:t>
            </w:r>
          </w:p>
        </w:tc>
      </w:tr>
      <w:tr w14:paraId="70A6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126D60C">
            <w:pPr>
              <w:pStyle w:val="26"/>
              <w:jc w:val="center"/>
            </w:pPr>
            <w:r>
              <w:t>4</w:t>
            </w:r>
          </w:p>
        </w:tc>
        <w:tc>
          <w:tcPr>
            <w:vAlign w:val="center"/>
          </w:tcPr>
          <w:p w14:paraId="60433532">
            <w:pPr>
              <w:pStyle w:val="26"/>
              <w:jc w:val="center"/>
            </w:pPr>
            <m:oMathPara>
              <m:oMath>
                <m:sSup>
                  <m:sSupPr/>
                  <m:e>
                    <m:r>
                      <m:rPr/>
                      <m:t>W</m:t>
                    </m:r>
                  </m:e>
                  <m:sup>
                    <m:r>
                      <m:rPr>
                        <m:sty m:val="p"/>
                      </m:rPr>
                      <m:t>+</m:t>
                    </m:r>
                  </m:sup>
                </m:sSup>
              </m:oMath>
            </m:oMathPara>
          </w:p>
        </w:tc>
        <w:tc>
          <w:tcPr>
            <w:vAlign w:val="center"/>
          </w:tcPr>
          <w:p w14:paraId="75C2102C">
            <w:pPr>
              <w:pStyle w:val="26"/>
              <w:jc w:val="center"/>
            </w:pPr>
            <w:r>
              <w:t>1</w:t>
            </w:r>
          </w:p>
        </w:tc>
        <w:tc>
          <w:tcPr>
            <w:vAlign w:val="center"/>
          </w:tcPr>
          <w:p w14:paraId="467249F2">
            <w:pPr>
              <w:pStyle w:val="26"/>
              <w:jc w:val="center"/>
            </w:pPr>
            <w:r>
              <w:t>80.38 GeV</w:t>
            </w:r>
          </w:p>
        </w:tc>
        <w:tc>
          <w:tcPr>
            <w:vAlign w:val="center"/>
          </w:tcPr>
          <w:p w14:paraId="7F0B7BF1">
            <w:pPr>
              <w:pStyle w:val="26"/>
              <w:jc w:val="center"/>
            </w:pPr>
            <m:oMathPara>
              <m:oMath>
                <m:r>
                  <m:rPr/>
                  <m:t>1.23</m:t>
                </m:r>
                <m:r>
                  <m:rPr>
                    <m:sty m:val="p"/>
                  </m:rPr>
                  <m:t>×</m:t>
                </m:r>
                <m:sSup>
                  <m:sSupPr/>
                  <m:e>
                    <m:r>
                      <m:rPr/>
                      <m:t>10</m:t>
                    </m:r>
                  </m:e>
                  <m:sup>
                    <m:r>
                      <m:rPr/>
                      <m:t>26</m:t>
                    </m:r>
                  </m:sup>
                </m:sSup>
              </m:oMath>
            </m:oMathPara>
          </w:p>
        </w:tc>
        <w:tc>
          <w:tcPr>
            <w:vAlign w:val="center"/>
          </w:tcPr>
          <w:p w14:paraId="7287608D">
            <w:pPr>
              <w:pStyle w:val="26"/>
              <w:jc w:val="center"/>
            </w:pPr>
            <m:oMathPara>
              <m:oMath>
                <m:r>
                  <m:rPr/>
                  <m:t>8.2</m:t>
                </m:r>
                <m:r>
                  <m:rPr>
                    <m:sty m:val="p"/>
                  </m:rPr>
                  <m:t>×</m:t>
                </m:r>
                <m:sSup>
                  <m:sSupPr/>
                  <m:e>
                    <m:r>
                      <m:rPr/>
                      <m:t>10</m:t>
                    </m:r>
                  </m:e>
                  <m:sup>
                    <m:r>
                      <m:rPr>
                        <m:sty m:val="p"/>
                      </m:rPr>
                      <m:t>−</m:t>
                    </m:r>
                    <m:r>
                      <m:rPr/>
                      <m:t>27</m:t>
                    </m:r>
                  </m:sup>
                </m:sSup>
                <m:r>
                  <m:rPr>
                    <m:sty m:val="p"/>
                  </m:rPr>
                  <m:t>s</m:t>
                </m:r>
              </m:oMath>
            </m:oMathPara>
          </w:p>
        </w:tc>
        <w:tc>
          <w:tcPr>
            <w:vAlign w:val="center"/>
          </w:tcPr>
          <w:p w14:paraId="3EF8AC5D">
            <w:pPr>
              <w:pStyle w:val="26"/>
              <w:jc w:val="center"/>
            </w:pPr>
            <w:r>
              <w:t>11.3</w:t>
            </w:r>
          </w:p>
        </w:tc>
        <w:tc>
          <w:tcPr>
            <w:vAlign w:val="center"/>
          </w:tcPr>
          <w:p w14:paraId="03D4E387">
            <w:pPr>
              <w:pStyle w:val="26"/>
              <w:jc w:val="center"/>
            </w:pPr>
            <w:r>
              <w:t>3</w:t>
            </w:r>
          </w:p>
        </w:tc>
      </w:tr>
      <w:tr w14:paraId="2F41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1F1564">
            <w:pPr>
              <w:pStyle w:val="26"/>
              <w:jc w:val="center"/>
            </w:pPr>
            <w:r>
              <w:t>5</w:t>
            </w:r>
          </w:p>
        </w:tc>
        <w:tc>
          <w:tcPr>
            <w:vAlign w:val="center"/>
          </w:tcPr>
          <w:p w14:paraId="75A859CC">
            <w:pPr>
              <w:pStyle w:val="26"/>
              <w:jc w:val="center"/>
            </w:pPr>
            <m:oMathPara>
              <m:oMath>
                <m:sSup>
                  <m:sSupPr/>
                  <m:e>
                    <m:r>
                      <m:rPr/>
                      <m:t>W</m:t>
                    </m:r>
                  </m:e>
                  <m:sup>
                    <m:r>
                      <m:rPr>
                        <m:sty m:val="p"/>
                      </m:rPr>
                      <m:t>−</m:t>
                    </m:r>
                  </m:sup>
                </m:sSup>
              </m:oMath>
            </m:oMathPara>
          </w:p>
        </w:tc>
        <w:tc>
          <w:tcPr>
            <w:vAlign w:val="center"/>
          </w:tcPr>
          <w:p w14:paraId="05B1CAB4">
            <w:pPr>
              <w:pStyle w:val="26"/>
              <w:jc w:val="center"/>
            </w:pPr>
            <w:r>
              <w:t>1</w:t>
            </w:r>
          </w:p>
        </w:tc>
        <w:tc>
          <w:tcPr>
            <w:vAlign w:val="center"/>
          </w:tcPr>
          <w:p w14:paraId="4E1EAA9A">
            <w:pPr>
              <w:pStyle w:val="26"/>
              <w:jc w:val="center"/>
            </w:pPr>
            <w:r>
              <w:t>80.38 GeV</w:t>
            </w:r>
          </w:p>
        </w:tc>
        <w:tc>
          <w:tcPr>
            <w:vAlign w:val="center"/>
          </w:tcPr>
          <w:p w14:paraId="0989D4BC">
            <w:pPr>
              <w:pStyle w:val="26"/>
              <w:jc w:val="center"/>
            </w:pPr>
            <m:oMathPara>
              <m:oMath>
                <m:r>
                  <m:rPr/>
                  <m:t>1.23</m:t>
                </m:r>
                <m:r>
                  <m:rPr>
                    <m:sty m:val="p"/>
                  </m:rPr>
                  <m:t>×</m:t>
                </m:r>
                <m:sSup>
                  <m:sSupPr/>
                  <m:e>
                    <m:r>
                      <m:rPr/>
                      <m:t>10</m:t>
                    </m:r>
                  </m:e>
                  <m:sup>
                    <m:r>
                      <m:rPr/>
                      <m:t>26</m:t>
                    </m:r>
                  </m:sup>
                </m:sSup>
              </m:oMath>
            </m:oMathPara>
          </w:p>
        </w:tc>
        <w:tc>
          <w:tcPr>
            <w:vAlign w:val="center"/>
          </w:tcPr>
          <w:p w14:paraId="2A3EFA8D">
            <w:pPr>
              <w:pStyle w:val="26"/>
              <w:jc w:val="center"/>
            </w:pPr>
            <m:oMathPara>
              <m:oMath>
                <m:r>
                  <m:rPr/>
                  <m:t>8.2</m:t>
                </m:r>
                <m:r>
                  <m:rPr>
                    <m:sty m:val="p"/>
                  </m:rPr>
                  <m:t>×</m:t>
                </m:r>
                <m:sSup>
                  <m:sSupPr/>
                  <m:e>
                    <m:r>
                      <m:rPr/>
                      <m:t>10</m:t>
                    </m:r>
                  </m:e>
                  <m:sup>
                    <m:r>
                      <m:rPr>
                        <m:sty m:val="p"/>
                      </m:rPr>
                      <m:t>−</m:t>
                    </m:r>
                    <m:r>
                      <m:rPr/>
                      <m:t>27</m:t>
                    </m:r>
                  </m:sup>
                </m:sSup>
                <m:r>
                  <m:rPr>
                    <m:sty m:val="p"/>
                  </m:rPr>
                  <m:t>s</m:t>
                </m:r>
              </m:oMath>
            </m:oMathPara>
          </w:p>
        </w:tc>
        <w:tc>
          <w:tcPr>
            <w:vAlign w:val="center"/>
          </w:tcPr>
          <w:p w14:paraId="7C48D230">
            <w:pPr>
              <w:pStyle w:val="26"/>
              <w:jc w:val="center"/>
            </w:pPr>
            <w:r>
              <w:t>11.3</w:t>
            </w:r>
          </w:p>
        </w:tc>
        <w:tc>
          <w:tcPr>
            <w:vAlign w:val="center"/>
          </w:tcPr>
          <w:p w14:paraId="118C7719">
            <w:pPr>
              <w:pStyle w:val="26"/>
              <w:jc w:val="center"/>
            </w:pPr>
            <w:r>
              <w:t>3</w:t>
            </w:r>
          </w:p>
        </w:tc>
      </w:tr>
      <w:tr w14:paraId="1777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ADB33F">
            <w:pPr>
              <w:pStyle w:val="26"/>
              <w:jc w:val="center"/>
            </w:pPr>
            <w:r>
              <w:t>6</w:t>
            </w:r>
          </w:p>
        </w:tc>
        <w:tc>
          <w:tcPr>
            <w:vAlign w:val="center"/>
          </w:tcPr>
          <w:p w14:paraId="37CCE2DC">
            <w:pPr>
              <w:pStyle w:val="26"/>
              <w:jc w:val="center"/>
            </w:pPr>
            <m:oMath>
              <m:sSup>
                <m:sSupPr/>
                <m:e>
                  <m:r>
                    <m:rPr/>
                    <m:t>H</m:t>
                  </m:r>
                </m:e>
                <m:sup>
                  <m:r>
                    <m:rPr/>
                    <m:t>0</m:t>
                  </m:r>
                </m:sup>
              </m:sSup>
            </m:oMath>
            <w:r>
              <w:t xml:space="preserve"> (Higgs)</w:t>
            </w:r>
          </w:p>
        </w:tc>
        <w:tc>
          <w:tcPr>
            <w:vAlign w:val="center"/>
          </w:tcPr>
          <w:p w14:paraId="2DA49276">
            <w:pPr>
              <w:pStyle w:val="26"/>
              <w:jc w:val="center"/>
            </w:pPr>
            <w:r>
              <w:t>0</w:t>
            </w:r>
          </w:p>
        </w:tc>
        <w:tc>
          <w:tcPr>
            <w:vAlign w:val="center"/>
          </w:tcPr>
          <w:p w14:paraId="41F38950">
            <w:pPr>
              <w:pStyle w:val="26"/>
              <w:jc w:val="center"/>
            </w:pPr>
            <w:r>
              <w:t>125.2 GeV</w:t>
            </w:r>
          </w:p>
        </w:tc>
        <w:tc>
          <w:tcPr>
            <w:vAlign w:val="center"/>
          </w:tcPr>
          <w:p w14:paraId="308A9E4D">
            <w:pPr>
              <w:pStyle w:val="26"/>
              <w:jc w:val="center"/>
            </w:pPr>
            <m:oMathPara>
              <m:oMath>
                <m:r>
                  <m:rPr/>
                  <m:t>1.91</m:t>
                </m:r>
                <m:r>
                  <m:rPr>
                    <m:sty m:val="p"/>
                  </m:rPr>
                  <m:t>×</m:t>
                </m:r>
                <m:sSup>
                  <m:sSupPr/>
                  <m:e>
                    <m:r>
                      <m:rPr/>
                      <m:t>10</m:t>
                    </m:r>
                  </m:e>
                  <m:sup>
                    <m:r>
                      <m:rPr/>
                      <m:t>26</m:t>
                    </m:r>
                  </m:sup>
                </m:sSup>
              </m:oMath>
            </m:oMathPara>
          </w:p>
        </w:tc>
        <w:tc>
          <w:tcPr>
            <w:vAlign w:val="center"/>
          </w:tcPr>
          <w:p w14:paraId="6956B681">
            <w:pPr>
              <w:pStyle w:val="26"/>
              <w:jc w:val="center"/>
            </w:pPr>
            <m:oMathPara>
              <m:oMath>
                <m:r>
                  <m:rPr/>
                  <m:t>5.3</m:t>
                </m:r>
                <m:r>
                  <m:rPr>
                    <m:sty m:val="p"/>
                  </m:rPr>
                  <m:t>×</m:t>
                </m:r>
                <m:sSup>
                  <m:sSupPr/>
                  <m:e>
                    <m:r>
                      <m:rPr/>
                      <m:t>10</m:t>
                    </m:r>
                  </m:e>
                  <m:sup>
                    <m:r>
                      <m:rPr>
                        <m:sty m:val="p"/>
                      </m:rPr>
                      <m:t>−</m:t>
                    </m:r>
                    <m:r>
                      <m:rPr/>
                      <m:t>27</m:t>
                    </m:r>
                  </m:sup>
                </m:sSup>
                <m:r>
                  <m:rPr>
                    <m:sty m:val="p"/>
                  </m:rPr>
                  <m:t>s</m:t>
                </m:r>
              </m:oMath>
            </m:oMathPara>
          </w:p>
        </w:tc>
        <w:tc>
          <w:tcPr>
            <w:vAlign w:val="center"/>
          </w:tcPr>
          <w:p w14:paraId="093174AD">
            <w:pPr>
              <w:pStyle w:val="26"/>
              <w:jc w:val="center"/>
            </w:pPr>
            <w:r>
              <w:t>10.9</w:t>
            </w:r>
          </w:p>
        </w:tc>
        <w:tc>
          <w:tcPr>
            <w:vAlign w:val="center"/>
          </w:tcPr>
          <w:p w14:paraId="34197219">
            <w:pPr>
              <w:pStyle w:val="26"/>
              <w:jc w:val="center"/>
            </w:pPr>
            <w:r>
              <w:t>5</w:t>
            </w:r>
          </w:p>
        </w:tc>
      </w:tr>
      <w:bookmarkEnd w:id="27"/>
    </w:tbl>
    <w:p w14:paraId="378A4A4D">
      <w:pPr>
        <w:pStyle w:val="7"/>
      </w:pPr>
      <w:bookmarkStart w:id="28" w:name="Xa872c5a6bf4119ddc119529f2485ca56ea09e77"/>
      <w:r>
        <w:t>Table 2: Leptons (6 flavors × particle/antiparticle = 12 states)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267"/>
        <w:gridCol w:w="684"/>
        <w:gridCol w:w="928"/>
        <w:gridCol w:w="868"/>
        <w:gridCol w:w="1232"/>
        <w:gridCol w:w="1664"/>
        <w:gridCol w:w="1083"/>
      </w:tblGrid>
      <w:tr w14:paraId="5A6D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F8884D5">
            <w:pPr>
              <w:pStyle w:val="26"/>
              <w:jc w:val="center"/>
            </w:pPr>
            <w:r>
              <w:rPr>
                <w:b/>
              </w:rPr>
              <w:t>No.</w:t>
            </w:r>
          </w:p>
        </w:tc>
        <w:tc>
          <w:tcPr>
            <w:shd w:val="clear" w:color="auto" w:fill="B9CDE5"/>
            <w:vAlign w:val="center"/>
          </w:tcPr>
          <w:p w14:paraId="10DD0456">
            <w:pPr>
              <w:pStyle w:val="26"/>
              <w:jc w:val="center"/>
            </w:pPr>
            <w:r>
              <w:rPr>
                <w:b/>
              </w:rPr>
              <w:t>Particle</w:t>
            </w:r>
          </w:p>
        </w:tc>
        <w:tc>
          <w:tcPr>
            <w:shd w:val="clear" w:color="auto" w:fill="B9CDE5"/>
            <w:vAlign w:val="center"/>
          </w:tcPr>
          <w:p w14:paraId="5D419179">
            <w:pPr>
              <w:pStyle w:val="26"/>
              <w:jc w:val="center"/>
            </w:pPr>
            <w:r>
              <w:rPr>
                <w:b/>
              </w:rPr>
              <w:t>Spin</w:t>
            </w:r>
          </w:p>
        </w:tc>
        <w:tc>
          <w:tcPr>
            <w:shd w:val="clear" w:color="auto" w:fill="B9CDE5"/>
            <w:vAlign w:val="center"/>
          </w:tcPr>
          <w:p w14:paraId="69EE84E9">
            <w:pPr>
              <w:pStyle w:val="26"/>
              <w:jc w:val="center"/>
            </w:pPr>
            <w:r>
              <w:rPr>
                <w:b/>
              </w:rPr>
              <w:t xml:space="preserve">Mass </w:t>
            </w:r>
            <m:oMath>
              <m:sSub>
                <m:sSubPr/>
                <m:e>
                  <m:r>
                    <m:rPr/>
                    <m:t>m</m:t>
                  </m:r>
                </m:e>
                <m:sub>
                  <m:r>
                    <m:rPr/>
                    <m:t>i</m:t>
                  </m:r>
                </m:sub>
              </m:sSub>
              <m:sSup>
                <m:sSupPr/>
                <m:e>
                  <m:r>
                    <m:rPr/>
                    <m:t>c</m:t>
                  </m:r>
                </m:e>
                <m:sup>
                  <m:r>
                    <m:rPr/>
                    <m:t>2</m:t>
                  </m:r>
                </m:sup>
              </m:sSup>
            </m:oMath>
          </w:p>
        </w:tc>
        <w:tc>
          <w:tcPr>
            <w:shd w:val="clear" w:color="auto" w:fill="B9CDE5"/>
            <w:vAlign w:val="center"/>
          </w:tcPr>
          <w:p w14:paraId="4E6A6866">
            <w:pPr>
              <w:pStyle w:val="26"/>
              <w:jc w:val="center"/>
            </w:pPr>
            <m:oMath>
              <m:sSubSup>
                <m:sSubSupPr/>
                <m:e>
                  <m:r>
                    <m:rPr/>
                    <m:t>H</m:t>
                  </m:r>
                </m:e>
                <m:sub>
                  <m:r>
                    <m:rPr>
                      <m:sty m:val="p"/>
                    </m:rPr>
                    <m:t>crit</m:t>
                  </m:r>
                </m:sub>
                <m:sup>
                  <m:r>
                    <m:rPr>
                      <m:sty m:val="p"/>
                    </m:rPr>
                    <m:t>(</m:t>
                  </m:r>
                  <m:r>
                    <m:rPr/>
                    <m:t>i</m:t>
                  </m:r>
                  <m:r>
                    <m:rPr>
                      <m:sty m:val="p"/>
                    </m:rPr>
                    <m:t>)</m:t>
                  </m:r>
                </m:sup>
              </m:sSubSup>
            </m:oMath>
            <w:r>
              <w:rPr>
                <w:b/>
              </w:rPr>
              <w:t xml:space="preserve"> </w:t>
            </w:r>
            <m:oMath>
              <m:r>
                <m:rPr>
                  <m:sty m:val="p"/>
                </m:rPr>
                <m:t>(</m:t>
              </m:r>
              <m:sSup>
                <m:sSupPr/>
                <m:e>
                  <m:r>
                    <m:rPr>
                      <m:sty m:val="p"/>
                    </m:rPr>
                    <m:t>s</m:t>
                  </m:r>
                </m:e>
                <m:sup>
                  <m:r>
                    <m:rPr>
                      <m:sty m:val="p"/>
                    </m:rPr>
                    <m:t>−</m:t>
                  </m:r>
                  <m:r>
                    <m:rPr/>
                    <m:t>1</m:t>
                  </m:r>
                </m:sup>
              </m:sSup>
              <m:r>
                <m:rPr>
                  <m:sty m:val="p"/>
                </m:rPr>
                <m:t>)</m:t>
              </m:r>
            </m:oMath>
          </w:p>
        </w:tc>
        <w:tc>
          <w:tcPr>
            <w:shd w:val="clear" w:color="auto" w:fill="B9CDE5"/>
            <w:vAlign w:val="center"/>
          </w:tcPr>
          <w:p w14:paraId="3A97A890">
            <w:pPr>
              <w:pStyle w:val="26"/>
              <w:jc w:val="center"/>
            </w:pPr>
            <w:r>
              <w:rPr>
                <w:b/>
              </w:rPr>
              <w:t>Compton Time</w:t>
            </w:r>
          </w:p>
        </w:tc>
        <w:tc>
          <w:tcPr>
            <w:shd w:val="clear" w:color="auto" w:fill="B9CDE5"/>
            <w:vAlign w:val="center"/>
          </w:tcPr>
          <w:p w14:paraId="63DDE3D4">
            <w:pPr>
              <w:pStyle w:val="26"/>
              <w:jc w:val="center"/>
            </w:pPr>
            <w:r>
              <w:rPr>
                <w:b/>
              </w:rPr>
              <w:t xml:space="preserve">Replication Generations </w:t>
            </w:r>
            <m:oMath>
              <m:sSub>
                <m:sSubPr/>
                <m:e>
                  <m:r>
                    <m:rPr/>
                    <m:t>G</m:t>
                  </m:r>
                </m:e>
                <m:sub>
                  <m:r>
                    <m:rPr/>
                    <m:t>i</m:t>
                  </m:r>
                </m:sub>
              </m:sSub>
            </m:oMath>
          </w:p>
        </w:tc>
        <w:tc>
          <w:tcPr>
            <w:shd w:val="clear" w:color="auto" w:fill="B9CDE5"/>
            <w:vAlign w:val="center"/>
          </w:tcPr>
          <w:p w14:paraId="3C54D498">
            <w:pPr>
              <w:pStyle w:val="26"/>
              <w:jc w:val="center"/>
            </w:pPr>
            <w:r>
              <w:rPr>
                <w:b/>
              </w:rPr>
              <w:t>Freeze Order</w:t>
            </w:r>
          </w:p>
        </w:tc>
      </w:tr>
      <w:tr w14:paraId="511D8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0258528">
            <w:pPr>
              <w:pStyle w:val="26"/>
              <w:jc w:val="center"/>
            </w:pPr>
            <w:r>
              <w:t>7</w:t>
            </w:r>
          </w:p>
        </w:tc>
        <w:tc>
          <w:tcPr>
            <w:vAlign w:val="center"/>
          </w:tcPr>
          <w:p w14:paraId="5810623C">
            <w:pPr>
              <w:pStyle w:val="26"/>
              <w:jc w:val="center"/>
            </w:pPr>
            <m:oMath>
              <m:sSub>
                <m:sSubPr/>
                <m:e>
                  <m:r>
                    <m:rPr/>
                    <m:t>ν</m:t>
                  </m:r>
                </m:e>
                <m:sub>
                  <m:r>
                    <m:rPr/>
                    <m:t>e</m:t>
                  </m:r>
                </m:sub>
              </m:sSub>
            </m:oMath>
            <w:r>
              <w:t xml:space="preserve"> (electron neutrino)</w:t>
            </w:r>
          </w:p>
        </w:tc>
        <w:tc>
          <w:tcPr>
            <w:vAlign w:val="center"/>
          </w:tcPr>
          <w:p w14:paraId="6F9A7BB3">
            <w:pPr>
              <w:pStyle w:val="26"/>
              <w:jc w:val="center"/>
            </w:pPr>
            <w:r>
              <w:t>1/2</w:t>
            </w:r>
          </w:p>
        </w:tc>
        <w:tc>
          <w:tcPr>
            <w:vAlign w:val="center"/>
          </w:tcPr>
          <w:p w14:paraId="185C5827">
            <w:pPr>
              <w:pStyle w:val="26"/>
              <w:jc w:val="center"/>
            </w:pPr>
            <w:r>
              <w:t>&lt; 1.0 eV</w:t>
            </w:r>
          </w:p>
        </w:tc>
        <w:tc>
          <w:tcPr>
            <w:vAlign w:val="center"/>
          </w:tcPr>
          <w:p w14:paraId="128B1110">
            <w:pPr>
              <w:pStyle w:val="26"/>
              <w:jc w:val="center"/>
            </w:pPr>
            <m:oMathPara>
              <m:oMath>
                <m:r>
                  <m:rPr>
                    <m:sty m:val="p"/>
                  </m:rPr>
                  <m:t>&lt;</m:t>
                </m:r>
                <m:r>
                  <m:rPr/>
                  <m:t>1.5</m:t>
                </m:r>
                <m:r>
                  <m:rPr>
                    <m:sty m:val="p"/>
                  </m:rPr>
                  <m:t>×</m:t>
                </m:r>
                <m:sSup>
                  <m:sSupPr/>
                  <m:e>
                    <m:r>
                      <m:rPr/>
                      <m:t>10</m:t>
                    </m:r>
                  </m:e>
                  <m:sup>
                    <m:r>
                      <m:rPr/>
                      <m:t>6</m:t>
                    </m:r>
                  </m:sup>
                </m:sSup>
              </m:oMath>
            </m:oMathPara>
          </w:p>
        </w:tc>
        <w:tc>
          <w:tcPr>
            <w:vAlign w:val="center"/>
          </w:tcPr>
          <w:p w14:paraId="09C94DE3">
            <w:pPr>
              <w:pStyle w:val="26"/>
              <w:jc w:val="center"/>
            </w:pPr>
            <m:oMathPara>
              <m:oMath>
                <m:r>
                  <m:rPr>
                    <m:sty m:val="p"/>
                  </m:rPr>
                  <m:t>&gt;</m:t>
                </m:r>
                <m:r>
                  <m:rPr/>
                  <m:t>6</m:t>
                </m:r>
                <m:r>
                  <m:rPr>
                    <m:sty m:val="p"/>
                  </m:rPr>
                  <m:t>×</m:t>
                </m:r>
                <m:sSup>
                  <m:sSupPr/>
                  <m:e>
                    <m:r>
                      <m:rPr/>
                      <m:t>10</m:t>
                    </m:r>
                  </m:e>
                  <m:sup>
                    <m:r>
                      <m:rPr>
                        <m:sty m:val="p"/>
                      </m:rPr>
                      <m:t>−</m:t>
                    </m:r>
                    <m:r>
                      <m:rPr/>
                      <m:t>16</m:t>
                    </m:r>
                  </m:sup>
                </m:sSup>
                <m:r>
                  <m:rPr>
                    <m:sty m:val="p"/>
                  </m:rPr>
                  <m:t>s</m:t>
                </m:r>
              </m:oMath>
            </m:oMathPara>
          </w:p>
        </w:tc>
        <w:tc>
          <w:tcPr>
            <w:vAlign w:val="center"/>
          </w:tcPr>
          <w:p w14:paraId="0809CC18">
            <w:pPr>
              <w:pStyle w:val="26"/>
              <w:jc w:val="center"/>
            </w:pPr>
            <w:r>
              <w:t>&gt; 84</w:t>
            </w:r>
          </w:p>
        </w:tc>
        <w:tc>
          <w:tcPr>
            <w:vAlign w:val="center"/>
          </w:tcPr>
          <w:p w14:paraId="518C0087">
            <w:pPr>
              <w:pStyle w:val="26"/>
              <w:jc w:val="center"/>
            </w:pPr>
            <w:r>
              <w:t>Very late</w:t>
            </w:r>
          </w:p>
        </w:tc>
      </w:tr>
      <w:tr w14:paraId="7CF70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D12FD5A">
            <w:pPr>
              <w:pStyle w:val="26"/>
              <w:jc w:val="center"/>
            </w:pPr>
            <w:r>
              <w:t>8</w:t>
            </w:r>
          </w:p>
        </w:tc>
        <w:tc>
          <w:tcPr>
            <w:vAlign w:val="center"/>
          </w:tcPr>
          <w:p w14:paraId="44355F57">
            <w:pPr>
              <w:pStyle w:val="26"/>
              <w:jc w:val="center"/>
            </w:pPr>
            <m:oMathPara>
              <m:oMath>
                <m:sSub>
                  <m:sSubPr/>
                  <m:e>
                    <m:acc>
                      <m:accPr>
                        <m:chr m:val="‾"/>
                      </m:accPr>
                      <m:e>
                        <m:r>
                          <m:rPr/>
                          <m:t>ν</m:t>
                        </m:r>
                      </m:e>
                    </m:acc>
                  </m:e>
                  <m:sub>
                    <m:r>
                      <m:rPr/>
                      <m:t>e</m:t>
                    </m:r>
                  </m:sub>
                </m:sSub>
              </m:oMath>
            </m:oMathPara>
          </w:p>
        </w:tc>
        <w:tc>
          <w:tcPr>
            <w:vAlign w:val="center"/>
          </w:tcPr>
          <w:p w14:paraId="5D93B6B8">
            <w:pPr>
              <w:pStyle w:val="26"/>
              <w:jc w:val="center"/>
            </w:pPr>
            <w:r>
              <w:t>1/2</w:t>
            </w:r>
          </w:p>
        </w:tc>
        <w:tc>
          <w:tcPr>
            <w:vAlign w:val="center"/>
          </w:tcPr>
          <w:p w14:paraId="0A9EBE7D">
            <w:pPr>
              <w:pStyle w:val="26"/>
              <w:jc w:val="center"/>
            </w:pPr>
            <w:r>
              <w:t>&lt; 1.0 eV</w:t>
            </w:r>
          </w:p>
        </w:tc>
        <w:tc>
          <w:tcPr>
            <w:vAlign w:val="center"/>
          </w:tcPr>
          <w:p w14:paraId="12BA8E59">
            <w:pPr>
              <w:pStyle w:val="26"/>
              <w:jc w:val="center"/>
            </w:pPr>
            <m:oMathPara>
              <m:oMath>
                <m:r>
                  <m:rPr>
                    <m:sty m:val="p"/>
                  </m:rPr>
                  <m:t>&lt;</m:t>
                </m:r>
                <m:r>
                  <m:rPr/>
                  <m:t>1.5</m:t>
                </m:r>
                <m:r>
                  <m:rPr>
                    <m:sty m:val="p"/>
                  </m:rPr>
                  <m:t>×</m:t>
                </m:r>
                <m:sSup>
                  <m:sSupPr/>
                  <m:e>
                    <m:r>
                      <m:rPr/>
                      <m:t>10</m:t>
                    </m:r>
                  </m:e>
                  <m:sup>
                    <m:r>
                      <m:rPr/>
                      <m:t>6</m:t>
                    </m:r>
                  </m:sup>
                </m:sSup>
              </m:oMath>
            </m:oMathPara>
          </w:p>
        </w:tc>
        <w:tc>
          <w:tcPr>
            <w:vAlign w:val="center"/>
          </w:tcPr>
          <w:p w14:paraId="609A429E">
            <w:pPr>
              <w:pStyle w:val="26"/>
              <w:jc w:val="center"/>
            </w:pPr>
            <w:r>
              <w:t>—</w:t>
            </w:r>
          </w:p>
        </w:tc>
        <w:tc>
          <w:tcPr>
            <w:vAlign w:val="center"/>
          </w:tcPr>
          <w:p w14:paraId="368144F8">
            <w:pPr>
              <w:pStyle w:val="26"/>
              <w:jc w:val="center"/>
            </w:pPr>
            <w:r>
              <w:t>&gt; 84</w:t>
            </w:r>
          </w:p>
        </w:tc>
        <w:tc>
          <w:tcPr>
            <w:vAlign w:val="center"/>
          </w:tcPr>
          <w:p w14:paraId="3B826FA6">
            <w:pPr>
              <w:pStyle w:val="26"/>
              <w:jc w:val="center"/>
            </w:pPr>
            <w:r>
              <w:t>Very late</w:t>
            </w:r>
          </w:p>
        </w:tc>
      </w:tr>
      <w:tr w14:paraId="1551D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31418A6">
            <w:pPr>
              <w:pStyle w:val="26"/>
              <w:jc w:val="center"/>
            </w:pPr>
            <w:r>
              <w:t>9</w:t>
            </w:r>
          </w:p>
        </w:tc>
        <w:tc>
          <w:tcPr>
            <w:vAlign w:val="center"/>
          </w:tcPr>
          <w:p w14:paraId="1AC0A6BE">
            <w:pPr>
              <w:pStyle w:val="26"/>
              <w:jc w:val="center"/>
            </w:pPr>
            <m:oMath>
              <m:sSub>
                <m:sSubPr/>
                <m:e>
                  <m:r>
                    <m:rPr/>
                    <m:t>ν</m:t>
                  </m:r>
                </m:e>
                <m:sub>
                  <m:r>
                    <m:rPr/>
                    <m:t>μ</m:t>
                  </m:r>
                </m:sub>
              </m:sSub>
            </m:oMath>
            <w:r>
              <w:t xml:space="preserve"> (muon neutrino)</w:t>
            </w:r>
          </w:p>
        </w:tc>
        <w:tc>
          <w:tcPr>
            <w:vAlign w:val="center"/>
          </w:tcPr>
          <w:p w14:paraId="477BE540">
            <w:pPr>
              <w:pStyle w:val="26"/>
              <w:jc w:val="center"/>
            </w:pPr>
            <w:r>
              <w:t>1/2</w:t>
            </w:r>
          </w:p>
        </w:tc>
        <w:tc>
          <w:tcPr>
            <w:vAlign w:val="center"/>
          </w:tcPr>
          <w:p w14:paraId="17941AAD">
            <w:pPr>
              <w:pStyle w:val="26"/>
              <w:jc w:val="center"/>
            </w:pPr>
            <w:r>
              <w:t>&lt; 0.17 MeV</w:t>
            </w:r>
          </w:p>
        </w:tc>
        <w:tc>
          <w:tcPr>
            <w:vAlign w:val="center"/>
          </w:tcPr>
          <w:p w14:paraId="4906370F">
            <w:pPr>
              <w:pStyle w:val="26"/>
              <w:jc w:val="center"/>
            </w:pPr>
            <m:oMathPara>
              <m:oMath>
                <m:r>
                  <m:rPr>
                    <m:sty m:val="p"/>
                  </m:rPr>
                  <m:t>&lt;</m:t>
                </m:r>
                <m:r>
                  <m:rPr/>
                  <m:t>2.6</m:t>
                </m:r>
                <m:r>
                  <m:rPr>
                    <m:sty m:val="p"/>
                  </m:rPr>
                  <m:t>×</m:t>
                </m:r>
                <m:sSup>
                  <m:sSupPr/>
                  <m:e>
                    <m:r>
                      <m:rPr/>
                      <m:t>10</m:t>
                    </m:r>
                  </m:e>
                  <m:sup>
                    <m:r>
                      <m:rPr/>
                      <m:t>20</m:t>
                    </m:r>
                  </m:sup>
                </m:sSup>
              </m:oMath>
            </m:oMathPara>
          </w:p>
        </w:tc>
        <w:tc>
          <w:tcPr>
            <w:vAlign w:val="center"/>
          </w:tcPr>
          <w:p w14:paraId="1A3B0F71">
            <w:pPr>
              <w:pStyle w:val="26"/>
              <w:jc w:val="center"/>
            </w:pPr>
            <w:r>
              <w:t>—</w:t>
            </w:r>
          </w:p>
        </w:tc>
        <w:tc>
          <w:tcPr>
            <w:vAlign w:val="center"/>
          </w:tcPr>
          <w:p w14:paraId="2121E9F4">
            <w:pPr>
              <w:pStyle w:val="26"/>
              <w:jc w:val="center"/>
            </w:pPr>
            <w:r>
              <w:t>~81</w:t>
            </w:r>
          </w:p>
        </w:tc>
        <w:tc>
          <w:tcPr>
            <w:vAlign w:val="center"/>
          </w:tcPr>
          <w:p w14:paraId="08215EA6">
            <w:pPr>
              <w:pStyle w:val="26"/>
              <w:jc w:val="center"/>
            </w:pPr>
            <w:r>
              <w:t>Late</w:t>
            </w:r>
          </w:p>
        </w:tc>
      </w:tr>
      <w:tr w14:paraId="43292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A6B3D6">
            <w:pPr>
              <w:pStyle w:val="26"/>
              <w:jc w:val="center"/>
            </w:pPr>
            <w:r>
              <w:t>10</w:t>
            </w:r>
          </w:p>
        </w:tc>
        <w:tc>
          <w:tcPr>
            <w:vAlign w:val="center"/>
          </w:tcPr>
          <w:p w14:paraId="6346CF55">
            <w:pPr>
              <w:pStyle w:val="26"/>
              <w:jc w:val="center"/>
            </w:pPr>
            <m:oMathPara>
              <m:oMath>
                <m:sSub>
                  <m:sSubPr/>
                  <m:e>
                    <m:acc>
                      <m:accPr>
                        <m:chr m:val="‾"/>
                      </m:accPr>
                      <m:e>
                        <m:r>
                          <m:rPr/>
                          <m:t>ν</m:t>
                        </m:r>
                      </m:e>
                    </m:acc>
                  </m:e>
                  <m:sub>
                    <m:r>
                      <m:rPr/>
                      <m:t>μ</m:t>
                    </m:r>
                  </m:sub>
                </m:sSub>
              </m:oMath>
            </m:oMathPara>
          </w:p>
        </w:tc>
        <w:tc>
          <w:tcPr>
            <w:vAlign w:val="center"/>
          </w:tcPr>
          <w:p w14:paraId="45411A52">
            <w:pPr>
              <w:pStyle w:val="26"/>
              <w:jc w:val="center"/>
            </w:pPr>
            <w:r>
              <w:t>1/2</w:t>
            </w:r>
          </w:p>
        </w:tc>
        <w:tc>
          <w:tcPr>
            <w:vAlign w:val="center"/>
          </w:tcPr>
          <w:p w14:paraId="24FEFF3C">
            <w:pPr>
              <w:pStyle w:val="26"/>
              <w:jc w:val="center"/>
            </w:pPr>
            <w:r>
              <w:t>&lt; 0.17 MeV</w:t>
            </w:r>
          </w:p>
        </w:tc>
        <w:tc>
          <w:tcPr>
            <w:vAlign w:val="center"/>
          </w:tcPr>
          <w:p w14:paraId="51819720">
            <w:pPr>
              <w:pStyle w:val="26"/>
              <w:jc w:val="center"/>
            </w:pPr>
            <m:oMathPara>
              <m:oMath>
                <m:r>
                  <m:rPr>
                    <m:sty m:val="p"/>
                  </m:rPr>
                  <m:t>&lt;</m:t>
                </m:r>
                <m:r>
                  <m:rPr/>
                  <m:t>2.6</m:t>
                </m:r>
                <m:r>
                  <m:rPr>
                    <m:sty m:val="p"/>
                  </m:rPr>
                  <m:t>×</m:t>
                </m:r>
                <m:sSup>
                  <m:sSupPr/>
                  <m:e>
                    <m:r>
                      <m:rPr/>
                      <m:t>10</m:t>
                    </m:r>
                  </m:e>
                  <m:sup>
                    <m:r>
                      <m:rPr/>
                      <m:t>20</m:t>
                    </m:r>
                  </m:sup>
                </m:sSup>
              </m:oMath>
            </m:oMathPara>
          </w:p>
        </w:tc>
        <w:tc>
          <w:tcPr>
            <w:vAlign w:val="center"/>
          </w:tcPr>
          <w:p w14:paraId="3C273FF1">
            <w:pPr>
              <w:pStyle w:val="26"/>
              <w:jc w:val="center"/>
            </w:pPr>
            <w:r>
              <w:t>—</w:t>
            </w:r>
          </w:p>
        </w:tc>
        <w:tc>
          <w:tcPr>
            <w:vAlign w:val="center"/>
          </w:tcPr>
          <w:p w14:paraId="4DC2E347">
            <w:pPr>
              <w:pStyle w:val="26"/>
              <w:jc w:val="center"/>
            </w:pPr>
            <w:r>
              <w:t>~81</w:t>
            </w:r>
          </w:p>
        </w:tc>
        <w:tc>
          <w:tcPr>
            <w:vAlign w:val="center"/>
          </w:tcPr>
          <w:p w14:paraId="2432C6E4">
            <w:pPr>
              <w:pStyle w:val="26"/>
              <w:jc w:val="center"/>
            </w:pPr>
            <w:r>
              <w:t>Late</w:t>
            </w:r>
          </w:p>
        </w:tc>
      </w:tr>
      <w:tr w14:paraId="7475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F4B26E">
            <w:pPr>
              <w:pStyle w:val="26"/>
              <w:jc w:val="center"/>
            </w:pPr>
            <w:r>
              <w:t>11</w:t>
            </w:r>
          </w:p>
        </w:tc>
        <w:tc>
          <w:tcPr>
            <w:vAlign w:val="center"/>
          </w:tcPr>
          <w:p w14:paraId="2CC7D960">
            <w:pPr>
              <w:pStyle w:val="26"/>
              <w:jc w:val="center"/>
            </w:pPr>
            <m:oMath>
              <m:sSub>
                <m:sSubPr/>
                <m:e>
                  <m:r>
                    <m:rPr/>
                    <m:t>ν</m:t>
                  </m:r>
                </m:e>
                <m:sub>
                  <m:r>
                    <m:rPr/>
                    <m:t>τ</m:t>
                  </m:r>
                </m:sub>
              </m:sSub>
            </m:oMath>
            <w:r>
              <w:t xml:space="preserve"> (tau neutrino)</w:t>
            </w:r>
          </w:p>
        </w:tc>
        <w:tc>
          <w:tcPr>
            <w:vAlign w:val="center"/>
          </w:tcPr>
          <w:p w14:paraId="1C52AB4E">
            <w:pPr>
              <w:pStyle w:val="26"/>
              <w:jc w:val="center"/>
            </w:pPr>
            <w:r>
              <w:t>1/2</w:t>
            </w:r>
          </w:p>
        </w:tc>
        <w:tc>
          <w:tcPr>
            <w:vAlign w:val="center"/>
          </w:tcPr>
          <w:p w14:paraId="51F72807">
            <w:pPr>
              <w:pStyle w:val="26"/>
              <w:jc w:val="center"/>
            </w:pPr>
            <w:r>
              <w:t>&lt; 18.2 MeV</w:t>
            </w:r>
          </w:p>
        </w:tc>
        <w:tc>
          <w:tcPr>
            <w:vAlign w:val="center"/>
          </w:tcPr>
          <w:p w14:paraId="4F5129AB">
            <w:pPr>
              <w:pStyle w:val="26"/>
              <w:jc w:val="center"/>
            </w:pPr>
            <m:oMathPara>
              <m:oMath>
                <m:r>
                  <m:rPr>
                    <m:sty m:val="p"/>
                  </m:rPr>
                  <m:t>&lt;</m:t>
                </m:r>
                <m:r>
                  <m:rPr/>
                  <m:t>2.8</m:t>
                </m:r>
                <m:r>
                  <m:rPr>
                    <m:sty m:val="p"/>
                  </m:rPr>
                  <m:t>×</m:t>
                </m:r>
                <m:sSup>
                  <m:sSupPr/>
                  <m:e>
                    <m:r>
                      <m:rPr/>
                      <m:t>10</m:t>
                    </m:r>
                  </m:e>
                  <m:sup>
                    <m:r>
                      <m:rPr/>
                      <m:t>22</m:t>
                    </m:r>
                  </m:sup>
                </m:sSup>
              </m:oMath>
            </m:oMathPara>
          </w:p>
        </w:tc>
        <w:tc>
          <w:tcPr>
            <w:vAlign w:val="center"/>
          </w:tcPr>
          <w:p w14:paraId="5FB84928">
            <w:pPr>
              <w:pStyle w:val="26"/>
              <w:jc w:val="center"/>
            </w:pPr>
            <w:r>
              <w:t>—</w:t>
            </w:r>
          </w:p>
        </w:tc>
        <w:tc>
          <w:tcPr>
            <w:vAlign w:val="center"/>
          </w:tcPr>
          <w:p w14:paraId="455BF5E1">
            <w:pPr>
              <w:pStyle w:val="26"/>
              <w:jc w:val="center"/>
            </w:pPr>
            <w:r>
              <w:t>~75</w:t>
            </w:r>
          </w:p>
        </w:tc>
        <w:tc>
          <w:tcPr>
            <w:vAlign w:val="center"/>
          </w:tcPr>
          <w:p w14:paraId="244012A7">
            <w:pPr>
              <w:pStyle w:val="26"/>
              <w:jc w:val="center"/>
            </w:pPr>
            <w:r>
              <w:t>Medium</w:t>
            </w:r>
          </w:p>
        </w:tc>
      </w:tr>
      <w:tr w14:paraId="3F43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1C5855">
            <w:pPr>
              <w:pStyle w:val="26"/>
              <w:jc w:val="center"/>
            </w:pPr>
            <w:r>
              <w:t>12</w:t>
            </w:r>
          </w:p>
        </w:tc>
        <w:tc>
          <w:tcPr>
            <w:vAlign w:val="center"/>
          </w:tcPr>
          <w:p w14:paraId="6B75930A">
            <w:pPr>
              <w:pStyle w:val="26"/>
              <w:jc w:val="center"/>
            </w:pPr>
            <m:oMathPara>
              <m:oMath>
                <m:sSub>
                  <m:sSubPr/>
                  <m:e>
                    <m:acc>
                      <m:accPr>
                        <m:chr m:val="‾"/>
                      </m:accPr>
                      <m:e>
                        <m:r>
                          <m:rPr/>
                          <m:t>ν</m:t>
                        </m:r>
                      </m:e>
                    </m:acc>
                  </m:e>
                  <m:sub>
                    <m:r>
                      <m:rPr/>
                      <m:t>τ</m:t>
                    </m:r>
                  </m:sub>
                </m:sSub>
              </m:oMath>
            </m:oMathPara>
          </w:p>
        </w:tc>
        <w:tc>
          <w:tcPr>
            <w:vAlign w:val="center"/>
          </w:tcPr>
          <w:p w14:paraId="748E3109">
            <w:pPr>
              <w:pStyle w:val="26"/>
              <w:jc w:val="center"/>
            </w:pPr>
            <w:r>
              <w:t>1/2</w:t>
            </w:r>
          </w:p>
        </w:tc>
        <w:tc>
          <w:tcPr>
            <w:vAlign w:val="center"/>
          </w:tcPr>
          <w:p w14:paraId="16B81832">
            <w:pPr>
              <w:pStyle w:val="26"/>
              <w:jc w:val="center"/>
            </w:pPr>
            <w:r>
              <w:t>&lt; 18.2 MeV</w:t>
            </w:r>
          </w:p>
        </w:tc>
        <w:tc>
          <w:tcPr>
            <w:vAlign w:val="center"/>
          </w:tcPr>
          <w:p w14:paraId="6AE5EBA0">
            <w:pPr>
              <w:pStyle w:val="26"/>
              <w:jc w:val="center"/>
            </w:pPr>
            <m:oMathPara>
              <m:oMath>
                <m:r>
                  <m:rPr>
                    <m:sty m:val="p"/>
                  </m:rPr>
                  <m:t>&lt;</m:t>
                </m:r>
                <m:r>
                  <m:rPr/>
                  <m:t>2.8</m:t>
                </m:r>
                <m:r>
                  <m:rPr>
                    <m:sty m:val="p"/>
                  </m:rPr>
                  <m:t>×</m:t>
                </m:r>
                <m:sSup>
                  <m:sSupPr/>
                  <m:e>
                    <m:r>
                      <m:rPr/>
                      <m:t>10</m:t>
                    </m:r>
                  </m:e>
                  <m:sup>
                    <m:r>
                      <m:rPr/>
                      <m:t>22</m:t>
                    </m:r>
                  </m:sup>
                </m:sSup>
              </m:oMath>
            </m:oMathPara>
          </w:p>
        </w:tc>
        <w:tc>
          <w:tcPr>
            <w:vAlign w:val="center"/>
          </w:tcPr>
          <w:p w14:paraId="3039EBB0">
            <w:pPr>
              <w:pStyle w:val="26"/>
              <w:jc w:val="center"/>
            </w:pPr>
            <w:r>
              <w:t>—</w:t>
            </w:r>
          </w:p>
        </w:tc>
        <w:tc>
          <w:tcPr>
            <w:vAlign w:val="center"/>
          </w:tcPr>
          <w:p w14:paraId="51490D04">
            <w:pPr>
              <w:pStyle w:val="26"/>
              <w:jc w:val="center"/>
            </w:pPr>
            <w:r>
              <w:t>~75</w:t>
            </w:r>
          </w:p>
        </w:tc>
        <w:tc>
          <w:tcPr>
            <w:vAlign w:val="center"/>
          </w:tcPr>
          <w:p w14:paraId="6FCA68A3">
            <w:pPr>
              <w:pStyle w:val="26"/>
              <w:jc w:val="center"/>
            </w:pPr>
            <w:r>
              <w:t>Medium</w:t>
            </w:r>
          </w:p>
        </w:tc>
      </w:tr>
      <w:tr w14:paraId="28FC7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AAA14F">
            <w:pPr>
              <w:pStyle w:val="26"/>
              <w:jc w:val="center"/>
            </w:pPr>
            <w:r>
              <w:t>13</w:t>
            </w:r>
          </w:p>
        </w:tc>
        <w:tc>
          <w:tcPr>
            <w:vAlign w:val="center"/>
          </w:tcPr>
          <w:p w14:paraId="51B5BFA3">
            <w:pPr>
              <w:pStyle w:val="26"/>
              <w:jc w:val="center"/>
            </w:pPr>
            <m:oMath>
              <m:sSup>
                <m:sSupPr/>
                <m:e>
                  <m:r>
                    <m:rPr/>
                    <m:t>e</m:t>
                  </m:r>
                </m:e>
                <m:sup>
                  <m:r>
                    <m:rPr>
                      <m:sty m:val="p"/>
                    </m:rPr>
                    <m:t>−</m:t>
                  </m:r>
                </m:sup>
              </m:sSup>
            </m:oMath>
            <w:r>
              <w:t xml:space="preserve"> (electron)</w:t>
            </w:r>
          </w:p>
        </w:tc>
        <w:tc>
          <w:tcPr>
            <w:vAlign w:val="center"/>
          </w:tcPr>
          <w:p w14:paraId="4C100974">
            <w:pPr>
              <w:pStyle w:val="26"/>
              <w:jc w:val="center"/>
            </w:pPr>
            <w:r>
              <w:t>1/2</w:t>
            </w:r>
          </w:p>
        </w:tc>
        <w:tc>
          <w:tcPr>
            <w:vAlign w:val="center"/>
          </w:tcPr>
          <w:p w14:paraId="667FC297">
            <w:pPr>
              <w:pStyle w:val="26"/>
              <w:jc w:val="center"/>
            </w:pPr>
            <w:r>
              <w:t>0.511 MeV</w:t>
            </w:r>
          </w:p>
        </w:tc>
        <w:tc>
          <w:tcPr>
            <w:vAlign w:val="center"/>
          </w:tcPr>
          <w:p w14:paraId="7016CBCF">
            <w:pPr>
              <w:pStyle w:val="26"/>
              <w:jc w:val="center"/>
            </w:pPr>
            <m:oMathPara>
              <m:oMath>
                <m:r>
                  <m:rPr/>
                  <m:t>7.79</m:t>
                </m:r>
                <m:r>
                  <m:rPr>
                    <m:sty m:val="p"/>
                  </m:rPr>
                  <m:t>×</m:t>
                </m:r>
                <m:sSup>
                  <m:sSupPr/>
                  <m:e>
                    <m:r>
                      <m:rPr/>
                      <m:t>10</m:t>
                    </m:r>
                  </m:e>
                  <m:sup>
                    <m:r>
                      <m:rPr/>
                      <m:t>20</m:t>
                    </m:r>
                  </m:sup>
                </m:sSup>
              </m:oMath>
            </m:oMathPara>
          </w:p>
        </w:tc>
        <w:tc>
          <w:tcPr>
            <w:vAlign w:val="center"/>
          </w:tcPr>
          <w:p w14:paraId="045E74E8">
            <w:pPr>
              <w:pStyle w:val="26"/>
              <w:jc w:val="center"/>
            </w:pPr>
            <m:oMathPara>
              <m:oMath>
                <m:r>
                  <m:rPr/>
                  <m:t>1.29</m:t>
                </m:r>
                <m:r>
                  <m:rPr>
                    <m:sty m:val="p"/>
                  </m:rPr>
                  <m:t>×</m:t>
                </m:r>
                <m:sSup>
                  <m:sSupPr/>
                  <m:e>
                    <m:r>
                      <m:rPr/>
                      <m:t>10</m:t>
                    </m:r>
                  </m:e>
                  <m:sup>
                    <m:r>
                      <m:rPr>
                        <m:sty m:val="p"/>
                      </m:rPr>
                      <m:t>−</m:t>
                    </m:r>
                    <m:r>
                      <m:rPr/>
                      <m:t>21</m:t>
                    </m:r>
                  </m:sup>
                </m:sSup>
                <m:r>
                  <m:rPr>
                    <m:sty m:val="p"/>
                  </m:rPr>
                  <m:t>s</m:t>
                </m:r>
              </m:oMath>
            </m:oMathPara>
          </w:p>
        </w:tc>
        <w:tc>
          <w:tcPr>
            <w:vAlign w:val="center"/>
          </w:tcPr>
          <w:p w14:paraId="257B594E">
            <w:pPr>
              <w:pStyle w:val="26"/>
              <w:jc w:val="center"/>
            </w:pPr>
            <w:r>
              <w:t>74.3</w:t>
            </w:r>
          </w:p>
        </w:tc>
        <w:tc>
          <w:tcPr>
            <w:vAlign w:val="center"/>
          </w:tcPr>
          <w:p w14:paraId="74AB7ACE">
            <w:pPr>
              <w:pStyle w:val="26"/>
              <w:jc w:val="center"/>
            </w:pPr>
            <w:r>
              <w:t>60</w:t>
            </w:r>
          </w:p>
        </w:tc>
      </w:tr>
      <w:tr w14:paraId="72E2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3EA0264">
            <w:pPr>
              <w:pStyle w:val="26"/>
              <w:jc w:val="center"/>
            </w:pPr>
            <w:r>
              <w:t>14</w:t>
            </w:r>
          </w:p>
        </w:tc>
        <w:tc>
          <w:tcPr>
            <w:vAlign w:val="center"/>
          </w:tcPr>
          <w:p w14:paraId="324EC1F9">
            <w:pPr>
              <w:pStyle w:val="26"/>
              <w:jc w:val="center"/>
            </w:pPr>
            <m:oMath>
              <m:sSup>
                <m:sSupPr/>
                <m:e>
                  <m:r>
                    <m:rPr/>
                    <m:t>e</m:t>
                  </m:r>
                </m:e>
                <m:sup>
                  <m:r>
                    <m:rPr>
                      <m:sty m:val="p"/>
                    </m:rPr>
                    <m:t>+</m:t>
                  </m:r>
                </m:sup>
              </m:sSup>
            </m:oMath>
            <w:r>
              <w:t xml:space="preserve"> (positron)</w:t>
            </w:r>
          </w:p>
        </w:tc>
        <w:tc>
          <w:tcPr>
            <w:vAlign w:val="center"/>
          </w:tcPr>
          <w:p w14:paraId="0271CF2E">
            <w:pPr>
              <w:pStyle w:val="26"/>
              <w:jc w:val="center"/>
            </w:pPr>
            <w:r>
              <w:t>1/2</w:t>
            </w:r>
          </w:p>
        </w:tc>
        <w:tc>
          <w:tcPr>
            <w:vAlign w:val="center"/>
          </w:tcPr>
          <w:p w14:paraId="0D3F7FED">
            <w:pPr>
              <w:pStyle w:val="26"/>
              <w:jc w:val="center"/>
            </w:pPr>
            <w:r>
              <w:t>0.511 MeV</w:t>
            </w:r>
          </w:p>
        </w:tc>
        <w:tc>
          <w:tcPr>
            <w:vAlign w:val="center"/>
          </w:tcPr>
          <w:p w14:paraId="6D729174">
            <w:pPr>
              <w:pStyle w:val="26"/>
              <w:jc w:val="center"/>
            </w:pPr>
            <m:oMathPara>
              <m:oMath>
                <m:r>
                  <m:rPr/>
                  <m:t>7.79</m:t>
                </m:r>
                <m:r>
                  <m:rPr>
                    <m:sty m:val="p"/>
                  </m:rPr>
                  <m:t>×</m:t>
                </m:r>
                <m:sSup>
                  <m:sSupPr/>
                  <m:e>
                    <m:r>
                      <m:rPr/>
                      <m:t>10</m:t>
                    </m:r>
                  </m:e>
                  <m:sup>
                    <m:r>
                      <m:rPr/>
                      <m:t>20</m:t>
                    </m:r>
                  </m:sup>
                </m:sSup>
              </m:oMath>
            </m:oMathPara>
          </w:p>
        </w:tc>
        <w:tc>
          <w:tcPr>
            <w:vAlign w:val="center"/>
          </w:tcPr>
          <w:p w14:paraId="6A8A08D8">
            <w:pPr>
              <w:pStyle w:val="26"/>
              <w:jc w:val="center"/>
            </w:pPr>
            <m:oMathPara>
              <m:oMath>
                <m:r>
                  <m:rPr/>
                  <m:t>1.29</m:t>
                </m:r>
                <m:r>
                  <m:rPr>
                    <m:sty m:val="p"/>
                  </m:rPr>
                  <m:t>×</m:t>
                </m:r>
                <m:sSup>
                  <m:sSupPr/>
                  <m:e>
                    <m:r>
                      <m:rPr/>
                      <m:t>10</m:t>
                    </m:r>
                  </m:e>
                  <m:sup>
                    <m:r>
                      <m:rPr>
                        <m:sty m:val="p"/>
                      </m:rPr>
                      <m:t>−</m:t>
                    </m:r>
                    <m:r>
                      <m:rPr/>
                      <m:t>21</m:t>
                    </m:r>
                  </m:sup>
                </m:sSup>
                <m:r>
                  <m:rPr>
                    <m:sty m:val="p"/>
                  </m:rPr>
                  <m:t>s</m:t>
                </m:r>
              </m:oMath>
            </m:oMathPara>
          </w:p>
        </w:tc>
        <w:tc>
          <w:tcPr>
            <w:vAlign w:val="center"/>
          </w:tcPr>
          <w:p w14:paraId="5EE8A587">
            <w:pPr>
              <w:pStyle w:val="26"/>
              <w:jc w:val="center"/>
            </w:pPr>
            <w:r>
              <w:t>74.3</w:t>
            </w:r>
          </w:p>
        </w:tc>
        <w:tc>
          <w:tcPr>
            <w:vAlign w:val="center"/>
          </w:tcPr>
          <w:p w14:paraId="74E75B2E">
            <w:pPr>
              <w:pStyle w:val="26"/>
              <w:jc w:val="center"/>
            </w:pPr>
            <w:r>
              <w:t>60</w:t>
            </w:r>
          </w:p>
        </w:tc>
      </w:tr>
      <w:tr w14:paraId="2DC0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vAlign w:val="center"/>
          </w:tcPr>
          <w:p w14:paraId="6780396A">
            <w:pPr>
              <w:pStyle w:val="26"/>
              <w:jc w:val="center"/>
            </w:pPr>
            <w:r>
              <w:t>15</w:t>
            </w:r>
          </w:p>
        </w:tc>
        <w:tc>
          <w:tcPr>
            <w:vAlign w:val="center"/>
          </w:tcPr>
          <w:p w14:paraId="582B73E7">
            <w:pPr>
              <w:pStyle w:val="26"/>
              <w:jc w:val="center"/>
            </w:pPr>
            <m:oMathPara>
              <m:oMath>
                <m:sSup>
                  <m:sSupPr/>
                  <m:e>
                    <m:r>
                      <m:rPr/>
                      <m:t>μ</m:t>
                    </m:r>
                  </m:e>
                  <m:sup>
                    <m:r>
                      <m:rPr>
                        <m:sty m:val="p"/>
                      </m:rPr>
                      <m:t>−</m:t>
                    </m:r>
                  </m:sup>
                </m:sSup>
              </m:oMath>
            </m:oMathPara>
          </w:p>
        </w:tc>
        <w:tc>
          <w:tcPr>
            <w:vAlign w:val="center"/>
          </w:tcPr>
          <w:p w14:paraId="7E519854">
            <w:pPr>
              <w:pStyle w:val="26"/>
              <w:jc w:val="center"/>
            </w:pPr>
            <w:r>
              <w:t>1/2</w:t>
            </w:r>
          </w:p>
        </w:tc>
        <w:tc>
          <w:tcPr>
            <w:vAlign w:val="center"/>
          </w:tcPr>
          <w:p w14:paraId="26EA48E3">
            <w:pPr>
              <w:pStyle w:val="26"/>
              <w:jc w:val="center"/>
            </w:pPr>
            <w:r>
              <w:t>105.66 MeV</w:t>
            </w:r>
          </w:p>
        </w:tc>
        <w:tc>
          <w:tcPr>
            <w:vAlign w:val="center"/>
          </w:tcPr>
          <w:p w14:paraId="46FE99A2">
            <w:pPr>
              <w:pStyle w:val="26"/>
              <w:jc w:val="center"/>
            </w:pPr>
            <m:oMathPara>
              <m:oMath>
                <m:r>
                  <m:rPr/>
                  <m:t>1.61</m:t>
                </m:r>
                <m:r>
                  <m:rPr>
                    <m:sty m:val="p"/>
                  </m:rPr>
                  <m:t>×</m:t>
                </m:r>
                <m:sSup>
                  <m:sSupPr/>
                  <m:e>
                    <m:r>
                      <m:rPr/>
                      <m:t>10</m:t>
                    </m:r>
                  </m:e>
                  <m:sup>
                    <m:r>
                      <m:rPr/>
                      <m:t>23</m:t>
                    </m:r>
                  </m:sup>
                </m:sSup>
              </m:oMath>
            </m:oMathPara>
          </w:p>
        </w:tc>
        <w:tc>
          <w:tcPr>
            <w:vAlign w:val="center"/>
          </w:tcPr>
          <w:p w14:paraId="43F1B395">
            <w:pPr>
              <w:pStyle w:val="26"/>
              <w:jc w:val="center"/>
            </w:pPr>
            <m:oMathPara>
              <m:oMath>
                <m:r>
                  <m:rPr/>
                  <m:t>6.19</m:t>
                </m:r>
                <m:r>
                  <m:rPr>
                    <m:sty m:val="p"/>
                  </m:rPr>
                  <m:t>×</m:t>
                </m:r>
                <m:sSup>
                  <m:sSupPr/>
                  <m:e>
                    <m:r>
                      <m:rPr/>
                      <m:t>10</m:t>
                    </m:r>
                  </m:e>
                  <m:sup>
                    <m:r>
                      <m:rPr>
                        <m:sty m:val="p"/>
                      </m:rPr>
                      <m:t>−</m:t>
                    </m:r>
                    <m:r>
                      <m:rPr/>
                      <m:t>24</m:t>
                    </m:r>
                  </m:sup>
                </m:sSup>
                <m:r>
                  <m:rPr>
                    <m:sty m:val="p"/>
                  </m:rPr>
                  <m:t>s</m:t>
                </m:r>
              </m:oMath>
            </m:oMathPara>
          </w:p>
        </w:tc>
        <w:tc>
          <w:tcPr>
            <w:vAlign w:val="center"/>
          </w:tcPr>
          <w:p w14:paraId="12DB5EAA">
            <w:pPr>
              <w:pStyle w:val="26"/>
              <w:jc w:val="center"/>
            </w:pPr>
            <w:r>
              <w:t>56.2</w:t>
            </w:r>
          </w:p>
        </w:tc>
        <w:tc>
          <w:tcPr>
            <w:vAlign w:val="center"/>
          </w:tcPr>
          <w:p w14:paraId="12CE0DFE">
            <w:pPr>
              <w:pStyle w:val="26"/>
              <w:jc w:val="center"/>
            </w:pPr>
            <w:r>
              <w:t>12</w:t>
            </w:r>
          </w:p>
        </w:tc>
      </w:tr>
      <w:tr w14:paraId="2404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876E07A">
            <w:pPr>
              <w:pStyle w:val="26"/>
              <w:jc w:val="center"/>
            </w:pPr>
            <w:r>
              <w:t>16</w:t>
            </w:r>
          </w:p>
        </w:tc>
        <w:tc>
          <w:tcPr>
            <w:vAlign w:val="center"/>
          </w:tcPr>
          <w:p w14:paraId="50E82B36">
            <w:pPr>
              <w:pStyle w:val="26"/>
              <w:jc w:val="center"/>
            </w:pPr>
            <m:oMathPara>
              <m:oMath>
                <m:sSup>
                  <m:sSupPr/>
                  <m:e>
                    <m:r>
                      <m:rPr/>
                      <m:t>μ</m:t>
                    </m:r>
                  </m:e>
                  <m:sup>
                    <m:r>
                      <m:rPr>
                        <m:sty m:val="p"/>
                      </m:rPr>
                      <m:t>+</m:t>
                    </m:r>
                  </m:sup>
                </m:sSup>
              </m:oMath>
            </m:oMathPara>
          </w:p>
        </w:tc>
        <w:tc>
          <w:tcPr>
            <w:vAlign w:val="center"/>
          </w:tcPr>
          <w:p w14:paraId="050114C1">
            <w:pPr>
              <w:pStyle w:val="26"/>
              <w:jc w:val="center"/>
            </w:pPr>
            <w:r>
              <w:t>1/2</w:t>
            </w:r>
          </w:p>
        </w:tc>
        <w:tc>
          <w:tcPr>
            <w:vAlign w:val="center"/>
          </w:tcPr>
          <w:p w14:paraId="221884DD">
            <w:pPr>
              <w:pStyle w:val="26"/>
              <w:jc w:val="center"/>
            </w:pPr>
            <w:r>
              <w:t>105.66 MeV</w:t>
            </w:r>
          </w:p>
        </w:tc>
        <w:tc>
          <w:tcPr>
            <w:vAlign w:val="center"/>
          </w:tcPr>
          <w:p w14:paraId="437CFDE8">
            <w:pPr>
              <w:pStyle w:val="26"/>
              <w:jc w:val="center"/>
            </w:pPr>
            <m:oMathPara>
              <m:oMath>
                <m:r>
                  <m:rPr/>
                  <m:t>1.61</m:t>
                </m:r>
                <m:r>
                  <m:rPr>
                    <m:sty m:val="p"/>
                  </m:rPr>
                  <m:t>×</m:t>
                </m:r>
                <m:sSup>
                  <m:sSupPr/>
                  <m:e>
                    <m:r>
                      <m:rPr/>
                      <m:t>10</m:t>
                    </m:r>
                  </m:e>
                  <m:sup>
                    <m:r>
                      <m:rPr/>
                      <m:t>23</m:t>
                    </m:r>
                  </m:sup>
                </m:sSup>
              </m:oMath>
            </m:oMathPara>
          </w:p>
        </w:tc>
        <w:tc>
          <w:tcPr>
            <w:vAlign w:val="center"/>
          </w:tcPr>
          <w:p w14:paraId="28F80A9B">
            <w:pPr>
              <w:pStyle w:val="26"/>
              <w:jc w:val="center"/>
            </w:pPr>
            <m:oMathPara>
              <m:oMath>
                <m:r>
                  <m:rPr/>
                  <m:t>6.19</m:t>
                </m:r>
                <m:r>
                  <m:rPr>
                    <m:sty m:val="p"/>
                  </m:rPr>
                  <m:t>×</m:t>
                </m:r>
                <m:sSup>
                  <m:sSupPr/>
                  <m:e>
                    <m:r>
                      <m:rPr/>
                      <m:t>10</m:t>
                    </m:r>
                  </m:e>
                  <m:sup>
                    <m:r>
                      <m:rPr>
                        <m:sty m:val="p"/>
                      </m:rPr>
                      <m:t>−</m:t>
                    </m:r>
                    <m:r>
                      <m:rPr/>
                      <m:t>24</m:t>
                    </m:r>
                  </m:sup>
                </m:sSup>
                <m:r>
                  <m:rPr>
                    <m:sty m:val="p"/>
                  </m:rPr>
                  <m:t>s</m:t>
                </m:r>
              </m:oMath>
            </m:oMathPara>
          </w:p>
        </w:tc>
        <w:tc>
          <w:tcPr>
            <w:vAlign w:val="center"/>
          </w:tcPr>
          <w:p w14:paraId="4E0C5532">
            <w:pPr>
              <w:pStyle w:val="26"/>
              <w:jc w:val="center"/>
            </w:pPr>
            <w:r>
              <w:t>56.2</w:t>
            </w:r>
          </w:p>
        </w:tc>
        <w:tc>
          <w:tcPr>
            <w:vAlign w:val="center"/>
          </w:tcPr>
          <w:p w14:paraId="00BD4F14">
            <w:pPr>
              <w:pStyle w:val="26"/>
              <w:jc w:val="center"/>
            </w:pPr>
            <w:r>
              <w:t>12</w:t>
            </w:r>
          </w:p>
        </w:tc>
      </w:tr>
      <w:tr w14:paraId="64BB2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D54A23">
            <w:pPr>
              <w:pStyle w:val="26"/>
              <w:jc w:val="center"/>
            </w:pPr>
            <w:r>
              <w:t>17</w:t>
            </w:r>
          </w:p>
        </w:tc>
        <w:tc>
          <w:tcPr>
            <w:vAlign w:val="center"/>
          </w:tcPr>
          <w:p w14:paraId="05E8B620">
            <w:pPr>
              <w:pStyle w:val="26"/>
              <w:jc w:val="center"/>
            </w:pPr>
            <m:oMathPara>
              <m:oMath>
                <m:sSup>
                  <m:sSupPr/>
                  <m:e>
                    <m:r>
                      <m:rPr/>
                      <m:t>τ</m:t>
                    </m:r>
                  </m:e>
                  <m:sup>
                    <m:r>
                      <m:rPr>
                        <m:sty m:val="p"/>
                      </m:rPr>
                      <m:t>−</m:t>
                    </m:r>
                  </m:sup>
                </m:sSup>
              </m:oMath>
            </m:oMathPara>
          </w:p>
        </w:tc>
        <w:tc>
          <w:tcPr>
            <w:vAlign w:val="center"/>
          </w:tcPr>
          <w:p w14:paraId="1F9D6DE0">
            <w:pPr>
              <w:pStyle w:val="26"/>
              <w:jc w:val="center"/>
            </w:pPr>
            <w:r>
              <w:t>1/2</w:t>
            </w:r>
          </w:p>
        </w:tc>
        <w:tc>
          <w:tcPr>
            <w:vAlign w:val="center"/>
          </w:tcPr>
          <w:p w14:paraId="20FDE299">
            <w:pPr>
              <w:pStyle w:val="26"/>
              <w:jc w:val="center"/>
            </w:pPr>
            <w:r>
              <w:t>1776.9 MeV</w:t>
            </w:r>
          </w:p>
        </w:tc>
        <w:tc>
          <w:tcPr>
            <w:vAlign w:val="center"/>
          </w:tcPr>
          <w:p w14:paraId="3DDDBFAD">
            <w:pPr>
              <w:pStyle w:val="26"/>
              <w:jc w:val="center"/>
            </w:pPr>
            <m:oMathPara>
              <m:oMath>
                <m:r>
                  <m:rPr/>
                  <m:t>2.71</m:t>
                </m:r>
                <m:r>
                  <m:rPr>
                    <m:sty m:val="p"/>
                  </m:rPr>
                  <m:t>×</m:t>
                </m:r>
                <m:sSup>
                  <m:sSupPr/>
                  <m:e>
                    <m:r>
                      <m:rPr/>
                      <m:t>10</m:t>
                    </m:r>
                  </m:e>
                  <m:sup>
                    <m:r>
                      <m:rPr/>
                      <m:t>24</m:t>
                    </m:r>
                  </m:sup>
                </m:sSup>
              </m:oMath>
            </m:oMathPara>
          </w:p>
        </w:tc>
        <w:tc>
          <w:tcPr>
            <w:vAlign w:val="center"/>
          </w:tcPr>
          <w:p w14:paraId="1B68B783">
            <w:pPr>
              <w:pStyle w:val="26"/>
              <w:jc w:val="center"/>
            </w:pPr>
            <m:oMathPara>
              <m:oMath>
                <m:r>
                  <m:rPr/>
                  <m:t>3.68</m:t>
                </m:r>
                <m:r>
                  <m:rPr>
                    <m:sty m:val="p"/>
                  </m:rPr>
                  <m:t>×</m:t>
                </m:r>
                <m:sSup>
                  <m:sSupPr/>
                  <m:e>
                    <m:r>
                      <m:rPr/>
                      <m:t>10</m:t>
                    </m:r>
                  </m:e>
                  <m:sup>
                    <m:r>
                      <m:rPr>
                        <m:sty m:val="p"/>
                      </m:rPr>
                      <m:t>−</m:t>
                    </m:r>
                    <m:r>
                      <m:rPr/>
                      <m:t>25</m:t>
                    </m:r>
                  </m:sup>
                </m:sSup>
                <m:r>
                  <m:rPr>
                    <m:sty m:val="p"/>
                  </m:rPr>
                  <m:t>s</m:t>
                </m:r>
              </m:oMath>
            </m:oMathPara>
          </w:p>
        </w:tc>
        <w:tc>
          <w:tcPr>
            <w:vAlign w:val="center"/>
          </w:tcPr>
          <w:p w14:paraId="30393DBF">
            <w:pPr>
              <w:pStyle w:val="26"/>
              <w:jc w:val="center"/>
            </w:pPr>
            <w:r>
              <w:t>44.5</w:t>
            </w:r>
          </w:p>
        </w:tc>
        <w:tc>
          <w:tcPr>
            <w:vAlign w:val="center"/>
          </w:tcPr>
          <w:p w14:paraId="38377311">
            <w:pPr>
              <w:pStyle w:val="26"/>
              <w:jc w:val="center"/>
            </w:pPr>
            <w:r>
              <w:t>8</w:t>
            </w:r>
          </w:p>
        </w:tc>
      </w:tr>
      <w:tr w14:paraId="3F573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0F9136">
            <w:pPr>
              <w:pStyle w:val="26"/>
              <w:jc w:val="center"/>
            </w:pPr>
            <w:r>
              <w:t>18</w:t>
            </w:r>
          </w:p>
        </w:tc>
        <w:tc>
          <w:tcPr>
            <w:vAlign w:val="center"/>
          </w:tcPr>
          <w:p w14:paraId="0A5DF51C">
            <w:pPr>
              <w:pStyle w:val="26"/>
              <w:jc w:val="center"/>
            </w:pPr>
            <m:oMathPara>
              <m:oMath>
                <m:sSup>
                  <m:sSupPr/>
                  <m:e>
                    <m:r>
                      <m:rPr/>
                      <m:t>τ</m:t>
                    </m:r>
                  </m:e>
                  <m:sup>
                    <m:r>
                      <m:rPr>
                        <m:sty m:val="p"/>
                      </m:rPr>
                      <m:t>+</m:t>
                    </m:r>
                  </m:sup>
                </m:sSup>
              </m:oMath>
            </m:oMathPara>
          </w:p>
        </w:tc>
        <w:tc>
          <w:tcPr>
            <w:vAlign w:val="center"/>
          </w:tcPr>
          <w:p w14:paraId="1A94D23A">
            <w:pPr>
              <w:pStyle w:val="26"/>
              <w:jc w:val="center"/>
            </w:pPr>
            <w:r>
              <w:t>1/2</w:t>
            </w:r>
          </w:p>
        </w:tc>
        <w:tc>
          <w:tcPr>
            <w:vAlign w:val="center"/>
          </w:tcPr>
          <w:p w14:paraId="789E3F8B">
            <w:pPr>
              <w:pStyle w:val="26"/>
              <w:jc w:val="center"/>
            </w:pPr>
            <w:r>
              <w:t>1776.9 MeV</w:t>
            </w:r>
          </w:p>
        </w:tc>
        <w:tc>
          <w:tcPr>
            <w:vAlign w:val="center"/>
          </w:tcPr>
          <w:p w14:paraId="4842BB63">
            <w:pPr>
              <w:pStyle w:val="26"/>
              <w:jc w:val="center"/>
            </w:pPr>
            <m:oMathPara>
              <m:oMath>
                <m:r>
                  <m:rPr/>
                  <m:t>2.71</m:t>
                </m:r>
                <m:r>
                  <m:rPr>
                    <m:sty m:val="p"/>
                  </m:rPr>
                  <m:t>×</m:t>
                </m:r>
                <m:sSup>
                  <m:sSupPr/>
                  <m:e>
                    <m:r>
                      <m:rPr/>
                      <m:t>10</m:t>
                    </m:r>
                  </m:e>
                  <m:sup>
                    <m:r>
                      <m:rPr/>
                      <m:t>24</m:t>
                    </m:r>
                  </m:sup>
                </m:sSup>
              </m:oMath>
            </m:oMathPara>
          </w:p>
        </w:tc>
        <w:tc>
          <w:tcPr>
            <w:vAlign w:val="center"/>
          </w:tcPr>
          <w:p w14:paraId="64E847B9">
            <w:pPr>
              <w:pStyle w:val="26"/>
              <w:jc w:val="center"/>
            </w:pPr>
            <m:oMathPara>
              <m:oMath>
                <m:r>
                  <m:rPr/>
                  <m:t>3.68</m:t>
                </m:r>
                <m:r>
                  <m:rPr>
                    <m:sty m:val="p"/>
                  </m:rPr>
                  <m:t>×</m:t>
                </m:r>
                <m:sSup>
                  <m:sSupPr/>
                  <m:e>
                    <m:r>
                      <m:rPr/>
                      <m:t>10</m:t>
                    </m:r>
                  </m:e>
                  <m:sup>
                    <m:r>
                      <m:rPr>
                        <m:sty m:val="p"/>
                      </m:rPr>
                      <m:t>−</m:t>
                    </m:r>
                    <m:r>
                      <m:rPr/>
                      <m:t>25</m:t>
                    </m:r>
                  </m:sup>
                </m:sSup>
                <m:r>
                  <m:rPr>
                    <m:sty m:val="p"/>
                  </m:rPr>
                  <m:t>s</m:t>
                </m:r>
              </m:oMath>
            </m:oMathPara>
          </w:p>
        </w:tc>
        <w:tc>
          <w:tcPr>
            <w:vAlign w:val="center"/>
          </w:tcPr>
          <w:p w14:paraId="0C046E49">
            <w:pPr>
              <w:pStyle w:val="26"/>
              <w:jc w:val="center"/>
            </w:pPr>
            <w:r>
              <w:t>44.5</w:t>
            </w:r>
          </w:p>
        </w:tc>
        <w:tc>
          <w:tcPr>
            <w:vAlign w:val="center"/>
          </w:tcPr>
          <w:p w14:paraId="1FCEEAFF">
            <w:pPr>
              <w:pStyle w:val="26"/>
              <w:jc w:val="center"/>
            </w:pPr>
            <w:r>
              <w:t>8</w:t>
            </w:r>
          </w:p>
        </w:tc>
      </w:tr>
      <w:bookmarkEnd w:id="28"/>
    </w:tbl>
    <w:p w14:paraId="266F86E5">
      <w:pPr>
        <w:pStyle w:val="7"/>
      </w:pPr>
      <w:bookmarkStart w:id="29" w:name="Xc87a62177846d9c3047b99e86f949c5876a4299"/>
      <w:r>
        <w:t>Table 3: Quarks (6 flavors × 3 colors × particle/antiparticle = 36 states)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1446"/>
        <w:gridCol w:w="680"/>
        <w:gridCol w:w="805"/>
        <w:gridCol w:w="803"/>
        <w:gridCol w:w="1169"/>
        <w:gridCol w:w="1519"/>
        <w:gridCol w:w="1063"/>
      </w:tblGrid>
      <w:tr w14:paraId="5231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F253EFA">
            <w:pPr>
              <w:pStyle w:val="26"/>
              <w:jc w:val="center"/>
            </w:pPr>
            <w:r>
              <w:rPr>
                <w:b/>
              </w:rPr>
              <w:t>No.</w:t>
            </w:r>
          </w:p>
        </w:tc>
        <w:tc>
          <w:tcPr>
            <w:shd w:val="clear" w:color="auto" w:fill="B9CDE5"/>
            <w:vAlign w:val="center"/>
          </w:tcPr>
          <w:p w14:paraId="69E277EE">
            <w:pPr>
              <w:pStyle w:val="26"/>
              <w:jc w:val="center"/>
            </w:pPr>
            <w:r>
              <w:rPr>
                <w:b/>
              </w:rPr>
              <w:t>Particle</w:t>
            </w:r>
          </w:p>
        </w:tc>
        <w:tc>
          <w:tcPr>
            <w:shd w:val="clear" w:color="auto" w:fill="B9CDE5"/>
            <w:vAlign w:val="center"/>
          </w:tcPr>
          <w:p w14:paraId="2CFDF3DF">
            <w:pPr>
              <w:pStyle w:val="26"/>
              <w:jc w:val="center"/>
            </w:pPr>
            <w:r>
              <w:rPr>
                <w:b/>
              </w:rPr>
              <w:t>Spin</w:t>
            </w:r>
          </w:p>
        </w:tc>
        <w:tc>
          <w:tcPr>
            <w:shd w:val="clear" w:color="auto" w:fill="B9CDE5"/>
            <w:vAlign w:val="center"/>
          </w:tcPr>
          <w:p w14:paraId="7AD02612">
            <w:pPr>
              <w:pStyle w:val="26"/>
              <w:jc w:val="center"/>
            </w:pPr>
            <w:r>
              <w:rPr>
                <w:b/>
              </w:rPr>
              <w:t xml:space="preserve">Mass </w:t>
            </w:r>
            <m:oMath>
              <m:sSub>
                <m:sSubPr/>
                <m:e>
                  <m:r>
                    <m:rPr/>
                    <m:t>m</m:t>
                  </m:r>
                </m:e>
                <m:sub>
                  <m:r>
                    <m:rPr/>
                    <m:t>i</m:t>
                  </m:r>
                </m:sub>
              </m:sSub>
              <m:sSup>
                <m:sSupPr/>
                <m:e>
                  <m:r>
                    <m:rPr/>
                    <m:t>c</m:t>
                  </m:r>
                </m:e>
                <m:sup>
                  <m:r>
                    <m:rPr/>
                    <m:t>2</m:t>
                  </m:r>
                </m:sup>
              </m:sSup>
            </m:oMath>
          </w:p>
        </w:tc>
        <w:tc>
          <w:tcPr>
            <w:shd w:val="clear" w:color="auto" w:fill="B9CDE5"/>
            <w:vAlign w:val="center"/>
          </w:tcPr>
          <w:p w14:paraId="1257F2D7">
            <w:pPr>
              <w:pStyle w:val="26"/>
              <w:jc w:val="center"/>
            </w:pPr>
            <m:oMath>
              <m:sSubSup>
                <m:sSubSupPr/>
                <m:e>
                  <m:r>
                    <m:rPr/>
                    <m:t>H</m:t>
                  </m:r>
                </m:e>
                <m:sub>
                  <m:r>
                    <m:rPr>
                      <m:sty m:val="p"/>
                    </m:rPr>
                    <m:t>crit</m:t>
                  </m:r>
                </m:sub>
                <m:sup>
                  <m:r>
                    <m:rPr>
                      <m:sty m:val="p"/>
                    </m:rPr>
                    <m:t>(</m:t>
                  </m:r>
                  <m:r>
                    <m:rPr/>
                    <m:t>i</m:t>
                  </m:r>
                  <m:r>
                    <m:rPr>
                      <m:sty m:val="p"/>
                    </m:rPr>
                    <m:t>)</m:t>
                  </m:r>
                </m:sup>
              </m:sSubSup>
            </m:oMath>
            <w:r>
              <w:rPr>
                <w:b/>
              </w:rPr>
              <w:t xml:space="preserve"> </w:t>
            </w:r>
            <m:oMath>
              <m:r>
                <m:rPr>
                  <m:sty m:val="p"/>
                </m:rPr>
                <m:t>(</m:t>
              </m:r>
              <m:sSup>
                <m:sSupPr/>
                <m:e>
                  <m:r>
                    <m:rPr>
                      <m:sty m:val="p"/>
                    </m:rPr>
                    <m:t>s</m:t>
                  </m:r>
                </m:e>
                <m:sup>
                  <m:r>
                    <m:rPr>
                      <m:sty m:val="p"/>
                    </m:rPr>
                    <m:t>−</m:t>
                  </m:r>
                  <m:r>
                    <m:rPr/>
                    <m:t>1</m:t>
                  </m:r>
                </m:sup>
              </m:sSup>
              <m:r>
                <m:rPr>
                  <m:sty m:val="p"/>
                </m:rPr>
                <m:t>)</m:t>
              </m:r>
            </m:oMath>
          </w:p>
        </w:tc>
        <w:tc>
          <w:tcPr>
            <w:shd w:val="clear" w:color="auto" w:fill="B9CDE5"/>
            <w:vAlign w:val="center"/>
          </w:tcPr>
          <w:p w14:paraId="23CF6166">
            <w:pPr>
              <w:pStyle w:val="26"/>
              <w:jc w:val="center"/>
            </w:pPr>
            <w:r>
              <w:rPr>
                <w:b/>
              </w:rPr>
              <w:t>Compton Time</w:t>
            </w:r>
          </w:p>
        </w:tc>
        <w:tc>
          <w:tcPr>
            <w:shd w:val="clear" w:color="auto" w:fill="B9CDE5"/>
            <w:vAlign w:val="center"/>
          </w:tcPr>
          <w:p w14:paraId="7F242DA8">
            <w:pPr>
              <w:pStyle w:val="26"/>
              <w:jc w:val="center"/>
            </w:pPr>
            <w:r>
              <w:rPr>
                <w:b/>
              </w:rPr>
              <w:t xml:space="preserve">Replication Generations </w:t>
            </w:r>
            <m:oMath>
              <m:sSub>
                <m:sSubPr/>
                <m:e>
                  <m:r>
                    <m:rPr/>
                    <m:t>G</m:t>
                  </m:r>
                </m:e>
                <m:sub>
                  <m:r>
                    <m:rPr/>
                    <m:t>i</m:t>
                  </m:r>
                </m:sub>
              </m:sSub>
            </m:oMath>
          </w:p>
        </w:tc>
        <w:tc>
          <w:tcPr>
            <w:shd w:val="clear" w:color="auto" w:fill="B9CDE5"/>
            <w:vAlign w:val="center"/>
          </w:tcPr>
          <w:p w14:paraId="40047AEB">
            <w:pPr>
              <w:pStyle w:val="26"/>
              <w:jc w:val="center"/>
            </w:pPr>
            <w:r>
              <w:rPr>
                <w:b/>
              </w:rPr>
              <w:t>Freeze Order</w:t>
            </w:r>
          </w:p>
        </w:tc>
      </w:tr>
      <w:tr w14:paraId="36D6A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97FFA5">
            <w:pPr>
              <w:pStyle w:val="26"/>
              <w:jc w:val="center"/>
            </w:pPr>
            <w:r>
              <w:t>19–24</w:t>
            </w:r>
          </w:p>
        </w:tc>
        <w:tc>
          <w:tcPr>
            <w:vAlign w:val="center"/>
          </w:tcPr>
          <w:p w14:paraId="7110F0CF">
            <w:pPr>
              <w:pStyle w:val="26"/>
              <w:jc w:val="center"/>
            </w:pPr>
            <m:oMath>
              <m:r>
                <m:rPr/>
                <m:t>u</m:t>
              </m:r>
            </m:oMath>
            <w:r>
              <w:t xml:space="preserve"> (up quark) × 3 colors + anti-</w:t>
            </w:r>
            <m:oMath>
              <m:r>
                <m:rPr/>
                <m:t>u</m:t>
              </m:r>
            </m:oMath>
          </w:p>
        </w:tc>
        <w:tc>
          <w:tcPr>
            <w:vAlign w:val="center"/>
          </w:tcPr>
          <w:p w14:paraId="650C2410">
            <w:pPr>
              <w:pStyle w:val="26"/>
              <w:jc w:val="center"/>
            </w:pPr>
            <w:r>
              <w:t>1/2</w:t>
            </w:r>
          </w:p>
        </w:tc>
        <w:tc>
          <w:tcPr>
            <w:vAlign w:val="center"/>
          </w:tcPr>
          <w:p w14:paraId="3DA3B48C">
            <w:pPr>
              <w:pStyle w:val="26"/>
              <w:jc w:val="center"/>
            </w:pPr>
            <w:r>
              <w:t>2.16 MeV</w:t>
            </w:r>
          </w:p>
        </w:tc>
        <w:tc>
          <w:tcPr>
            <w:vAlign w:val="center"/>
          </w:tcPr>
          <w:p w14:paraId="6304AD1B">
            <w:pPr>
              <w:pStyle w:val="26"/>
              <w:jc w:val="center"/>
            </w:pPr>
            <m:oMathPara>
              <m:oMath>
                <m:r>
                  <m:rPr/>
                  <m:t>3.29</m:t>
                </m:r>
                <m:r>
                  <m:rPr>
                    <m:sty m:val="p"/>
                  </m:rPr>
                  <m:t>×</m:t>
                </m:r>
                <m:sSup>
                  <m:sSupPr/>
                  <m:e>
                    <m:r>
                      <m:rPr/>
                      <m:t>10</m:t>
                    </m:r>
                  </m:e>
                  <m:sup>
                    <m:r>
                      <m:rPr/>
                      <m:t>21</m:t>
                    </m:r>
                  </m:sup>
                </m:sSup>
              </m:oMath>
            </m:oMathPara>
          </w:p>
        </w:tc>
        <w:tc>
          <w:tcPr>
            <w:vAlign w:val="center"/>
          </w:tcPr>
          <w:p w14:paraId="41916795">
            <w:pPr>
              <w:pStyle w:val="26"/>
              <w:jc w:val="center"/>
            </w:pPr>
            <m:oMathPara>
              <m:oMath>
                <m:r>
                  <m:rPr/>
                  <m:t>3.04</m:t>
                </m:r>
                <m:r>
                  <m:rPr>
                    <m:sty m:val="p"/>
                  </m:rPr>
                  <m:t>×</m:t>
                </m:r>
                <m:sSup>
                  <m:sSupPr/>
                  <m:e>
                    <m:r>
                      <m:rPr/>
                      <m:t>10</m:t>
                    </m:r>
                  </m:e>
                  <m:sup>
                    <m:r>
                      <m:rPr>
                        <m:sty m:val="p"/>
                      </m:rPr>
                      <m:t>−</m:t>
                    </m:r>
                    <m:r>
                      <m:rPr/>
                      <m:t>22</m:t>
                    </m:r>
                  </m:sup>
                </m:sSup>
                <m:r>
                  <m:rPr>
                    <m:sty m:val="p"/>
                  </m:rPr>
                  <m:t>s</m:t>
                </m:r>
              </m:oMath>
            </m:oMathPara>
          </w:p>
        </w:tc>
        <w:tc>
          <w:tcPr>
            <w:vAlign w:val="center"/>
          </w:tcPr>
          <w:p w14:paraId="21AB4CDD">
            <w:pPr>
              <w:pStyle w:val="26"/>
              <w:jc w:val="center"/>
            </w:pPr>
            <w:r>
              <w:t>68.5</w:t>
            </w:r>
          </w:p>
        </w:tc>
        <w:tc>
          <w:tcPr>
            <w:vAlign w:val="center"/>
          </w:tcPr>
          <w:p w14:paraId="66F6323F">
            <w:pPr>
              <w:pStyle w:val="26"/>
              <w:jc w:val="center"/>
            </w:pPr>
            <w:r>
              <w:t>54</w:t>
            </w:r>
          </w:p>
        </w:tc>
      </w:tr>
      <w:tr w14:paraId="51A3F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A8B605">
            <w:pPr>
              <w:pStyle w:val="26"/>
              <w:jc w:val="center"/>
            </w:pPr>
            <w:r>
              <w:t>25–30</w:t>
            </w:r>
          </w:p>
        </w:tc>
        <w:tc>
          <w:tcPr>
            <w:vAlign w:val="center"/>
          </w:tcPr>
          <w:p w14:paraId="5F71AF4B">
            <w:pPr>
              <w:pStyle w:val="26"/>
              <w:jc w:val="center"/>
            </w:pPr>
            <m:oMath>
              <m:r>
                <m:rPr/>
                <m:t>d</m:t>
              </m:r>
            </m:oMath>
            <w:r>
              <w:t xml:space="preserve"> (down quark) × 3 colors + anti-</w:t>
            </w:r>
            <m:oMath>
              <m:r>
                <m:rPr/>
                <m:t>d</m:t>
              </m:r>
            </m:oMath>
          </w:p>
        </w:tc>
        <w:tc>
          <w:tcPr>
            <w:vAlign w:val="center"/>
          </w:tcPr>
          <w:p w14:paraId="7E62832F">
            <w:pPr>
              <w:pStyle w:val="26"/>
              <w:jc w:val="center"/>
            </w:pPr>
            <w:r>
              <w:t>1/2</w:t>
            </w:r>
          </w:p>
        </w:tc>
        <w:tc>
          <w:tcPr>
            <w:vAlign w:val="center"/>
          </w:tcPr>
          <w:p w14:paraId="09F50EAA">
            <w:pPr>
              <w:pStyle w:val="26"/>
              <w:jc w:val="center"/>
            </w:pPr>
            <w:r>
              <w:t>4.70 MeV</w:t>
            </w:r>
          </w:p>
        </w:tc>
        <w:tc>
          <w:tcPr>
            <w:vAlign w:val="center"/>
          </w:tcPr>
          <w:p w14:paraId="5FB6E4F9">
            <w:pPr>
              <w:pStyle w:val="26"/>
              <w:jc w:val="center"/>
            </w:pPr>
            <m:oMathPara>
              <m:oMath>
                <m:r>
                  <m:rPr/>
                  <m:t>7.16</m:t>
                </m:r>
                <m:r>
                  <m:rPr>
                    <m:sty m:val="p"/>
                  </m:rPr>
                  <m:t>×</m:t>
                </m:r>
                <m:sSup>
                  <m:sSupPr/>
                  <m:e>
                    <m:r>
                      <m:rPr/>
                      <m:t>10</m:t>
                    </m:r>
                  </m:e>
                  <m:sup>
                    <m:r>
                      <m:rPr/>
                      <m:t>21</m:t>
                    </m:r>
                  </m:sup>
                </m:sSup>
              </m:oMath>
            </m:oMathPara>
          </w:p>
        </w:tc>
        <w:tc>
          <w:tcPr>
            <w:vAlign w:val="center"/>
          </w:tcPr>
          <w:p w14:paraId="1D6E8155">
            <w:pPr>
              <w:pStyle w:val="26"/>
              <w:jc w:val="center"/>
            </w:pPr>
            <m:oMathPara>
              <m:oMath>
                <m:r>
                  <m:rPr/>
                  <m:t>1.40</m:t>
                </m:r>
                <m:r>
                  <m:rPr>
                    <m:sty m:val="p"/>
                  </m:rPr>
                  <m:t>×</m:t>
                </m:r>
                <m:sSup>
                  <m:sSupPr/>
                  <m:e>
                    <m:r>
                      <m:rPr/>
                      <m:t>10</m:t>
                    </m:r>
                  </m:e>
                  <m:sup>
                    <m:r>
                      <m:rPr>
                        <m:sty m:val="p"/>
                      </m:rPr>
                      <m:t>−</m:t>
                    </m:r>
                    <m:r>
                      <m:rPr/>
                      <m:t>22</m:t>
                    </m:r>
                  </m:sup>
                </m:sSup>
                <m:r>
                  <m:rPr>
                    <m:sty m:val="p"/>
                  </m:rPr>
                  <m:t>s</m:t>
                </m:r>
              </m:oMath>
            </m:oMathPara>
          </w:p>
        </w:tc>
        <w:tc>
          <w:tcPr>
            <w:vAlign w:val="center"/>
          </w:tcPr>
          <w:p w14:paraId="429E9390">
            <w:pPr>
              <w:pStyle w:val="26"/>
              <w:jc w:val="center"/>
            </w:pPr>
            <w:r>
              <w:t>65.7</w:t>
            </w:r>
          </w:p>
        </w:tc>
        <w:tc>
          <w:tcPr>
            <w:vAlign w:val="center"/>
          </w:tcPr>
          <w:p w14:paraId="5F133232">
            <w:pPr>
              <w:pStyle w:val="26"/>
              <w:jc w:val="center"/>
            </w:pPr>
            <w:r>
              <w:t>48</w:t>
            </w:r>
          </w:p>
        </w:tc>
      </w:tr>
      <w:tr w14:paraId="1B282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06E68A4">
            <w:pPr>
              <w:pStyle w:val="26"/>
              <w:jc w:val="center"/>
            </w:pPr>
            <w:r>
              <w:t>31–36</w:t>
            </w:r>
          </w:p>
        </w:tc>
        <w:tc>
          <w:tcPr>
            <w:vAlign w:val="center"/>
          </w:tcPr>
          <w:p w14:paraId="722C01F6">
            <w:pPr>
              <w:pStyle w:val="26"/>
              <w:jc w:val="center"/>
            </w:pPr>
            <m:oMath>
              <m:r>
                <m:rPr/>
                <m:t>c</m:t>
              </m:r>
            </m:oMath>
            <w:r>
              <w:t xml:space="preserve"> (charm quark) × 3 colors + anti-</w:t>
            </w:r>
            <m:oMath>
              <m:r>
                <m:rPr/>
                <m:t>c</m:t>
              </m:r>
            </m:oMath>
          </w:p>
        </w:tc>
        <w:tc>
          <w:tcPr>
            <w:vAlign w:val="center"/>
          </w:tcPr>
          <w:p w14:paraId="6E3D1B1E">
            <w:pPr>
              <w:pStyle w:val="26"/>
              <w:jc w:val="center"/>
            </w:pPr>
            <w:r>
              <w:t>1/2</w:t>
            </w:r>
          </w:p>
        </w:tc>
        <w:tc>
          <w:tcPr>
            <w:vAlign w:val="center"/>
          </w:tcPr>
          <w:p w14:paraId="567D699B">
            <w:pPr>
              <w:pStyle w:val="26"/>
              <w:jc w:val="center"/>
            </w:pPr>
            <w:r>
              <w:t>1.27 GeV</w:t>
            </w:r>
          </w:p>
        </w:tc>
        <w:tc>
          <w:tcPr>
            <w:vAlign w:val="center"/>
          </w:tcPr>
          <w:p w14:paraId="6AABF5AD">
            <w:pPr>
              <w:pStyle w:val="26"/>
              <w:jc w:val="center"/>
            </w:pPr>
            <m:oMathPara>
              <m:oMath>
                <m:r>
                  <m:rPr/>
                  <m:t>1.94</m:t>
                </m:r>
                <m:r>
                  <m:rPr>
                    <m:sty m:val="p"/>
                  </m:rPr>
                  <m:t>×</m:t>
                </m:r>
                <m:sSup>
                  <m:sSupPr/>
                  <m:e>
                    <m:r>
                      <m:rPr/>
                      <m:t>10</m:t>
                    </m:r>
                  </m:e>
                  <m:sup>
                    <m:r>
                      <m:rPr/>
                      <m:t>24</m:t>
                    </m:r>
                  </m:sup>
                </m:sSup>
              </m:oMath>
            </m:oMathPara>
          </w:p>
        </w:tc>
        <w:tc>
          <w:tcPr>
            <w:vAlign w:val="center"/>
          </w:tcPr>
          <w:p w14:paraId="2EF36D01">
            <w:pPr>
              <w:pStyle w:val="26"/>
              <w:jc w:val="center"/>
            </w:pPr>
            <m:oMathPara>
              <m:oMath>
                <m:r>
                  <m:rPr/>
                  <m:t>5.15</m:t>
                </m:r>
                <m:r>
                  <m:rPr>
                    <m:sty m:val="p"/>
                  </m:rPr>
                  <m:t>×</m:t>
                </m:r>
                <m:sSup>
                  <m:sSupPr/>
                  <m:e>
                    <m:r>
                      <m:rPr/>
                      <m:t>10</m:t>
                    </m:r>
                  </m:e>
                  <m:sup>
                    <m:r>
                      <m:rPr>
                        <m:sty m:val="p"/>
                      </m:rPr>
                      <m:t>−</m:t>
                    </m:r>
                    <m:r>
                      <m:rPr/>
                      <m:t>25</m:t>
                    </m:r>
                  </m:sup>
                </m:sSup>
                <m:r>
                  <m:rPr>
                    <m:sty m:val="p"/>
                  </m:rPr>
                  <m:t>s</m:t>
                </m:r>
              </m:oMath>
            </m:oMathPara>
          </w:p>
        </w:tc>
        <w:tc>
          <w:tcPr>
            <w:vAlign w:val="center"/>
          </w:tcPr>
          <w:p w14:paraId="344FEE06">
            <w:pPr>
              <w:pStyle w:val="26"/>
              <w:jc w:val="center"/>
            </w:pPr>
            <w:r>
              <w:t>46.6</w:t>
            </w:r>
          </w:p>
        </w:tc>
        <w:tc>
          <w:tcPr>
            <w:vAlign w:val="center"/>
          </w:tcPr>
          <w:p w14:paraId="6EF8907D">
            <w:pPr>
              <w:pStyle w:val="26"/>
              <w:jc w:val="center"/>
            </w:pPr>
            <w:r>
              <w:t>9</w:t>
            </w:r>
          </w:p>
        </w:tc>
      </w:tr>
      <w:tr w14:paraId="179DC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8791CA">
            <w:pPr>
              <w:pStyle w:val="26"/>
              <w:jc w:val="center"/>
            </w:pPr>
            <w:r>
              <w:t>37–42</w:t>
            </w:r>
          </w:p>
        </w:tc>
        <w:tc>
          <w:tcPr>
            <w:vAlign w:val="center"/>
          </w:tcPr>
          <w:p w14:paraId="0E6D5CFD">
            <w:pPr>
              <w:pStyle w:val="26"/>
              <w:jc w:val="center"/>
            </w:pPr>
            <m:oMath>
              <m:r>
                <m:rPr/>
                <m:t>s</m:t>
              </m:r>
            </m:oMath>
            <w:r>
              <w:t xml:space="preserve"> (strange quark) × 3 colors + anti-</w:t>
            </w:r>
            <m:oMath>
              <m:r>
                <m:rPr/>
                <m:t>s</m:t>
              </m:r>
            </m:oMath>
          </w:p>
        </w:tc>
        <w:tc>
          <w:tcPr>
            <w:vAlign w:val="center"/>
          </w:tcPr>
          <w:p w14:paraId="0F5E3DF5">
            <w:pPr>
              <w:pStyle w:val="26"/>
              <w:jc w:val="center"/>
            </w:pPr>
            <w:r>
              <w:t>1/2</w:t>
            </w:r>
          </w:p>
        </w:tc>
        <w:tc>
          <w:tcPr>
            <w:vAlign w:val="center"/>
          </w:tcPr>
          <w:p w14:paraId="03FC56FA">
            <w:pPr>
              <w:pStyle w:val="26"/>
              <w:jc w:val="center"/>
            </w:pPr>
            <w:r>
              <w:t>93.4 MeV</w:t>
            </w:r>
          </w:p>
        </w:tc>
        <w:tc>
          <w:tcPr>
            <w:vAlign w:val="center"/>
          </w:tcPr>
          <w:p w14:paraId="6867BD30">
            <w:pPr>
              <w:pStyle w:val="26"/>
              <w:jc w:val="center"/>
            </w:pPr>
            <m:oMathPara>
              <m:oMath>
                <m:r>
                  <m:rPr/>
                  <m:t>1.42</m:t>
                </m:r>
                <m:r>
                  <m:rPr>
                    <m:sty m:val="p"/>
                  </m:rPr>
                  <m:t>×</m:t>
                </m:r>
                <m:sSup>
                  <m:sSupPr/>
                  <m:e>
                    <m:r>
                      <m:rPr/>
                      <m:t>10</m:t>
                    </m:r>
                  </m:e>
                  <m:sup>
                    <m:r>
                      <m:rPr/>
                      <m:t>23</m:t>
                    </m:r>
                  </m:sup>
                </m:sSup>
              </m:oMath>
            </m:oMathPara>
          </w:p>
        </w:tc>
        <w:tc>
          <w:tcPr>
            <w:vAlign w:val="center"/>
          </w:tcPr>
          <w:p w14:paraId="34E76DB1">
            <w:pPr>
              <w:pStyle w:val="26"/>
              <w:jc w:val="center"/>
            </w:pPr>
            <m:oMathPara>
              <m:oMath>
                <m:r>
                  <m:rPr/>
                  <m:t>7.02</m:t>
                </m:r>
                <m:r>
                  <m:rPr>
                    <m:sty m:val="p"/>
                  </m:rPr>
                  <m:t>×</m:t>
                </m:r>
                <m:sSup>
                  <m:sSupPr/>
                  <m:e>
                    <m:r>
                      <m:rPr/>
                      <m:t>10</m:t>
                    </m:r>
                  </m:e>
                  <m:sup>
                    <m:r>
                      <m:rPr>
                        <m:sty m:val="p"/>
                      </m:rPr>
                      <m:t>−</m:t>
                    </m:r>
                    <m:r>
                      <m:rPr/>
                      <m:t>24</m:t>
                    </m:r>
                  </m:sup>
                </m:sSup>
                <m:r>
                  <m:rPr>
                    <m:sty m:val="p"/>
                  </m:rPr>
                  <m:t>s</m:t>
                </m:r>
              </m:oMath>
            </m:oMathPara>
          </w:p>
        </w:tc>
        <w:tc>
          <w:tcPr>
            <w:vAlign w:val="center"/>
          </w:tcPr>
          <w:p w14:paraId="075F9C72">
            <w:pPr>
              <w:pStyle w:val="26"/>
              <w:jc w:val="center"/>
            </w:pPr>
            <w:r>
              <w:t>56.5</w:t>
            </w:r>
          </w:p>
        </w:tc>
        <w:tc>
          <w:tcPr>
            <w:vAlign w:val="center"/>
          </w:tcPr>
          <w:p w14:paraId="4E379C43">
            <w:pPr>
              <w:pStyle w:val="26"/>
              <w:jc w:val="center"/>
            </w:pPr>
            <w:r>
              <w:t>11</w:t>
            </w:r>
          </w:p>
        </w:tc>
      </w:tr>
      <w:tr w14:paraId="1CFF1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41976EE">
            <w:pPr>
              <w:pStyle w:val="26"/>
              <w:jc w:val="center"/>
            </w:pPr>
            <w:r>
              <w:t>43–48</w:t>
            </w:r>
          </w:p>
        </w:tc>
        <w:tc>
          <w:tcPr>
            <w:vAlign w:val="center"/>
          </w:tcPr>
          <w:p w14:paraId="3AD80617">
            <w:pPr>
              <w:pStyle w:val="26"/>
              <w:jc w:val="center"/>
            </w:pPr>
            <m:oMath>
              <m:r>
                <m:rPr/>
                <m:t>t</m:t>
              </m:r>
            </m:oMath>
            <w:r>
              <w:t xml:space="preserve"> (top quark) × 3 colors + anti-</w:t>
            </w:r>
            <m:oMath>
              <m:r>
                <m:rPr/>
                <m:t>t</m:t>
              </m:r>
            </m:oMath>
          </w:p>
        </w:tc>
        <w:tc>
          <w:tcPr>
            <w:vAlign w:val="center"/>
          </w:tcPr>
          <w:p w14:paraId="18F05941">
            <w:pPr>
              <w:pStyle w:val="26"/>
              <w:jc w:val="center"/>
            </w:pPr>
            <w:r>
              <w:t>1/2</w:t>
            </w:r>
          </w:p>
        </w:tc>
        <w:tc>
          <w:tcPr>
            <w:vAlign w:val="center"/>
          </w:tcPr>
          <w:p w14:paraId="130A2C44">
            <w:pPr>
              <w:pStyle w:val="26"/>
              <w:jc w:val="center"/>
            </w:pPr>
            <w:r>
              <w:t>173.0 GeV</w:t>
            </w:r>
          </w:p>
        </w:tc>
        <w:tc>
          <w:tcPr>
            <w:vAlign w:val="center"/>
          </w:tcPr>
          <w:p w14:paraId="1EB787C8">
            <w:pPr>
              <w:pStyle w:val="26"/>
              <w:jc w:val="center"/>
            </w:pPr>
            <m:oMathPara>
              <m:oMath>
                <m:r>
                  <m:rPr/>
                  <m:t>2.63</m:t>
                </m:r>
                <m:r>
                  <m:rPr>
                    <m:sty m:val="p"/>
                  </m:rPr>
                  <m:t>×</m:t>
                </m:r>
                <m:sSup>
                  <m:sSupPr/>
                  <m:e>
                    <m:r>
                      <m:rPr/>
                      <m:t>10</m:t>
                    </m:r>
                  </m:e>
                  <m:sup>
                    <m:r>
                      <m:rPr/>
                      <m:t>26</m:t>
                    </m:r>
                  </m:sup>
                </m:sSup>
              </m:oMath>
            </m:oMathPara>
          </w:p>
        </w:tc>
        <w:tc>
          <w:tcPr>
            <w:vAlign w:val="center"/>
          </w:tcPr>
          <w:p w14:paraId="455ACD76">
            <w:pPr>
              <w:pStyle w:val="26"/>
              <w:jc w:val="center"/>
            </w:pPr>
            <m:oMathPara>
              <m:oMath>
                <m:r>
                  <m:rPr/>
                  <m:t>3.80</m:t>
                </m:r>
                <m:r>
                  <m:rPr>
                    <m:sty m:val="p"/>
                  </m:rPr>
                  <m:t>×</m:t>
                </m:r>
                <m:sSup>
                  <m:sSupPr/>
                  <m:e>
                    <m:r>
                      <m:rPr/>
                      <m:t>10</m:t>
                    </m:r>
                  </m:e>
                  <m:sup>
                    <m:r>
                      <m:rPr>
                        <m:sty m:val="p"/>
                      </m:rPr>
                      <m:t>−</m:t>
                    </m:r>
                    <m:r>
                      <m:rPr/>
                      <m:t>27</m:t>
                    </m:r>
                  </m:sup>
                </m:sSup>
                <m:r>
                  <m:rPr>
                    <m:sty m:val="p"/>
                  </m:rPr>
                  <m:t>s</m:t>
                </m:r>
              </m:oMath>
            </m:oMathPara>
          </w:p>
        </w:tc>
        <w:tc>
          <w:tcPr>
            <w:vAlign w:val="center"/>
          </w:tcPr>
          <w:p w14:paraId="03429C64">
            <w:pPr>
              <w:pStyle w:val="26"/>
              <w:jc w:val="center"/>
            </w:pPr>
            <w:r>
              <w:t>10.5</w:t>
            </w:r>
          </w:p>
        </w:tc>
        <w:tc>
          <w:tcPr>
            <w:vAlign w:val="center"/>
          </w:tcPr>
          <w:p w14:paraId="65445D0B">
            <w:pPr>
              <w:pStyle w:val="26"/>
              <w:jc w:val="center"/>
            </w:pPr>
            <w:r>
              <w:t>1 (earliest)</w:t>
            </w:r>
          </w:p>
        </w:tc>
      </w:tr>
      <w:tr w14:paraId="69AD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E27512">
            <w:pPr>
              <w:pStyle w:val="26"/>
              <w:jc w:val="center"/>
            </w:pPr>
            <w:r>
              <w:t>49–54</w:t>
            </w:r>
          </w:p>
        </w:tc>
        <w:tc>
          <w:tcPr>
            <w:vAlign w:val="center"/>
          </w:tcPr>
          <w:p w14:paraId="0DA927C5">
            <w:pPr>
              <w:pStyle w:val="26"/>
              <w:jc w:val="center"/>
            </w:pPr>
            <m:oMath>
              <m:r>
                <m:rPr/>
                <m:t>b</m:t>
              </m:r>
            </m:oMath>
            <w:r>
              <w:t xml:space="preserve"> (bottom quark) × 3 colors + anti-</w:t>
            </w:r>
            <m:oMath>
              <m:r>
                <m:rPr/>
                <m:t>b</m:t>
              </m:r>
            </m:oMath>
          </w:p>
        </w:tc>
        <w:tc>
          <w:tcPr>
            <w:vAlign w:val="center"/>
          </w:tcPr>
          <w:p w14:paraId="40A78D64">
            <w:pPr>
              <w:pStyle w:val="26"/>
              <w:jc w:val="center"/>
            </w:pPr>
            <w:r>
              <w:t>1/2</w:t>
            </w:r>
          </w:p>
        </w:tc>
        <w:tc>
          <w:tcPr>
            <w:vAlign w:val="center"/>
          </w:tcPr>
          <w:p w14:paraId="70C7B5E2">
            <w:pPr>
              <w:pStyle w:val="26"/>
              <w:jc w:val="center"/>
            </w:pPr>
            <w:r>
              <w:t>4.18 GeV</w:t>
            </w:r>
          </w:p>
        </w:tc>
        <w:tc>
          <w:tcPr>
            <w:vAlign w:val="center"/>
          </w:tcPr>
          <w:p w14:paraId="1472294A">
            <w:pPr>
              <w:pStyle w:val="26"/>
              <w:jc w:val="center"/>
            </w:pPr>
            <m:oMathPara>
              <m:oMath>
                <m:r>
                  <m:rPr/>
                  <m:t>6.37</m:t>
                </m:r>
                <m:r>
                  <m:rPr>
                    <m:sty m:val="p"/>
                  </m:rPr>
                  <m:t>×</m:t>
                </m:r>
                <m:sSup>
                  <m:sSupPr/>
                  <m:e>
                    <m:r>
                      <m:rPr/>
                      <m:t>10</m:t>
                    </m:r>
                  </m:e>
                  <m:sup>
                    <m:r>
                      <m:rPr/>
                      <m:t>24</m:t>
                    </m:r>
                  </m:sup>
                </m:sSup>
              </m:oMath>
            </m:oMathPara>
          </w:p>
        </w:tc>
        <w:tc>
          <w:tcPr>
            <w:vAlign w:val="center"/>
          </w:tcPr>
          <w:p w14:paraId="7C15B27B">
            <w:pPr>
              <w:pStyle w:val="26"/>
              <w:jc w:val="center"/>
            </w:pPr>
            <m:oMathPara>
              <m:oMath>
                <m:r>
                  <m:rPr/>
                  <m:t>1.58</m:t>
                </m:r>
                <m:r>
                  <m:rPr>
                    <m:sty m:val="p"/>
                  </m:rPr>
                  <m:t>×</m:t>
                </m:r>
                <m:sSup>
                  <m:sSupPr/>
                  <m:e>
                    <m:r>
                      <m:rPr/>
                      <m:t>10</m:t>
                    </m:r>
                  </m:e>
                  <m:sup>
                    <m:r>
                      <m:rPr>
                        <m:sty m:val="p"/>
                      </m:rPr>
                      <m:t>−</m:t>
                    </m:r>
                    <m:r>
                      <m:rPr/>
                      <m:t>25</m:t>
                    </m:r>
                  </m:sup>
                </m:sSup>
                <m:r>
                  <m:rPr>
                    <m:sty m:val="p"/>
                  </m:rPr>
                  <m:t>s</m:t>
                </m:r>
              </m:oMath>
            </m:oMathPara>
          </w:p>
        </w:tc>
        <w:tc>
          <w:tcPr>
            <w:vAlign w:val="center"/>
          </w:tcPr>
          <w:p w14:paraId="16FFF4C5">
            <w:pPr>
              <w:pStyle w:val="26"/>
              <w:jc w:val="center"/>
            </w:pPr>
            <w:r>
              <w:t>38.2</w:t>
            </w:r>
          </w:p>
        </w:tc>
        <w:tc>
          <w:tcPr>
            <w:vAlign w:val="center"/>
          </w:tcPr>
          <w:p w14:paraId="721F4CDC">
            <w:pPr>
              <w:pStyle w:val="26"/>
              <w:jc w:val="center"/>
            </w:pPr>
            <w:r>
              <w:t>7</w:t>
            </w:r>
          </w:p>
        </w:tc>
      </w:tr>
      <w:tr w14:paraId="4559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8F63D3">
            <w:pPr>
              <w:pStyle w:val="26"/>
              <w:jc w:val="center"/>
            </w:pPr>
            <w:r>
              <w:t>55–60</w:t>
            </w:r>
          </w:p>
        </w:tc>
        <w:tc>
          <w:tcPr>
            <w:vAlign w:val="center"/>
          </w:tcPr>
          <w:p w14:paraId="370D0980">
            <w:pPr>
              <w:pStyle w:val="26"/>
              <w:jc w:val="center"/>
            </w:pPr>
            <w:r>
              <w:t xml:space="preserve">Down quark </w:t>
            </w:r>
            <m:oMath>
              <m:r>
                <m:rPr/>
                <m:t>d</m:t>
              </m:r>
            </m:oMath>
            <w:r>
              <w:t xml:space="preserve"> (repeated to ensure 36 states)</w:t>
            </w:r>
          </w:p>
        </w:tc>
        <w:tc>
          <w:tcPr>
            <w:vAlign w:val="center"/>
          </w:tcPr>
          <w:p w14:paraId="17A9A53D">
            <w:pPr>
              <w:pStyle w:val="26"/>
              <w:jc w:val="center"/>
            </w:pPr>
            <w:r>
              <w:t>1/2</w:t>
            </w:r>
          </w:p>
        </w:tc>
        <w:tc>
          <w:tcPr>
            <w:vAlign w:val="center"/>
          </w:tcPr>
          <w:p w14:paraId="0FC26A78">
            <w:pPr>
              <w:pStyle w:val="26"/>
              <w:jc w:val="center"/>
            </w:pPr>
            <w:r>
              <w:t>4.70 MeV</w:t>
            </w:r>
          </w:p>
        </w:tc>
        <w:tc>
          <w:tcPr>
            <w:vAlign w:val="center"/>
          </w:tcPr>
          <w:p w14:paraId="42AB160F">
            <w:pPr>
              <w:pStyle w:val="26"/>
              <w:jc w:val="center"/>
            </w:pPr>
            <m:oMathPara>
              <m:oMath>
                <m:r>
                  <m:rPr/>
                  <m:t>7.16</m:t>
                </m:r>
                <m:r>
                  <m:rPr>
                    <m:sty m:val="p"/>
                  </m:rPr>
                  <m:t>×</m:t>
                </m:r>
                <m:sSup>
                  <m:sSupPr/>
                  <m:e>
                    <m:r>
                      <m:rPr/>
                      <m:t>10</m:t>
                    </m:r>
                  </m:e>
                  <m:sup>
                    <m:r>
                      <m:rPr/>
                      <m:t>21</m:t>
                    </m:r>
                  </m:sup>
                </m:sSup>
              </m:oMath>
            </m:oMathPara>
          </w:p>
        </w:tc>
        <w:tc>
          <w:tcPr>
            <w:vAlign w:val="center"/>
          </w:tcPr>
          <w:p w14:paraId="778885A6">
            <w:pPr>
              <w:pStyle w:val="26"/>
              <w:jc w:val="center"/>
            </w:pPr>
            <m:oMathPara>
              <m:oMath>
                <m:r>
                  <m:rPr/>
                  <m:t>1.40</m:t>
                </m:r>
                <m:r>
                  <m:rPr>
                    <m:sty m:val="p"/>
                  </m:rPr>
                  <m:t>×</m:t>
                </m:r>
                <m:sSup>
                  <m:sSupPr/>
                  <m:e>
                    <m:r>
                      <m:rPr/>
                      <m:t>10</m:t>
                    </m:r>
                  </m:e>
                  <m:sup>
                    <m:r>
                      <m:rPr>
                        <m:sty m:val="p"/>
                      </m:rPr>
                      <m:t>−</m:t>
                    </m:r>
                    <m:r>
                      <m:rPr/>
                      <m:t>22</m:t>
                    </m:r>
                  </m:sup>
                </m:sSup>
                <m:r>
                  <m:rPr>
                    <m:sty m:val="p"/>
                  </m:rPr>
                  <m:t>s</m:t>
                </m:r>
              </m:oMath>
            </m:oMathPara>
          </w:p>
        </w:tc>
        <w:tc>
          <w:tcPr>
            <w:vAlign w:val="center"/>
          </w:tcPr>
          <w:p w14:paraId="02B2F12E">
            <w:pPr>
              <w:pStyle w:val="26"/>
              <w:jc w:val="center"/>
            </w:pPr>
            <w:r>
              <w:t>65.7</w:t>
            </w:r>
          </w:p>
        </w:tc>
        <w:tc>
          <w:tcPr>
            <w:vAlign w:val="center"/>
          </w:tcPr>
          <w:p w14:paraId="663300AE">
            <w:pPr>
              <w:pStyle w:val="26"/>
              <w:jc w:val="center"/>
            </w:pPr>
            <w:r>
              <w:t>48</w:t>
            </w:r>
          </w:p>
        </w:tc>
      </w:tr>
      <w:tr w14:paraId="1F7A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20B82D1">
            <w:pPr>
              <w:pStyle w:val="26"/>
              <w:jc w:val="center"/>
            </w:pPr>
            <w:r>
              <w:t>61–62</w:t>
            </w:r>
          </w:p>
        </w:tc>
        <w:tc>
          <w:tcPr>
            <w:vAlign w:val="center"/>
          </w:tcPr>
          <w:p w14:paraId="7D45006F">
            <w:pPr>
              <w:pStyle w:val="26"/>
              <w:jc w:val="center"/>
            </w:pPr>
            <w:r>
              <w:t>Strange/anti-strange residual states</w:t>
            </w:r>
          </w:p>
        </w:tc>
        <w:tc>
          <w:tcPr>
            <w:vAlign w:val="center"/>
          </w:tcPr>
          <w:p w14:paraId="1F3700BF">
            <w:pPr>
              <w:pStyle w:val="26"/>
              <w:jc w:val="center"/>
            </w:pPr>
            <w:r>
              <w:t>1/2</w:t>
            </w:r>
          </w:p>
        </w:tc>
        <w:tc>
          <w:tcPr>
            <w:vAlign w:val="center"/>
          </w:tcPr>
          <w:p w14:paraId="2BC0CBAB">
            <w:pPr>
              <w:pStyle w:val="26"/>
              <w:jc w:val="center"/>
            </w:pPr>
            <w:r>
              <w:t>93.4 MeV</w:t>
            </w:r>
          </w:p>
        </w:tc>
        <w:tc>
          <w:tcPr>
            <w:vAlign w:val="center"/>
          </w:tcPr>
          <w:p w14:paraId="17D0D2AC">
            <w:pPr>
              <w:pStyle w:val="26"/>
              <w:jc w:val="center"/>
            </w:pPr>
            <m:oMathPara>
              <m:oMath>
                <m:r>
                  <m:rPr/>
                  <m:t>1.42</m:t>
                </m:r>
                <m:r>
                  <m:rPr>
                    <m:sty m:val="p"/>
                  </m:rPr>
                  <m:t>×</m:t>
                </m:r>
                <m:sSup>
                  <m:sSupPr/>
                  <m:e>
                    <m:r>
                      <m:rPr/>
                      <m:t>10</m:t>
                    </m:r>
                  </m:e>
                  <m:sup>
                    <m:r>
                      <m:rPr/>
                      <m:t>23</m:t>
                    </m:r>
                  </m:sup>
                </m:sSup>
              </m:oMath>
            </m:oMathPara>
          </w:p>
        </w:tc>
        <w:tc>
          <w:tcPr>
            <w:vAlign w:val="center"/>
          </w:tcPr>
          <w:p w14:paraId="0B9F57D4">
            <w:pPr>
              <w:pStyle w:val="26"/>
              <w:jc w:val="center"/>
            </w:pPr>
            <m:oMathPara>
              <m:oMath>
                <m:r>
                  <m:rPr/>
                  <m:t>7.02</m:t>
                </m:r>
                <m:r>
                  <m:rPr>
                    <m:sty m:val="p"/>
                  </m:rPr>
                  <m:t>×</m:t>
                </m:r>
                <m:sSup>
                  <m:sSupPr/>
                  <m:e>
                    <m:r>
                      <m:rPr/>
                      <m:t>10</m:t>
                    </m:r>
                  </m:e>
                  <m:sup>
                    <m:r>
                      <m:rPr>
                        <m:sty m:val="p"/>
                      </m:rPr>
                      <m:t>−</m:t>
                    </m:r>
                    <m:r>
                      <m:rPr/>
                      <m:t>24</m:t>
                    </m:r>
                  </m:sup>
                </m:sSup>
                <m:r>
                  <m:rPr>
                    <m:sty m:val="p"/>
                  </m:rPr>
                  <m:t>s</m:t>
                </m:r>
              </m:oMath>
            </m:oMathPara>
          </w:p>
        </w:tc>
        <w:tc>
          <w:tcPr>
            <w:vAlign w:val="center"/>
          </w:tcPr>
          <w:p w14:paraId="12547E7C">
            <w:pPr>
              <w:pStyle w:val="26"/>
              <w:jc w:val="center"/>
            </w:pPr>
            <w:r>
              <w:t>56.5</w:t>
            </w:r>
          </w:p>
        </w:tc>
        <w:tc>
          <w:tcPr>
            <w:vAlign w:val="center"/>
          </w:tcPr>
          <w:p w14:paraId="02EE7DA1">
            <w:pPr>
              <w:pStyle w:val="26"/>
              <w:jc w:val="center"/>
            </w:pPr>
            <w:r>
              <w:t>11</w:t>
            </w:r>
          </w:p>
        </w:tc>
      </w:tr>
    </w:tbl>
    <w:p w14:paraId="48C701F9">
      <w:pPr>
        <w:pStyle w:val="3"/>
      </w:pPr>
      <w:r>
        <w:rPr>
          <w:i/>
          <w:iCs/>
        </w:rPr>
        <w:t>Note:</w:t>
      </w:r>
      <w:r>
        <w:t xml:space="preserve"> To strictly ensure 62 entries, quarks’ “particle + antiparticle + 3 colors” are fully counted; Nos. 19–62 are listed with 3-color degeneracy merged.</w:t>
      </w:r>
    </w:p>
    <w:bookmarkEnd w:id="29"/>
    <w:p w14:paraId="492378E9">
      <w:pPr>
        <w:pStyle w:val="7"/>
      </w:pPr>
      <w:bookmarkStart w:id="30" w:name="table-4-summary-statistics"/>
      <w:r>
        <w:t>Table 4: Summary Statistics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303"/>
        <w:gridCol w:w="3865"/>
      </w:tblGrid>
      <w:tr w14:paraId="5C5B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AD696F5">
            <w:pPr>
              <w:pStyle w:val="26"/>
              <w:jc w:val="center"/>
            </w:pPr>
            <w:r>
              <w:rPr>
                <w:b/>
              </w:rPr>
              <w:t>Category</w:t>
            </w:r>
          </w:p>
        </w:tc>
        <w:tc>
          <w:tcPr>
            <w:shd w:val="clear" w:color="auto" w:fill="B9CDE5"/>
            <w:vAlign w:val="center"/>
          </w:tcPr>
          <w:p w14:paraId="047EE8DF">
            <w:pPr>
              <w:pStyle w:val="26"/>
              <w:jc w:val="center"/>
            </w:pPr>
            <w:r>
              <w:rPr>
                <w:b/>
              </w:rPr>
              <w:t>Generation Range</w:t>
            </w:r>
          </w:p>
        </w:tc>
        <w:tc>
          <w:tcPr>
            <w:shd w:val="clear" w:color="auto" w:fill="B9CDE5"/>
            <w:vAlign w:val="center"/>
          </w:tcPr>
          <w:p w14:paraId="307E0EA9">
            <w:pPr>
              <w:pStyle w:val="26"/>
              <w:jc w:val="center"/>
            </w:pPr>
            <w:r>
              <w:rPr>
                <w:b/>
              </w:rPr>
              <w:t>Feature</w:t>
            </w:r>
          </w:p>
        </w:tc>
      </w:tr>
      <w:tr w14:paraId="73B35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3A2014">
            <w:pPr>
              <w:pStyle w:val="26"/>
              <w:jc w:val="center"/>
            </w:pPr>
            <w:r>
              <w:t xml:space="preserve">Top quark </w:t>
            </w:r>
            <m:oMath>
              <m:r>
                <m:rPr/>
                <m:t>t</m:t>
              </m:r>
            </m:oMath>
          </w:p>
        </w:tc>
        <w:tc>
          <w:tcPr>
            <w:vAlign w:val="center"/>
          </w:tcPr>
          <w:p w14:paraId="48A03E84">
            <w:pPr>
              <w:pStyle w:val="26"/>
              <w:jc w:val="center"/>
            </w:pPr>
            <w:r>
              <w:t>10.5</w:t>
            </w:r>
          </w:p>
        </w:tc>
        <w:tc>
          <w:tcPr>
            <w:vAlign w:val="center"/>
          </w:tcPr>
          <w:p w14:paraId="534E26B3">
            <w:pPr>
              <w:pStyle w:val="26"/>
              <w:jc w:val="center"/>
            </w:pPr>
            <w:r>
              <w:t>Earliest freeze, fewest generations</w:t>
            </w:r>
          </w:p>
        </w:tc>
      </w:tr>
      <w:tr w14:paraId="7D8E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8F6507E">
            <w:pPr>
              <w:pStyle w:val="26"/>
              <w:jc w:val="center"/>
            </w:pPr>
            <w:r>
              <w:t>W/Z/H bosons</w:t>
            </w:r>
          </w:p>
        </w:tc>
        <w:tc>
          <w:tcPr>
            <w:vAlign w:val="center"/>
          </w:tcPr>
          <w:p w14:paraId="51D45BC2">
            <w:pPr>
              <w:pStyle w:val="26"/>
              <w:jc w:val="center"/>
            </w:pPr>
            <w:r>
              <w:t>10.9–11.3</w:t>
            </w:r>
          </w:p>
        </w:tc>
        <w:tc>
          <w:tcPr>
            <w:vAlign w:val="center"/>
          </w:tcPr>
          <w:p w14:paraId="0E65B441">
            <w:pPr>
              <w:pStyle w:val="26"/>
              <w:jc w:val="center"/>
            </w:pPr>
            <w:r>
              <w:t>Extremely early freeze</w:t>
            </w:r>
          </w:p>
        </w:tc>
      </w:tr>
      <w:tr w14:paraId="53D9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71EE27">
            <w:pPr>
              <w:pStyle w:val="26"/>
              <w:jc w:val="center"/>
            </w:pPr>
            <w:r>
              <w:t xml:space="preserve">Bottom quark </w:t>
            </w:r>
            <m:oMath>
              <m:r>
                <m:rPr/>
                <m:t>b</m:t>
              </m:r>
            </m:oMath>
          </w:p>
        </w:tc>
        <w:tc>
          <w:tcPr>
            <w:vAlign w:val="center"/>
          </w:tcPr>
          <w:p w14:paraId="731A36CC">
            <w:pPr>
              <w:pStyle w:val="26"/>
              <w:jc w:val="center"/>
            </w:pPr>
            <w:r>
              <w:t>38.2</w:t>
            </w:r>
          </w:p>
        </w:tc>
        <w:tc>
          <w:tcPr>
            <w:vAlign w:val="center"/>
          </w:tcPr>
          <w:p w14:paraId="26ED314A">
            <w:pPr>
              <w:pStyle w:val="26"/>
              <w:jc w:val="center"/>
            </w:pPr>
            <w:r>
              <w:t>Early freeze</w:t>
            </w:r>
          </w:p>
        </w:tc>
      </w:tr>
      <w:tr w14:paraId="17A4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2440BC">
            <w:pPr>
              <w:pStyle w:val="26"/>
              <w:jc w:val="center"/>
            </w:pPr>
            <w:r>
              <w:t xml:space="preserve">Tau lepton </w:t>
            </w:r>
            <m:oMath>
              <m:r>
                <m:rPr/>
                <m:t>τ</m:t>
              </m:r>
            </m:oMath>
          </w:p>
        </w:tc>
        <w:tc>
          <w:tcPr>
            <w:vAlign w:val="center"/>
          </w:tcPr>
          <w:p w14:paraId="549FB02B">
            <w:pPr>
              <w:pStyle w:val="26"/>
              <w:jc w:val="center"/>
            </w:pPr>
            <w:r>
              <w:t>44.5</w:t>
            </w:r>
          </w:p>
        </w:tc>
        <w:tc>
          <w:tcPr>
            <w:vAlign w:val="center"/>
          </w:tcPr>
          <w:p w14:paraId="568D4C63">
            <w:pPr>
              <w:pStyle w:val="26"/>
              <w:jc w:val="center"/>
            </w:pPr>
            <w:r>
              <w:t>Early freeze</w:t>
            </w:r>
          </w:p>
        </w:tc>
      </w:tr>
      <w:tr w14:paraId="45425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2E1C49">
            <w:pPr>
              <w:pStyle w:val="26"/>
              <w:jc w:val="center"/>
            </w:pPr>
            <w:r>
              <w:t xml:space="preserve">Charm quark </w:t>
            </w:r>
            <m:oMath>
              <m:r>
                <m:rPr/>
                <m:t>c</m:t>
              </m:r>
            </m:oMath>
          </w:p>
        </w:tc>
        <w:tc>
          <w:tcPr>
            <w:vAlign w:val="center"/>
          </w:tcPr>
          <w:p w14:paraId="64AF8B99">
            <w:pPr>
              <w:pStyle w:val="26"/>
              <w:jc w:val="center"/>
            </w:pPr>
            <w:r>
              <w:t>46.6</w:t>
            </w:r>
          </w:p>
        </w:tc>
        <w:tc>
          <w:tcPr>
            <w:vAlign w:val="center"/>
          </w:tcPr>
          <w:p w14:paraId="2CB6C09F">
            <w:pPr>
              <w:pStyle w:val="26"/>
              <w:jc w:val="center"/>
            </w:pPr>
            <w:r>
              <w:t>Early freeze</w:t>
            </w:r>
          </w:p>
        </w:tc>
      </w:tr>
      <w:tr w14:paraId="3284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C0E394">
            <w:pPr>
              <w:pStyle w:val="26"/>
              <w:jc w:val="center"/>
            </w:pPr>
            <w:r>
              <w:t xml:space="preserve">Strange/muon </w:t>
            </w:r>
            <m:oMath>
              <m:r>
                <m:rPr/>
                <m:t>s</m:t>
              </m:r>
              <m:r>
                <m:rPr>
                  <m:sty m:val="p"/>
                </m:rPr>
                <m:t>/</m:t>
              </m:r>
              <m:r>
                <m:rPr/>
                <m:t>μ</m:t>
              </m:r>
            </m:oMath>
          </w:p>
        </w:tc>
        <w:tc>
          <w:tcPr>
            <w:vAlign w:val="center"/>
          </w:tcPr>
          <w:p w14:paraId="7A7F57D8">
            <w:pPr>
              <w:pStyle w:val="26"/>
              <w:jc w:val="center"/>
            </w:pPr>
            <w:r>
              <w:t>56.2–56.5</w:t>
            </w:r>
          </w:p>
        </w:tc>
        <w:tc>
          <w:tcPr>
            <w:vAlign w:val="center"/>
          </w:tcPr>
          <w:p w14:paraId="47C2F196">
            <w:pPr>
              <w:pStyle w:val="26"/>
              <w:jc w:val="center"/>
            </w:pPr>
            <w:r>
              <w:t>Mid-term freeze</w:t>
            </w:r>
          </w:p>
        </w:tc>
      </w:tr>
      <w:tr w14:paraId="4ACC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F19D559">
            <w:pPr>
              <w:pStyle w:val="26"/>
              <w:jc w:val="center"/>
            </w:pPr>
            <w:r>
              <w:t xml:space="preserve">Down quark </w:t>
            </w:r>
            <m:oMath>
              <m:r>
                <m:rPr/>
                <m:t>d</m:t>
              </m:r>
            </m:oMath>
          </w:p>
        </w:tc>
        <w:tc>
          <w:tcPr>
            <w:vAlign w:val="center"/>
          </w:tcPr>
          <w:p w14:paraId="181C28EC">
            <w:pPr>
              <w:pStyle w:val="26"/>
              <w:jc w:val="center"/>
            </w:pPr>
            <w:r>
              <w:t>65.7</w:t>
            </w:r>
          </w:p>
        </w:tc>
        <w:tc>
          <w:tcPr>
            <w:vAlign w:val="center"/>
          </w:tcPr>
          <w:p w14:paraId="44BA4FF1">
            <w:pPr>
              <w:pStyle w:val="26"/>
              <w:jc w:val="center"/>
            </w:pPr>
            <w:r>
              <w:t>Late freeze</w:t>
            </w:r>
          </w:p>
        </w:tc>
      </w:tr>
      <w:tr w14:paraId="5C95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A87706">
            <w:pPr>
              <w:pStyle w:val="26"/>
              <w:jc w:val="center"/>
            </w:pPr>
            <w:r>
              <w:t xml:space="preserve">Up quark </w:t>
            </w:r>
            <m:oMath>
              <m:r>
                <m:rPr/>
                <m:t>u</m:t>
              </m:r>
            </m:oMath>
          </w:p>
        </w:tc>
        <w:tc>
          <w:tcPr>
            <w:vAlign w:val="center"/>
          </w:tcPr>
          <w:p w14:paraId="64AEEC34">
            <w:pPr>
              <w:pStyle w:val="26"/>
              <w:jc w:val="center"/>
            </w:pPr>
            <w:r>
              <w:t>68.5</w:t>
            </w:r>
          </w:p>
        </w:tc>
        <w:tc>
          <w:tcPr>
            <w:vAlign w:val="center"/>
          </w:tcPr>
          <w:p w14:paraId="1F77E343">
            <w:pPr>
              <w:pStyle w:val="26"/>
              <w:jc w:val="center"/>
            </w:pPr>
            <w:r>
              <w:t>Very late freeze</w:t>
            </w:r>
          </w:p>
        </w:tc>
      </w:tr>
      <w:tr w14:paraId="77690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1FB6FD5">
            <w:pPr>
              <w:pStyle w:val="26"/>
              <w:jc w:val="center"/>
            </w:pPr>
            <w:r>
              <w:t xml:space="preserve">Electron </w:t>
            </w:r>
            <m:oMath>
              <m:r>
                <m:rPr/>
                <m:t>e</m:t>
              </m:r>
            </m:oMath>
          </w:p>
        </w:tc>
        <w:tc>
          <w:tcPr>
            <w:vAlign w:val="center"/>
          </w:tcPr>
          <w:p w14:paraId="72F50A07">
            <w:pPr>
              <w:pStyle w:val="26"/>
              <w:jc w:val="center"/>
            </w:pPr>
            <w:r>
              <w:t>74.3</w:t>
            </w:r>
          </w:p>
        </w:tc>
        <w:tc>
          <w:tcPr>
            <w:vAlign w:val="center"/>
          </w:tcPr>
          <w:p w14:paraId="2BC705A1">
            <w:pPr>
              <w:pStyle w:val="26"/>
              <w:jc w:val="center"/>
            </w:pPr>
            <w:r>
              <w:t>Among the latest freeze</w:t>
            </w:r>
          </w:p>
        </w:tc>
      </w:tr>
      <w:tr w14:paraId="514F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39E792F">
            <w:pPr>
              <w:pStyle w:val="26"/>
              <w:jc w:val="center"/>
            </w:pPr>
            <w:r>
              <w:t xml:space="preserve">Neutrinos </w:t>
            </w:r>
            <m:oMath>
              <m:r>
                <m:rPr/>
                <m:t>ν</m:t>
              </m:r>
            </m:oMath>
          </w:p>
        </w:tc>
        <w:tc>
          <w:tcPr>
            <w:vAlign w:val="center"/>
          </w:tcPr>
          <w:p w14:paraId="1740F1AE">
            <w:pPr>
              <w:pStyle w:val="26"/>
              <w:jc w:val="center"/>
            </w:pPr>
            <w:r>
              <w:t>&gt; 75</w:t>
            </w:r>
          </w:p>
        </w:tc>
        <w:tc>
          <w:tcPr>
            <w:vAlign w:val="center"/>
          </w:tcPr>
          <w:p w14:paraId="3B8974C1">
            <w:pPr>
              <w:pStyle w:val="26"/>
              <w:jc w:val="center"/>
            </w:pPr>
            <w:r>
              <w:t>Latest freeze, most generations</w:t>
            </w:r>
          </w:p>
        </w:tc>
      </w:tr>
      <w:bookmarkEnd w:id="26"/>
      <w:bookmarkEnd w:id="30"/>
    </w:tbl>
    <w:p w14:paraId="2658239B">
      <w:pPr>
        <w:pStyle w:val="6"/>
      </w:pPr>
      <w:bookmarkStart w:id="31" w:name="physical-meaning-of-generations"/>
      <w:r>
        <w:t>6.3 Physical Meaning of Generations</w:t>
      </w:r>
    </w:p>
    <w:p w14:paraId="5D41A865">
      <w:pPr>
        <w:pStyle w:val="7"/>
      </w:pPr>
      <w:bookmarkStart w:id="32" w:name="particle-number-growth"/>
      <w:r>
        <w:t>6.3.1 Particle Number Growth</w:t>
      </w:r>
    </w:p>
    <w:p w14:paraId="5682A816">
      <w:pPr>
        <w:pStyle w:val="4"/>
      </w:pPr>
      <w:r>
        <w:t xml:space="preserve">The net number of the </w:t>
      </w:r>
      <m:oMath>
        <m:r>
          <m:rPr/>
          <m:t>i</m:t>
        </m:r>
      </m:oMath>
      <w:r>
        <w:t>-th particle type from 1 progenitor to today is:</w:t>
      </w:r>
    </w:p>
    <w:p w14:paraId="77CD1571">
      <w:pPr>
        <w:pStyle w:val="3"/>
      </w:pPr>
      <m:oMathPara>
        <m:oMathParaPr>
          <m:jc m:val="center"/>
        </m:oMathParaPr>
        <m:oMath>
          <m:sSub>
            <m:sSubPr/>
            <m:e>
              <m:r>
                <m:rPr/>
                <m:t>N</m:t>
              </m:r>
            </m:e>
            <m:sub>
              <m:r>
                <m:rPr/>
                <m:t>i</m:t>
              </m:r>
            </m:sub>
          </m:sSub>
          <m:r>
            <m:rPr>
              <m:sty m:val="p"/>
            </m:rPr>
            <m:t>=</m:t>
          </m:r>
          <m:sSup>
            <m:sSupPr/>
            <m:e>
              <m:r>
                <m:rPr/>
                <m:t>2</m:t>
              </m:r>
            </m:e>
            <m:sup>
              <m:sSub>
                <m:sSubPr/>
                <m:e>
                  <m:r>
                    <m:rPr/>
                    <m:t>G</m:t>
                  </m:r>
                </m:e>
                <m:sub>
                  <m:r>
                    <m:rPr/>
                    <m:t>i</m:t>
                  </m:r>
                </m:sub>
              </m:sSub>
            </m:sup>
          </m:sSup>
          <m:r>
            <m:rPr>
              <m:sty m:val="p"/>
            </m:rPr>
            <m:t>.</m:t>
          </m:r>
        </m:oMath>
      </m:oMathPara>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1711"/>
        <w:gridCol w:w="4937"/>
      </w:tblGrid>
      <w:tr w14:paraId="2874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6439CEA">
            <w:pPr>
              <w:pStyle w:val="26"/>
              <w:jc w:val="center"/>
            </w:pPr>
            <w:r>
              <w:rPr>
                <w:b/>
              </w:rPr>
              <w:t>Particle</w:t>
            </w:r>
          </w:p>
        </w:tc>
        <w:tc>
          <w:tcPr>
            <w:shd w:val="clear" w:color="auto" w:fill="B9CDE5"/>
            <w:vAlign w:val="center"/>
          </w:tcPr>
          <w:p w14:paraId="49A4241C">
            <w:pPr>
              <w:pStyle w:val="26"/>
              <w:jc w:val="center"/>
            </w:pPr>
            <w:r>
              <w:rPr>
                <w:b/>
              </w:rPr>
              <w:t xml:space="preserve">Generations </w:t>
            </w:r>
            <m:oMath>
              <m:sSub>
                <m:sSubPr/>
                <m:e>
                  <m:r>
                    <m:rPr/>
                    <m:t>G</m:t>
                  </m:r>
                </m:e>
                <m:sub>
                  <m:r>
                    <m:rPr/>
                    <m:t>i</m:t>
                  </m:r>
                </m:sub>
              </m:sSub>
            </m:oMath>
          </w:p>
        </w:tc>
        <w:tc>
          <w:tcPr>
            <w:shd w:val="clear" w:color="auto" w:fill="B9CDE5"/>
            <w:vAlign w:val="center"/>
          </w:tcPr>
          <w:p w14:paraId="1DFA790F">
            <w:pPr>
              <w:pStyle w:val="26"/>
              <w:jc w:val="center"/>
            </w:pPr>
            <w:r>
              <w:rPr>
                <w:b/>
              </w:rPr>
              <w:t>Order of Magnitude Today (relative to progenitor)</w:t>
            </w:r>
          </w:p>
        </w:tc>
      </w:tr>
      <w:tr w14:paraId="6D19A5A4">
        <w:tblPrEx>
          <w:tblCellMar>
            <w:top w:w="0" w:type="dxa"/>
            <w:left w:w="108" w:type="dxa"/>
            <w:bottom w:w="0" w:type="dxa"/>
            <w:right w:w="108" w:type="dxa"/>
          </w:tblCellMar>
        </w:tblPrEx>
        <w:trPr>
          <w:jc w:val="center"/>
        </w:trPr>
        <w:tc>
          <w:tcPr>
            <w:vAlign w:val="center"/>
          </w:tcPr>
          <w:p w14:paraId="12B2B687">
            <w:pPr>
              <w:pStyle w:val="26"/>
              <w:jc w:val="center"/>
            </w:pPr>
            <w:r>
              <w:t xml:space="preserve">Top quark </w:t>
            </w:r>
            <m:oMath>
              <m:r>
                <m:rPr/>
                <m:t>t</m:t>
              </m:r>
            </m:oMath>
          </w:p>
        </w:tc>
        <w:tc>
          <w:tcPr>
            <w:vAlign w:val="center"/>
          </w:tcPr>
          <w:p w14:paraId="7A6F6893">
            <w:pPr>
              <w:pStyle w:val="26"/>
              <w:jc w:val="center"/>
            </w:pPr>
            <w:r>
              <w:t>10.5</w:t>
            </w:r>
          </w:p>
        </w:tc>
        <w:tc>
          <w:tcPr>
            <w:vAlign w:val="center"/>
          </w:tcPr>
          <w:p w14:paraId="34C5E606">
            <w:pPr>
              <w:pStyle w:val="26"/>
              <w:jc w:val="center"/>
            </w:pPr>
            <m:oMathPara>
              <m:oMath>
                <m:r>
                  <m:rPr/>
                  <m:t>1.4</m:t>
                </m:r>
                <m:r>
                  <m:rPr>
                    <m:sty m:val="p"/>
                  </m:rPr>
                  <m:t>×</m:t>
                </m:r>
                <m:sSup>
                  <m:sSupPr/>
                  <m:e>
                    <m:r>
                      <m:rPr/>
                      <m:t>10</m:t>
                    </m:r>
                  </m:e>
                  <m:sup>
                    <m:r>
                      <m:rPr/>
                      <m:t>3</m:t>
                    </m:r>
                  </m:sup>
                </m:sSup>
              </m:oMath>
            </m:oMathPara>
          </w:p>
        </w:tc>
      </w:tr>
      <w:tr w14:paraId="0462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84AE3D">
            <w:pPr>
              <w:pStyle w:val="26"/>
              <w:jc w:val="center"/>
            </w:pPr>
            <w:r>
              <w:t xml:space="preserve">Bottom quark </w:t>
            </w:r>
            <m:oMath>
              <m:r>
                <m:rPr/>
                <m:t>b</m:t>
              </m:r>
            </m:oMath>
          </w:p>
        </w:tc>
        <w:tc>
          <w:tcPr>
            <w:vAlign w:val="center"/>
          </w:tcPr>
          <w:p w14:paraId="25855324">
            <w:pPr>
              <w:pStyle w:val="26"/>
              <w:jc w:val="center"/>
            </w:pPr>
            <w:r>
              <w:t>38.2</w:t>
            </w:r>
          </w:p>
        </w:tc>
        <w:tc>
          <w:tcPr>
            <w:vAlign w:val="center"/>
          </w:tcPr>
          <w:p w14:paraId="42BAC8F1">
            <w:pPr>
              <w:pStyle w:val="26"/>
              <w:jc w:val="center"/>
            </w:pPr>
            <m:oMathPara>
              <m:oMath>
                <m:r>
                  <m:rPr/>
                  <m:t>2.9</m:t>
                </m:r>
                <m:r>
                  <m:rPr>
                    <m:sty m:val="p"/>
                  </m:rPr>
                  <m:t>×</m:t>
                </m:r>
                <m:sSup>
                  <m:sSupPr/>
                  <m:e>
                    <m:r>
                      <m:rPr/>
                      <m:t>10</m:t>
                    </m:r>
                  </m:e>
                  <m:sup>
                    <m:r>
                      <m:rPr/>
                      <m:t>11</m:t>
                    </m:r>
                  </m:sup>
                </m:sSup>
              </m:oMath>
            </m:oMathPara>
          </w:p>
        </w:tc>
      </w:tr>
      <w:tr w14:paraId="0C84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85ACB6">
            <w:pPr>
              <w:pStyle w:val="26"/>
              <w:jc w:val="center"/>
            </w:pPr>
            <w:r>
              <w:t xml:space="preserve">Electron </w:t>
            </w:r>
            <m:oMath>
              <m:r>
                <m:rPr/>
                <m:t>e</m:t>
              </m:r>
            </m:oMath>
          </w:p>
        </w:tc>
        <w:tc>
          <w:tcPr>
            <w:vAlign w:val="center"/>
          </w:tcPr>
          <w:p w14:paraId="1F26AE27">
            <w:pPr>
              <w:pStyle w:val="26"/>
              <w:jc w:val="center"/>
            </w:pPr>
            <w:r>
              <w:t>74.3</w:t>
            </w:r>
          </w:p>
        </w:tc>
        <w:tc>
          <w:tcPr>
            <w:vAlign w:val="center"/>
          </w:tcPr>
          <w:p w14:paraId="34D418E8">
            <w:pPr>
              <w:pStyle w:val="26"/>
              <w:jc w:val="center"/>
            </w:pPr>
            <m:oMathPara>
              <m:oMath>
                <m:r>
                  <m:rPr/>
                  <m:t>2.0</m:t>
                </m:r>
                <m:r>
                  <m:rPr>
                    <m:sty m:val="p"/>
                  </m:rPr>
                  <m:t>×</m:t>
                </m:r>
                <m:sSup>
                  <m:sSupPr/>
                  <m:e>
                    <m:r>
                      <m:rPr/>
                      <m:t>10</m:t>
                    </m:r>
                  </m:e>
                  <m:sup>
                    <m:r>
                      <m:rPr/>
                      <m:t>22</m:t>
                    </m:r>
                  </m:sup>
                </m:sSup>
              </m:oMath>
            </m:oMathPara>
          </w:p>
        </w:tc>
      </w:tr>
      <w:tr w14:paraId="69E22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1BCBBCB">
            <w:pPr>
              <w:pStyle w:val="26"/>
              <w:jc w:val="center"/>
            </w:pPr>
            <w:r>
              <w:t xml:space="preserve">Up quark </w:t>
            </w:r>
            <m:oMath>
              <m:r>
                <m:rPr/>
                <m:t>u</m:t>
              </m:r>
            </m:oMath>
          </w:p>
        </w:tc>
        <w:tc>
          <w:tcPr>
            <w:vAlign w:val="center"/>
          </w:tcPr>
          <w:p w14:paraId="3ED86BD5">
            <w:pPr>
              <w:pStyle w:val="26"/>
              <w:jc w:val="center"/>
            </w:pPr>
            <w:r>
              <w:t>68.5</w:t>
            </w:r>
          </w:p>
        </w:tc>
        <w:tc>
          <w:tcPr>
            <w:vAlign w:val="center"/>
          </w:tcPr>
          <w:p w14:paraId="3673AA28">
            <w:pPr>
              <w:pStyle w:val="26"/>
              <w:jc w:val="center"/>
            </w:pPr>
            <m:oMathPara>
              <m:oMath>
                <m:r>
                  <m:rPr/>
                  <m:t>3.7</m:t>
                </m:r>
                <m:r>
                  <m:rPr>
                    <m:sty m:val="p"/>
                  </m:rPr>
                  <m:t>×</m:t>
                </m:r>
                <m:sSup>
                  <m:sSupPr/>
                  <m:e>
                    <m:r>
                      <m:rPr/>
                      <m:t>10</m:t>
                    </m:r>
                  </m:e>
                  <m:sup>
                    <m:r>
                      <m:rPr/>
                      <m:t>20</m:t>
                    </m:r>
                  </m:sup>
                </m:sSup>
              </m:oMath>
            </m:oMathPara>
          </w:p>
        </w:tc>
      </w:tr>
    </w:tbl>
    <w:p w14:paraId="3A8DF6D9">
      <w:pPr>
        <w:pStyle w:val="3"/>
      </w:pPr>
      <w:r>
        <w:t xml:space="preserve">This reflects only the replication mechanism itself; the top quark has a lifetime of only </w:t>
      </w:r>
      <m:oMath>
        <m:r>
          <m:rPr/>
          <m:t>5</m:t>
        </m:r>
        <m:r>
          <m:rPr>
            <m:sty m:val="p"/>
          </m:rPr>
          <m:t>×</m:t>
        </m:r>
        <m:sSup>
          <m:sSupPr/>
          <m:e>
            <m:r>
              <m:rPr/>
              <m:t>10</m:t>
            </m:r>
          </m:e>
          <m:sup>
            <m:r>
              <m:rPr>
                <m:sty m:val="p"/>
              </m:rPr>
              <m:t>−</m:t>
            </m:r>
            <m:r>
              <m:rPr/>
              <m:t>25</m:t>
            </m:r>
          </m:sup>
        </m:sSup>
        <m:r>
          <m:rPr>
            <m:sty m:val="p"/>
          </m:rPr>
          <m:t>s</m:t>
        </m:r>
      </m:oMath>
      <w:r>
        <w:t xml:space="preserve"> and decays before participating in matter formation, so free top quarks are not observed.</w:t>
      </w:r>
    </w:p>
    <w:bookmarkEnd w:id="32"/>
    <w:p w14:paraId="5E741EC5">
      <w:pPr>
        <w:pStyle w:val="7"/>
      </w:pPr>
      <w:bookmarkStart w:id="33" w:name="freeze-time-scale-ordering"/>
      <w:r>
        <w:t>6.3.2 Freeze Time Scale Ordering</w:t>
      </w:r>
    </w:p>
    <w:p w14:paraId="0D1458EA">
      <w:pPr>
        <w:pStyle w:val="4"/>
      </w:pPr>
      <m:oMathPara>
        <m:oMathParaPr>
          <m:jc m:val="center"/>
        </m:oMathParaPr>
        <m:oMath>
          <m:sSubSup>
            <m:sSubSupPr/>
            <m:e>
              <m:r>
                <m:rPr/>
                <m:t>t</m:t>
              </m:r>
            </m:e>
            <m:sub>
              <m:r>
                <m:rPr>
                  <m:sty m:val="p"/>
                </m:rPr>
                <m:t>freeze</m:t>
              </m:r>
            </m:sub>
            <m:sup>
              <m:r>
                <m:rPr>
                  <m:sty m:val="p"/>
                </m:rPr>
                <m:t>(</m:t>
              </m:r>
              <m:r>
                <m:rPr/>
                <m:t>i</m:t>
              </m:r>
              <m:r>
                <m:rPr>
                  <m:sty m:val="p"/>
                </m:rPr>
                <m:t>)</m:t>
              </m:r>
            </m:sup>
          </m:sSubSup>
          <m:r>
            <m:rPr>
              <m:sty m:val="p"/>
            </m:rPr>
            <m:t>=</m:t>
          </m:r>
          <m:sSub>
            <m:sSubPr/>
            <m:e>
              <m:r>
                <m:rPr/>
                <m:t>t</m:t>
              </m:r>
            </m:e>
            <m:sub>
              <m:r>
                <m:rPr>
                  <m:sty m:val="p"/>
                </m:rPr>
                <m:t>start</m:t>
              </m:r>
            </m:sub>
          </m:sSub>
          <m:r>
            <m:rPr>
              <m:sty m:val="p"/>
            </m:rPr>
            <m:t>⋅</m:t>
          </m:r>
          <m:sSup>
            <m:sSupPr/>
            <m:e>
              <m:d>
                <m:dPr>
                  <m:sepChr m:val=""/>
                </m:dPr>
                <m:e>
                  <m:f>
                    <m:fPr/>
                    <m:num>
                      <m:sSub>
                        <m:sSubPr/>
                        <m:e>
                          <m:r>
                            <m:rPr/>
                            <m:t>H</m:t>
                          </m:r>
                        </m:e>
                        <m:sub>
                          <m:r>
                            <m:rPr>
                              <m:sty m:val="p"/>
                            </m:rPr>
                            <m:t>inf</m:t>
                          </m:r>
                        </m:sub>
                      </m:sSub>
                    </m:num>
                    <m:den>
                      <m:sSubSup>
                        <m:sSubSupPr/>
                        <m:e>
                          <m:r>
                            <m:rPr/>
                            <m:t>H</m:t>
                          </m:r>
                        </m:e>
                        <m:sub>
                          <m:r>
                            <m:rPr>
                              <m:sty m:val="p"/>
                            </m:rPr>
                            <m:t>crit</m:t>
                          </m:r>
                        </m:sub>
                        <m:sup>
                          <m:r>
                            <m:rPr>
                              <m:sty m:val="p"/>
                            </m:rPr>
                            <m:t>(</m:t>
                          </m:r>
                          <m:r>
                            <m:rPr/>
                            <m:t>i</m:t>
                          </m:r>
                          <m:r>
                            <m:rPr>
                              <m:sty m:val="p"/>
                            </m:rPr>
                            <m:t>)</m:t>
                          </m:r>
                        </m:sup>
                      </m:sSubSup>
                    </m:den>
                  </m:f>
                </m:e>
              </m:d>
            </m:e>
            <m:sup>
              <m:r>
                <m:rPr>
                  <m:sty m:val="p"/>
                </m:rPr>
                <m:t>−</m:t>
              </m:r>
              <m:r>
                <m:rPr/>
                <m:t>1</m:t>
              </m:r>
            </m:sup>
          </m:sSup>
          <m:r>
            <m:rPr>
              <m:sty m:val="p"/>
            </m:rPr>
            <m:t>=</m:t>
          </m:r>
          <m:sSub>
            <m:sSubPr/>
            <m:e>
              <m:r>
                <m:rPr/>
                <m:t>t</m:t>
              </m:r>
            </m:e>
            <m:sub>
              <m:r>
                <m:rPr>
                  <m:sty m:val="p"/>
                </m:rPr>
                <m:t>start</m:t>
              </m:r>
            </m:sub>
          </m:sSub>
          <m:r>
            <m:rPr>
              <m:sty m:val="p"/>
            </m:rPr>
            <m:t>⋅</m:t>
          </m:r>
          <m:sSup>
            <m:sSupPr/>
            <m:e>
              <m:r>
                <m:rPr/>
                <m:t>2</m:t>
              </m:r>
            </m:e>
            <m:sup>
              <m:r>
                <m:rPr>
                  <m:sty m:val="p"/>
                </m:rPr>
                <m:t>−</m:t>
              </m:r>
              <m:sSub>
                <m:sSubPr/>
                <m:e>
                  <m:r>
                    <m:rPr/>
                    <m:t>G</m:t>
                  </m:r>
                </m:e>
                <m:sub>
                  <m:r>
                    <m:rPr/>
                    <m:t>i</m:t>
                  </m:r>
                </m:sub>
              </m:sSub>
            </m:sup>
          </m:sSup>
          <m:r>
            <m:rPr>
              <m:sty m:val="p"/>
            </m:rPr>
            <m:t>.</m:t>
          </m:r>
        </m:oMath>
      </m:oMathPara>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3"/>
        <w:gridCol w:w="6683"/>
      </w:tblGrid>
      <w:tr w14:paraId="1F25E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FFAE0DC">
            <w:pPr>
              <w:pStyle w:val="26"/>
              <w:jc w:val="center"/>
            </w:pPr>
            <w:r>
              <w:rPr>
                <w:b/>
              </w:rPr>
              <w:t>Particle</w:t>
            </w:r>
          </w:p>
        </w:tc>
        <w:tc>
          <w:tcPr>
            <w:shd w:val="clear" w:color="auto" w:fill="B9CDE5"/>
            <w:vAlign w:val="center"/>
          </w:tcPr>
          <w:p w14:paraId="0CECF4F4">
            <w:pPr>
              <w:pStyle w:val="26"/>
              <w:jc w:val="center"/>
            </w:pPr>
            <w:r>
              <w:rPr>
                <w:b/>
              </w:rPr>
              <w:t>Freeze Time (relative to inflation start)</w:t>
            </w:r>
          </w:p>
        </w:tc>
      </w:tr>
      <w:tr w14:paraId="4914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FA6F4F">
            <w:pPr>
              <w:pStyle w:val="26"/>
              <w:jc w:val="center"/>
            </w:pPr>
            <m:oMathPara>
              <m:oMath>
                <m:r>
                  <m:rPr/>
                  <m:t>t</m:t>
                </m:r>
              </m:oMath>
            </m:oMathPara>
          </w:p>
        </w:tc>
        <w:tc>
          <w:tcPr>
            <w:vAlign w:val="center"/>
          </w:tcPr>
          <w:p w14:paraId="6FCAB597">
            <w:pPr>
              <w:pStyle w:val="26"/>
              <w:jc w:val="center"/>
            </w:pPr>
            <m:oMath>
              <m:sSub>
                <m:sSubPr/>
                <m:e>
                  <m:r>
                    <m:rPr/>
                    <m:t>t</m:t>
                  </m:r>
                </m:e>
                <m:sub>
                  <m:r>
                    <m:rPr>
                      <m:sty m:val="p"/>
                    </m:rPr>
                    <m:t>start</m:t>
                  </m:r>
                </m:sub>
              </m:sSub>
              <m:r>
                <m:rPr>
                  <m:sty m:val="p"/>
                </m:rPr>
                <m:t>×</m:t>
              </m:r>
              <m:sSup>
                <m:sSupPr/>
                <m:e>
                  <m:r>
                    <m:rPr/>
                    <m:t>2</m:t>
                  </m:r>
                </m:e>
                <m:sup>
                  <m:r>
                    <m:rPr>
                      <m:sty m:val="p"/>
                    </m:rPr>
                    <m:t>−</m:t>
                  </m:r>
                  <m:r>
                    <m:rPr/>
                    <m:t>10.5</m:t>
                  </m:r>
                </m:sup>
              </m:sSup>
            </m:oMath>
            <w:r>
              <w:t xml:space="preserve"> (extremely early)</w:t>
            </w:r>
          </w:p>
        </w:tc>
      </w:tr>
      <w:tr w14:paraId="2F3D8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6103519">
            <w:pPr>
              <w:pStyle w:val="26"/>
              <w:jc w:val="center"/>
            </w:pPr>
            <m:oMathPara>
              <m:oMath>
                <m:r>
                  <m:rPr/>
                  <m:t>b</m:t>
                </m:r>
              </m:oMath>
            </m:oMathPara>
          </w:p>
        </w:tc>
        <w:tc>
          <w:tcPr>
            <w:vAlign w:val="center"/>
          </w:tcPr>
          <w:p w14:paraId="506A6B78">
            <w:pPr>
              <w:pStyle w:val="26"/>
              <w:jc w:val="center"/>
            </w:pPr>
            <m:oMathPara>
              <m:oMath>
                <m:sSub>
                  <m:sSubPr/>
                  <m:e>
                    <m:r>
                      <m:rPr/>
                      <m:t>t</m:t>
                    </m:r>
                  </m:e>
                  <m:sub>
                    <m:r>
                      <m:rPr>
                        <m:sty m:val="p"/>
                      </m:rPr>
                      <m:t>start</m:t>
                    </m:r>
                  </m:sub>
                </m:sSub>
                <m:r>
                  <m:rPr>
                    <m:sty m:val="p"/>
                  </m:rPr>
                  <m:t>×</m:t>
                </m:r>
                <m:sSup>
                  <m:sSupPr/>
                  <m:e>
                    <m:r>
                      <m:rPr/>
                      <m:t>2</m:t>
                    </m:r>
                  </m:e>
                  <m:sup>
                    <m:r>
                      <m:rPr>
                        <m:sty m:val="p"/>
                      </m:rPr>
                      <m:t>−</m:t>
                    </m:r>
                    <m:r>
                      <m:rPr/>
                      <m:t>38</m:t>
                    </m:r>
                  </m:sup>
                </m:sSup>
              </m:oMath>
            </m:oMathPara>
          </w:p>
        </w:tc>
      </w:tr>
      <w:tr w14:paraId="582A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1C44071">
            <w:pPr>
              <w:pStyle w:val="26"/>
              <w:jc w:val="center"/>
            </w:pPr>
            <m:oMathPara>
              <m:oMath>
                <m:r>
                  <m:rPr/>
                  <m:t>e</m:t>
                </m:r>
              </m:oMath>
            </m:oMathPara>
          </w:p>
        </w:tc>
        <w:tc>
          <w:tcPr>
            <w:vAlign w:val="center"/>
          </w:tcPr>
          <w:p w14:paraId="7752DF41">
            <w:pPr>
              <w:pStyle w:val="26"/>
              <w:jc w:val="center"/>
            </w:pPr>
            <m:oMathPara>
              <m:oMath>
                <m:sSub>
                  <m:sSubPr/>
                  <m:e>
                    <m:r>
                      <m:rPr/>
                      <m:t>t</m:t>
                    </m:r>
                  </m:e>
                  <m:sub>
                    <m:r>
                      <m:rPr>
                        <m:sty m:val="p"/>
                      </m:rPr>
                      <m:t>start</m:t>
                    </m:r>
                  </m:sub>
                </m:sSub>
                <m:r>
                  <m:rPr>
                    <m:sty m:val="p"/>
                  </m:rPr>
                  <m:t>×</m:t>
                </m:r>
                <m:sSup>
                  <m:sSupPr/>
                  <m:e>
                    <m:r>
                      <m:rPr/>
                      <m:t>2</m:t>
                    </m:r>
                  </m:e>
                  <m:sup>
                    <m:r>
                      <m:rPr>
                        <m:sty m:val="p"/>
                      </m:rPr>
                      <m:t>−</m:t>
                    </m:r>
                    <m:r>
                      <m:rPr/>
                      <m:t>74</m:t>
                    </m:r>
                  </m:sup>
                </m:sSup>
              </m:oMath>
            </m:oMathPara>
          </w:p>
        </w:tc>
      </w:tr>
      <w:tr w14:paraId="652A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A37ABDB">
            <w:pPr>
              <w:pStyle w:val="26"/>
              <w:jc w:val="center"/>
            </w:pPr>
            <m:oMathPara>
              <m:oMath>
                <m:r>
                  <m:rPr/>
                  <m:t>ν</m:t>
                </m:r>
              </m:oMath>
            </m:oMathPara>
          </w:p>
        </w:tc>
        <w:tc>
          <w:tcPr>
            <w:vAlign w:val="center"/>
          </w:tcPr>
          <w:p w14:paraId="1FEE5F8E">
            <w:pPr>
              <w:pStyle w:val="26"/>
              <w:jc w:val="center"/>
            </w:pPr>
            <m:oMath>
              <m:sSub>
                <m:sSubPr/>
                <m:e>
                  <m:r>
                    <m:rPr/>
                    <m:t>t</m:t>
                  </m:r>
                </m:e>
                <m:sub>
                  <m:r>
                    <m:rPr>
                      <m:sty m:val="p"/>
                    </m:rPr>
                    <m:t>start</m:t>
                  </m:r>
                </m:sub>
              </m:sSub>
              <m:r>
                <m:rPr>
                  <m:sty m:val="p"/>
                </m:rPr>
                <m:t>×</m:t>
              </m:r>
              <m:sSup>
                <m:sSupPr/>
                <m:e>
                  <m:r>
                    <m:rPr/>
                    <m:t>2</m:t>
                  </m:r>
                </m:e>
                <m:sup>
                  <m:r>
                    <m:rPr>
                      <m:sty m:val="p"/>
                    </m:rPr>
                    <m:t>−</m:t>
                  </m:r>
                  <m:r>
                    <m:rPr/>
                    <m:t>84</m:t>
                  </m:r>
                </m:sup>
              </m:sSup>
            </m:oMath>
            <w:r>
              <w:t xml:space="preserve"> (latest)</w:t>
            </w:r>
          </w:p>
        </w:tc>
      </w:tr>
      <w:bookmarkEnd w:id="33"/>
    </w:tbl>
    <w:p w14:paraId="6113C886">
      <w:pPr>
        <w:pStyle w:val="7"/>
      </w:pPr>
      <w:bookmarkStart w:id="34" w:name="X2dabd6f73a31a8c509d9dfdb8488f74c909ed91"/>
      <w:r>
        <w:t>6.3.3 Correspondence with Present-Day Cosmic Abundance</w:t>
      </w:r>
    </w:p>
    <w:p w14:paraId="73DE0D9E">
      <w:pPr>
        <w:pStyle w:val="26"/>
        <w:numPr>
          <w:ilvl w:val="0"/>
          <w:numId w:val="1"/>
        </w:numPr>
      </w:pPr>
      <w:r>
        <w:rPr>
          <w:b/>
          <w:bCs/>
        </w:rPr>
        <w:t>More generations → larger number:</w:t>
      </w:r>
      <w:r>
        <w:t xml:space="preserve"> electrons, up quarks, and neutrinos have the largest replication generations, constituting the main components of today’s matter;</w:t>
      </w:r>
    </w:p>
    <w:p w14:paraId="7EE6933D">
      <w:pPr>
        <w:pStyle w:val="26"/>
        <w:numPr>
          <w:ilvl w:val="0"/>
          <w:numId w:val="1"/>
        </w:numPr>
      </w:pPr>
      <w:r>
        <w:rPr>
          <w:b/>
          <w:bCs/>
        </w:rPr>
        <w:t>Fewer generations → smaller number:</w:t>
      </w:r>
      <w:r>
        <w:t xml:space="preserve"> top quarks, W/Z, and Higgs have very few generations, and heavy particles decay rapidly, hence they are rarely observed;</w:t>
      </w:r>
    </w:p>
    <w:p w14:paraId="67A855F6">
      <w:pPr>
        <w:pStyle w:val="26"/>
        <w:numPr>
          <w:ilvl w:val="0"/>
          <w:numId w:val="1"/>
        </w:numPr>
      </w:pPr>
      <w:r>
        <w:rPr>
          <w:b/>
          <w:bCs/>
        </w:rPr>
        <w:t>Photons/gluons are massless:</w:t>
      </w:r>
      <w:r>
        <w:t xml:space="preserve"> no Compton clock, </w:t>
      </w:r>
      <m:oMath>
        <m:sSub>
          <m:sSubPr/>
          <m:e>
            <m:r>
              <m:rPr/>
              <m:t>H</m:t>
            </m:r>
          </m:e>
          <m:sub>
            <m:r>
              <m:rPr>
                <m:sty m:val="p"/>
              </m:rPr>
              <m:t>crit</m:t>
            </m:r>
          </m:sub>
        </m:sSub>
        <m:r>
          <m:rPr>
            <m:sty m:val="p"/>
          </m:rPr>
          <m:t>=∞</m:t>
        </m:r>
      </m:oMath>
      <w:r>
        <w:t>; their replication is controlled by A-field mode occupancy rather than mass threshold (special case).</w:t>
      </w:r>
    </w:p>
    <w:bookmarkEnd w:id="31"/>
    <w:bookmarkEnd w:id="34"/>
    <w:p w14:paraId="227B3984">
      <w:pPr>
        <w:pStyle w:val="6"/>
      </w:pPr>
      <w:bookmarkStart w:id="35" w:name="X961716f2c283f6b84a2800259185831af90c618"/>
      <w:r>
        <w:t>6.4 Continuous Spectrum of the Generational Staircase</w:t>
      </w:r>
    </w:p>
    <w:p w14:paraId="4F21B0E0">
      <w:pPr>
        <w:pStyle w:val="4"/>
      </w:pPr>
      <w:r>
        <w:t>Plotting mass versus generation on a logarithmic scale yields a strict linear relationship:</w:t>
      </w:r>
    </w:p>
    <w:p w14:paraId="216E40D1">
      <w:pPr>
        <w:pStyle w:val="3"/>
      </w:pPr>
      <m:oMathPara>
        <m:oMathParaPr>
          <m:jc m:val="center"/>
        </m:oMathParaPr>
        <m:oMath>
          <m:sSub>
            <m:sSubPr/>
            <m:e>
              <m:r>
                <m:rPr/>
                <m:t>G</m:t>
              </m:r>
            </m:e>
            <m:sub>
              <m:r>
                <m:rPr/>
                <m:t>i</m:t>
              </m:r>
            </m:sub>
          </m:sSub>
          <m:r>
            <m:rPr>
              <m:sty m:val="p"/>
            </m:rPr>
            <m:t>=</m:t>
          </m:r>
          <m:r>
            <m:rPr/>
            <m:t>95.1</m:t>
          </m:r>
          <m:r>
            <m:rPr>
              <m:sty m:val="p"/>
            </m:rPr>
            <m:t>−</m:t>
          </m:r>
          <m:r>
            <m:rPr/>
            <m:t>3.3219</m:t>
          </m:r>
          <m:sSub>
            <m:sSubPr/>
            <m:e>
              <m:r>
                <m:rPr>
                  <m:sty m:val="p"/>
                </m:rPr>
                <m:t>log</m:t>
              </m:r>
            </m:e>
            <m:sub>
              <m:r>
                <m:rPr/>
                <m:t>10</m:t>
              </m:r>
            </m:sub>
          </m:sSub>
          <m:d>
            <m:dPr>
              <m:sepChr m:val=""/>
            </m:dPr>
            <m:e>
              <m:f>
                <m:fPr/>
                <m:num>
                  <m:sSub>
                    <m:sSubPr/>
                    <m:e>
                      <m:r>
                        <m:rPr/>
                        <m:t>m</m:t>
                      </m:r>
                    </m:e>
                    <m:sub>
                      <m:r>
                        <m:rPr/>
                        <m:t>i</m:t>
                      </m:r>
                    </m:sub>
                  </m:sSub>
                  <m:sSup>
                    <m:sSupPr/>
                    <m:e>
                      <m:r>
                        <m:rPr/>
                        <m:t>c</m:t>
                      </m:r>
                    </m:e>
                    <m:sup>
                      <m:r>
                        <m:rPr/>
                        <m:t>2</m:t>
                      </m:r>
                    </m:sup>
                  </m:sSup>
                </m:num>
                <m:den>
                  <m:r>
                    <m:rPr>
                      <m:sty m:val="p"/>
                    </m:rPr>
                    <m:t>GeV</m:t>
                  </m:r>
                </m:den>
              </m:f>
            </m:e>
          </m:d>
          <m:r>
            <m:rPr>
              <m:sty m:val="p"/>
            </m:rPr>
            <m:t>.</m:t>
          </m:r>
        </m:oMath>
      </m:oMathPara>
    </w:p>
    <w:p w14:paraId="0160C885">
      <w:pPr>
        <w:pStyle w:val="4"/>
      </w:pPr>
      <w:r>
        <w:t>This is one of the most testable quantitative predictions of A19: the 62 particles’ generations form a linear staircase spanning 11 orders of magnitude.</w:t>
      </w:r>
    </w:p>
    <w:bookmarkEnd w:id="21"/>
    <w:bookmarkEnd w:id="35"/>
    <w:p w14:paraId="312D8F76">
      <w:pPr>
        <w:pStyle w:val="5"/>
      </w:pPr>
      <w:bookmarkStart w:id="36" w:name="full-scale-scaling-law-summary"/>
      <w:r>
        <w:t>7. Full-Scale Scaling Law Summary</w:t>
      </w:r>
    </w:p>
    <w:p w14:paraId="18EAB7BF">
      <w:pPr>
        <w:pStyle w:val="4"/>
      </w:pPr>
      <w:r>
        <w:t xml:space="preserve">Defining the relations among replication generation </w:t>
      </w:r>
      <m:oMath>
        <m:sSub>
          <m:sSubPr/>
          <m:e>
            <m:r>
              <m:rPr/>
              <m:t>G</m:t>
            </m:r>
          </m:e>
          <m:sub>
            <m:r>
              <m:rPr/>
              <m:t>i</m:t>
            </m:r>
          </m:sub>
        </m:sSub>
        <m:r>
          <m:rPr>
            <m:sty m:val="p"/>
          </m:rPr>
          <m:t>,</m:t>
        </m:r>
      </m:oMath>
      <w:r>
        <w:t xml:space="preserve"> mass </w:t>
      </w:r>
      <m:oMath>
        <m:sSub>
          <m:sSubPr/>
          <m:e>
            <m:r>
              <m:rPr/>
              <m:t>m</m:t>
            </m:r>
          </m:e>
          <m:sub>
            <m:r>
              <m:rPr/>
              <m:t>i</m:t>
            </m:r>
          </m:sub>
        </m:sSub>
        <m:r>
          <m:rPr>
            <m:sty m:val="p"/>
          </m:rPr>
          <m:t>,</m:t>
        </m:r>
      </m:oMath>
      <w:r>
        <w:t xml:space="preserve"> and abundance </w:t>
      </w:r>
      <m:oMath>
        <m:sSub>
          <m:sSubPr/>
          <m:e>
            <m:r>
              <m:rPr/>
              <m:t>Y</m:t>
            </m:r>
          </m:e>
          <m:sub>
            <m:r>
              <m:rPr/>
              <m:t>i</m:t>
            </m:r>
          </m:sub>
        </m:sSub>
      </m:oMath>
      <w:r>
        <w:t>:</w:t>
      </w:r>
    </w:p>
    <w:p w14:paraId="6A4511CA">
      <w:pPr>
        <w:pStyle w:val="3"/>
      </w:pPr>
      <m:oMathPara>
        <m:oMathParaPr>
          <m:jc m:val="center"/>
        </m:oMathParaPr>
        <m:oMath>
          <m:sSub>
            <m:sSubPr/>
            <m:e>
              <m:r>
                <m:rPr/>
                <m:t>G</m:t>
              </m:r>
            </m:e>
            <m:sub>
              <m:r>
                <m:rPr/>
                <m:t>i</m:t>
              </m:r>
            </m:sub>
          </m:sSub>
          <m:r>
            <m:rPr>
              <m:sty m:val="p"/>
            </m:rPr>
            <m:t>=</m:t>
          </m:r>
          <m:f>
            <m:fPr/>
            <m:num>
              <m:sSub>
                <m:sSubPr/>
                <m:e>
                  <m:r>
                    <m:rPr/>
                    <m:t>E</m:t>
                  </m:r>
                </m:e>
                <m:sub>
                  <m:r>
                    <m:rPr/>
                    <m:t>0</m:t>
                  </m:r>
                </m:sub>
              </m:sSub>
            </m:num>
            <m:den>
              <m:r>
                <m:rPr/>
                <m:t>2</m:t>
              </m:r>
              <m:sSub>
                <m:sSubPr/>
                <m:e>
                  <m:r>
                    <m:rPr/>
                    <m:t>m</m:t>
                  </m:r>
                </m:e>
                <m:sub>
                  <m:r>
                    <m:rPr/>
                    <m:t>i</m:t>
                  </m:r>
                </m:sub>
              </m:sSub>
              <m:sSup>
                <m:sSupPr/>
                <m:e>
                  <m:r>
                    <m:rPr/>
                    <m:t>c</m:t>
                  </m:r>
                </m:e>
                <m:sup>
                  <m:r>
                    <m:rPr/>
                    <m:t>2</m:t>
                  </m:r>
                </m:sup>
              </m:sSup>
            </m:den>
          </m:f>
          <m:r>
            <m:rPr>
              <m:sty m:val="p"/>
            </m:rPr>
            <m:t>,</m:t>
          </m:r>
          <m:r>
            <m:rPr/>
            <m:t> </m:t>
          </m:r>
          <m:sSub>
            <m:sSubPr/>
            <m:e>
              <m:r>
                <m:rPr/>
                <m:t>Y</m:t>
              </m:r>
            </m:e>
            <m:sub>
              <m:r>
                <m:rPr/>
                <m:t>i</m:t>
              </m:r>
            </m:sub>
          </m:sSub>
          <m:r>
            <m:rPr>
              <m:sty m:val="p"/>
            </m:rPr>
            <m:t>∝exp</m:t>
          </m:r>
          <m:d>
            <m:dPr>
              <m:sepChr m:val=""/>
            </m:dPr>
            <m:e>
              <m:f>
                <m:fPr/>
                <m:num>
                  <m:sSub>
                    <m:sSubPr/>
                    <m:e>
                      <m:r>
                        <m:rPr/>
                        <m:t>E</m:t>
                      </m:r>
                    </m:e>
                    <m:sub>
                      <m:r>
                        <m:rPr/>
                        <m:t>0</m:t>
                      </m:r>
                    </m:sub>
                  </m:sSub>
                </m:num>
                <m:den>
                  <m:r>
                    <m:rPr/>
                    <m:t>2</m:t>
                  </m:r>
                  <m:sSub>
                    <m:sSubPr/>
                    <m:e>
                      <m:r>
                        <m:rPr/>
                        <m:t>m</m:t>
                      </m:r>
                    </m:e>
                    <m:sub>
                      <m:r>
                        <m:rPr/>
                        <m:t>i</m:t>
                      </m:r>
                    </m:sub>
                  </m:sSub>
                  <m:sSup>
                    <m:sSupPr/>
                    <m:e>
                      <m:r>
                        <m:rPr/>
                        <m:t>c</m:t>
                      </m:r>
                    </m:e>
                    <m:sup>
                      <m:r>
                        <m:rPr/>
                        <m:t>2</m:t>
                      </m:r>
                    </m:sup>
                  </m:sSup>
                </m:den>
              </m:f>
            </m:e>
          </m:d>
          <m:r>
            <m:rPr>
              <m:sty m:val="p"/>
            </m:rPr>
            <m:t>.</m:t>
          </m:r>
        </m:oMath>
      </m:oMathPara>
    </w:p>
    <w:p w14:paraId="38D19B82">
      <w:pPr>
        <w:pStyle w:val="4"/>
      </w:pPr>
      <w:r>
        <w:t xml:space="preserve">Specific numerical values (taking </w:t>
      </w:r>
      <m:oMath>
        <m:sSub>
          <m:sSubPr/>
          <m:e>
            <m:r>
              <m:rPr/>
              <m:t>E</m:t>
            </m:r>
          </m:e>
          <m:sub>
            <m:r>
              <m:rPr/>
              <m:t>0</m:t>
            </m:r>
          </m:sub>
        </m:sSub>
        <m:r>
          <m:rPr>
            <m:sty m:val="p"/>
          </m:rPr>
          <m:t>∼</m:t>
        </m:r>
        <m:sSup>
          <m:sSupPr/>
          <m:e>
            <m:r>
              <m:rPr/>
              <m:t>10</m:t>
            </m:r>
          </m:e>
          <m:sup>
            <m:r>
              <m:rPr/>
              <m:t>15</m:t>
            </m:r>
          </m:sup>
        </m:sSup>
        <m:r>
          <m:rPr>
            <m:sty m:val="p"/>
          </m:rPr>
          <m:t>GeV</m:t>
        </m:r>
      </m:oMath>
      <w:r>
        <w:t xml:space="preserve">, FCWFT speed-of-light correction </w:t>
      </w:r>
      <m:oMath>
        <m:sSub>
          <m:sSubPr/>
          <m:e>
            <m:r>
              <m:rPr/>
              <m:t>c</m:t>
            </m:r>
          </m:e>
          <m:sub>
            <m:r>
              <m:rPr>
                <m:sty m:val="p"/>
              </m:rPr>
              <m:t>FCWFT</m:t>
            </m:r>
          </m:sub>
        </m:sSub>
        <m:r>
          <m:rPr>
            <m:sty m:val="p"/>
          </m:rPr>
          <m:t>=</m:t>
        </m:r>
        <m:r>
          <m:rPr/>
          <m:t>2.99392</m:t>
        </m:r>
        <m:r>
          <m:rPr>
            <m:sty m:val="p"/>
          </m:rPr>
          <m:t>×</m:t>
        </m:r>
        <m:sSup>
          <m:sSupPr/>
          <m:e>
            <m:r>
              <m:rPr/>
              <m:t>10</m:t>
            </m:r>
          </m:e>
          <m:sup>
            <m:r>
              <m:rPr/>
              <m:t>8</m:t>
            </m:r>
          </m:sup>
        </m:sSup>
        <m:r>
          <m:rPr>
            <m:sty m:val="p"/>
          </m:rPr>
          <m:t>m/s</m:t>
        </m:r>
      </m:oMath>
      <w:r>
        <w:t>):</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338"/>
        <w:gridCol w:w="1121"/>
        <w:gridCol w:w="3909"/>
      </w:tblGrid>
      <w:tr w14:paraId="3C9DF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9654AFF">
            <w:pPr>
              <w:pStyle w:val="26"/>
              <w:jc w:val="center"/>
            </w:pPr>
            <w:r>
              <w:rPr>
                <w:b/>
              </w:rPr>
              <w:t>Particle</w:t>
            </w:r>
          </w:p>
        </w:tc>
        <w:tc>
          <w:tcPr>
            <w:shd w:val="clear" w:color="auto" w:fill="B9CDE5"/>
            <w:vAlign w:val="center"/>
          </w:tcPr>
          <w:p w14:paraId="5D35D99F">
            <w:pPr>
              <w:pStyle w:val="26"/>
              <w:jc w:val="center"/>
            </w:pPr>
            <m:oMathPara>
              <m:oMath>
                <m:sSub>
                  <m:sSubPr/>
                  <m:e>
                    <m:r>
                      <m:rPr/>
                      <m:t>m</m:t>
                    </m:r>
                  </m:e>
                  <m:sub>
                    <m:r>
                      <m:rPr/>
                      <m:t>i</m:t>
                    </m:r>
                  </m:sub>
                </m:sSub>
                <m:sSup>
                  <m:sSupPr/>
                  <m:e>
                    <m:r>
                      <m:rPr/>
                      <m:t>c</m:t>
                    </m:r>
                  </m:e>
                  <m:sup>
                    <m:r>
                      <m:rPr/>
                      <m:t>2</m:t>
                    </m:r>
                  </m:sup>
                </m:sSup>
              </m:oMath>
            </m:oMathPara>
          </w:p>
        </w:tc>
        <w:tc>
          <w:tcPr>
            <w:shd w:val="clear" w:color="auto" w:fill="B9CDE5"/>
            <w:vAlign w:val="center"/>
          </w:tcPr>
          <w:p w14:paraId="7AAE088B">
            <w:pPr>
              <w:pStyle w:val="26"/>
              <w:jc w:val="center"/>
            </w:pPr>
            <m:oMathPara>
              <m:oMath>
                <m:sSub>
                  <m:sSubPr/>
                  <m:e>
                    <m:r>
                      <m:rPr/>
                      <m:t>G</m:t>
                    </m:r>
                  </m:e>
                  <m:sub>
                    <m:r>
                      <m:rPr/>
                      <m:t>i</m:t>
                    </m:r>
                  </m:sub>
                </m:sSub>
              </m:oMath>
            </m:oMathPara>
          </w:p>
        </w:tc>
        <w:tc>
          <w:tcPr>
            <w:shd w:val="clear" w:color="auto" w:fill="B9CDE5"/>
            <w:vAlign w:val="center"/>
          </w:tcPr>
          <w:p w14:paraId="35A4CF80">
            <w:pPr>
              <w:pStyle w:val="26"/>
              <w:jc w:val="center"/>
            </w:pPr>
            <w:r>
              <w:rPr>
                <w:b/>
              </w:rPr>
              <w:t>Relative Abundance (logarithmic)</w:t>
            </w:r>
          </w:p>
        </w:tc>
      </w:tr>
      <w:tr w14:paraId="45066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13FA852">
            <w:pPr>
              <w:pStyle w:val="26"/>
              <w:jc w:val="center"/>
            </w:pPr>
            <w:r>
              <w:t>Top quark</w:t>
            </w:r>
          </w:p>
        </w:tc>
        <w:tc>
          <w:tcPr>
            <w:vAlign w:val="center"/>
          </w:tcPr>
          <w:p w14:paraId="506A2A33">
            <w:pPr>
              <w:pStyle w:val="26"/>
              <w:jc w:val="center"/>
            </w:pPr>
            <w:r>
              <w:t>173 GeV</w:t>
            </w:r>
          </w:p>
        </w:tc>
        <w:tc>
          <w:tcPr>
            <w:vAlign w:val="center"/>
          </w:tcPr>
          <w:p w14:paraId="6F4E9267">
            <w:pPr>
              <w:pStyle w:val="26"/>
              <w:jc w:val="center"/>
            </w:pPr>
            <m:oMathPara>
              <m:oMath>
                <m:r>
                  <m:rPr/>
                  <m:t>2.9</m:t>
                </m:r>
                <m:r>
                  <m:rPr>
                    <m:sty m:val="p"/>
                  </m:rPr>
                  <m:t>×</m:t>
                </m:r>
                <m:sSup>
                  <m:sSupPr/>
                  <m:e>
                    <m:r>
                      <m:rPr/>
                      <m:t>10</m:t>
                    </m:r>
                  </m:e>
                  <m:sup>
                    <m:r>
                      <m:rPr/>
                      <m:t>12</m:t>
                    </m:r>
                  </m:sup>
                </m:sSup>
              </m:oMath>
            </m:oMathPara>
          </w:p>
        </w:tc>
        <w:tc>
          <w:tcPr>
            <w:vAlign w:val="center"/>
          </w:tcPr>
          <w:p w14:paraId="1F5C91C4">
            <w:pPr>
              <w:pStyle w:val="26"/>
              <w:jc w:val="center"/>
            </w:pPr>
            <w:r>
              <w:t>Extremely low (freezes before decay)</w:t>
            </w:r>
          </w:p>
        </w:tc>
      </w:tr>
      <w:tr w14:paraId="295D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64F0E05">
            <w:pPr>
              <w:pStyle w:val="26"/>
              <w:jc w:val="center"/>
            </w:pPr>
            <w:r>
              <w:t>Bottom quark</w:t>
            </w:r>
          </w:p>
        </w:tc>
        <w:tc>
          <w:tcPr>
            <w:vAlign w:val="center"/>
          </w:tcPr>
          <w:p w14:paraId="01AF5EF1">
            <w:pPr>
              <w:pStyle w:val="26"/>
              <w:jc w:val="center"/>
            </w:pPr>
            <w:r>
              <w:t>4.2 GeV</w:t>
            </w:r>
          </w:p>
        </w:tc>
        <w:tc>
          <w:tcPr>
            <w:vAlign w:val="center"/>
          </w:tcPr>
          <w:p w14:paraId="2BB58F33">
            <w:pPr>
              <w:pStyle w:val="26"/>
              <w:jc w:val="center"/>
            </w:pPr>
            <m:oMathPara>
              <m:oMath>
                <m:r>
                  <m:rPr/>
                  <m:t>1.2</m:t>
                </m:r>
                <m:r>
                  <m:rPr>
                    <m:sty m:val="p"/>
                  </m:rPr>
                  <m:t>×</m:t>
                </m:r>
                <m:sSup>
                  <m:sSupPr/>
                  <m:e>
                    <m:r>
                      <m:rPr/>
                      <m:t>10</m:t>
                    </m:r>
                  </m:e>
                  <m:sup>
                    <m:r>
                      <m:rPr/>
                      <m:t>14</m:t>
                    </m:r>
                  </m:sup>
                </m:sSup>
              </m:oMath>
            </m:oMathPara>
          </w:p>
        </w:tc>
        <w:tc>
          <w:tcPr>
            <w:vAlign w:val="center"/>
          </w:tcPr>
          <w:p w14:paraId="6C9DB765">
            <w:pPr>
              <w:pStyle w:val="26"/>
              <w:jc w:val="center"/>
            </w:pPr>
            <w:r>
              <w:t>Low</w:t>
            </w:r>
          </w:p>
        </w:tc>
      </w:tr>
      <w:tr w14:paraId="28A1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44723B">
            <w:pPr>
              <w:pStyle w:val="26"/>
              <w:jc w:val="center"/>
            </w:pPr>
            <w:r>
              <w:t>Charm quark</w:t>
            </w:r>
          </w:p>
        </w:tc>
        <w:tc>
          <w:tcPr>
            <w:vAlign w:val="center"/>
          </w:tcPr>
          <w:p w14:paraId="6B981A96">
            <w:pPr>
              <w:pStyle w:val="26"/>
              <w:jc w:val="center"/>
            </w:pPr>
            <w:r>
              <w:t>1.27 GeV</w:t>
            </w:r>
          </w:p>
        </w:tc>
        <w:tc>
          <w:tcPr>
            <w:vAlign w:val="center"/>
          </w:tcPr>
          <w:p w14:paraId="016DEC81">
            <w:pPr>
              <w:pStyle w:val="26"/>
              <w:jc w:val="center"/>
            </w:pPr>
            <m:oMathPara>
              <m:oMath>
                <m:r>
                  <m:rPr/>
                  <m:t>3.9</m:t>
                </m:r>
                <m:r>
                  <m:rPr>
                    <m:sty m:val="p"/>
                  </m:rPr>
                  <m:t>×</m:t>
                </m:r>
                <m:sSup>
                  <m:sSupPr/>
                  <m:e>
                    <m:r>
                      <m:rPr/>
                      <m:t>10</m:t>
                    </m:r>
                  </m:e>
                  <m:sup>
                    <m:r>
                      <m:rPr/>
                      <m:t>14</m:t>
                    </m:r>
                  </m:sup>
                </m:sSup>
              </m:oMath>
            </m:oMathPara>
          </w:p>
        </w:tc>
        <w:tc>
          <w:tcPr>
            <w:vAlign w:val="center"/>
          </w:tcPr>
          <w:p w14:paraId="4108876A">
            <w:pPr>
              <w:pStyle w:val="26"/>
              <w:jc w:val="center"/>
            </w:pPr>
            <w:r>
              <w:t>Low</w:t>
            </w:r>
          </w:p>
        </w:tc>
      </w:tr>
      <w:tr w14:paraId="5784BC02">
        <w:tblPrEx>
          <w:tblCellMar>
            <w:top w:w="0" w:type="dxa"/>
            <w:left w:w="108" w:type="dxa"/>
            <w:bottom w:w="0" w:type="dxa"/>
            <w:right w:w="108" w:type="dxa"/>
          </w:tblCellMar>
        </w:tblPrEx>
        <w:trPr>
          <w:jc w:val="center"/>
        </w:trPr>
        <w:tc>
          <w:tcPr>
            <w:vAlign w:val="center"/>
          </w:tcPr>
          <w:p w14:paraId="6CD3A748">
            <w:pPr>
              <w:pStyle w:val="26"/>
              <w:jc w:val="center"/>
            </w:pPr>
            <w:r>
              <w:t>Muon</w:t>
            </w:r>
          </w:p>
        </w:tc>
        <w:tc>
          <w:tcPr>
            <w:vAlign w:val="center"/>
          </w:tcPr>
          <w:p w14:paraId="3D67ECE9">
            <w:pPr>
              <w:pStyle w:val="26"/>
              <w:jc w:val="center"/>
            </w:pPr>
            <w:r>
              <w:t>106 MeV</w:t>
            </w:r>
          </w:p>
        </w:tc>
        <w:tc>
          <w:tcPr>
            <w:vAlign w:val="center"/>
          </w:tcPr>
          <w:p w14:paraId="7ECE3470">
            <w:pPr>
              <w:pStyle w:val="26"/>
              <w:jc w:val="center"/>
            </w:pPr>
            <m:oMathPara>
              <m:oMath>
                <m:r>
                  <m:rPr/>
                  <m:t>4.7</m:t>
                </m:r>
                <m:r>
                  <m:rPr>
                    <m:sty m:val="p"/>
                  </m:rPr>
                  <m:t>×</m:t>
                </m:r>
                <m:sSup>
                  <m:sSupPr/>
                  <m:e>
                    <m:r>
                      <m:rPr/>
                      <m:t>10</m:t>
                    </m:r>
                  </m:e>
                  <m:sup>
                    <m:r>
                      <m:rPr/>
                      <m:t>15</m:t>
                    </m:r>
                  </m:sup>
                </m:sSup>
              </m:oMath>
            </m:oMathPara>
          </w:p>
        </w:tc>
        <w:tc>
          <w:tcPr>
            <w:vAlign w:val="center"/>
          </w:tcPr>
          <w:p w14:paraId="0F468CED">
            <w:pPr>
              <w:pStyle w:val="26"/>
              <w:jc w:val="center"/>
            </w:pPr>
            <w:r>
              <w:t>Medium</w:t>
            </w:r>
          </w:p>
        </w:tc>
      </w:tr>
      <w:tr w14:paraId="7154B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8A58A37">
            <w:pPr>
              <w:pStyle w:val="26"/>
              <w:jc w:val="center"/>
            </w:pPr>
            <w:r>
              <w:t>Up quark</w:t>
            </w:r>
          </w:p>
        </w:tc>
        <w:tc>
          <w:tcPr>
            <w:vAlign w:val="center"/>
          </w:tcPr>
          <w:p w14:paraId="72A32B2D">
            <w:pPr>
              <w:pStyle w:val="26"/>
              <w:jc w:val="center"/>
            </w:pPr>
            <w:r>
              <w:t>2.2 MeV</w:t>
            </w:r>
          </w:p>
        </w:tc>
        <w:tc>
          <w:tcPr>
            <w:vAlign w:val="center"/>
          </w:tcPr>
          <w:p w14:paraId="30CE0A50">
            <w:pPr>
              <w:pStyle w:val="26"/>
              <w:jc w:val="center"/>
            </w:pPr>
            <m:oMathPara>
              <m:oMath>
                <m:r>
                  <m:rPr/>
                  <m:t>2.3</m:t>
                </m:r>
                <m:r>
                  <m:rPr>
                    <m:sty m:val="p"/>
                  </m:rPr>
                  <m:t>×</m:t>
                </m:r>
                <m:sSup>
                  <m:sSupPr/>
                  <m:e>
                    <m:r>
                      <m:rPr/>
                      <m:t>10</m:t>
                    </m:r>
                  </m:e>
                  <m:sup>
                    <m:r>
                      <m:rPr/>
                      <m:t>17</m:t>
                    </m:r>
                  </m:sup>
                </m:sSup>
              </m:oMath>
            </m:oMathPara>
          </w:p>
        </w:tc>
        <w:tc>
          <w:tcPr>
            <w:vAlign w:val="center"/>
          </w:tcPr>
          <w:p w14:paraId="770A4CAB">
            <w:pPr>
              <w:pStyle w:val="26"/>
              <w:jc w:val="center"/>
            </w:pPr>
            <w:r>
              <w:t>High</w:t>
            </w:r>
          </w:p>
        </w:tc>
      </w:tr>
      <w:tr w14:paraId="6776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C1E36A">
            <w:pPr>
              <w:pStyle w:val="26"/>
              <w:jc w:val="center"/>
            </w:pPr>
            <w:r>
              <w:t>Electron</w:t>
            </w:r>
          </w:p>
        </w:tc>
        <w:tc>
          <w:tcPr>
            <w:vAlign w:val="center"/>
          </w:tcPr>
          <w:p w14:paraId="218F3C8E">
            <w:pPr>
              <w:pStyle w:val="26"/>
              <w:jc w:val="center"/>
            </w:pPr>
            <w:r>
              <w:t>0.511 MeV</w:t>
            </w:r>
          </w:p>
        </w:tc>
        <w:tc>
          <w:tcPr>
            <w:vAlign w:val="center"/>
          </w:tcPr>
          <w:p w14:paraId="4CC41CEF">
            <w:pPr>
              <w:pStyle w:val="26"/>
              <w:jc w:val="center"/>
            </w:pPr>
            <m:oMathPara>
              <m:oMath>
                <m:r>
                  <m:rPr/>
                  <m:t>9.8</m:t>
                </m:r>
                <m:r>
                  <m:rPr>
                    <m:sty m:val="p"/>
                  </m:rPr>
                  <m:t>×</m:t>
                </m:r>
                <m:sSup>
                  <m:sSupPr/>
                  <m:e>
                    <m:r>
                      <m:rPr/>
                      <m:t>10</m:t>
                    </m:r>
                  </m:e>
                  <m:sup>
                    <m:r>
                      <m:rPr/>
                      <m:t>17</m:t>
                    </m:r>
                  </m:sup>
                </m:sSup>
              </m:oMath>
            </m:oMathPara>
          </w:p>
        </w:tc>
        <w:tc>
          <w:tcPr>
            <w:vAlign w:val="center"/>
          </w:tcPr>
          <w:p w14:paraId="4D791DD7">
            <w:pPr>
              <w:pStyle w:val="26"/>
              <w:jc w:val="center"/>
            </w:pPr>
            <w:r>
              <w:t>Very high</w:t>
            </w:r>
          </w:p>
        </w:tc>
      </w:tr>
      <w:tr w14:paraId="4727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C0A252">
            <w:pPr>
              <w:pStyle w:val="26"/>
              <w:jc w:val="center"/>
            </w:pPr>
            <w:r>
              <w:t>Electron neutrino</w:t>
            </w:r>
          </w:p>
        </w:tc>
        <w:tc>
          <w:tcPr>
            <w:vAlign w:val="center"/>
          </w:tcPr>
          <w:p w14:paraId="03D982DD">
            <w:pPr>
              <w:pStyle w:val="26"/>
              <w:jc w:val="center"/>
            </w:pPr>
            <w:r>
              <w:t>&lt; 1 eV</w:t>
            </w:r>
          </w:p>
        </w:tc>
        <w:tc>
          <w:tcPr>
            <w:vAlign w:val="center"/>
          </w:tcPr>
          <w:p w14:paraId="1AE7C089">
            <w:pPr>
              <w:pStyle w:val="26"/>
              <w:jc w:val="center"/>
            </w:pPr>
            <m:oMathPara>
              <m:oMath>
                <m:r>
                  <m:rPr>
                    <m:sty m:val="p"/>
                  </m:rPr>
                  <m:t>&gt;</m:t>
                </m:r>
                <m:sSup>
                  <m:sSupPr/>
                  <m:e>
                    <m:r>
                      <m:rPr/>
                      <m:t>10</m:t>
                    </m:r>
                  </m:e>
                  <m:sup>
                    <m:r>
                      <m:rPr/>
                      <m:t>24</m:t>
                    </m:r>
                  </m:sup>
                </m:sSup>
              </m:oMath>
            </m:oMathPara>
          </w:p>
        </w:tc>
        <w:tc>
          <w:tcPr>
            <w:vAlign w:val="center"/>
          </w:tcPr>
          <w:p w14:paraId="794C7BF4">
            <w:pPr>
              <w:pStyle w:val="26"/>
              <w:jc w:val="center"/>
            </w:pPr>
            <w:r>
              <w:t>Extremely high (but weakly coupled)</w:t>
            </w:r>
          </w:p>
        </w:tc>
      </w:tr>
    </w:tbl>
    <w:p w14:paraId="43D0460F">
      <w:pPr>
        <w:pStyle w:val="3"/>
      </w:pPr>
      <w:r>
        <w:rPr>
          <w:i/>
          <w:iCs/>
        </w:rPr>
        <w:t>Note:</w:t>
      </w:r>
      <w:r>
        <w:t xml:space="preserve"> Larger mass → higher critical Hubble rate → earlier freeze → fewer generations → less abundant today. This is a direct consequence of the three-field role assignment: “particle identity (C-field mass) determines the freeze time.”</w:t>
      </w:r>
    </w:p>
    <w:bookmarkEnd w:id="36"/>
    <w:p w14:paraId="208F184F">
      <w:pPr>
        <w:pStyle w:val="5"/>
      </w:pPr>
      <w:bookmarkStart w:id="37" w:name="testable-predictions"/>
      <w:r>
        <w:t>8. Testable Predictions</w:t>
      </w:r>
    </w:p>
    <w:p w14:paraId="22EC032B">
      <w:pPr>
        <w:numPr>
          <w:ilvl w:val="0"/>
          <w:numId w:val="1"/>
        </w:numPr>
      </w:pPr>
      <w:r>
        <w:rPr>
          <w:b/>
          <w:bCs/>
        </w:rPr>
        <w:t>P-A19-1: Inter-generation Oscillation Correlations</w:t>
      </w:r>
      <w:r>
        <w:br w:type="textWrapping"/>
      </w:r>
      <w:r>
        <w:t xml:space="preserve">The autocorrelation function of photon pairs in Hawking radiation should exhibit periodic modulations with period </w:t>
      </w:r>
      <m:oMath>
        <m:r>
          <m:rPr>
            <m:sty m:val="p"/>
          </m:rPr>
          <m:t>Δ</m:t>
        </m:r>
        <m:r>
          <m:rPr/>
          <m:t>ω</m:t>
        </m:r>
        <m:r>
          <m:rPr>
            <m:sty m:val="p"/>
          </m:rPr>
          <m:t>∼</m:t>
        </m:r>
        <m:r>
          <m:rPr/>
          <m:t>1</m:t>
        </m:r>
        <m:r>
          <m:rPr>
            <m:sty m:val="p"/>
          </m:rPr>
          <m:t>/</m:t>
        </m:r>
        <m:sSub>
          <m:sSubPr/>
          <m:e>
            <m:r>
              <m:rPr/>
              <m:t>N</m:t>
            </m:r>
          </m:e>
          <m:sub>
            <m:r>
              <m:rPr/>
              <m:t>e</m:t>
            </m:r>
          </m:sub>
        </m:sSub>
        <m:r>
          <m:rPr>
            <m:sty m:val="p"/>
          </m:rPr>
          <m:t>,</m:t>
        </m:r>
      </m:oMath>
      <w:r>
        <w:t xml:space="preserve"> with amplitude </w:t>
      </w:r>
      <m:oMath>
        <m:r>
          <m:rPr>
            <m:sty m:val="p"/>
          </m:rPr>
          <m:t>∼</m:t>
        </m:r>
        <m:sSup>
          <m:sSupPr/>
          <m:e>
            <m:r>
              <m:rPr/>
              <m:t>e</m:t>
            </m:r>
          </m:e>
          <m:sup>
            <m:r>
              <m:rPr>
                <m:sty m:val="p"/>
              </m:rPr>
              <m:t>−</m:t>
            </m:r>
            <m:sSub>
              <m:sSubPr/>
              <m:e>
                <m:r>
                  <m:rPr/>
                  <m:t>N</m:t>
                </m:r>
              </m:e>
              <m:sub>
                <m:r>
                  <m:rPr/>
                  <m:t>e</m:t>
                </m:r>
              </m:sub>
            </m:sSub>
          </m:sup>
        </m:sSup>
        <m:r>
          <m:rPr>
            <m:sty m:val="p"/>
          </m:rPr>
          <m:t>,</m:t>
        </m:r>
      </m:oMath>
      <w:r>
        <w:t xml:space="preserve"> detectable by next-generation experiments as an upper limit.</w:t>
      </w:r>
    </w:p>
    <w:p w14:paraId="2434AE15">
      <w:pPr>
        <w:numPr>
          <w:ilvl w:val="0"/>
          <w:numId w:val="1"/>
        </w:numPr>
      </w:pPr>
      <w:r>
        <w:rPr>
          <w:b/>
          <w:bCs/>
        </w:rPr>
        <w:t>P-A19-2: CMB Secondary Polarization Fingerprint</w:t>
      </w:r>
      <w:r>
        <w:br w:type="textWrapping"/>
      </w:r>
      <w:r>
        <w:t xml:space="preserve">The different freeze times of the 62 particle types will leave mass-ordered step structures in the CMB polarization power spectrum </w:t>
      </w:r>
      <m:oMath>
        <m:sSubSup>
          <m:sSubSupPr/>
          <m:e>
            <m:r>
              <m:rPr/>
              <m:t>D</m:t>
            </m:r>
          </m:e>
          <m:sub>
            <m:r>
              <m:rPr/>
              <m:t>ℓ</m:t>
            </m:r>
          </m:sub>
          <m:sup>
            <m:r>
              <m:rPr/>
              <m:t>EE</m:t>
            </m:r>
          </m:sup>
        </m:sSubSup>
        <m:r>
          <m:rPr>
            <m:sty m:val="p"/>
          </m:rPr>
          <m:t>,</m:t>
        </m:r>
      </m:oMath>
      <w:r>
        <w:t xml:space="preserve"> testable by Simons Observatory / CMB-S4.</w:t>
      </w:r>
    </w:p>
    <w:p w14:paraId="0012C1BC">
      <w:pPr>
        <w:numPr>
          <w:ilvl w:val="0"/>
          <w:numId w:val="1"/>
        </w:numPr>
      </w:pPr>
      <w:r>
        <w:rPr>
          <w:b/>
          <w:bCs/>
        </w:rPr>
        <w:t>P-A19-3: Coherence Length Correction to Double-Slit Visibility</w:t>
      </w:r>
      <w:r>
        <w:br w:type="textWrapping"/>
      </w:r>
      <w:r>
        <w:t xml:space="preserve">When the effective slit size </w:t>
      </w:r>
      <m:oMath>
        <m:sSub>
          <m:sSubPr/>
          <m:e>
            <m:r>
              <m:rPr/>
              <m:t>L</m:t>
            </m:r>
          </m:e>
          <m:sub>
            <m:r>
              <m:rPr>
                <m:sty m:val="p"/>
              </m:rPr>
              <m:t>eff</m:t>
            </m:r>
          </m:sub>
        </m:sSub>
      </m:oMath>
      <w:r>
        <w:t xml:space="preserve"> approaches </w:t>
      </w:r>
      <m:oMath>
        <m:sSub>
          <m:sSubPr/>
          <m:e>
            <m:r>
              <m:rPr/>
              <m:t>ξ</m:t>
            </m:r>
          </m:e>
          <m:sub>
            <m:r>
              <m:rPr/>
              <m:t>C</m:t>
            </m:r>
          </m:sub>
        </m:sSub>
        <m:r>
          <m:rPr>
            <m:sty m:val="p"/>
          </m:rPr>
          <m:t>=</m:t>
        </m:r>
        <m:r>
          <m:rPr/>
          <m:t>395</m:t>
        </m:r>
        <m:r>
          <m:rPr>
            <m:sty m:val="p"/>
          </m:rPr>
          <m:t>fm</m:t>
        </m:r>
      </m:oMath>
      <w:r>
        <w:t xml:space="preserve"> (requiring nano/mesoscopic simulation systems), visibility deviates from standard quantum optics:</w:t>
      </w:r>
    </w:p>
    <w:p w14:paraId="1C27E66A">
      <w:pPr>
        <w:pStyle w:val="3"/>
      </w:pPr>
      <m:oMathPara>
        <m:oMathParaPr>
          <m:jc m:val="center"/>
        </m:oMathParaPr>
        <m:oMath>
          <m:r>
            <m:rPr>
              <m:sty m:val="p"/>
              <m:scr m:val="script"/>
            </m:rPr>
            <m:t>V</m:t>
          </m:r>
          <m:r>
            <m:rPr>
              <m:sty m:val="p"/>
            </m:rPr>
            <m:t>=</m:t>
          </m:r>
          <m:r>
            <m:rPr/>
            <m:t>1</m:t>
          </m:r>
          <m:r>
            <m:rPr>
              <m:sty m:val="p"/>
            </m:rPr>
            <m:t>−</m:t>
          </m:r>
          <m:f>
            <m:fPr/>
            <m:num>
              <m:sSub>
                <m:sSubPr/>
                <m:e>
                  <m:r>
                    <m:rPr/>
                    <m:t>L</m:t>
                  </m:r>
                </m:e>
                <m:sub>
                  <m:r>
                    <m:rPr>
                      <m:sty m:val="p"/>
                    </m:rPr>
                    <m:t>eff</m:t>
                  </m:r>
                </m:sub>
              </m:sSub>
            </m:num>
            <m:den>
              <m:sSub>
                <m:sSubPr/>
                <m:e>
                  <m:r>
                    <m:rPr/>
                    <m:t>ξ</m:t>
                  </m:r>
                </m:e>
                <m:sub>
                  <m:r>
                    <m:rPr/>
                    <m:t>C</m:t>
                  </m:r>
                </m:sub>
              </m:sSub>
            </m:den>
          </m:f>
          <m:r>
            <m:rPr>
              <m:sty m:val="p"/>
            </m:rPr>
            <m:t>+</m:t>
          </m:r>
          <m:r>
            <m:rPr>
              <m:sty m:val="p"/>
              <m:scr m:val="script"/>
            </m:rPr>
            <m:t>O</m:t>
          </m:r>
          <m:r>
            <m:rPr>
              <m:sty m:val="p"/>
            </m:rPr>
            <m:t>(</m:t>
          </m:r>
          <m:sSubSup>
            <m:sSubSupPr/>
            <m:e>
              <m:r>
                <m:rPr/>
                <m:t>ξ</m:t>
              </m:r>
            </m:e>
            <m:sub>
              <m:r>
                <m:rPr/>
                <m:t>C</m:t>
              </m:r>
            </m:sub>
            <m:sup>
              <m:r>
                <m:rPr>
                  <m:sty m:val="p"/>
                </m:rPr>
                <m:t>−</m:t>
              </m:r>
              <m:r>
                <m:rPr/>
                <m:t>2</m:t>
              </m:r>
            </m:sup>
          </m:sSubSup>
          <m:r>
            <m:rPr>
              <m:sty m:val="p"/>
            </m:rPr>
            <m:t>).</m:t>
          </m:r>
        </m:oMath>
      </m:oMathPara>
    </w:p>
    <w:p w14:paraId="1BF05C6E">
      <w:pPr>
        <w:numPr>
          <w:ilvl w:val="0"/>
          <w:numId w:val="1"/>
        </w:numPr>
      </w:pPr>
      <w:r>
        <w:rPr>
          <w:b/>
          <w:bCs/>
        </w:rPr>
        <w:t>P-A19-4: Primordial Black Hole Remnant Topological Solitons</w:t>
      </w:r>
      <w:r>
        <w:br w:type="textWrapping"/>
      </w:r>
      <w:r>
        <w:t>If ancestral return is incomplete, evaporation remnants retain light-mass topological solitons, presenting ultra-low cross-section, monochromatic energy peak signals in dark matter direct detection experiments.</w:t>
      </w:r>
    </w:p>
    <w:p w14:paraId="7139BB80">
      <w:pPr>
        <w:numPr>
          <w:ilvl w:val="0"/>
          <w:numId w:val="1"/>
        </w:numPr>
      </w:pPr>
      <w:r>
        <w:rPr>
          <w:b/>
          <w:bCs/>
        </w:rPr>
        <w:t>P-A19-5: Entanglement Capacity Plateau</w:t>
      </w:r>
      <w:r>
        <w:br w:type="textWrapping"/>
      </w:r>
      <w:r>
        <w:t xml:space="preserve">The Rényi capacity </w:t>
      </w:r>
      <m:oMath>
        <m:sSub>
          <m:sSubPr/>
          <m:e>
            <m:r>
              <m:rPr/>
              <m:t>C</m:t>
            </m:r>
          </m:e>
          <m:sub>
            <m:r>
              <m:rPr/>
              <m:t>n</m:t>
            </m:r>
          </m:sub>
        </m:sSub>
      </m:oMath>
      <w:r>
        <w:t xml:space="preserve"> of Hawking radiation does not vanish after the Page time but tends toward:</w:t>
      </w:r>
    </w:p>
    <w:p w14:paraId="36C8FB40">
      <w:pPr>
        <w:pStyle w:val="3"/>
      </w:pPr>
      <m:oMathPara>
        <m:oMathParaPr>
          <m:jc m:val="center"/>
        </m:oMathParaPr>
        <m:oMath>
          <m:sSubSup>
            <m:sSubSupPr/>
            <m:e>
              <m:r>
                <m:rPr/>
                <m:t>C</m:t>
              </m:r>
            </m:e>
            <m:sub>
              <m:r>
                <m:rPr/>
                <m:t>n</m:t>
              </m:r>
            </m:sub>
            <m:sup>
              <m:r>
                <m:rPr>
                  <m:sty m:val="p"/>
                </m:rPr>
                <m:t>plat</m:t>
              </m:r>
            </m:sup>
          </m:sSubSup>
          <m:r>
            <m:rPr>
              <m:sty m:val="p"/>
            </m:rPr>
            <m:t>∼</m:t>
          </m:r>
          <m:f>
            <m:fPr/>
            <m:num>
              <m:r>
                <m:rPr/>
                <m:t>1</m:t>
              </m:r>
            </m:num>
            <m:den>
              <m:r>
                <m:rPr/>
                <m:t>n</m:t>
              </m:r>
              <m:r>
                <m:rPr>
                  <m:sty m:val="p"/>
                </m:rPr>
                <m:t>−</m:t>
              </m:r>
              <m:r>
                <m:rPr/>
                <m:t>1</m:t>
              </m:r>
            </m:den>
          </m:f>
          <m:r>
            <m:rPr>
              <m:sty m:val="p"/>
            </m:rPr>
            <m:t>lndim</m:t>
          </m:r>
          <m:sSub>
            <m:sSubPr/>
            <m:e>
              <m:r>
                <m:rPr>
                  <m:sty m:val="p"/>
                  <m:scr m:val="script"/>
                </m:rPr>
                <m:t>ℋ</m:t>
              </m:r>
            </m:e>
            <m:sub>
              <m:r>
                <m:rPr>
                  <m:sty m:val="p"/>
                </m:rPr>
                <m:t>ledger</m:t>
              </m:r>
            </m:sub>
          </m:sSub>
          <m:r>
            <m:rPr>
              <m:sty m:val="p"/>
            </m:rPr>
            <m:t>.</m:t>
          </m:r>
        </m:oMath>
      </m:oMathPara>
    </w:p>
    <w:bookmarkEnd w:id="37"/>
    <w:p w14:paraId="18B0A2CC">
      <w:pPr>
        <w:pStyle w:val="5"/>
      </w:pPr>
      <w:bookmarkStart w:id="38" w:name="closure-loop-with-a16a17a18"/>
      <w:r>
        <w:t>9. Closure Loop with A16/A17/A18</w:t>
      </w:r>
    </w:p>
    <w:p w14:paraId="7945967A">
      <w:pPr>
        <w:pStyle w:val="38"/>
      </w:pPr>
      <w:r>
        <w:rPr>
          <w:rStyle w:val="37"/>
        </w:rPr>
        <w:t>A16 Forward Replication (Inflationary Boundary)</w:t>
      </w:r>
      <w:r>
        <w:br w:type="textWrapping"/>
      </w:r>
      <w:r>
        <w:rPr>
          <w:rStyle w:val="37"/>
        </w:rPr>
        <w:t>A-field (wave) modulated by C-field (particle identity)</w:t>
      </w:r>
      <w:r>
        <w:br w:type="textWrapping"/>
      </w:r>
      <w:r>
        <w:rPr>
          <w:rStyle w:val="37"/>
        </w:rPr>
        <w:t>r &gt; 0, positive squeezing parameter</w:t>
      </w:r>
      <w:r>
        <w:br w:type="textWrapping"/>
      </w:r>
      <w:r>
        <w:rPr>
          <w:rStyle w:val="37"/>
        </w:rPr>
        <w:t xml:space="preserve">         |</w:t>
      </w:r>
      <w:r>
        <w:br w:type="textWrapping"/>
      </w:r>
      <w:r>
        <w:rPr>
          <w:rStyle w:val="37"/>
        </w:rPr>
        <w:t xml:space="preserve">         ▼</w:t>
      </w:r>
      <w:r>
        <w:br w:type="textWrapping"/>
      </w:r>
      <w:r>
        <w:rPr>
          <w:rStyle w:val="37"/>
        </w:rPr>
        <w:t>Modern identical-particle ensemble</w:t>
      </w:r>
      <w:r>
        <w:br w:type="textWrapping"/>
      </w:r>
      <w:r>
        <w:rPr>
          <w:rStyle w:val="37"/>
        </w:rPr>
        <w:t>(B-field quantum numbers conserved throughout)</w:t>
      </w:r>
      <w:r>
        <w:br w:type="textWrapping"/>
      </w:r>
      <w:r>
        <w:rPr>
          <w:rStyle w:val="37"/>
        </w:rPr>
        <w:t xml:space="preserve">         |</w:t>
      </w:r>
      <w:r>
        <w:br w:type="textWrapping"/>
      </w:r>
      <w:r>
        <w:rPr>
          <w:rStyle w:val="37"/>
        </w:rPr>
        <w:t xml:space="preserve">         ▼</w:t>
      </w:r>
      <w:r>
        <w:br w:type="textWrapping"/>
      </w:r>
      <w:r>
        <w:rPr>
          <w:rStyle w:val="37"/>
        </w:rPr>
        <w:t>A17 Coherent Splitting (Double-Slit Boundary)</w:t>
      </w:r>
      <w:r>
        <w:br w:type="textWrapping"/>
      </w:r>
      <w:r>
        <w:rPr>
          <w:rStyle w:val="37"/>
        </w:rPr>
        <w:t>A-field splitting + C-field sewing, visibility formula</w:t>
      </w:r>
      <w:r>
        <w:br w:type="textWrapping"/>
      </w:r>
      <w:r>
        <w:rPr>
          <w:rStyle w:val="37"/>
        </w:rPr>
        <w:t xml:space="preserve">         |</w:t>
      </w:r>
      <w:r>
        <w:br w:type="textWrapping"/>
      </w:r>
      <w:r>
        <w:rPr>
          <w:rStyle w:val="37"/>
        </w:rPr>
        <w:t xml:space="preserve">         ▼</w:t>
      </w:r>
      <w:r>
        <w:br w:type="textWrapping"/>
      </w:r>
      <w:r>
        <w:rPr>
          <w:rStyle w:val="37"/>
        </w:rPr>
        <w:t>A18 Reverse Recycling (Singularity Boundary)</w:t>
      </w:r>
      <w:r>
        <w:br w:type="textWrapping"/>
      </w:r>
      <w:r>
        <w:rPr>
          <w:rStyle w:val="37"/>
        </w:rPr>
        <w:t>C-field ledger encoding, r &lt; 0, squeezing parameter sign reversal</w:t>
      </w:r>
      <w:r>
        <w:br w:type="textWrapping"/>
      </w:r>
      <w:r>
        <w:rPr>
          <w:rStyle w:val="37"/>
        </w:rPr>
        <w:t xml:space="preserve">         |</w:t>
      </w:r>
      <w:r>
        <w:br w:type="textWrapping"/>
      </w:r>
      <w:r>
        <w:rPr>
          <w:rStyle w:val="37"/>
        </w:rPr>
        <w:t xml:space="preserve">         ▼</w:t>
      </w:r>
      <w:r>
        <w:br w:type="textWrapping"/>
      </w:r>
      <w:r>
        <w:rPr>
          <w:rStyle w:val="37"/>
        </w:rPr>
        <w:t>C-field ledger + progenitor modes</w:t>
      </w:r>
      <w:r>
        <w:br w:type="textWrapping"/>
      </w:r>
      <w:r>
        <w:rPr>
          <w:rStyle w:val="37"/>
        </w:rPr>
        <w:t xml:space="preserve">         |</w:t>
      </w:r>
      <w:r>
        <w:br w:type="textWrapping"/>
      </w:r>
      <w:r>
        <w:rPr>
          <w:rStyle w:val="37"/>
        </w:rPr>
        <w:t xml:space="preserve">         ▼</w:t>
      </w:r>
      <w:r>
        <w:br w:type="textWrapping"/>
      </w:r>
      <w:r>
        <w:rPr>
          <w:rStyle w:val="37"/>
        </w:rPr>
        <w:t>Information conservation, unitary closure</w:t>
      </w:r>
    </w:p>
    <w:p w14:paraId="672D54BC">
      <w:pPr>
        <w:pStyle w:val="4"/>
      </w:pPr>
      <w:r>
        <w:t>The three-field roles run through the entire loop: Field A governs “how to propagate and interfere,” Field B governs “what particle it is, what charges and spin it carries,” and Field C governs “when it gets localized, replicated, and recycled.”</w:t>
      </w:r>
    </w:p>
    <w:bookmarkEnd w:id="38"/>
    <w:p w14:paraId="55F4DEC2">
      <w:pPr>
        <w:pStyle w:val="5"/>
      </w:pPr>
      <w:bookmarkStart w:id="39" w:name="open-questions"/>
      <w:r>
        <w:t>10. Open Questions</w:t>
      </w:r>
    </w:p>
    <w:p w14:paraId="1CF740B3">
      <w:pPr>
        <w:pStyle w:val="26"/>
        <w:numPr>
          <w:ilvl w:val="0"/>
          <w:numId w:val="2"/>
        </w:numPr>
      </w:pPr>
      <w:r>
        <w:rPr>
          <w:b/>
          <w:bCs/>
        </w:rPr>
        <w:t>Non-equilibrium initialization:</w:t>
      </w:r>
      <w:r>
        <w:t xml:space="preserve"> How is the initial state of the three-field coupling at the singularity </w:t>
      </w:r>
      <m:oMath>
        <m:r>
          <m:rPr/>
          <m:t>t</m:t>
        </m:r>
        <m:r>
          <m:rPr>
            <m:sty m:val="p"/>
          </m:rPr>
          <m:t>=</m:t>
        </m:r>
        <m:r>
          <m:rPr/>
          <m:t>0</m:t>
        </m:r>
      </m:oMath>
      <w:r>
        <w:t xml:space="preserve"> uniquely selected by the path integral? Is it compatible with canonical singularity resolution in quantum gravity?</w:t>
      </w:r>
    </w:p>
    <w:p w14:paraId="72DB7958">
      <w:pPr>
        <w:pStyle w:val="26"/>
        <w:numPr>
          <w:ilvl w:val="0"/>
          <w:numId w:val="2"/>
        </w:numPr>
      </w:pPr>
      <w:r>
        <w:rPr>
          <w:b/>
          <w:bCs/>
        </w:rPr>
        <w:t>Multi-connected topology:</w:t>
      </w:r>
      <w:r>
        <w:t xml:space="preserve"> If the cosmic topology is non-trivial, do clone wormholes correspond to non-orientable manifolds?</w:t>
      </w:r>
    </w:p>
    <w:p w14:paraId="3794146E">
      <w:pPr>
        <w:pStyle w:val="26"/>
        <w:numPr>
          <w:ilvl w:val="0"/>
          <w:numId w:val="2"/>
        </w:numPr>
      </w:pPr>
      <w:r>
        <w:rPr>
          <w:b/>
          <w:bCs/>
        </w:rPr>
        <w:t>Desktop experimental realization:</w:t>
      </w:r>
      <w:r>
        <w:t xml:space="preserve"> Can cold-atom acoustic black holes + double slit + inflationary simulation observe all three types of boundaries simultaneously on a single cavity-QED platform?</w:t>
      </w:r>
    </w:p>
    <w:p w14:paraId="21F2C679">
      <w:pPr>
        <w:pStyle w:val="26"/>
        <w:numPr>
          <w:ilvl w:val="0"/>
          <w:numId w:val="2"/>
        </w:numPr>
      </w:pPr>
      <w:r>
        <w:rPr>
          <w:b/>
          <w:bCs/>
        </w:rPr>
        <w:t>Connection with Standard Model running couplings:</w:t>
      </w:r>
      <w:r>
        <w:t xml:space="preserve"> Is the replication generation scaling law corrected by gauge coupling running at high energies?</w:t>
      </w:r>
    </w:p>
    <w:p w14:paraId="6FA6ACD6">
      <w:pPr>
        <w:pStyle w:val="26"/>
        <w:numPr>
          <w:ilvl w:val="0"/>
          <w:numId w:val="2"/>
        </w:numPr>
      </w:pPr>
      <w:r>
        <w:rPr>
          <w:b/>
          <w:bCs/>
        </w:rPr>
        <w:t>Mathematical rigor:</w:t>
      </w:r>
      <w:r>
        <w:t xml:space="preserve"> Does the Chern-Simons term on the C-field cut set require additional 3-form gauge degrees of freedom?</w:t>
      </w:r>
    </w:p>
    <w:bookmarkEnd w:id="39"/>
    <w:p w14:paraId="202E42F0">
      <w:pPr>
        <w:pStyle w:val="5"/>
      </w:pPr>
      <w:bookmarkStart w:id="40" w:name="conclusion"/>
      <w:r>
        <w:t>11. Conclusion</w:t>
      </w:r>
    </w:p>
    <w:p w14:paraId="1CBB45CB">
      <w:pPr>
        <w:pStyle w:val="26"/>
        <w:numPr>
          <w:ilvl w:val="0"/>
          <w:numId w:val="3"/>
        </w:numPr>
      </w:pPr>
      <w:r>
        <w:t>A19 establishes a unified generating functional for topological clone dynamics, covering cosmological, laboratory, and black hole boundary conditions;</w:t>
      </w:r>
    </w:p>
    <w:p w14:paraId="4F69F726">
      <w:pPr>
        <w:pStyle w:val="26"/>
        <w:numPr>
          <w:ilvl w:val="0"/>
          <w:numId w:val="3"/>
        </w:numPr>
      </w:pPr>
      <w:r>
        <w:t xml:space="preserve">The clone operator </w:t>
      </w:r>
      <m:oMath>
        <m:r>
          <m:rPr>
            <m:sty m:val="p"/>
            <m:scr m:val="script"/>
          </m:rPr>
          <m:t>C</m:t>
        </m:r>
        <m:r>
          <m:rPr>
            <m:sty m:val="p"/>
          </m:rPr>
          <m:t>(</m:t>
        </m:r>
        <m:r>
          <m:rPr/>
          <m:t>r</m:t>
        </m:r>
        <m:r>
          <m:rPr>
            <m:sty m:val="p"/>
          </m:rPr>
          <m:t>)=exp(</m:t>
        </m:r>
        <m:r>
          <m:rPr/>
          <m:t>r</m:t>
        </m:r>
        <m:r>
          <m:rPr>
            <m:sty m:val="p"/>
            <m:scr m:val="script"/>
          </m:rPr>
          <m:t>K</m:t>
        </m:r>
        <m:r>
          <m:rPr>
            <m:sty m:val="p"/>
          </m:rPr>
          <m:t>)</m:t>
        </m:r>
      </m:oMath>
      <w:r>
        <w:t xml:space="preserve"> uses the sign of the squeezing parameter to unify the description of “replication, splitting, and recycling”;</w:t>
      </w:r>
    </w:p>
    <w:p w14:paraId="49B8926A">
      <w:pPr>
        <w:pStyle w:val="26"/>
        <w:numPr>
          <w:ilvl w:val="0"/>
          <w:numId w:val="3"/>
        </w:numPr>
      </w:pPr>
      <w:r>
        <w:t>The three-field roles are strictly fixed: Field A (spin-1 vector) confers wave properties, Field B (spin-1/2 spinor) confers color/weak/electric charge and spin, Field C (spin-0 scalar) confers mass, momentum, and particle identity;</w:t>
      </w:r>
    </w:p>
    <w:p w14:paraId="2FC22B25">
      <w:pPr>
        <w:pStyle w:val="26"/>
        <w:numPr>
          <w:ilvl w:val="0"/>
          <w:numId w:val="3"/>
        </w:numPr>
      </w:pPr>
      <w:r>
        <w:t>Topological charge conservation, unitarity, and the Page curve are proven to emerge naturally;</w:t>
      </w:r>
    </w:p>
    <w:p w14:paraId="7F03EC91">
      <w:pPr>
        <w:pStyle w:val="26"/>
        <w:numPr>
          <w:ilvl w:val="0"/>
          <w:numId w:val="3"/>
        </w:numPr>
      </w:pPr>
      <w:r>
        <w:t xml:space="preserve">For the first time, the replication generation spectrum of all 62 elementary particles from </w:t>
      </w:r>
      <m:oMath>
        <m:r>
          <m:rPr/>
          <m:t>t</m:t>
        </m:r>
        <m:r>
          <m:rPr>
            <m:sty m:val="p"/>
          </m:rPr>
          <m:t>=</m:t>
        </m:r>
        <m:r>
          <m:rPr/>
          <m:t>0</m:t>
        </m:r>
      </m:oMath>
      <w:r>
        <w:t xml:space="preserve"> to today is systematically computed, yielding the mass-generation-abundance scaling law and explaining “heavy particles are few, light particles are many”;</w:t>
      </w:r>
    </w:p>
    <w:p w14:paraId="7AC5F74D">
      <w:pPr>
        <w:pStyle w:val="26"/>
        <w:numPr>
          <w:ilvl w:val="0"/>
          <w:numId w:val="3"/>
        </w:numPr>
      </w:pPr>
      <w:r>
        <w:t>The theory is isomorphic to holographic quantum error correction without relying on external assumptions;</w:t>
      </w:r>
    </w:p>
    <w:p w14:paraId="3DF044C3">
      <w:pPr>
        <w:pStyle w:val="26"/>
        <w:numPr>
          <w:ilvl w:val="0"/>
          <w:numId w:val="3"/>
        </w:numPr>
      </w:pPr>
      <w:r>
        <w:t>Five testable predictions are proposed, spanning CMB, black hole radiation, double-slit interference, and dark matter detection.</w:t>
      </w:r>
    </w:p>
    <w:p w14:paraId="22457F9F">
      <w:pPr>
        <w:pStyle w:val="4"/>
      </w:pPr>
      <w:r>
        <w:t>A19, together with A16/A17/A18, constitutes the complete mathematical skeleton of “Topological Clone Physics” within FCWFT.</w:t>
      </w:r>
    </w:p>
    <w:bookmarkEnd w:id="40"/>
    <w:p w14:paraId="7609EF79">
      <w:pPr>
        <w:pStyle w:val="5"/>
      </w:pPr>
      <w:bookmarkStart w:id="41" w:name="references"/>
      <w:r>
        <w:t>References</w:t>
      </w:r>
    </w:p>
    <w:p w14:paraId="2DB51E7F">
      <w:pPr>
        <w:pStyle w:val="6"/>
      </w:pPr>
      <w:bookmarkStart w:id="42" w:name="i.-external-classical-references"/>
      <w:r>
        <w:t>I. External Classical References</w:t>
      </w:r>
    </w:p>
    <w:p w14:paraId="195DBE61">
      <w:pPr>
        <w:pStyle w:val="4"/>
      </w:pPr>
      <w:r>
        <w:t xml:space="preserve">[1] N. D. Birrell, P. C. W. Davies, </w:t>
      </w:r>
      <w:r>
        <w:rPr>
          <w:i/>
          <w:iCs/>
        </w:rPr>
        <w:t>Quantum Fields in Curved Space</w:t>
      </w:r>
      <w:r>
        <w:t xml:space="preserve"> (Cambridge University Press, 1982).</w:t>
      </w:r>
      <w:r>
        <w:br w:type="textWrapping"/>
      </w:r>
      <w:r>
        <w:t xml:space="preserve">[2] L. Parker, Quantized fields and particle creation in expanding universes, </w:t>
      </w:r>
      <w:r>
        <w:rPr>
          <w:i/>
          <w:iCs/>
        </w:rPr>
        <w:t>Phys. Rev.</w:t>
      </w:r>
      <w:r>
        <w:t xml:space="preserve"> </w:t>
      </w:r>
      <w:r>
        <w:rPr>
          <w:b/>
          <w:bCs/>
        </w:rPr>
        <w:t>183</w:t>
      </w:r>
      <w:r>
        <w:t>, 1057 (1969).</w:t>
      </w:r>
      <w:r>
        <w:br w:type="textWrapping"/>
      </w:r>
      <w:r>
        <w:t xml:space="preserve">[3] S. W. Hawking, Particle creation by black holes, </w:t>
      </w:r>
      <w:r>
        <w:rPr>
          <w:i/>
          <w:iCs/>
        </w:rPr>
        <w:t>Commun. Math. Phys.</w:t>
      </w:r>
      <w:r>
        <w:t xml:space="preserve"> </w:t>
      </w:r>
      <w:r>
        <w:rPr>
          <w:b/>
          <w:bCs/>
        </w:rPr>
        <w:t>43</w:t>
      </w:r>
      <w:r>
        <w:t>, 199 (1975).</w:t>
      </w:r>
      <w:r>
        <w:br w:type="textWrapping"/>
      </w:r>
      <w:r>
        <w:t xml:space="preserve">[4] W. G. Unruh, Notes on black hole evaporation, </w:t>
      </w:r>
      <w:r>
        <w:rPr>
          <w:i/>
          <w:iCs/>
        </w:rPr>
        <w:t>Phys. Rev. D</w:t>
      </w:r>
      <w:r>
        <w:t xml:space="preserve"> </w:t>
      </w:r>
      <w:r>
        <w:rPr>
          <w:b/>
          <w:bCs/>
        </w:rPr>
        <w:t>14</w:t>
      </w:r>
      <w:r>
        <w:t>, 870 (1976).</w:t>
      </w:r>
      <w:r>
        <w:br w:type="textWrapping"/>
      </w:r>
      <w:r>
        <w:t xml:space="preserve">[5] J. Schwinger, On gauge invariance and vacuum polarization, </w:t>
      </w:r>
      <w:r>
        <w:rPr>
          <w:i/>
          <w:iCs/>
        </w:rPr>
        <w:t>Phys. Rev.</w:t>
      </w:r>
      <w:r>
        <w:t xml:space="preserve"> </w:t>
      </w:r>
      <w:r>
        <w:rPr>
          <w:b/>
          <w:bCs/>
        </w:rPr>
        <w:t>82</w:t>
      </w:r>
      <w:r>
        <w:t>, 664 (1951).</w:t>
      </w:r>
      <w:r>
        <w:br w:type="textWrapping"/>
      </w:r>
      <w:r>
        <w:t xml:space="preserve">[6] G. T. Moore, Quantum theory of the electromagnetic field in a variable-length one-dimensional cavity, </w:t>
      </w:r>
      <w:r>
        <w:rPr>
          <w:i/>
          <w:iCs/>
        </w:rPr>
        <w:t>J. Math. Phys.</w:t>
      </w:r>
      <w:r>
        <w:t xml:space="preserve"> </w:t>
      </w:r>
      <w:r>
        <w:rPr>
          <w:b/>
          <w:bCs/>
        </w:rPr>
        <w:t>11</w:t>
      </w:r>
      <w:r>
        <w:t>, 2679 (1970).</w:t>
      </w:r>
      <w:r>
        <w:br w:type="textWrapping"/>
      </w:r>
      <w:r>
        <w:t xml:space="preserve">[7] A. Almheiri, R. Mahajan, J. Maldacena, Y. Zhao, The Page curve from the replica trick and replica wormholes, </w:t>
      </w:r>
      <w:r>
        <w:rPr>
          <w:i/>
          <w:iCs/>
        </w:rPr>
        <w:t>JHEP</w:t>
      </w:r>
      <w:r>
        <w:t xml:space="preserve"> </w:t>
      </w:r>
      <w:r>
        <w:rPr>
          <w:b/>
          <w:bCs/>
        </w:rPr>
        <w:t>03</w:t>
      </w:r>
      <w:r>
        <w:t>, 149 (2020).</w:t>
      </w:r>
      <w:r>
        <w:br w:type="textWrapping"/>
      </w:r>
      <w:r>
        <w:t xml:space="preserve">[8] G. Penington, Entanglement wedge reconstruction and the information paradox, </w:t>
      </w:r>
      <w:r>
        <w:rPr>
          <w:i/>
          <w:iCs/>
        </w:rPr>
        <w:t>JHEP</w:t>
      </w:r>
      <w:r>
        <w:t xml:space="preserve"> </w:t>
      </w:r>
      <w:r>
        <w:rPr>
          <w:b/>
          <w:bCs/>
        </w:rPr>
        <w:t>09</w:t>
      </w:r>
      <w:r>
        <w:t>, 002 (2020).</w:t>
      </w:r>
      <w:r>
        <w:br w:type="textWrapping"/>
      </w:r>
      <w:r>
        <w:t xml:space="preserve">[9] T. Faulkner, A. Lewkowycz, J. Maldacena, Quantum corrections to holographic entanglement entropy, </w:t>
      </w:r>
      <w:r>
        <w:rPr>
          <w:i/>
          <w:iCs/>
        </w:rPr>
        <w:t>JHEP</w:t>
      </w:r>
      <w:r>
        <w:t xml:space="preserve"> </w:t>
      </w:r>
      <w:r>
        <w:rPr>
          <w:b/>
          <w:bCs/>
        </w:rPr>
        <w:t>11</w:t>
      </w:r>
      <w:r>
        <w:t>, 074 (2013).</w:t>
      </w:r>
      <w:r>
        <w:br w:type="textWrapping"/>
      </w:r>
      <w:r>
        <w:t xml:space="preserve">[10] F. Pastawski, B. Yoshida, D. Harlow, J. Preskill, Holographic quantum error-correcting codes, </w:t>
      </w:r>
      <w:r>
        <w:rPr>
          <w:i/>
          <w:iCs/>
        </w:rPr>
        <w:t>JHEP</w:t>
      </w:r>
      <w:r>
        <w:t xml:space="preserve"> </w:t>
      </w:r>
      <w:r>
        <w:rPr>
          <w:b/>
          <w:bCs/>
        </w:rPr>
        <w:t>06</w:t>
      </w:r>
      <w:r>
        <w:t>, 149 (2015).</w:t>
      </w:r>
      <w:r>
        <w:br w:type="textWrapping"/>
      </w:r>
      <w:r>
        <w:t xml:space="preserve">[11] S. Ryu, Y. Hatsugai, Topological origin of zero-energy edge states, </w:t>
      </w:r>
      <w:r>
        <w:rPr>
          <w:i/>
          <w:iCs/>
        </w:rPr>
        <w:t>Phys. Rev. Lett.</w:t>
      </w:r>
      <w:r>
        <w:t xml:space="preserve"> </w:t>
      </w:r>
      <w:r>
        <w:rPr>
          <w:b/>
          <w:bCs/>
        </w:rPr>
        <w:t>89</w:t>
      </w:r>
      <w:r>
        <w:t>, 077002 (2002).</w:t>
      </w:r>
      <w:r>
        <w:br w:type="textWrapping"/>
      </w:r>
      <w:r>
        <w:t xml:space="preserve">[12] S.-S. Chern, Characteristic classes of Hermitian manifolds, </w:t>
      </w:r>
      <w:r>
        <w:rPr>
          <w:i/>
          <w:iCs/>
        </w:rPr>
        <w:t>Ann. Math.</w:t>
      </w:r>
      <w:r>
        <w:t xml:space="preserve"> </w:t>
      </w:r>
      <w:r>
        <w:rPr>
          <w:b/>
          <w:bCs/>
        </w:rPr>
        <w:t>47</w:t>
      </w:r>
      <w:r>
        <w:t>, 85 (1946).</w:t>
      </w:r>
      <w:r>
        <w:br w:type="textWrapping"/>
      </w:r>
      <w:r>
        <w:t xml:space="preserve">[13] E. Witten, Quantum field theory and the Jones polynomial, </w:t>
      </w:r>
      <w:r>
        <w:rPr>
          <w:i/>
          <w:iCs/>
        </w:rPr>
        <w:t>Commun. Math. Phys.</w:t>
      </w:r>
      <w:r>
        <w:t xml:space="preserve"> </w:t>
      </w:r>
      <w:r>
        <w:rPr>
          <w:b/>
          <w:bCs/>
        </w:rPr>
        <w:t>121</w:t>
      </w:r>
      <w:r>
        <w:t>, 351 (1989).</w:t>
      </w:r>
      <w:r>
        <w:br w:type="textWrapping"/>
      </w:r>
      <w:r>
        <w:t xml:space="preserve">[14] Particle Data Group, Review of Particle Physics, </w:t>
      </w:r>
      <w:r>
        <w:rPr>
          <w:i/>
          <w:iCs/>
        </w:rPr>
        <w:t>Prog. Theor. Exp. Phys.</w:t>
      </w:r>
      <w:r>
        <w:t xml:space="preserve"> </w:t>
      </w:r>
      <w:r>
        <w:rPr>
          <w:b/>
          <w:bCs/>
        </w:rPr>
        <w:t>2024</w:t>
      </w:r>
      <w:r>
        <w:t>, 083C01 (2024).</w:t>
      </w:r>
      <w:r>
        <w:br w:type="textWrapping"/>
      </w:r>
      <w:r>
        <w:t xml:space="preserve">[15] Planck Collaboration, Planck 2018 results. VI. Cosmological parameters, </w:t>
      </w:r>
      <w:r>
        <w:rPr>
          <w:i/>
          <w:iCs/>
        </w:rPr>
        <w:t>A&amp;A</w:t>
      </w:r>
      <w:r>
        <w:t xml:space="preserve"> </w:t>
      </w:r>
      <w:r>
        <w:rPr>
          <w:b/>
          <w:bCs/>
        </w:rPr>
        <w:t>641</w:t>
      </w:r>
      <w:r>
        <w:t>, A6 (2020).</w:t>
      </w:r>
    </w:p>
    <w:bookmarkEnd w:id="42"/>
    <w:p w14:paraId="6EA03A04">
      <w:pPr>
        <w:pStyle w:val="6"/>
      </w:pPr>
      <w:bookmarkStart w:id="43" w:name="X89141a43af06b8acb06e3e5ba9b55efc2682ac0"/>
      <w:r>
        <w:t>II. FCWFT Internal System References (All numbered ≤ B74)</w:t>
      </w:r>
    </w:p>
    <w:p w14:paraId="1FDA41E9">
      <w:pPr>
        <w:pStyle w:val="4"/>
      </w:pPr>
      <w:r>
        <w:t>[F1] FCWFT Three-Field Axiom System (A/B/C Field Ontology and Minimal Completeness Theorem) — see Volume I, Chapter E1.</w:t>
      </w:r>
      <w:r>
        <w:br w:type="textWrapping"/>
      </w:r>
      <w:r>
        <w:t>[F2] Redecomposition of the A-field vacuum under accelerated horizons and black hole horizons — see earlier chapters of Volume II.</w:t>
      </w:r>
      <w:r>
        <w:br w:type="textWrapping"/>
      </w:r>
      <w:r>
        <w:t>[F3] Vacuum pair production under time-varying boundaries (dynamic Casimir-type mechanism) — see earlier chapters of Volume II.</w:t>
      </w:r>
      <w:r>
        <w:br w:type="textWrapping"/>
      </w:r>
      <w:r>
        <w:t>[F4] Vacuum pair production under strong fields (Schwinger-type critical field) — see earlier chapters of Volume II.</w:t>
      </w:r>
      <w:r>
        <w:br w:type="textWrapping"/>
      </w:r>
      <w:r>
        <w:t>[F5] Graviton network cut sets and black hole evaporation unitarity — see earlier chapters of Volume II.</w:t>
      </w:r>
      <w:r>
        <w:br w:type="textWrapping"/>
      </w:r>
      <w:r>
        <w:t>[F6] Unified derivation of the Standard Model 62-particle mass spectrum — see relevant chapters of Volume III.</w:t>
      </w:r>
      <w:r>
        <w:br w:type="textWrapping"/>
      </w:r>
      <w:r>
        <w:t>[F7] A16 Inflationary Redshift Replication and the Identity of 62 Particles — preceding chapter in the same volume.</w:t>
      </w:r>
      <w:r>
        <w:br w:type="textWrapping"/>
      </w:r>
      <w:r>
        <w:t>[F8] A17 Double-Slit Topological Clone Mechanism — preceding chapter in the same volume.</w:t>
      </w:r>
      <w:r>
        <w:br w:type="textWrapping"/>
      </w:r>
      <w:r>
        <w:t>[F9] A18 Black Hole Singularity Topological Ancestral Return and Clone Recycling — preceding chapter in the same volume.</w:t>
      </w:r>
    </w:p>
    <w:p w14:paraId="58BFE026">
      <w:pPr>
        <w:pStyle w:val="3"/>
        <w:ind w:left="0" w:leftChars="0" w:firstLine="0" w:firstLineChars="0"/>
      </w:pPr>
    </w:p>
    <w:bookmarkEnd w:id="0"/>
    <w:bookmarkEnd w:id="41"/>
    <w:bookmarkEnd w:id="4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4FD1894"/>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20</Pages>
  <Words>744</Words>
  <Characters>3816</Characters>
  <Lines>283</Lines>
  <Paragraphs>310</Paragraphs>
  <TotalTime>6</TotalTime>
  <ScaleCrop>false</ScaleCrop>
  <LinksUpToDate>false</LinksUpToDate>
  <CharactersWithSpaces>4358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2026-10-23T10:25:00Z</dcterms:created>
  <dc:creator>迈斯纳效应</dc:creator>
  <cp:lastModifiedBy>迈斯纳效应</cp:lastModifiedBy>
  <dcterms:modified xsi:type="dcterms:W3CDTF">2026-10-23T10:40:21Z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AFA0B1341D8F4062B5BCA626FAF590A5_12</vt:lpwstr>
  </property>
</Properties>
</file>