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66314">
      <w:pPr>
        <w:pStyle w:val="2"/>
      </w:pPr>
      <w:bookmarkStart w:id="0" w:name="b73粒子或物体相对论尺缩效应与动质量的关系"/>
      <w:r>
        <w:rPr>
          <w:rFonts w:hint="eastAsia"/>
        </w:rPr>
        <w:t>B73：粒子或物体相对论尺缩效应与动质量的关系</w:t>
      </w:r>
    </w:p>
    <w:p w14:paraId="192FC62F">
      <w:pPr>
        <w:pStyle w:val="4"/>
      </w:pPr>
      <w:r>
        <w:rPr>
          <w:rFonts w:hint="eastAsia"/>
          <w:b/>
          <w:bCs/>
        </w:rPr>
        <w:t>——基于FCWFT三场拓扑动力学的第一性原理推导</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17BAE242">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6AB12EBC">
      <w:pPr>
        <w:pStyle w:val="3"/>
      </w:pPr>
      <w:r>
        <w:rPr>
          <w:rFonts w:hint="eastAsia"/>
          <w:b/>
          <w:bCs/>
        </w:rPr>
        <w:t>系列</w:t>
      </w:r>
      <w:r>
        <w:rPr>
          <w:rFonts w:hint="eastAsia"/>
        </w:rPr>
        <w:t>：FCWFT-B73（接续</w:t>
      </w:r>
      <w:r>
        <w:t xml:space="preserve"> </w:t>
      </w:r>
      <w:r>
        <w:rPr>
          <w:rFonts w:hint="eastAsia"/>
        </w:rPr>
        <w:t>B5/B15/B36/B68/B69/B70；归入《ABC场组合论：从粒子到场的范式革命》卷Ⅱ“轻子与B场几何拓扑”）</w:t>
      </w:r>
    </w:p>
    <w:p w14:paraId="48B2472A">
      <w:pPr>
        <w:pStyle w:val="3"/>
      </w:pPr>
      <w:r>
        <w:rPr>
          <w:b/>
          <w:bCs/>
        </w:rPr>
        <w:t>PACS</w:t>
      </w:r>
      <w:r>
        <w:rPr>
          <w:rFonts w:hint="eastAsia"/>
        </w:rPr>
        <w:t>：03.30.+p,</w:t>
      </w:r>
      <w:r>
        <w:t xml:space="preserve"> 11.10.-z, 03.65.-w, 04.20.-q</w:t>
      </w:r>
    </w:p>
    <w:p w14:paraId="726DF5C8">
      <w:pPr>
        <w:pStyle w:val="3"/>
      </w:pPr>
      <w:r>
        <w:rPr>
          <w:rFonts w:hint="eastAsia"/>
          <w:b/>
          <w:bCs/>
        </w:rPr>
        <w:t>关键词</w:t>
      </w:r>
      <w:r>
        <w:rPr>
          <w:rFonts w:hint="eastAsia"/>
        </w:rPr>
        <w:t>：FCWFT；相对论尺缩；总能量增量；A场弥散；A–C跷跷板；真空虚粒子吸附；三场融合；洛伦兹协变；C⁺场叠加</w:t>
      </w:r>
    </w:p>
    <w:p w14:paraId="623BAB34">
      <w:pPr>
        <w:pStyle w:val="5"/>
      </w:pPr>
      <w:bookmarkStart w:id="1" w:name="摘要"/>
      <w:r>
        <w:rPr>
          <w:rFonts w:hint="eastAsia"/>
        </w:rPr>
        <w:t>摘要</w:t>
      </w:r>
    </w:p>
    <w:p w14:paraId="3E398353">
      <w:pPr>
        <w:pStyle w:val="4"/>
      </w:pPr>
      <w:r>
        <w:rPr>
          <w:rFonts w:hint="eastAsia"/>
        </w:rPr>
        <w:t>本文基于场组合波函数理论（FCWFT）三场正交完备公理体系，从第一性原理推导粒子或物体在相对论运动中的尺缩效应与总能量增加的统一拓扑机制。本文不引入“动质量”作为独立物理量——该概念在现代相对论中已被弃用，本文仅在历史习惯意义上使用该词，指代总能量除以</w:t>
      </w:r>
      <w:r>
        <w:t xml:space="preserve"> </w:t>
      </w:r>
      <m:oMath>
        <m:sSup>
          <m:sSupPr/>
          <m:e>
            <m:r>
              <m:rPr/>
              <m:t>c</m:t>
            </m:r>
          </m:e>
          <m:sup>
            <m:r>
              <m:rPr/>
              <m:t>2</m:t>
            </m:r>
          </m:sup>
        </m:sSup>
      </m:oMath>
      <w:r>
        <w:rPr>
          <w:rFonts w:hint="eastAsia"/>
        </w:rPr>
        <w:t>。核心论点：粒子或物体的可观测空间尺度由A场（电磁涡旋矢量场）的拓扑弥散半径</w:t>
      </w:r>
      <w:r>
        <w:t xml:space="preserve"> </w:t>
      </w:r>
      <m:oMath>
        <m:sSub>
          <m:sSubPr/>
          <m:e>
            <m:r>
              <m:rPr/>
              <m:t>σ</m:t>
            </m:r>
          </m:e>
          <m:sub>
            <m:r>
              <m:rPr/>
              <m:t>A</m:t>
            </m:r>
          </m:sub>
        </m:sSub>
      </m:oMath>
      <w:r>
        <w:t xml:space="preserve"> </w:t>
      </w:r>
      <w:r>
        <w:rPr>
          <w:rFonts w:hint="eastAsia"/>
        </w:rPr>
        <w:t>唯一决定；当粒子以速度</w:t>
      </w:r>
      <w:r>
        <w:t xml:space="preserve"> </w:t>
      </w:r>
      <m:oMath>
        <m:r>
          <m:rPr/>
          <m:t>v</m:t>
        </m:r>
      </m:oMath>
      <w:r>
        <w:t xml:space="preserve"> </w:t>
      </w:r>
      <w:r>
        <w:rPr>
          <w:rFonts w:hint="eastAsia"/>
        </w:rPr>
        <w:t>运动时，洛伦兹变换直接压缩A场包络，产生尺缩效应</w:t>
      </w:r>
      <w:r>
        <w:t xml:space="preserve"> </w:t>
      </w:r>
      <m:oMath>
        <m:r>
          <m:rPr/>
          <m:t>D</m:t>
        </m:r>
        <m:r>
          <m:rPr>
            <m:sty m:val="p"/>
          </m:rPr>
          <m:t>(</m:t>
        </m:r>
        <m:r>
          <m:rPr/>
          <m:t>v</m:t>
        </m:r>
        <m:r>
          <m:rPr>
            <m:sty m:val="p"/>
          </m:rPr>
          <m:t>)=</m:t>
        </m:r>
        <m:sSub>
          <m:sSubPr/>
          <m:e>
            <m:r>
              <m:rPr/>
              <m:t>D</m:t>
            </m:r>
          </m:e>
          <m:sub>
            <m:r>
              <m:rPr/>
              <m:t>0</m:t>
            </m:r>
          </m:sub>
        </m:sSub>
        <m:r>
          <m:rPr>
            <m:sty m:val="p"/>
          </m:rPr>
          <m:t>/</m:t>
        </m:r>
        <m:r>
          <m:rPr/>
          <m:t>γ</m:t>
        </m:r>
      </m:oMath>
      <w:r>
        <w:rPr>
          <w:rFonts w:hint="eastAsia"/>
        </w:rPr>
        <w:t>；总能量增量通过两种拓扑来源实现——(i)</w:t>
      </w:r>
      <w:r>
        <w:t xml:space="preserve"> </w:t>
      </w:r>
      <w:r>
        <w:rPr>
          <w:rFonts w:hint="eastAsia"/>
        </w:rPr>
        <w:t>标准C场本征激发贡献</w:t>
      </w:r>
      <w:r>
        <w:t xml:space="preserve"> </w:t>
      </w:r>
      <m:oMath>
        <m:r>
          <m:rPr/>
          <m:t>γ</m:t>
        </m:r>
        <m:sSub>
          <m:sSubPr/>
          <m:e>
            <m:r>
              <m:rPr/>
              <m:t>m</m:t>
            </m:r>
          </m:e>
          <m:sub>
            <m:r>
              <m:rPr/>
              <m:t>0</m:t>
            </m:r>
          </m:sub>
        </m:sSub>
        <m:sSup>
          <m:sSupPr/>
          <m:e>
            <m:r>
              <m:rPr/>
              <m:t>c</m:t>
            </m:r>
          </m:e>
          <m:sup>
            <m:r>
              <m:rPr/>
              <m:t>2</m:t>
            </m:r>
          </m:sup>
        </m:sSup>
      </m:oMath>
      <w:r>
        <w:rPr>
          <w:rFonts w:hint="eastAsia"/>
        </w:rPr>
        <w:t>，(ii)</w:t>
      </w:r>
      <w:r>
        <w:t xml:space="preserve"> </w:t>
      </w:r>
      <w:r>
        <w:rPr>
          <w:rFonts w:hint="eastAsia"/>
        </w:rPr>
        <w:t>高速运动极化真空，使含C⁺的真空虚粒子（</w:t>
      </w:r>
      <m:oMath>
        <m:sSup>
          <m:sSupPr/>
          <m:e>
            <m:r>
              <m:rPr>
                <m:sty m:val="p"/>
              </m:rPr>
              <m:t>AC</m:t>
            </m:r>
          </m:e>
          <m:sup>
            <m:r>
              <m:rPr>
                <m:sty m:val="p"/>
              </m:rPr>
              <m:t>+</m:t>
            </m:r>
          </m:sup>
        </m:sSup>
      </m:oMath>
      <w:r>
        <w:t>、</w:t>
      </w:r>
      <m:oMath>
        <m:sSup>
          <m:sSupPr/>
          <m:e>
            <m:r>
              <m:rPr>
                <m:sty m:val="p"/>
              </m:rPr>
              <m:t>B</m:t>
            </m:r>
          </m:e>
          <m:sup>
            <m:r>
              <m:rPr>
                <m:sty m:val="p"/>
              </m:rPr>
              <m:t>+</m:t>
            </m:r>
          </m:sup>
        </m:sSup>
        <m:sSup>
          <m:sSupPr/>
          <m:e>
            <m:r>
              <m:rPr>
                <m:sty m:val="p"/>
              </m:rPr>
              <m:t>C</m:t>
            </m:r>
          </m:e>
          <m:sup>
            <m:r>
              <m:rPr>
                <m:sty m:val="p"/>
              </m:rPr>
              <m:t>+</m:t>
            </m:r>
          </m:sup>
        </m:sSup>
      </m:oMath>
      <w:r>
        <w:t>、</w:t>
      </w:r>
      <m:oMath>
        <m:sSup>
          <m:sSupPr/>
          <m:e>
            <m:r>
              <m:rPr>
                <m:sty m:val="p"/>
              </m:rPr>
              <m:t>B</m:t>
            </m:r>
          </m:e>
          <m:sup>
            <m:r>
              <m:rPr>
                <m:sty m:val="p"/>
              </m:rPr>
              <m:t>−</m:t>
            </m:r>
          </m:sup>
        </m:sSup>
        <m:sSup>
          <m:sSupPr/>
          <m:e>
            <m:r>
              <m:rPr>
                <m:sty m:val="p"/>
              </m:rPr>
              <m:t>C</m:t>
            </m:r>
          </m:e>
          <m:sup>
            <m:r>
              <m:rPr>
                <m:sty m:val="p"/>
              </m:rPr>
              <m:t>+</m:t>
            </m:r>
          </m:sup>
        </m:sSup>
      </m:oMath>
      <w:r>
        <w:t>、</w:t>
      </w:r>
      <m:oMath>
        <m:sSup>
          <m:sSupPr/>
          <m:e>
            <m:r>
              <m:rPr>
                <m:sty m:val="p"/>
              </m:rPr>
              <m:t>C</m:t>
            </m:r>
          </m:e>
          <m:sup>
            <m:r>
              <m:rPr>
                <m:sty m:val="p"/>
              </m:rPr>
              <m:t>+</m:t>
            </m:r>
          </m:sup>
        </m:sSup>
      </m:oMath>
      <w:r>
        <w:t xml:space="preserve"> </w:t>
      </w:r>
      <w:r>
        <w:rPr>
          <w:rFonts w:hint="eastAsia"/>
        </w:rPr>
        <w:t>等）吸附到粒子上，贡献附加能量</w:t>
      </w:r>
      <w:r>
        <w:t xml:space="preserve"> </w:t>
      </w:r>
      <m:oMath>
        <m:r>
          <m:rPr/>
          <m:t>δ</m:t>
        </m:r>
        <m:sSub>
          <m:sSubPr/>
          <m:e>
            <m:r>
              <m:rPr/>
              <m:t>E</m:t>
            </m:r>
          </m:e>
          <m:sub>
            <m:r>
              <m:rPr>
                <m:sty m:val="p"/>
              </m:rPr>
              <m:t>vac</m:t>
            </m:r>
          </m:sub>
        </m:sSub>
        <m:r>
          <m:rPr>
            <m:sty m:val="p"/>
          </m:rPr>
          <m:t>(</m:t>
        </m:r>
        <m:r>
          <m:rPr/>
          <m:t>v</m:t>
        </m:r>
        <m:r>
          <m:rPr>
            <m:sty m:val="p"/>
          </m:rPr>
          <m:t>)</m:t>
        </m:r>
      </m:oMath>
      <w:r>
        <w:rPr>
          <w:rFonts w:hint="eastAsia"/>
        </w:rPr>
        <w:t>。该吸附过程在更深层次上等效于粒子C场与真空C⁺场的相干叠加，从而将附加质量纳入统一的C场质量投影算符。A–C跷跷板关系</w:t>
      </w:r>
      <w:r>
        <w:t xml:space="preserve"> </w:t>
      </w:r>
      <m:oMath>
        <m:sSub>
          <m:sSubPr/>
          <m:e>
            <m:r>
              <m:rPr/>
              <m:t>σ</m:t>
            </m:r>
          </m:e>
          <m:sub>
            <m:r>
              <m:rPr/>
              <m:t>A</m:t>
            </m:r>
          </m:sub>
        </m:sSub>
        <m:sSub>
          <m:sSubPr/>
          <m:e>
            <m:r>
              <m:rPr/>
              <m:t>m</m:t>
            </m:r>
          </m:e>
          <m:sub>
            <m:r>
              <m:rPr>
                <m:sty m:val="p"/>
              </m:rPr>
              <m:t>eff</m:t>
            </m:r>
          </m:sub>
        </m:sSub>
        <m:r>
          <m:rPr>
            <m:sty m:val="p"/>
          </m:rPr>
          <m:t>≈const</m:t>
        </m:r>
      </m:oMath>
      <w:r>
        <w:t xml:space="preserve"> </w:t>
      </w:r>
      <w:r>
        <w:rPr>
          <w:rFonts w:hint="eastAsia"/>
        </w:rPr>
        <w:t>将尺缩与能量紧密耦合，形成自洽闭环。B场（色荷旋量场）不参与平动自由度，其内禀缠绕数守恒。本文给出</w:t>
      </w:r>
      <w:r>
        <w:t xml:space="preserve"> </w:t>
      </w:r>
      <m:oMath>
        <m:r>
          <m:rPr/>
          <m:t>δ</m:t>
        </m:r>
        <m:sSub>
          <m:sSubPr/>
          <m:e>
            <m:r>
              <m:rPr/>
              <m:t>E</m:t>
            </m:r>
          </m:e>
          <m:sub>
            <m:r>
              <m:rPr>
                <m:sty m:val="p"/>
              </m:rPr>
              <m:t>vac</m:t>
            </m:r>
          </m:sub>
        </m:sSub>
        <m:r>
          <m:rPr>
            <m:sty m:val="p"/>
          </m:rPr>
          <m:t>(</m:t>
        </m:r>
        <m:r>
          <m:rPr/>
          <m:t>v</m:t>
        </m:r>
        <m:r>
          <m:rPr>
            <m:sty m:val="p"/>
          </m:rPr>
          <m:t>)</m:t>
        </m:r>
      </m:oMath>
      <w:r>
        <w:t xml:space="preserve"> </w:t>
      </w:r>
      <w:r>
        <w:rPr>
          <w:rFonts w:hint="eastAsia"/>
        </w:rPr>
        <w:t>的解析表达式，定量估计其在LHC能标下的相对贡献</w:t>
      </w:r>
      <w:r>
        <w:t xml:space="preserve"> </w:t>
      </w:r>
      <m:oMath>
        <m:r>
          <m:rPr>
            <m:sty m:val="p"/>
          </m:rPr>
          <m:t>∼</m:t>
        </m:r>
        <m:sSup>
          <m:sSupPr/>
          <m:e>
            <m:r>
              <m:rPr/>
              <m:t>10</m:t>
            </m:r>
          </m:e>
          <m:sup>
            <m:r>
              <m:rPr>
                <m:sty m:val="p"/>
              </m:rPr>
              <m:t>−</m:t>
            </m:r>
            <m:r>
              <m:rPr/>
              <m:t>15</m:t>
            </m:r>
          </m:sup>
        </m:sSup>
      </m:oMath>
      <w:r>
        <w:rPr>
          <w:rFonts w:hint="eastAsia"/>
        </w:rPr>
        <w:t>，与现有实验一致；并提出未来FCC、中子星物态方程等次级检验路径，以及高能粒子减速后的残余尺度效应这一全新可检验预言。全文无非经验拟合参数，与B5、B15、B36、B68、B69、B70、A1、B1、C9完全自洽。</w:t>
      </w:r>
    </w:p>
    <w:bookmarkEnd w:id="1"/>
    <w:p w14:paraId="056970A0">
      <w:pPr>
        <w:pStyle w:val="5"/>
      </w:pPr>
      <w:bookmarkStart w:id="2" w:name="第1章-引言"/>
      <w:r>
        <w:rPr>
          <w:rFonts w:hint="eastAsia"/>
        </w:rPr>
        <w:t>第1章</w:t>
      </w:r>
      <w:r>
        <w:t xml:space="preserve"> </w:t>
      </w:r>
      <w:r>
        <w:rPr>
          <w:rFonts w:hint="eastAsia"/>
        </w:rPr>
        <w:t>引言</w:t>
      </w:r>
    </w:p>
    <w:p w14:paraId="4CA4DFD0">
      <w:pPr>
        <w:pStyle w:val="6"/>
      </w:pPr>
      <w:bookmarkStart w:id="3" w:name="问题的提出"/>
      <w:r>
        <w:t xml:space="preserve">1.1 </w:t>
      </w:r>
      <w:r>
        <w:rPr>
          <w:rFonts w:hint="eastAsia"/>
        </w:rPr>
        <w:t>问题的提出</w:t>
      </w:r>
    </w:p>
    <w:p w14:paraId="4414A8CD">
      <w:pPr>
        <w:pStyle w:val="4"/>
      </w:pPr>
      <w:r>
        <w:rPr>
          <w:rFonts w:hint="eastAsia"/>
        </w:rPr>
        <w:t>狭义相对论的两个核心效应——长度收缩（尺缩）与能量-动量关系——自1905年以来已被无数实验证实（粒子加速器、宇宙线、缪子寿命等），但其微观物理机制在标准量子场论框架内仍停留在“时空几何的协变要求”层面，缺乏从粒子内禀结构出发的第一性原理解释。具体而言：</w:t>
      </w:r>
    </w:p>
    <w:p w14:paraId="16101920">
      <w:pPr>
        <w:pStyle w:val="26"/>
        <w:numPr>
          <w:ilvl w:val="0"/>
          <w:numId w:val="1"/>
        </w:numPr>
      </w:pPr>
      <w:r>
        <w:rPr>
          <w:rFonts w:hint="eastAsia"/>
        </w:rPr>
        <w:t>为什么运动方向上的长度收缩正好是</w:t>
      </w:r>
      <w:r>
        <w:t xml:space="preserve"> </w:t>
      </w:r>
      <m:oMath>
        <m:r>
          <m:rPr/>
          <m:t>1</m:t>
        </m:r>
        <m:r>
          <m:rPr>
            <m:sty m:val="p"/>
          </m:rPr>
          <m:t>/</m:t>
        </m:r>
        <m:r>
          <m:rPr/>
          <m:t>γ</m:t>
        </m:r>
      </m:oMath>
      <w:r>
        <w:rPr>
          <w:rFonts w:hint="eastAsia"/>
        </w:rPr>
        <w:t>？</w:t>
      </w:r>
    </w:p>
    <w:p w14:paraId="0E0B1B1D">
      <w:pPr>
        <w:pStyle w:val="26"/>
        <w:numPr>
          <w:ilvl w:val="0"/>
          <w:numId w:val="1"/>
        </w:numPr>
      </w:pPr>
      <w:r>
        <w:rPr>
          <w:rFonts w:hint="eastAsia"/>
        </w:rPr>
        <w:t>总能量随速度增加的微观载体是什么？是场本身的激发，还是真空的响应？</w:t>
      </w:r>
    </w:p>
    <w:p w14:paraId="0CE10C6E">
      <w:pPr>
        <w:pStyle w:val="26"/>
        <w:numPr>
          <w:ilvl w:val="0"/>
          <w:numId w:val="1"/>
        </w:numPr>
      </w:pPr>
      <w:r>
        <w:rPr>
          <w:rFonts w:hint="eastAsia"/>
        </w:rPr>
        <w:t>粒子的“大小”由什么决定？为什么加速后它会变小？</w:t>
      </w:r>
    </w:p>
    <w:p w14:paraId="6CDEB03B">
      <w:pPr>
        <w:pStyle w:val="4"/>
      </w:pPr>
      <w:r>
        <w:rPr>
          <w:rFonts w:hint="eastAsia"/>
        </w:rPr>
        <w:t>FCWFT将粒子视为A、B、C三场拓扑组合的束缚态，为上述问题提供了全新的诠释框架。</w:t>
      </w:r>
    </w:p>
    <w:bookmarkEnd w:id="3"/>
    <w:p w14:paraId="2B177089">
      <w:pPr>
        <w:pStyle w:val="6"/>
      </w:pPr>
      <w:bookmarkStart w:id="4" w:name="术语说明"/>
      <w:r>
        <w:t xml:space="preserve">1.2 </w:t>
      </w:r>
      <w:r>
        <w:rPr>
          <w:rFonts w:hint="eastAsia"/>
        </w:rPr>
        <w:t>术语说明</w:t>
      </w:r>
    </w:p>
    <w:p w14:paraId="78C62AA2">
      <w:pPr>
        <w:pStyle w:val="4"/>
      </w:pPr>
      <w:r>
        <w:rPr>
          <w:rFonts w:hint="eastAsia"/>
        </w:rPr>
        <w:t>本文沿用“动质量”一词，仅作为历史习惯用语，指代总能量除以</w:t>
      </w:r>
      <w:r>
        <w:t xml:space="preserve"> </w:t>
      </w:r>
      <m:oMath>
        <m:sSup>
          <m:sSupPr/>
          <m:e>
            <m:r>
              <m:rPr/>
              <m:t>c</m:t>
            </m:r>
          </m:e>
          <m:sup>
            <m:r>
              <m:rPr/>
              <m:t>2</m:t>
            </m:r>
          </m:sup>
        </m:sSup>
      </m:oMath>
      <w:r>
        <w:t xml:space="preserve"> </w:t>
      </w:r>
      <w:r>
        <w:rPr>
          <w:rFonts w:hint="eastAsia"/>
        </w:rPr>
        <w:t>的量</w:t>
      </w:r>
      <w:r>
        <w:t xml:space="preserve"> </w:t>
      </w:r>
      <m:oMath>
        <m:r>
          <m:rPr/>
          <m:t>E</m:t>
        </m:r>
        <m:r>
          <m:rPr>
            <m:sty m:val="p"/>
          </m:rPr>
          <m:t>/</m:t>
        </m:r>
        <m:sSup>
          <m:sSupPr/>
          <m:e>
            <m:r>
              <m:rPr/>
              <m:t>c</m:t>
            </m:r>
          </m:e>
          <m:sup>
            <m:r>
              <m:rPr/>
              <m:t>2</m:t>
            </m:r>
          </m:sup>
        </m:sSup>
      </m:oMath>
      <w:r>
        <w:rPr>
          <w:rFonts w:hint="eastAsia"/>
        </w:rPr>
        <w:t>。在现代相对论框架下，该量不具有独立物理意义，仅为四动量时间分量的标度变换。本文的核心主张不在于创造新的质量概念，而在于将总能量的增量分解为两个具有不同FCWFT拓扑起源的分量：(i)</w:t>
      </w:r>
      <w:r>
        <w:t xml:space="preserve"> </w:t>
      </w:r>
      <w:r>
        <w:rPr>
          <w:rFonts w:hint="eastAsia"/>
        </w:rPr>
        <w:t>标准C场本征激发的贡献</w:t>
      </w:r>
      <w:r>
        <w:t xml:space="preserve"> </w:t>
      </w:r>
      <m:oMath>
        <m:r>
          <m:rPr/>
          <m:t>γ</m:t>
        </m:r>
        <m:sSub>
          <m:sSubPr/>
          <m:e>
            <m:r>
              <m:rPr/>
              <m:t>m</m:t>
            </m:r>
          </m:e>
          <m:sub>
            <m:r>
              <m:rPr/>
              <m:t>0</m:t>
            </m:r>
          </m:sub>
        </m:sSub>
        <m:sSup>
          <m:sSupPr/>
          <m:e>
            <m:r>
              <m:rPr/>
              <m:t>c</m:t>
            </m:r>
          </m:e>
          <m:sup>
            <m:r>
              <m:rPr/>
              <m:t>2</m:t>
            </m:r>
          </m:sup>
        </m:sSup>
      </m:oMath>
      <w:r>
        <w:rPr>
          <w:rFonts w:hint="eastAsia"/>
        </w:rPr>
        <w:t>，(ii)</w:t>
      </w:r>
      <w:r>
        <w:t xml:space="preserve"> </w:t>
      </w:r>
      <w:r>
        <w:rPr>
          <w:rFonts w:hint="eastAsia"/>
        </w:rPr>
        <w:t>真空虚粒子吸附的附加贡献</w:t>
      </w:r>
      <w:r>
        <w:t xml:space="preserve"> </w:t>
      </w:r>
      <m:oMath>
        <m:r>
          <m:rPr/>
          <m:t>δ</m:t>
        </m:r>
        <m:sSub>
          <m:sSubPr/>
          <m:e>
            <m:r>
              <m:rPr/>
              <m:t>E</m:t>
            </m:r>
          </m:e>
          <m:sub>
            <m:r>
              <m:rPr>
                <m:sty m:val="p"/>
              </m:rPr>
              <m:t>vac</m:t>
            </m:r>
          </m:sub>
        </m:sSub>
        <m:r>
          <m:rPr>
            <m:sty m:val="p"/>
          </m:rPr>
          <m:t>(</m:t>
        </m:r>
        <m:r>
          <m:rPr/>
          <m:t>v</m:t>
        </m:r>
        <m:r>
          <m:rPr>
            <m:sty m:val="p"/>
          </m:rPr>
          <m:t>)</m:t>
        </m:r>
      </m:oMath>
      <w:r>
        <w:rPr>
          <w:rFonts w:hint="eastAsia"/>
        </w:rPr>
        <w:t>。二者之和即为实验室系总能量</w:t>
      </w:r>
      <w:r>
        <w:t xml:space="preserve"> </w:t>
      </w:r>
      <m:oMath>
        <m:sSub>
          <m:sSubPr/>
          <m:e>
            <m:r>
              <m:rPr/>
              <m:t>E</m:t>
            </m:r>
          </m:e>
          <m:sub>
            <m:r>
              <m:rPr>
                <m:sty m:val="p"/>
              </m:rPr>
              <m:t>tot</m:t>
            </m:r>
          </m:sub>
        </m:sSub>
        <m:r>
          <m:rPr>
            <m:sty m:val="p"/>
          </m:rPr>
          <m:t>(</m:t>
        </m:r>
        <m:r>
          <m:rPr/>
          <m:t>v</m:t>
        </m:r>
        <m:r>
          <m:rPr>
            <m:sty m:val="p"/>
          </m:rPr>
          <m:t>)=</m:t>
        </m:r>
        <m:r>
          <m:rPr/>
          <m:t>γ</m:t>
        </m:r>
        <m:sSub>
          <m:sSubPr/>
          <m:e>
            <m:r>
              <m:rPr/>
              <m:t>m</m:t>
            </m:r>
          </m:e>
          <m:sub>
            <m:r>
              <m:rPr/>
              <m:t>0</m:t>
            </m:r>
          </m:sub>
        </m:sSub>
        <m:sSup>
          <m:sSupPr/>
          <m:e>
            <m:r>
              <m:rPr/>
              <m:t>c</m:t>
            </m:r>
          </m:e>
          <m:sup>
            <m:r>
              <m:rPr/>
              <m:t>2</m:t>
            </m:r>
          </m:sup>
        </m:sSup>
        <m:r>
          <m:rPr>
            <m:sty m:val="p"/>
          </m:rPr>
          <m:t>+</m:t>
        </m:r>
        <m:r>
          <m:rPr/>
          <m:t>δ</m:t>
        </m:r>
        <m:sSub>
          <m:sSubPr/>
          <m:e>
            <m:r>
              <m:rPr/>
              <m:t>E</m:t>
            </m:r>
          </m:e>
          <m:sub>
            <m:r>
              <m:rPr>
                <m:sty m:val="p"/>
              </m:rPr>
              <m:t>vac</m:t>
            </m:r>
          </m:sub>
        </m:sSub>
        <m:r>
          <m:rPr>
            <m:sty m:val="p"/>
          </m:rPr>
          <m:t>(</m:t>
        </m:r>
        <m:r>
          <m:rPr/>
          <m:t>v</m:t>
        </m:r>
        <m:r>
          <m:rPr>
            <m:sty m:val="p"/>
          </m:rPr>
          <m:t>)</m:t>
        </m:r>
      </m:oMath>
      <w:r>
        <w:rPr>
          <w:rFonts w:hint="eastAsia"/>
        </w:rPr>
        <w:t>。因此本文的所有结论均可等价地用能量语言重述，无需引入“动质量”作为独立实体。</w:t>
      </w:r>
    </w:p>
    <w:bookmarkEnd w:id="4"/>
    <w:p w14:paraId="5BB9806D">
      <w:pPr>
        <w:pStyle w:val="6"/>
      </w:pPr>
      <w:bookmarkStart w:id="5" w:name="本文与标准狭义相对论的关系"/>
      <w:r>
        <w:t xml:space="preserve">1.3 </w:t>
      </w:r>
      <w:r>
        <w:rPr>
          <w:rFonts w:hint="eastAsia"/>
        </w:rPr>
        <w:t>本文与标准狭义相对论的关系</w:t>
      </w:r>
    </w:p>
    <w:p w14:paraId="2BE9DF2E">
      <w:pPr>
        <w:pStyle w:val="4"/>
      </w:pPr>
      <w:r>
        <w:rPr>
          <w:rFonts w:hint="eastAsia"/>
        </w:rPr>
        <w:t>本文不是否定狭义相对论的数学结果，而是在FCWFT框架内寻找粒子内禀拓扑层面的底层微观机制。标准狭义相对论给出洛伦兹变换的协变规则，本文试图追溯该规则在粒子三场结构层面的实现方式。两者在数学预言上完全一致，区别仅在于诠释层面。</w:t>
      </w:r>
    </w:p>
    <w:bookmarkEnd w:id="5"/>
    <w:p w14:paraId="15D0545C">
      <w:pPr>
        <w:pStyle w:val="6"/>
      </w:pPr>
      <w:bookmarkStart w:id="6" w:name="fcwft的基本立场"/>
      <w:r>
        <w:t xml:space="preserve">1.4 </w:t>
      </w:r>
      <w:r>
        <w:rPr>
          <w:rFonts w:hint="eastAsia"/>
        </w:rPr>
        <w:t>FCWFT的基本立场</w:t>
      </w:r>
    </w:p>
    <w:p w14:paraId="5E5BF3DF">
      <w:pPr>
        <w:pStyle w:val="4"/>
      </w:pPr>
      <w:r>
        <w:rPr>
          <w:rFonts w:hint="eastAsia"/>
        </w:rPr>
        <w:t>在FCWFT中（A1、B5、B68）：</w:t>
      </w:r>
    </w:p>
    <w:p w14:paraId="3EAB3594">
      <w:pPr>
        <w:pStyle w:val="26"/>
        <w:numPr>
          <w:ilvl w:val="0"/>
          <w:numId w:val="1"/>
        </w:numPr>
      </w:pPr>
      <w:r>
        <w:rPr>
          <w:rFonts w:hint="eastAsia"/>
        </w:rPr>
        <w:t>A场（电磁涡旋矢量场，自旋1）赋予粒子波动性与空间弥散，其位置不确定度</w:t>
      </w:r>
      <w:r>
        <w:t xml:space="preserve"> </w:t>
      </w:r>
      <m:oMath>
        <m:sSub>
          <m:sSubPr/>
          <m:e>
            <m:r>
              <m:rPr/>
              <m:t>σ</m:t>
            </m:r>
          </m:e>
          <m:sub>
            <m:r>
              <m:rPr/>
              <m:t>A</m:t>
            </m:r>
          </m:sub>
        </m:sSub>
      </m:oMath>
      <w:r>
        <w:t xml:space="preserve"> </w:t>
      </w:r>
      <w:r>
        <w:rPr>
          <w:rFonts w:hint="eastAsia"/>
        </w:rPr>
        <w:t>定义粒子的可观测尺度。</w:t>
      </w:r>
    </w:p>
    <w:p w14:paraId="253BF50E">
      <w:pPr>
        <w:pStyle w:val="26"/>
        <w:numPr>
          <w:ilvl w:val="0"/>
          <w:numId w:val="1"/>
        </w:numPr>
      </w:pPr>
      <w:r>
        <w:rPr>
          <w:rFonts w:hint="eastAsia"/>
        </w:rPr>
        <w:t>B场（色荷旋量场，自旋1/2）承载电荷、色荷、弱荷与内禀自旋，不参与质心平动轨迹。</w:t>
      </w:r>
    </w:p>
    <w:p w14:paraId="7667C559">
      <w:pPr>
        <w:pStyle w:val="26"/>
        <w:numPr>
          <w:ilvl w:val="0"/>
          <w:numId w:val="1"/>
        </w:numPr>
      </w:pPr>
      <w:r>
        <w:rPr>
          <w:rFonts w:hint="eastAsia"/>
        </w:rPr>
        <w:t>C场（质量凝聚标量场，自旋0）赋予粒子静质量与定域性，其有效质量</w:t>
      </w:r>
      <w:r>
        <w:t xml:space="preserve"> </w:t>
      </w:r>
      <m:oMath>
        <m:sSub>
          <m:sSubPr/>
          <m:e>
            <m:r>
              <m:rPr/>
              <m:t>m</m:t>
            </m:r>
          </m:e>
          <m:sub>
            <m:r>
              <m:rPr>
                <m:sty m:val="p"/>
              </m:rPr>
              <m:t>eff</m:t>
            </m:r>
          </m:sub>
        </m:sSub>
      </m:oMath>
      <w:r>
        <w:t xml:space="preserve"> </w:t>
      </w:r>
      <w:r>
        <w:rPr>
          <w:rFonts w:hint="eastAsia"/>
        </w:rPr>
        <w:t>与A场弥散满足跷跷板关系</w:t>
      </w:r>
      <w:r>
        <w:t xml:space="preserve"> </w:t>
      </w:r>
      <m:oMath>
        <m:sSub>
          <m:sSubPr/>
          <m:e>
            <m:r>
              <m:rPr/>
              <m:t>σ</m:t>
            </m:r>
          </m:e>
          <m:sub>
            <m:r>
              <m:rPr/>
              <m:t>A</m:t>
            </m:r>
          </m:sub>
        </m:sSub>
        <m:sSub>
          <m:sSubPr/>
          <m:e>
            <m:r>
              <m:rPr/>
              <m:t>m</m:t>
            </m:r>
          </m:e>
          <m:sub>
            <m:r>
              <m:rPr>
                <m:sty m:val="p"/>
              </m:rPr>
              <m:t>eff</m:t>
            </m:r>
          </m:sub>
        </m:sSub>
        <m:r>
          <m:rPr>
            <m:sty m:val="p"/>
          </m:rPr>
          <m:t>≈const</m:t>
        </m:r>
      </m:oMath>
      <w:r>
        <w:rPr>
          <w:rFonts w:hint="eastAsia"/>
        </w:rPr>
        <w:t>（B5定理5.1、B68定理2）。</w:t>
      </w:r>
    </w:p>
    <w:bookmarkEnd w:id="6"/>
    <w:p w14:paraId="15B9FB33">
      <w:pPr>
        <w:pStyle w:val="6"/>
      </w:pPr>
      <w:bookmarkStart w:id="7" w:name="本文结构"/>
      <w:r>
        <w:t xml:space="preserve">1.5 </w:t>
      </w:r>
      <w:r>
        <w:rPr>
          <w:rFonts w:hint="eastAsia"/>
        </w:rPr>
        <w:t>本文结构</w:t>
      </w:r>
    </w:p>
    <w:p w14:paraId="31E99977">
      <w:pPr>
        <w:pStyle w:val="4"/>
      </w:pPr>
      <w:r>
        <w:rPr>
          <w:rFonts w:hint="eastAsia"/>
        </w:rPr>
        <w:t>第2章建立静止粒子的A场弥散模型；第3章推导洛伦兹变换下的A场压缩与尺缩公式；第4章分析总能量增加的两种拓扑通道（标准动能与真空吸附），并在4.2.6节深入阐述真空吸附作为C⁺场叠加的本质；第5章给出A–C跷跷板在加速过程中的反馈方程；第6章讨论B场的内禀守恒；第7章与现有实验对照并给出可检验预言；第8章总结。附录A为符号表，附录B为数值估算与敏感性分析，附录C为从标准QFT视角的初步探讨。</w:t>
      </w:r>
    </w:p>
    <w:bookmarkEnd w:id="2"/>
    <w:bookmarkEnd w:id="7"/>
    <w:p w14:paraId="325C4B71">
      <w:pPr>
        <w:pStyle w:val="5"/>
      </w:pPr>
      <w:bookmarkStart w:id="8" w:name="第2章-静止粒子的a场弥散与尺度定义"/>
      <w:r>
        <w:rPr>
          <w:rFonts w:hint="eastAsia"/>
        </w:rPr>
        <w:t>第2章</w:t>
      </w:r>
      <w:r>
        <w:t xml:space="preserve"> </w:t>
      </w:r>
      <w:r>
        <w:rPr>
          <w:rFonts w:hint="eastAsia"/>
        </w:rPr>
        <w:t>静止粒子的A场弥散与尺度定义</w:t>
      </w:r>
    </w:p>
    <w:p w14:paraId="3F717A3A">
      <w:pPr>
        <w:pStyle w:val="6"/>
      </w:pPr>
      <w:bookmarkStart w:id="9" w:name="单粒子的三场组合"/>
      <w:r>
        <w:t xml:space="preserve">2.1 </w:t>
      </w:r>
      <w:r>
        <w:rPr>
          <w:rFonts w:hint="eastAsia"/>
        </w:rPr>
        <w:t>单粒子的三场组合</w:t>
      </w:r>
    </w:p>
    <w:p w14:paraId="1965C838">
      <w:pPr>
        <w:pStyle w:val="4"/>
      </w:pPr>
      <w:r>
        <w:rPr>
          <w:rFonts w:hint="eastAsia"/>
        </w:rPr>
        <w:t>根据B68定理1，电子（以及其他费米子）的场组合波函数为：</w:t>
      </w:r>
    </w:p>
    <w:p w14:paraId="0135E9FB">
      <w:pPr>
        <w:pStyle w:val="3"/>
      </w:pPr>
      <m:oMathPara>
        <m:oMathParaPr>
          <m:jc m:val="center"/>
        </m:oMathParaPr>
        <m:oMath>
          <m:r>
            <m:rPr>
              <m:sty m:val="p"/>
            </m:rPr>
            <m:t>Ψ=</m:t>
          </m:r>
          <m:r>
            <m:rPr>
              <m:sty m:val="p"/>
              <m:scr m:val="script"/>
            </m:rPr>
            <m:t>A</m:t>
          </m:r>
          <m:r>
            <m:rPr>
              <m:sty m:val="p"/>
            </m:rPr>
            <m:t>⊗</m:t>
          </m:r>
          <m:r>
            <m:rPr>
              <m:sty m:val="p"/>
              <m:scr m:val="script"/>
            </m:rPr>
            <m:t>ℬ</m:t>
          </m:r>
          <m:r>
            <m:rPr>
              <m:sty m:val="p"/>
            </m:rPr>
            <m:t>⊗</m:t>
          </m:r>
          <m:r>
            <m:rPr>
              <m:sty m:val="p"/>
              <m:scr m:val="script"/>
            </m:rPr>
            <m:t>C</m:t>
          </m:r>
        </m:oMath>
      </m:oMathPara>
    </w:p>
    <w:p w14:paraId="645540C9">
      <w:pPr>
        <w:pStyle w:val="4"/>
      </w:pPr>
      <w:r>
        <w:rPr>
          <w:rFonts w:hint="eastAsia"/>
        </w:rPr>
        <w:t>其中A场在位置表象中取最小不确定高斯包络：</w:t>
      </w:r>
    </w:p>
    <w:p w14:paraId="4190BAEC">
      <w:pPr>
        <w:pStyle w:val="3"/>
      </w:pPr>
      <m:oMathPara>
        <m:oMathParaPr>
          <m:jc m:val="center"/>
        </m:oMathParaPr>
        <m:oMath>
          <m:sSub>
            <m:sSubPr/>
            <m:e>
              <m:r>
                <m:rPr/>
                <m:t>ψ</m:t>
              </m:r>
            </m:e>
            <m:sub>
              <m:r>
                <m:rPr/>
                <m:t>A</m:t>
              </m:r>
            </m:sub>
          </m:sSub>
          <m:r>
            <m:rPr>
              <m:sty m:val="p"/>
            </m:rPr>
            <m:t>(</m:t>
          </m:r>
          <m:r>
            <m:rPr>
              <m:sty m:val="b"/>
            </m:rPr>
            <m:t>r</m:t>
          </m:r>
          <m:r>
            <m:rPr>
              <m:sty m:val="p"/>
            </m:rPr>
            <m:t>)=</m:t>
          </m:r>
          <m:f>
            <m:fPr/>
            <m:num>
              <m:r>
                <m:rPr/>
                <m:t>1</m:t>
              </m:r>
            </m:num>
            <m:den>
              <m:r>
                <m:rPr>
                  <m:sty m:val="p"/>
                </m:rPr>
                <m:t>(</m:t>
              </m:r>
              <m:r>
                <m:rPr/>
                <m:t>π</m:t>
              </m:r>
              <m:sSubSup>
                <m:sSubSupPr/>
                <m:e>
                  <m:r>
                    <m:rPr/>
                    <m:t>σ</m:t>
                  </m:r>
                </m:e>
                <m:sub>
                  <m:r>
                    <m:rPr/>
                    <m:t>A0</m:t>
                  </m:r>
                </m:sub>
                <m:sup>
                  <m:r>
                    <m:rPr/>
                    <m:t>2</m:t>
                  </m:r>
                </m:sup>
              </m:sSubSup>
              <m:sSup>
                <m:sSupPr/>
                <m:e>
                  <m:r>
                    <m:rPr>
                      <m:sty m:val="p"/>
                    </m:rPr>
                    <m:t>)</m:t>
                  </m:r>
                </m:e>
                <m:sup>
                  <m:r>
                    <m:rPr/>
                    <m:t>3</m:t>
                  </m:r>
                  <m:r>
                    <m:rPr>
                      <m:sty m:val="p"/>
                    </m:rPr>
                    <m:t>/</m:t>
                  </m:r>
                  <m:r>
                    <m:rPr/>
                    <m:t>4</m:t>
                  </m:r>
                </m:sup>
              </m:sSup>
            </m:den>
          </m:f>
          <m:r>
            <m:rPr>
              <m:sty m:val="p"/>
            </m:rPr>
            <m:t>exp</m:t>
          </m:r>
          <m:d>
            <m:dPr>
              <m:sepChr m:val=""/>
            </m:dPr>
            <m:e>
              <m:r>
                <m:rPr>
                  <m:sty m:val="p"/>
                </m:rPr>
                <m:t>−</m:t>
              </m:r>
              <m:f>
                <m:fPr/>
                <m:num>
                  <m:sSup>
                    <m:sSupPr/>
                    <m:e>
                      <m:r>
                        <m:rPr/>
                        <m:t>r</m:t>
                      </m:r>
                    </m:e>
                    <m:sup>
                      <m:r>
                        <m:rPr/>
                        <m:t>2</m:t>
                      </m:r>
                    </m:sup>
                  </m:sSup>
                </m:num>
                <m:den>
                  <m:r>
                    <m:rPr/>
                    <m:t>2</m:t>
                  </m:r>
                  <m:sSubSup>
                    <m:sSubSupPr/>
                    <m:e>
                      <m:r>
                        <m:rPr/>
                        <m:t>σ</m:t>
                      </m:r>
                    </m:e>
                    <m:sub>
                      <m:r>
                        <m:rPr/>
                        <m:t>A0</m:t>
                      </m:r>
                    </m:sub>
                    <m:sup>
                      <m:r>
                        <m:rPr/>
                        <m:t>2</m:t>
                      </m:r>
                    </m:sup>
                  </m:sSubSup>
                </m:den>
              </m:f>
            </m:e>
          </m:d>
        </m:oMath>
      </m:oMathPara>
    </w:p>
    <w:p w14:paraId="732DBCD1">
      <w:pPr>
        <w:pStyle w:val="4"/>
      </w:pPr>
      <w:r>
        <w:rPr>
          <w:rFonts w:hint="eastAsia"/>
        </w:rPr>
        <w:t>粒子的“直径”定义为A场二阶矩的两倍：</w:t>
      </w:r>
    </w:p>
    <w:p w14:paraId="2F0DAC20">
      <w:pPr>
        <w:pStyle w:val="3"/>
      </w:pPr>
      <m:oMathPara>
        <m:oMathParaPr>
          <m:jc m:val="center"/>
        </m:oMathParaPr>
        <m:oMath>
          <m:sSub>
            <m:sSubPr/>
            <m:e>
              <m:r>
                <m:rPr/>
                <m:t>D</m:t>
              </m:r>
            </m:e>
            <m:sub>
              <m:r>
                <m:rPr/>
                <m:t>0</m:t>
              </m:r>
            </m:sub>
          </m:sSub>
          <m:r>
            <m:rPr>
              <m:sty m:val="p"/>
            </m:rPr>
            <m:t>=</m:t>
          </m:r>
          <m:r>
            <m:rPr/>
            <m:t>2</m:t>
          </m:r>
          <m:rad>
            <m:radPr>
              <m:degHide m:val="1"/>
            </m:radPr>
            <m:deg/>
            <m:e>
              <m:r>
                <m:rPr>
                  <m:sty m:val="p"/>
                </m:rPr>
                <m:t>⟨</m:t>
              </m:r>
              <m:sSup>
                <m:sSupPr/>
                <m:e>
                  <m:r>
                    <m:rPr/>
                    <m:t>r</m:t>
                  </m:r>
                </m:e>
                <m:sup>
                  <m:r>
                    <m:rPr/>
                    <m:t>2</m:t>
                  </m:r>
                </m:sup>
              </m:sSup>
              <m:r>
                <m:rPr>
                  <m:sty m:val="p"/>
                </m:rPr>
                <m:t>⟩</m:t>
              </m:r>
            </m:e>
          </m:rad>
          <m:r>
            <m:rPr>
              <m:sty m:val="p"/>
            </m:rPr>
            <m:t>=</m:t>
          </m:r>
          <m:r>
            <m:rPr/>
            <m:t>2</m:t>
          </m:r>
          <m:sSub>
            <m:sSubPr/>
            <m:e>
              <m:r>
                <m:rPr/>
                <m:t>σ</m:t>
              </m:r>
            </m:e>
            <m:sub>
              <m:r>
                <m:rPr/>
                <m:t>A0</m:t>
              </m:r>
            </m:sub>
          </m:sSub>
        </m:oMath>
      </m:oMathPara>
    </w:p>
    <w:bookmarkEnd w:id="9"/>
    <w:p w14:paraId="7B2484FD">
      <w:pPr>
        <w:pStyle w:val="6"/>
      </w:pPr>
      <w:bookmarkStart w:id="10" w:name="ac跷跷板关系"/>
      <w:r>
        <w:t xml:space="preserve">2.2 </w:t>
      </w:r>
      <w:r>
        <w:rPr>
          <w:rFonts w:hint="eastAsia"/>
        </w:rPr>
        <w:t>A–C跷跷板关系</w:t>
      </w:r>
    </w:p>
    <w:p w14:paraId="4DF11DEA">
      <w:pPr>
        <w:pStyle w:val="4"/>
      </w:pPr>
      <w:r>
        <w:rPr>
          <w:rFonts w:hint="eastAsia"/>
        </w:rPr>
        <w:t>由B5定理5.1及B68第3章，静止时：</w:t>
      </w:r>
    </w:p>
    <w:p w14:paraId="5385483F">
      <w:pPr>
        <w:pStyle w:val="3"/>
      </w:pPr>
      <m:oMathPara>
        <m:oMathParaPr>
          <m:jc m:val="center"/>
        </m:oMathParaPr>
        <m:oMath>
          <m:sSub>
            <m:sSubPr/>
            <m:e>
              <m:r>
                <m:rPr/>
                <m:t>σ</m:t>
              </m:r>
            </m:e>
            <m:sub>
              <m:r>
                <m:rPr/>
                <m:t>A0</m:t>
              </m:r>
            </m:sub>
          </m:sSub>
          <m:r>
            <m:rPr/>
            <m:t> </m:t>
          </m:r>
          <m:sSub>
            <m:sSubPr/>
            <m:e>
              <m:r>
                <m:rPr/>
                <m:t>m</m:t>
              </m:r>
            </m:e>
            <m:sub>
              <m:r>
                <m:rPr/>
                <m:t>0</m:t>
              </m:r>
            </m:sub>
          </m:sSub>
          <m:r>
            <m:rPr>
              <m:sty m:val="p"/>
            </m:rPr>
            <m:t>=</m:t>
          </m:r>
          <m:r>
            <m:rPr/>
            <m:t>κ</m:t>
          </m:r>
        </m:oMath>
      </m:oMathPara>
    </w:p>
    <w:p w14:paraId="43540834">
      <w:pPr>
        <w:pStyle w:val="4"/>
      </w:pPr>
      <w:r>
        <w:rPr>
          <w:rFonts w:hint="eastAsia"/>
        </w:rPr>
        <w:t>其中</w:t>
      </w:r>
      <w:r>
        <w:t xml:space="preserve"> </w:t>
      </w:r>
      <m:oMath>
        <m:r>
          <m:rPr/>
          <m:t>κ</m:t>
        </m:r>
      </m:oMath>
      <w:r>
        <w:t xml:space="preserve"> </w:t>
      </w:r>
      <w:r>
        <w:rPr>
          <w:rFonts w:hint="eastAsia"/>
        </w:rPr>
        <w:t>是由三场拓扑结构决定的普适常数（量纲为</w:t>
      </w:r>
      <w:r>
        <w:t xml:space="preserve"> </w:t>
      </w:r>
      <m:oMath>
        <m:r>
          <m:rPr>
            <m:sty m:val="p"/>
          </m:rPr>
          <m:t>ℏ/</m:t>
        </m:r>
        <m:r>
          <m:rPr/>
          <m:t>c</m:t>
        </m:r>
      </m:oMath>
      <w:r>
        <w:rPr>
          <w:rFonts w:hint="eastAsia"/>
        </w:rPr>
        <w:t>）。对于电子，</w:t>
      </w:r>
      <m:oMath>
        <m:r>
          <m:rPr/>
          <m:t>κ</m:t>
        </m:r>
        <m:r>
          <m:rPr>
            <m:sty m:val="p"/>
          </m:rPr>
          <m:t>≈ℏ/(</m:t>
        </m:r>
        <m:r>
          <m:rPr/>
          <m:t>2c</m:t>
        </m:r>
        <m:r>
          <m:rPr>
            <m:sty m:val="p"/>
          </m:rPr>
          <m:t>)</m:t>
        </m:r>
      </m:oMath>
      <w:r>
        <w:rPr>
          <w:rFonts w:hint="eastAsia"/>
        </w:rPr>
        <w:t>，故</w:t>
      </w:r>
      <w:r>
        <w:t xml:space="preserve"> </w:t>
      </w:r>
      <m:oMath>
        <m:sSub>
          <m:sSubPr/>
          <m:e>
            <m:r>
              <m:rPr/>
              <m:t>σ</m:t>
            </m:r>
          </m:e>
          <m:sub>
            <m:r>
              <m:rPr/>
              <m:t>A0</m:t>
            </m:r>
          </m:sub>
        </m:sSub>
        <m:r>
          <m:rPr>
            <m:sty m:val="p"/>
          </m:rPr>
          <m:t>≈</m:t>
        </m:r>
        <m:sSub>
          <m:sSubPr/>
          <m:e>
            <m:r>
              <m:rPr/>
              <m:t>λ</m:t>
            </m:r>
          </m:e>
          <m:sub>
            <m:r>
              <m:rPr/>
              <m:t>e</m:t>
            </m:r>
          </m:sub>
        </m:sSub>
        <m:r>
          <m:rPr>
            <m:sty m:val="p"/>
          </m:rPr>
          <m:t>/</m:t>
        </m:r>
        <m:r>
          <m:rPr/>
          <m:t>2</m:t>
        </m:r>
      </m:oMath>
      <w:r>
        <w:rPr>
          <w:rFonts w:hint="eastAsia"/>
        </w:rPr>
        <w:t>（电子康普顿波长的一半）。对于质子，</w:t>
      </w:r>
      <m:oMath>
        <m:sSub>
          <m:sSubPr/>
          <m:e>
            <m:r>
              <m:rPr/>
              <m:t>m</m:t>
            </m:r>
          </m:e>
          <m:sub>
            <m:r>
              <m:rPr/>
              <m:t>p</m:t>
            </m:r>
          </m:sub>
        </m:sSub>
        <m:r>
          <m:rPr>
            <m:sty m:val="p"/>
          </m:rPr>
          <m:t>≈</m:t>
        </m:r>
        <m:r>
          <m:rPr/>
          <m:t>1836</m:t>
        </m:r>
        <m:sSub>
          <m:sSubPr/>
          <m:e>
            <m:r>
              <m:rPr/>
              <m:t>m</m:t>
            </m:r>
          </m:e>
          <m:sub>
            <m:r>
              <m:rPr/>
              <m:t>e</m:t>
            </m:r>
          </m:sub>
        </m:sSub>
      </m:oMath>
      <w:r>
        <w:rPr>
          <w:rFonts w:hint="eastAsia"/>
        </w:rPr>
        <w:t>，故</w:t>
      </w:r>
      <w:r>
        <w:t xml:space="preserve"> </w:t>
      </w:r>
      <m:oMath>
        <m:sSubSup>
          <m:sSubSupPr/>
          <m:e>
            <m:r>
              <m:rPr/>
              <m:t>σ</m:t>
            </m:r>
          </m:e>
          <m:sub>
            <m:r>
              <m:rPr/>
              <m:t>A0</m:t>
            </m:r>
          </m:sub>
          <m:sup>
            <m:r>
              <m:rPr>
                <m:sty m:val="p"/>
              </m:rPr>
              <m:t>(</m:t>
            </m:r>
            <m:r>
              <m:rPr/>
              <m:t>p</m:t>
            </m:r>
            <m:r>
              <m:rPr>
                <m:sty m:val="p"/>
              </m:rPr>
              <m:t>)</m:t>
            </m:r>
          </m:sup>
        </m:sSubSup>
        <m:r>
          <m:rPr>
            <m:sty m:val="p"/>
          </m:rPr>
          <m:t>≈</m:t>
        </m:r>
        <m:sSubSup>
          <m:sSubSupPr/>
          <m:e>
            <m:r>
              <m:rPr/>
              <m:t>σ</m:t>
            </m:r>
          </m:e>
          <m:sub>
            <m:r>
              <m:rPr/>
              <m:t>A0</m:t>
            </m:r>
          </m:sub>
          <m:sup>
            <m:r>
              <m:rPr>
                <m:sty m:val="p"/>
              </m:rPr>
              <m:t>(</m:t>
            </m:r>
            <m:r>
              <m:rPr/>
              <m:t>e</m:t>
            </m:r>
            <m:r>
              <m:rPr>
                <m:sty m:val="p"/>
              </m:rPr>
              <m:t>)</m:t>
            </m:r>
          </m:sup>
        </m:sSubSup>
        <m:r>
          <m:rPr>
            <m:sty m:val="p"/>
          </m:rPr>
          <m:t>/</m:t>
        </m:r>
        <m:r>
          <m:rPr/>
          <m:t>1836</m:t>
        </m:r>
        <m:r>
          <m:rPr>
            <m:sty m:val="p"/>
          </m:rPr>
          <m:t>∼</m:t>
        </m:r>
        <m:sSup>
          <m:sSupPr/>
          <m:e>
            <m:r>
              <m:rPr/>
              <m:t>10</m:t>
            </m:r>
          </m:e>
          <m:sup>
            <m:r>
              <m:rPr>
                <m:sty m:val="p"/>
              </m:rPr>
              <m:t>−</m:t>
            </m:r>
            <m:r>
              <m:rPr/>
              <m:t>16</m:t>
            </m:r>
          </m:sup>
        </m:sSup>
        <m:r>
          <m:rPr/>
          <m:t> </m:t>
        </m:r>
        <m:r>
          <m:rPr>
            <m:sty m:val="p"/>
          </m:rPr>
          <m:t>m</m:t>
        </m:r>
      </m:oMath>
      <w:r>
        <w:rPr>
          <w:rFonts w:hint="eastAsia"/>
        </w:rPr>
        <w:t>，与核子尺度一致。</w:t>
      </w:r>
    </w:p>
    <w:bookmarkEnd w:id="10"/>
    <w:p w14:paraId="4EE06CC5">
      <w:pPr>
        <w:pStyle w:val="6"/>
      </w:pPr>
      <w:bookmarkStart w:id="11" w:name="多粒子物体的有效a弥散"/>
      <w:r>
        <w:t xml:space="preserve">2.3 </w:t>
      </w:r>
      <w:r>
        <w:rPr>
          <w:rFonts w:hint="eastAsia"/>
        </w:rPr>
        <w:t>多粒子物体的有效A弥散</w:t>
      </w:r>
    </w:p>
    <w:p w14:paraId="4685BB71">
      <w:pPr>
        <w:pStyle w:val="4"/>
      </w:pPr>
      <w:r>
        <w:rPr>
          <w:rFonts w:hint="eastAsia"/>
        </w:rPr>
        <w:t>当</w:t>
      </w:r>
      <w:r>
        <w:t xml:space="preserve"> </w:t>
      </w:r>
      <m:oMath>
        <m:r>
          <m:rPr/>
          <m:t>N</m:t>
        </m:r>
      </m:oMath>
      <w:r>
        <w:t xml:space="preserve"> </w:t>
      </w:r>
      <w:r>
        <w:rPr>
          <w:rFonts w:hint="eastAsia"/>
        </w:rPr>
        <w:t>个粒子组成宏观物体时，各粒子A场在平均场中相互压缩（B70第4章），有效弥散半径满足：</w:t>
      </w:r>
    </w:p>
    <w:p w14:paraId="0BC93E88">
      <w:pPr>
        <w:pStyle w:val="3"/>
      </w:pPr>
      <m:oMathPara>
        <m:oMathParaPr>
          <m:jc m:val="center"/>
        </m:oMathParaPr>
        <m:oMath>
          <m:sSub>
            <m:sSubPr/>
            <m:e>
              <m:r>
                <m:rPr/>
                <m:t>σ</m:t>
              </m:r>
            </m:e>
            <m:sub>
              <m:r>
                <m:rPr/>
                <m:t>A</m:t>
              </m:r>
              <m:r>
                <m:rPr>
                  <m:sty m:val="p"/>
                </m:rPr>
                <m:t>,body</m:t>
              </m:r>
            </m:sub>
          </m:sSub>
          <m:r>
            <m:rPr>
              <m:sty m:val="p"/>
            </m:rPr>
            <m:t>≤</m:t>
          </m:r>
          <m:limLow>
            <m:limLowPr/>
            <m:e>
              <m:r>
                <m:rPr>
                  <m:sty m:val="p"/>
                </m:rPr>
                <m:t>min</m:t>
              </m:r>
            </m:e>
            <m:lim>
              <m:r>
                <m:rPr/>
                <m:t>i</m:t>
              </m:r>
            </m:lim>
          </m:limLow>
          <m:sSub>
            <m:sSubPr/>
            <m:e>
              <m:r>
                <m:rPr/>
                <m:t>σ</m:t>
              </m:r>
            </m:e>
            <m:sub>
              <m:r>
                <m:rPr/>
                <m:t>A</m:t>
              </m:r>
              <m:r>
                <m:rPr>
                  <m:sty m:val="p"/>
                </m:rPr>
                <m:t>,</m:t>
              </m:r>
              <m:r>
                <m:rPr/>
                <m:t>i</m:t>
              </m:r>
            </m:sub>
          </m:sSub>
        </m:oMath>
      </m:oMathPara>
    </w:p>
    <w:p w14:paraId="1BE01EA7">
      <w:pPr>
        <w:pStyle w:val="4"/>
      </w:pPr>
      <w:r>
        <w:rPr>
          <w:rFonts w:hint="eastAsia"/>
        </w:rPr>
        <w:t>且随总质量增加而进一步减小。对于宏观刚体，</w:t>
      </w:r>
      <m:oMath>
        <m:sSub>
          <m:sSubPr/>
          <m:e>
            <m:r>
              <m:rPr/>
              <m:t>σ</m:t>
            </m:r>
          </m:e>
          <m:sub>
            <m:r>
              <m:rPr/>
              <m:t>A</m:t>
            </m:r>
            <m:r>
              <m:rPr>
                <m:sty m:val="p"/>
              </m:rPr>
              <m:t>,body</m:t>
            </m:r>
          </m:sub>
        </m:sSub>
      </m:oMath>
      <w:r>
        <w:t xml:space="preserve"> </w:t>
      </w:r>
      <w:r>
        <w:rPr>
          <w:rFonts w:hint="eastAsia"/>
        </w:rPr>
        <w:t>远小于物体几何尺寸，物体外观由原子核C场定域性决定，但内部A场仍以飞米尺度存在于每个核子中。</w:t>
      </w:r>
    </w:p>
    <w:bookmarkEnd w:id="8"/>
    <w:bookmarkEnd w:id="11"/>
    <w:p w14:paraId="6475E9B2">
      <w:pPr>
        <w:pStyle w:val="5"/>
      </w:pPr>
      <w:bookmarkStart w:id="12" w:name="第3章-洛伦兹变换与a场压缩尺缩效应"/>
      <w:r>
        <w:rPr>
          <w:rFonts w:hint="eastAsia"/>
        </w:rPr>
        <w:t>第3章</w:t>
      </w:r>
      <w:r>
        <w:t xml:space="preserve"> </w:t>
      </w:r>
      <w:r>
        <w:rPr>
          <w:rFonts w:hint="eastAsia"/>
        </w:rPr>
        <w:t>洛伦兹变换与A场压缩（尺缩效应）</w:t>
      </w:r>
    </w:p>
    <w:p w14:paraId="534F47F0">
      <w:pPr>
        <w:pStyle w:val="6"/>
      </w:pPr>
      <w:bookmarkStart w:id="13" w:name="运动坐标系中的a场波函数"/>
      <w:r>
        <w:t xml:space="preserve">3.1 </w:t>
      </w:r>
      <w:r>
        <w:rPr>
          <w:rFonts w:hint="eastAsia"/>
        </w:rPr>
        <w:t>运动坐标系中的A场波函数</w:t>
      </w:r>
    </w:p>
    <w:p w14:paraId="2FC11432">
      <w:pPr>
        <w:pStyle w:val="4"/>
      </w:pPr>
      <w:r>
        <w:rPr>
          <w:rFonts w:hint="eastAsia"/>
        </w:rPr>
        <w:t>设粒子沿</w:t>
      </w:r>
      <w:r>
        <w:t xml:space="preserve"> </w:t>
      </w:r>
      <m:oMath>
        <m:r>
          <m:rPr/>
          <m:t>x</m:t>
        </m:r>
      </m:oMath>
      <w:r>
        <w:t xml:space="preserve"> </w:t>
      </w:r>
      <w:r>
        <w:rPr>
          <w:rFonts w:hint="eastAsia"/>
        </w:rPr>
        <w:t>方向以速度</w:t>
      </w:r>
      <w:r>
        <w:t xml:space="preserve"> </w:t>
      </w:r>
      <m:oMath>
        <m:r>
          <m:rPr/>
          <m:t>v</m:t>
        </m:r>
      </m:oMath>
      <w:r>
        <w:t xml:space="preserve"> </w:t>
      </w:r>
      <w:r>
        <w:rPr>
          <w:rFonts w:hint="eastAsia"/>
        </w:rPr>
        <w:t>运动，静止系</w:t>
      </w:r>
      <w:r>
        <w:t xml:space="preserve"> </w:t>
      </w:r>
      <m:oMath>
        <m:r>
          <m:rPr>
            <m:sty m:val="p"/>
          </m:rPr>
          <m:t>(</m:t>
        </m:r>
        <m:sSup>
          <m:sSupPr/>
          <m:e>
            <m:r>
              <m:rPr/>
              <m:t>t</m:t>
            </m:r>
          </m:e>
          <m:sup>
            <m:r>
              <m:rPr>
                <m:sty m:val="p"/>
              </m:rPr>
              <m:t>′</m:t>
            </m:r>
          </m:sup>
        </m:sSup>
        <m:r>
          <m:rPr>
            <m:sty m:val="p"/>
          </m:rPr>
          <m:t>,</m:t>
        </m:r>
        <m:sSup>
          <m:sSupPr/>
          <m:e>
            <m:r>
              <m:rPr/>
              <m:t>x</m:t>
            </m:r>
          </m:e>
          <m:sup>
            <m:r>
              <m:rPr>
                <m:sty m:val="p"/>
              </m:rPr>
              <m:t>′</m:t>
            </m:r>
          </m:sup>
        </m:sSup>
        <m:r>
          <m:rPr>
            <m:sty m:val="p"/>
          </m:rPr>
          <m:t>)</m:t>
        </m:r>
      </m:oMath>
      <w:r>
        <w:t xml:space="preserve"> </w:t>
      </w:r>
      <w:r>
        <w:rPr>
          <w:rFonts w:hint="eastAsia"/>
        </w:rPr>
        <w:t>到实验室系</w:t>
      </w:r>
      <w:r>
        <w:t xml:space="preserve"> </w:t>
      </w:r>
      <m:oMath>
        <m:r>
          <m:rPr>
            <m:sty m:val="p"/>
          </m:rPr>
          <m:t>(</m:t>
        </m:r>
        <m:r>
          <m:rPr/>
          <m:t>t</m:t>
        </m:r>
        <m:r>
          <m:rPr>
            <m:sty m:val="p"/>
          </m:rPr>
          <m:t>,</m:t>
        </m:r>
        <m:r>
          <m:rPr/>
          <m:t>x</m:t>
        </m:r>
        <m:r>
          <m:rPr>
            <m:sty m:val="p"/>
          </m:rPr>
          <m:t>)</m:t>
        </m:r>
      </m:oMath>
      <w:r>
        <w:t xml:space="preserve"> </w:t>
      </w:r>
      <w:r>
        <w:rPr>
          <w:rFonts w:hint="eastAsia"/>
        </w:rPr>
        <w:t>的洛伦兹变换为：</w:t>
      </w:r>
    </w:p>
    <w:p w14:paraId="3E5A7BE1">
      <w:pPr>
        <w:pStyle w:val="3"/>
      </w:pPr>
      <m:oMathPara>
        <m:oMathParaPr>
          <m:jc m:val="center"/>
        </m:oMathParaPr>
        <m:oMath>
          <m:sSup>
            <m:sSupPr/>
            <m:e>
              <m:r>
                <m:rPr/>
                <m:t>t</m:t>
              </m:r>
            </m:e>
            <m:sup>
              <m:r>
                <m:rPr>
                  <m:sty m:val="p"/>
                </m:rPr>
                <m:t>′</m:t>
              </m:r>
            </m:sup>
          </m:sSup>
          <m:r>
            <m:rPr>
              <m:sty m:val="p"/>
            </m:rPr>
            <m:t>=</m:t>
          </m:r>
          <m:r>
            <m:rPr/>
            <m:t>γ</m:t>
          </m:r>
          <m:r>
            <m:rPr>
              <m:sty m:val="p"/>
            </m:rPr>
            <m:t>(</m:t>
          </m:r>
          <m:r>
            <m:rPr/>
            <m:t>t</m:t>
          </m:r>
          <m:r>
            <m:rPr>
              <m:sty m:val="p"/>
            </m:rPr>
            <m:t>−</m:t>
          </m:r>
          <m:r>
            <m:rPr/>
            <m:t>vx</m:t>
          </m:r>
          <m:r>
            <m:rPr>
              <m:sty m:val="p"/>
            </m:rPr>
            <m:t>/</m:t>
          </m:r>
          <m:sSup>
            <m:sSupPr/>
            <m:e>
              <m:r>
                <m:rPr/>
                <m:t>c</m:t>
              </m:r>
            </m:e>
            <m:sup>
              <m:r>
                <m:rPr/>
                <m:t>2</m:t>
              </m:r>
            </m:sup>
          </m:sSup>
          <m:r>
            <m:rPr>
              <m:sty m:val="p"/>
            </m:rPr>
            <m:t>),</m:t>
          </m:r>
          <m:r>
            <m:rPr/>
            <m:t> </m:t>
          </m:r>
          <m:sSup>
            <m:sSupPr/>
            <m:e>
              <m:r>
                <m:rPr/>
                <m:t>x</m:t>
              </m:r>
            </m:e>
            <m:sup>
              <m:r>
                <m:rPr>
                  <m:sty m:val="p"/>
                </m:rPr>
                <m:t>′</m:t>
              </m:r>
            </m:sup>
          </m:sSup>
          <m:r>
            <m:rPr>
              <m:sty m:val="p"/>
            </m:rPr>
            <m:t>=</m:t>
          </m:r>
          <m:r>
            <m:rPr/>
            <m:t>γ</m:t>
          </m:r>
          <m:r>
            <m:rPr>
              <m:sty m:val="p"/>
            </m:rPr>
            <m:t>(</m:t>
          </m:r>
          <m:r>
            <m:rPr/>
            <m:t>x</m:t>
          </m:r>
          <m:r>
            <m:rPr>
              <m:sty m:val="p"/>
            </m:rPr>
            <m:t>−</m:t>
          </m:r>
          <m:r>
            <m:rPr/>
            <m:t>vt</m:t>
          </m:r>
          <m:r>
            <m:rPr>
              <m:sty m:val="p"/>
            </m:rPr>
            <m:t>),</m:t>
          </m:r>
          <m:r>
            <m:rPr/>
            <m:t> </m:t>
          </m:r>
          <m:sSup>
            <m:sSupPr/>
            <m:e>
              <m:r>
                <m:rPr/>
                <m:t>y</m:t>
              </m:r>
            </m:e>
            <m:sup>
              <m:r>
                <m:rPr>
                  <m:sty m:val="p"/>
                </m:rPr>
                <m:t>′</m:t>
              </m:r>
            </m:sup>
          </m:sSup>
          <m:r>
            <m:rPr>
              <m:sty m:val="p"/>
            </m:rPr>
            <m:t>=</m:t>
          </m:r>
          <m:r>
            <m:rPr/>
            <m:t>y</m:t>
          </m:r>
          <m:r>
            <m:rPr>
              <m:sty m:val="p"/>
            </m:rPr>
            <m:t>,</m:t>
          </m:r>
          <m:r>
            <m:rPr/>
            <m:t> </m:t>
          </m:r>
          <m:sSup>
            <m:sSupPr/>
            <m:e>
              <m:r>
                <m:rPr/>
                <m:t>z</m:t>
              </m:r>
            </m:e>
            <m:sup>
              <m:r>
                <m:rPr>
                  <m:sty m:val="p"/>
                </m:rPr>
                <m:t>′</m:t>
              </m:r>
            </m:sup>
          </m:sSup>
          <m:r>
            <m:rPr>
              <m:sty m:val="p"/>
            </m:rPr>
            <m:t>=</m:t>
          </m:r>
          <m:r>
            <m:rPr/>
            <m:t>z</m:t>
          </m:r>
        </m:oMath>
      </m:oMathPara>
    </w:p>
    <w:p w14:paraId="07ED0467">
      <w:pPr>
        <w:pStyle w:val="4"/>
      </w:pPr>
      <w:r>
        <w:rPr>
          <w:rFonts w:hint="eastAsia"/>
        </w:rPr>
        <w:t>A场波函数作为标量（忽略极化旋转细节，仅考虑包络）变换为：</w:t>
      </w:r>
    </w:p>
    <w:p w14:paraId="08B3B853">
      <w:pPr>
        <w:pStyle w:val="3"/>
      </w:pPr>
      <m:oMathPara>
        <m:oMathParaPr>
          <m:jc m:val="center"/>
        </m:oMathParaPr>
        <m:oMath>
          <m:sSub>
            <m:sSubPr/>
            <m:e>
              <m:r>
                <m:rPr/>
                <m:t>ψ</m:t>
              </m:r>
            </m:e>
            <m:sub>
              <m:sSup>
                <m:sSupPr/>
                <m:e>
                  <m:r>
                    <m:rPr/>
                    <m:t>A</m:t>
                  </m:r>
                </m:e>
                <m:sup>
                  <m:r>
                    <m:rPr>
                      <m:sty m:val="p"/>
                    </m:rPr>
                    <m:t>′</m:t>
                  </m:r>
                </m:sup>
              </m:sSup>
            </m:sub>
          </m:sSub>
          <m:r>
            <m:rPr>
              <m:sty m:val="p"/>
            </m:rPr>
            <m:t>(</m:t>
          </m:r>
          <m:sSup>
            <m:sSupPr/>
            <m:e>
              <m:r>
                <m:rPr/>
                <m:t>t</m:t>
              </m:r>
            </m:e>
            <m:sup>
              <m:r>
                <m:rPr>
                  <m:sty m:val="p"/>
                </m:rPr>
                <m:t>′</m:t>
              </m:r>
            </m:sup>
          </m:sSup>
          <m:r>
            <m:rPr>
              <m:sty m:val="p"/>
            </m:rPr>
            <m:t>,</m:t>
          </m:r>
          <m:sSup>
            <m:sSupPr/>
            <m:e>
              <m:r>
                <m:rPr>
                  <m:sty m:val="b"/>
                </m:rPr>
                <m:t>r</m:t>
              </m:r>
            </m:e>
            <m:sup>
              <m:r>
                <m:rPr>
                  <m:sty m:val="p"/>
                </m:rPr>
                <m:t>′</m:t>
              </m:r>
            </m:sup>
          </m:sSup>
          <m:r>
            <m:rPr>
              <m:sty m:val="p"/>
            </m:rPr>
            <m:t>)=</m:t>
          </m:r>
          <m:sSub>
            <m:sSubPr/>
            <m:e>
              <m:r>
                <m:rPr/>
                <m:t>ψ</m:t>
              </m:r>
            </m:e>
            <m:sub>
              <m:r>
                <m:rPr/>
                <m:t>A</m:t>
              </m:r>
            </m:sub>
          </m:sSub>
          <m:r>
            <m:rPr>
              <m:sty m:val="p"/>
            </m:rPr>
            <m:t>(</m:t>
          </m:r>
          <m:r>
            <m:rPr/>
            <m:t>t</m:t>
          </m:r>
          <m:r>
            <m:rPr>
              <m:sty m:val="p"/>
            </m:rPr>
            <m:t>,</m:t>
          </m:r>
          <m:r>
            <m:rPr>
              <m:sty m:val="b"/>
            </m:rPr>
            <m:t>r</m:t>
          </m:r>
          <m:r>
            <m:rPr>
              <m:sty m:val="p"/>
            </m:rPr>
            <m:t>)</m:t>
          </m:r>
        </m:oMath>
      </m:oMathPara>
    </w:p>
    <w:p w14:paraId="26381EC3">
      <w:pPr>
        <w:pStyle w:val="4"/>
      </w:pPr>
      <w:r>
        <w:rPr>
          <w:rFonts w:hint="eastAsia"/>
        </w:rPr>
        <w:t>将静止系的高斯包络代入，得实验室系中A场概率密度：</w:t>
      </w:r>
    </w:p>
    <w:p w14:paraId="7B9659FA">
      <w:pPr>
        <w:pStyle w:val="3"/>
      </w:pPr>
      <m:oMathPara>
        <m:oMathParaPr>
          <m:jc m:val="center"/>
        </m:oMathParaPr>
        <m:oMath>
          <m:sSub>
            <m:sSubPr/>
            <m:e>
              <m:r>
                <m:rPr/>
                <m:t>ψ</m:t>
              </m:r>
            </m:e>
            <m:sub>
              <m:r>
                <m:rPr/>
                <m:t>A</m:t>
              </m:r>
            </m:sub>
          </m:sSub>
          <m:r>
            <m:rPr>
              <m:sty m:val="p"/>
            </m:rPr>
            <m:t>(</m:t>
          </m:r>
          <m:r>
            <m:rPr/>
            <m:t>t</m:t>
          </m:r>
          <m:r>
            <m:rPr>
              <m:sty m:val="p"/>
            </m:rPr>
            <m:t>,</m:t>
          </m:r>
          <m:r>
            <m:rPr>
              <m:sty m:val="b"/>
            </m:rPr>
            <m:t>r</m:t>
          </m:r>
          <m:sSup>
            <m:sSupPr/>
            <m:e>
              <m:r>
                <m:rPr>
                  <m:sty m:val="p"/>
                </m:rPr>
                <m:t>)</m:t>
              </m:r>
            </m:e>
            <m:sup>
              <m:r>
                <m:rPr/>
                <m:t>2</m:t>
              </m:r>
            </m:sup>
          </m:sSup>
          <m:r>
            <m:rPr>
              <m:sty m:val="p"/>
            </m:rPr>
            <m:t>∝exp</m:t>
          </m:r>
          <m:d>
            <m:dPr>
              <m:begChr m:val="["/>
              <m:sepChr m:val=""/>
              <m:endChr m:val="]"/>
            </m:dPr>
            <m:e>
              <m:r>
                <m:rPr>
                  <m:sty m:val="p"/>
                </m:rPr>
                <m:t>−</m:t>
              </m:r>
              <m:f>
                <m:fPr/>
                <m:num>
                  <m:sSup>
                    <m:sSupPr/>
                    <m:e>
                      <m:r>
                        <m:rPr/>
                        <m:t>γ</m:t>
                      </m:r>
                    </m:e>
                    <m:sup>
                      <m:r>
                        <m:rPr/>
                        <m:t>2</m:t>
                      </m:r>
                    </m:sup>
                  </m:sSup>
                  <m:r>
                    <m:rPr>
                      <m:sty m:val="p"/>
                    </m:rPr>
                    <m:t>(</m:t>
                  </m:r>
                  <m:r>
                    <m:rPr/>
                    <m:t>x</m:t>
                  </m:r>
                  <m:r>
                    <m:rPr>
                      <m:sty m:val="p"/>
                    </m:rPr>
                    <m:t>−</m:t>
                  </m:r>
                  <m:r>
                    <m:rPr/>
                    <m:t>vt</m:t>
                  </m:r>
                  <m:sSup>
                    <m:sSupPr/>
                    <m:e>
                      <m:r>
                        <m:rPr>
                          <m:sty m:val="p"/>
                        </m:rPr>
                        <m:t>)</m:t>
                      </m:r>
                    </m:e>
                    <m:sup>
                      <m:r>
                        <m:rPr/>
                        <m:t>2</m:t>
                      </m:r>
                    </m:sup>
                  </m:sSup>
                </m:num>
                <m:den>
                  <m:sSubSup>
                    <m:sSubSupPr/>
                    <m:e>
                      <m:r>
                        <m:rPr/>
                        <m:t>σ</m:t>
                      </m:r>
                    </m:e>
                    <m:sub>
                      <m:r>
                        <m:rPr/>
                        <m:t>A0</m:t>
                      </m:r>
                    </m:sub>
                    <m:sup>
                      <m:r>
                        <m:rPr/>
                        <m:t>2</m:t>
                      </m:r>
                    </m:sup>
                  </m:sSubSup>
                </m:den>
              </m:f>
              <m:r>
                <m:rPr>
                  <m:sty m:val="p"/>
                </m:rPr>
                <m:t>−</m:t>
              </m:r>
              <m:f>
                <m:fPr/>
                <m:num>
                  <m:sSup>
                    <m:sSupPr/>
                    <m:e>
                      <m:r>
                        <m:rPr/>
                        <m:t>y</m:t>
                      </m:r>
                    </m:e>
                    <m:sup>
                      <m:r>
                        <m:rPr/>
                        <m:t>2</m:t>
                      </m:r>
                    </m:sup>
                  </m:sSup>
                  <m:r>
                    <m:rPr>
                      <m:sty m:val="p"/>
                    </m:rPr>
                    <m:t>+</m:t>
                  </m:r>
                  <m:sSup>
                    <m:sSupPr/>
                    <m:e>
                      <m:r>
                        <m:rPr/>
                        <m:t>z</m:t>
                      </m:r>
                    </m:e>
                    <m:sup>
                      <m:r>
                        <m:rPr/>
                        <m:t>2</m:t>
                      </m:r>
                    </m:sup>
                  </m:sSup>
                </m:num>
                <m:den>
                  <m:sSubSup>
                    <m:sSubSupPr/>
                    <m:e>
                      <m:r>
                        <m:rPr/>
                        <m:t>σ</m:t>
                      </m:r>
                    </m:e>
                    <m:sub>
                      <m:r>
                        <m:rPr/>
                        <m:t>A0</m:t>
                      </m:r>
                    </m:sub>
                    <m:sup>
                      <m:r>
                        <m:rPr/>
                        <m:t>2</m:t>
                      </m:r>
                    </m:sup>
                  </m:sSubSup>
                </m:den>
              </m:f>
            </m:e>
          </m:d>
        </m:oMath>
      </m:oMathPara>
    </w:p>
    <w:p w14:paraId="181E74BF">
      <w:pPr>
        <w:pStyle w:val="4"/>
      </w:pPr>
      <w:r>
        <w:rPr>
          <w:rFonts w:hint="eastAsia"/>
          <w:b/>
          <w:bCs/>
        </w:rPr>
        <w:t>定理3.1（A场压缩定理）</w:t>
      </w:r>
      <w:r>
        <w:rPr>
          <w:rFonts w:hint="eastAsia"/>
        </w:rPr>
        <w:t>：运动粒子的A场在运动方向上的弥散半径收缩为静止值的</w:t>
      </w:r>
      <w:r>
        <w:t xml:space="preserve"> </w:t>
      </w:r>
      <m:oMath>
        <m:r>
          <m:rPr/>
          <m:t>1</m:t>
        </m:r>
        <m:r>
          <m:rPr>
            <m:sty m:val="p"/>
          </m:rPr>
          <m:t>/</m:t>
        </m:r>
        <m:r>
          <m:rPr/>
          <m:t>γ</m:t>
        </m:r>
      </m:oMath>
      <w:r>
        <w:rPr>
          <w:rFonts w:hint="eastAsia"/>
        </w:rPr>
        <w:t>，横向不变：</w:t>
      </w:r>
    </w:p>
    <w:p w14:paraId="00F88964">
      <w:pPr>
        <w:pStyle w:val="3"/>
      </w:pPr>
      <m:oMathPara>
        <m:oMathParaPr>
          <m:jc m:val="center"/>
        </m:oMathParaPr>
        <m:oMath>
          <m:sSub>
            <m:sSubPr/>
            <m:e>
              <m:r>
                <m:rPr/>
                <m:t>σ</m:t>
              </m:r>
            </m:e>
            <m:sub>
              <m:r>
                <m:rPr/>
                <m:t>A</m:t>
              </m:r>
              <m:r>
                <m:rPr>
                  <m:sty m:val="p"/>
                </m:rPr>
                <m:t>,</m:t>
              </m:r>
              <m:r>
                <m:rPr/>
                <m:t>x</m:t>
              </m:r>
            </m:sub>
          </m:sSub>
          <m:r>
            <m:rPr>
              <m:sty m:val="p"/>
            </m:rPr>
            <m:t>(</m:t>
          </m:r>
          <m:r>
            <m:rPr/>
            <m:t>v</m:t>
          </m:r>
          <m:r>
            <m:rPr>
              <m:sty m:val="p"/>
            </m:rPr>
            <m:t>)=</m:t>
          </m:r>
          <m:f>
            <m:fPr/>
            <m:num>
              <m:sSub>
                <m:sSubPr/>
                <m:e>
                  <m:r>
                    <m:rPr/>
                    <m:t>σ</m:t>
                  </m:r>
                </m:e>
                <m:sub>
                  <m:r>
                    <m:rPr/>
                    <m:t>A0</m:t>
                  </m:r>
                </m:sub>
              </m:sSub>
            </m:num>
            <m:den>
              <m:r>
                <m:rPr/>
                <m:t>γ</m:t>
              </m:r>
            </m:den>
          </m:f>
          <m:r>
            <m:rPr>
              <m:sty m:val="p"/>
            </m:rPr>
            <m:t>,</m:t>
          </m:r>
          <m:r>
            <m:rPr/>
            <m:t> </m:t>
          </m:r>
          <m:sSub>
            <m:sSubPr/>
            <m:e>
              <m:r>
                <m:rPr/>
                <m:t>σ</m:t>
              </m:r>
            </m:e>
            <m:sub>
              <m:r>
                <m:rPr/>
                <m:t>A</m:t>
              </m:r>
              <m:r>
                <m:rPr>
                  <m:sty m:val="p"/>
                </m:rPr>
                <m:t>,</m:t>
              </m:r>
              <m:r>
                <m:rPr/>
                <m:t>y</m:t>
              </m:r>
            </m:sub>
          </m:sSub>
          <m:r>
            <m:rPr>
              <m:sty m:val="p"/>
            </m:rPr>
            <m:t>=</m:t>
          </m:r>
          <m:sSub>
            <m:sSubPr/>
            <m:e>
              <m:r>
                <m:rPr/>
                <m:t>σ</m:t>
              </m:r>
            </m:e>
            <m:sub>
              <m:r>
                <m:rPr/>
                <m:t>A</m:t>
              </m:r>
              <m:r>
                <m:rPr>
                  <m:sty m:val="p"/>
                </m:rPr>
                <m:t>,</m:t>
              </m:r>
              <m:r>
                <m:rPr/>
                <m:t>z</m:t>
              </m:r>
            </m:sub>
          </m:sSub>
          <m:r>
            <m:rPr>
              <m:sty m:val="p"/>
            </m:rPr>
            <m:t>=</m:t>
          </m:r>
          <m:sSub>
            <m:sSubPr/>
            <m:e>
              <m:r>
                <m:rPr/>
                <m:t>σ</m:t>
              </m:r>
            </m:e>
            <m:sub>
              <m:r>
                <m:rPr/>
                <m:t>A0</m:t>
              </m:r>
            </m:sub>
          </m:sSub>
        </m:oMath>
      </m:oMathPara>
    </w:p>
    <w:p w14:paraId="2276C9B4">
      <w:pPr>
        <w:pStyle w:val="4"/>
      </w:pPr>
      <w:r>
        <w:rPr>
          <w:rFonts w:hint="eastAsia"/>
          <w:i/>
          <w:iCs/>
        </w:rPr>
        <w:t>证明</w:t>
      </w:r>
      <w:r>
        <w:rPr>
          <w:rFonts w:hint="eastAsia"/>
        </w:rPr>
        <w:t>：由上式直接读出指数中的</w:t>
      </w:r>
      <w:r>
        <w:t xml:space="preserve"> </w:t>
      </w:r>
      <m:oMath>
        <m:r>
          <m:rPr/>
          <m:t>x</m:t>
        </m:r>
      </m:oMath>
      <w:r>
        <w:t xml:space="preserve"> </w:t>
      </w:r>
      <w:r>
        <w:rPr>
          <w:rFonts w:hint="eastAsia"/>
        </w:rPr>
        <w:t>方向宽度</w:t>
      </w:r>
      <w:r>
        <w:t xml:space="preserve"> </w:t>
      </w:r>
      <m:oMath>
        <m:sSub>
          <m:sSubPr/>
          <m:e>
            <m:r>
              <m:rPr/>
              <m:t>σ</m:t>
            </m:r>
          </m:e>
          <m:sub>
            <m:r>
              <m:rPr/>
              <m:t>x</m:t>
            </m:r>
          </m:sub>
        </m:sSub>
        <m:r>
          <m:rPr>
            <m:sty m:val="p"/>
          </m:rPr>
          <m:t>=</m:t>
        </m:r>
        <m:sSub>
          <m:sSubPr/>
          <m:e>
            <m:r>
              <m:rPr/>
              <m:t>σ</m:t>
            </m:r>
          </m:e>
          <m:sub>
            <m:r>
              <m:rPr/>
              <m:t>A0</m:t>
            </m:r>
          </m:sub>
        </m:sSub>
        <m:r>
          <m:rPr>
            <m:sty m:val="p"/>
          </m:rPr>
          <m:t>/</m:t>
        </m:r>
        <m:r>
          <m:rPr/>
          <m:t>γ</m:t>
        </m:r>
      </m:oMath>
      <w:r>
        <w:rPr>
          <w:rFonts w:hint="eastAsia"/>
        </w:rPr>
        <w:t>，</w:t>
      </w:r>
      <m:oMath>
        <m:r>
          <m:rPr/>
          <m:t>y</m:t>
        </m:r>
        <m:r>
          <m:rPr>
            <m:sty m:val="p"/>
          </m:rPr>
          <m:t>,</m:t>
        </m:r>
        <m:r>
          <m:rPr/>
          <m:t>z</m:t>
        </m:r>
      </m:oMath>
      <w:r>
        <w:t xml:space="preserve"> </w:t>
      </w:r>
      <w:r>
        <w:rPr>
          <w:rFonts w:hint="eastAsia"/>
        </w:rPr>
        <w:t>方向宽度不变。</w:t>
      </w:r>
      <m:oMath>
        <m:r>
          <m:rPr>
            <m:sty m:val="p"/>
          </m:rPr>
          <m:t>▫</m:t>
        </m:r>
      </m:oMath>
    </w:p>
    <w:p w14:paraId="187F6564">
      <w:pPr>
        <w:pStyle w:val="3"/>
      </w:pPr>
      <w:r>
        <w:rPr>
          <w:rFonts w:hint="eastAsia"/>
          <w:b/>
          <w:bCs/>
        </w:rPr>
        <w:t>关于矢量近似的说明</w:t>
      </w:r>
      <w:r>
        <w:rPr>
          <w:rFonts w:hint="eastAsia"/>
        </w:rPr>
        <w:t>：本文仅研究A场概率包络的空间弥散尺度。A场作为自旋1的电磁涡旋矢量场，其极化分量在洛伦兹变换下确实伴随矢量旋转，但该旋转不改变包络的宽度与二阶矩，故在讨论粒子空间尺度时可将包络近似按标量场变换处理。极化分量的独立变换及其对A场拓扑荷的影响，属于高阶修正，将在配套论文Bxx中单独讨论，不影响本文关于弥散半径与尺缩的主结论。</w:t>
      </w:r>
    </w:p>
    <w:bookmarkEnd w:id="13"/>
    <w:p w14:paraId="2C14A05D">
      <w:pPr>
        <w:pStyle w:val="6"/>
      </w:pPr>
      <w:bookmarkStart w:id="14" w:name="尺缩效应"/>
      <w:r>
        <w:t xml:space="preserve">3.2 </w:t>
      </w:r>
      <w:r>
        <w:rPr>
          <w:rFonts w:hint="eastAsia"/>
        </w:rPr>
        <w:t>尺缩效应</w:t>
      </w:r>
    </w:p>
    <w:p w14:paraId="77BF9EBC">
      <w:pPr>
        <w:pStyle w:val="4"/>
      </w:pPr>
      <w:r>
        <w:rPr>
          <w:rFonts w:hint="eastAsia"/>
        </w:rPr>
        <w:t>粒子可观测长度（例如物体两端A场概率密度下降至</w:t>
      </w:r>
      <w:r>
        <w:t xml:space="preserve"> </w:t>
      </w:r>
      <m:oMath>
        <m:r>
          <m:rPr/>
          <m:t>1</m:t>
        </m:r>
        <m:r>
          <m:rPr>
            <m:sty m:val="p"/>
          </m:rPr>
          <m:t>/</m:t>
        </m:r>
        <m:r>
          <m:rPr/>
          <m:t>e</m:t>
        </m:r>
      </m:oMath>
      <w:r>
        <w:t xml:space="preserve"> </w:t>
      </w:r>
      <w:r>
        <w:rPr>
          <w:rFonts w:hint="eastAsia"/>
        </w:rPr>
        <w:t>处的间距）在运动方向上为：</w:t>
      </w:r>
    </w:p>
    <w:p w14:paraId="4B98A13B">
      <w:pPr>
        <w:pStyle w:val="3"/>
      </w:pPr>
      <m:oMathPara>
        <m:oMathParaPr>
          <m:jc m:val="center"/>
        </m:oMathParaPr>
        <m:oMath>
          <m:sSub>
            <m:sSubPr/>
            <m:e>
              <m:r>
                <m:rPr/>
                <m:t>D</m:t>
              </m:r>
            </m:e>
            <m:sub>
              <m:r>
                <m:rPr/>
                <m:t>x</m:t>
              </m:r>
            </m:sub>
          </m:sSub>
          <m:r>
            <m:rPr>
              <m:sty m:val="p"/>
            </m:rPr>
            <m:t>(</m:t>
          </m:r>
          <m:r>
            <m:rPr/>
            <m:t>v</m:t>
          </m:r>
          <m:r>
            <m:rPr>
              <m:sty m:val="p"/>
            </m:rPr>
            <m:t>)=</m:t>
          </m:r>
          <m:r>
            <m:rPr/>
            <m:t>2</m:t>
          </m:r>
          <m:sSub>
            <m:sSubPr/>
            <m:e>
              <m:r>
                <m:rPr/>
                <m:t>σ</m:t>
              </m:r>
            </m:e>
            <m:sub>
              <m:r>
                <m:rPr/>
                <m:t>A</m:t>
              </m:r>
              <m:r>
                <m:rPr>
                  <m:sty m:val="p"/>
                </m:rPr>
                <m:t>,</m:t>
              </m:r>
              <m:r>
                <m:rPr/>
                <m:t>x</m:t>
              </m:r>
            </m:sub>
          </m:sSub>
          <m:r>
            <m:rPr>
              <m:sty m:val="p"/>
            </m:rPr>
            <m:t>(</m:t>
          </m:r>
          <m:r>
            <m:rPr/>
            <m:t>v</m:t>
          </m:r>
          <m:r>
            <m:rPr>
              <m:sty m:val="p"/>
            </m:rPr>
            <m:t>)=</m:t>
          </m:r>
          <m:f>
            <m:fPr/>
            <m:num>
              <m:r>
                <m:rPr/>
                <m:t>2</m:t>
              </m:r>
              <m:sSub>
                <m:sSubPr/>
                <m:e>
                  <m:r>
                    <m:rPr/>
                    <m:t>σ</m:t>
                  </m:r>
                </m:e>
                <m:sub>
                  <m:r>
                    <m:rPr/>
                    <m:t>A0</m:t>
                  </m:r>
                </m:sub>
              </m:sSub>
            </m:num>
            <m:den>
              <m:r>
                <m:rPr/>
                <m:t>γ</m:t>
              </m:r>
            </m:den>
          </m:f>
          <m:r>
            <m:rPr>
              <m:sty m:val="p"/>
            </m:rPr>
            <m:t>=</m:t>
          </m:r>
          <m:f>
            <m:fPr/>
            <m:num>
              <m:sSub>
                <m:sSubPr/>
                <m:e>
                  <m:r>
                    <m:rPr/>
                    <m:t>D</m:t>
                  </m:r>
                </m:e>
                <m:sub>
                  <m:r>
                    <m:rPr/>
                    <m:t>0</m:t>
                  </m:r>
                </m:sub>
              </m:sSub>
            </m:num>
            <m:den>
              <m:r>
                <m:rPr/>
                <m:t>γ</m:t>
              </m:r>
            </m:den>
          </m:f>
        </m:oMath>
      </m:oMathPara>
    </w:p>
    <w:p w14:paraId="2F6BED21">
      <w:pPr>
        <w:pStyle w:val="4"/>
      </w:pPr>
      <w:r>
        <w:rPr>
          <w:rFonts w:hint="eastAsia"/>
        </w:rPr>
        <w:t>这就是狭义相对论的长度收缩公式。在FCWFT中，它不是“物体本身变短”，而是A场包络被洛伦兹时空度规压缩的结果——A场作为时空中的波动场，自然服从坐标变换的协变性。</w:t>
      </w:r>
    </w:p>
    <w:p w14:paraId="3EAD1E65">
      <w:pPr>
        <w:pStyle w:val="3"/>
      </w:pPr>
      <w:r>
        <w:rPr>
          <w:rFonts w:hint="eastAsia"/>
          <w:b/>
          <w:bCs/>
        </w:rPr>
        <w:t>推论3.2</w:t>
      </w:r>
      <w:r>
        <w:rPr>
          <w:rFonts w:hint="eastAsia"/>
        </w:rPr>
        <w:t>：若物体由多个粒子组成，每个粒子的A场均独立经受洛伦兹压缩，整体几何尺度亦按</w:t>
      </w:r>
      <w:r>
        <w:t xml:space="preserve"> </w:t>
      </w:r>
      <m:oMath>
        <m:r>
          <m:rPr/>
          <m:t>1</m:t>
        </m:r>
        <m:r>
          <m:rPr>
            <m:sty m:val="p"/>
          </m:rPr>
          <m:t>/</m:t>
        </m:r>
        <m:r>
          <m:rPr/>
          <m:t>γ</m:t>
        </m:r>
      </m:oMath>
      <w:r>
        <w:t xml:space="preserve"> </w:t>
      </w:r>
      <w:r>
        <w:rPr>
          <w:rFonts w:hint="eastAsia"/>
        </w:rPr>
        <w:t>收缩。</w:t>
      </w:r>
    </w:p>
    <w:bookmarkEnd w:id="14"/>
    <w:p w14:paraId="79D73F3B">
      <w:pPr>
        <w:pStyle w:val="6"/>
      </w:pPr>
      <w:bookmarkStart w:id="15" w:name="概念澄清"/>
      <w:r>
        <w:t xml:space="preserve">3.3 </w:t>
      </w:r>
      <w:r>
        <w:rPr>
          <w:rFonts w:hint="eastAsia"/>
        </w:rPr>
        <w:t>概念澄清</w:t>
      </w:r>
    </w:p>
    <w:p w14:paraId="6912A3D0">
      <w:pPr>
        <w:pStyle w:val="4"/>
      </w:pPr>
      <w:r>
        <w:rPr>
          <w:rFonts w:hint="eastAsia"/>
        </w:rPr>
        <w:t>本文所述的“A场包络压缩”与标准狭义相对论的尺缩效应完全等价，并非引入新的物理机制。在标准处理中，尺缩是洛伦兹变换作用于时空坐标的直接结果；在FCWFT中，粒子A场波函数作为时空中的场，自然服从同一变换律。两者的数学结论完全相同：运动方向尺度收缩为</w:t>
      </w:r>
      <w:r>
        <w:t xml:space="preserve"> </w:t>
      </w:r>
      <m:oMath>
        <m:r>
          <m:rPr/>
          <m:t>1</m:t>
        </m:r>
        <m:r>
          <m:rPr>
            <m:sty m:val="p"/>
          </m:rPr>
          <m:t>/</m:t>
        </m:r>
        <m:r>
          <m:rPr/>
          <m:t>γ</m:t>
        </m:r>
      </m:oMath>
      <w:r>
        <w:rPr>
          <w:rFonts w:hint="eastAsia"/>
        </w:rPr>
        <w:t>。区别仅在于诠释层面——标准理论将此视为时空坐标变换的几何效应，本文将其追溯至粒子内禀A场波包的变换行为。这种诠释转换不改变任何可观测预言，因此不与狭义相对论的任何实验检验相冲突。特别地，本文不主张“物体本身在自身静止系中发生了物理压缩”，也不否定尺缩在不同参考系间的相对性。</w:t>
      </w:r>
    </w:p>
    <w:bookmarkEnd w:id="12"/>
    <w:bookmarkEnd w:id="15"/>
    <w:p w14:paraId="0B61BDB4">
      <w:pPr>
        <w:pStyle w:val="5"/>
      </w:pPr>
      <w:bookmarkStart w:id="16" w:name="第4章-总能量增加的两种拓扑通道"/>
      <w:r>
        <w:rPr>
          <w:rFonts w:hint="eastAsia"/>
        </w:rPr>
        <w:t>第4章</w:t>
      </w:r>
      <w:r>
        <w:t xml:space="preserve"> </w:t>
      </w:r>
      <w:r>
        <w:rPr>
          <w:rFonts w:hint="eastAsia"/>
        </w:rPr>
        <w:t>总能量增加的两种拓扑通道</w:t>
      </w:r>
    </w:p>
    <w:p w14:paraId="3E264F89">
      <w:pPr>
        <w:pStyle w:val="6"/>
      </w:pPr>
      <w:bookmarkStart w:id="17" w:name="通道i标准相对论能量-to-c场质量投影"/>
      <w:r>
        <w:t xml:space="preserve">4.1 </w:t>
      </w:r>
      <w:r>
        <w:rPr>
          <w:rFonts w:hint="eastAsia"/>
        </w:rPr>
        <w:t>通道I：标准相对论能量</w:t>
      </w:r>
      <w:r>
        <w:t xml:space="preserve"> </w:t>
      </w:r>
      <m:oMath>
        <m:r>
          <m:rPr>
            <m:sty m:val="p"/>
          </m:rPr>
          <m:t>→</m:t>
        </m:r>
      </m:oMath>
      <w:r>
        <w:t xml:space="preserve"> </w:t>
      </w:r>
      <w:r>
        <w:rPr>
          <w:rFonts w:hint="eastAsia"/>
        </w:rPr>
        <w:t>C场质量投影</w:t>
      </w:r>
    </w:p>
    <w:p w14:paraId="16DFD057">
      <w:pPr>
        <w:pStyle w:val="4"/>
      </w:pPr>
      <w:r>
        <w:rPr>
          <w:rFonts w:hint="eastAsia"/>
        </w:rPr>
        <w:t>粒子加速时，外力做功增加其总能量。在FCWFT中，能量增量主要进入A场（高频拓扑模）与C场（质量投影）。设静止系C场质量本征值为</w:t>
      </w:r>
      <w:r>
        <w:t xml:space="preserve"> </w:t>
      </w:r>
      <m:oMath>
        <m:sSub>
          <m:sSubPr/>
          <m:e>
            <m:r>
              <m:rPr/>
              <m:t>m</m:t>
            </m:r>
          </m:e>
          <m:sub>
            <m:r>
              <m:rPr/>
              <m:t>0</m:t>
            </m:r>
          </m:sub>
        </m:sSub>
        <m:sSup>
          <m:sSupPr/>
          <m:e>
            <m:r>
              <m:rPr/>
              <m:t>c</m:t>
            </m:r>
          </m:e>
          <m:sup>
            <m:r>
              <m:rPr/>
              <m:t>2</m:t>
            </m:r>
          </m:sup>
        </m:sSup>
      </m:oMath>
      <w:r>
        <w:rPr>
          <w:rFonts w:hint="eastAsia"/>
        </w:rPr>
        <w:t>，运动系中C场有效质量由能量动量关系决定：</w:t>
      </w:r>
    </w:p>
    <w:p w14:paraId="1F989C10">
      <w:pPr>
        <w:pStyle w:val="3"/>
      </w:pPr>
      <m:oMathPara>
        <m:oMathParaPr>
          <m:jc m:val="center"/>
        </m:oMathParaPr>
        <m:oMath>
          <m:sSup>
            <m:sSupPr/>
            <m:e>
              <m:r>
                <m:rPr/>
                <m:t>E</m:t>
              </m:r>
            </m:e>
            <m:sup>
              <m:r>
                <m:rPr/>
                <m:t>2</m:t>
              </m:r>
            </m:sup>
          </m:sSup>
          <m:r>
            <m:rPr>
              <m:sty m:val="p"/>
            </m:rPr>
            <m:t>=</m:t>
          </m:r>
          <m:sSup>
            <m:sSupPr/>
            <m:e>
              <m:r>
                <m:rPr/>
                <m:t>p</m:t>
              </m:r>
            </m:e>
            <m:sup>
              <m:r>
                <m:rPr/>
                <m:t>2</m:t>
              </m:r>
            </m:sup>
          </m:sSup>
          <m:sSup>
            <m:sSupPr/>
            <m:e>
              <m:r>
                <m:rPr/>
                <m:t>c</m:t>
              </m:r>
            </m:e>
            <m:sup>
              <m:r>
                <m:rPr/>
                <m:t>2</m:t>
              </m:r>
            </m:sup>
          </m:sSup>
          <m:r>
            <m:rPr>
              <m:sty m:val="p"/>
            </m:rPr>
            <m:t>+</m:t>
          </m:r>
          <m:sSubSup>
            <m:sSubSupPr/>
            <m:e>
              <m:r>
                <m:rPr/>
                <m:t>m</m:t>
              </m:r>
            </m:e>
            <m:sub>
              <m:r>
                <m:rPr/>
                <m:t>0</m:t>
              </m:r>
            </m:sub>
            <m:sup>
              <m:r>
                <m:rPr/>
                <m:t>2</m:t>
              </m:r>
            </m:sup>
          </m:sSubSup>
          <m:sSup>
            <m:sSupPr/>
            <m:e>
              <m:r>
                <m:rPr/>
                <m:t>c</m:t>
              </m:r>
            </m:e>
            <m:sup>
              <m:r>
                <m:rPr/>
                <m:t>4</m:t>
              </m:r>
            </m:sup>
          </m:sSup>
        </m:oMath>
      </m:oMathPara>
    </w:p>
    <w:p w14:paraId="2DF3B9C6">
      <w:pPr>
        <w:pStyle w:val="4"/>
      </w:pPr>
      <w:r>
        <w:rPr>
          <w:rFonts w:hint="eastAsia"/>
        </w:rPr>
        <w:t>在FCWFT中，这对应C场质量投影算符在运动态下的期望值：</w:t>
      </w:r>
    </w:p>
    <w:p w14:paraId="1B820753">
      <w:pPr>
        <w:pStyle w:val="3"/>
      </w:pPr>
      <m:oMathPara>
        <m:oMathParaPr>
          <m:jc m:val="center"/>
        </m:oMathParaPr>
        <m:oMath>
          <m:r>
            <m:rPr>
              <m:sty m:val="p"/>
            </m:rPr>
            <m:t>⟨</m:t>
          </m:r>
          <m:sSub>
            <m:sSubPr/>
            <m:e>
              <m:acc>
                <m:accPr/>
                <m:e>
                  <m:r>
                    <m:rPr/>
                    <m:t>M</m:t>
                  </m:r>
                </m:e>
              </m:acc>
            </m:e>
            <m:sub>
              <m:r>
                <m:rPr/>
                <m:t>C</m:t>
              </m:r>
            </m:sub>
          </m:sSub>
          <m:sSub>
            <m:sSubPr/>
            <m:e>
              <m:r>
                <m:rPr>
                  <m:sty m:val="p"/>
                </m:rPr>
                <m:t>⟩</m:t>
              </m:r>
            </m:e>
            <m:sub>
              <m:r>
                <m:rPr>
                  <m:sty m:val="p"/>
                </m:rPr>
                <m:t>lab</m:t>
              </m:r>
            </m:sub>
          </m:sSub>
          <m:r>
            <m:rPr>
              <m:sty m:val="p"/>
            </m:rPr>
            <m:t>=</m:t>
          </m:r>
          <m:r>
            <m:rPr/>
            <m:t>γ</m:t>
          </m:r>
          <m:sSub>
            <m:sSubPr/>
            <m:e>
              <m:r>
                <m:rPr/>
                <m:t>m</m:t>
              </m:r>
            </m:e>
            <m:sub>
              <m:r>
                <m:rPr/>
                <m:t>0</m:t>
              </m:r>
            </m:sub>
          </m:sSub>
        </m:oMath>
      </m:oMathPara>
    </w:p>
    <w:p w14:paraId="3E945E6A">
      <w:pPr>
        <w:pStyle w:val="4"/>
      </w:pPr>
      <w:r>
        <w:rPr>
          <w:rFonts w:hint="eastAsia"/>
        </w:rPr>
        <w:t>因此总能量的第一分量为：</w:t>
      </w:r>
    </w:p>
    <w:p w14:paraId="7BAF13F5">
      <w:pPr>
        <w:pStyle w:val="3"/>
      </w:pPr>
      <m:oMathPara>
        <m:oMathParaPr>
          <m:jc m:val="center"/>
        </m:oMathParaPr>
        <m:oMath>
          <m:sSub>
            <m:sSubPr/>
            <m:e>
              <m:r>
                <m:rPr/>
                <m:t>E</m:t>
              </m:r>
            </m:e>
            <m:sub>
              <m:r>
                <m:rPr>
                  <m:sty m:val="p"/>
                </m:rPr>
                <m:t>kin</m:t>
              </m:r>
            </m:sub>
          </m:sSub>
          <m:r>
            <m:rPr>
              <m:sty m:val="p"/>
            </m:rPr>
            <m:t>(</m:t>
          </m:r>
          <m:r>
            <m:rPr/>
            <m:t>v</m:t>
          </m:r>
          <m:r>
            <m:rPr>
              <m:sty m:val="p"/>
            </m:rPr>
            <m:t>)=</m:t>
          </m:r>
          <m:r>
            <m:rPr/>
            <m:t>γ</m:t>
          </m:r>
          <m:sSub>
            <m:sSubPr/>
            <m:e>
              <m:r>
                <m:rPr/>
                <m:t>m</m:t>
              </m:r>
            </m:e>
            <m:sub>
              <m:r>
                <m:rPr/>
                <m:t>0</m:t>
              </m:r>
            </m:sub>
          </m:sSub>
          <m:sSup>
            <m:sSupPr/>
            <m:e>
              <m:r>
                <m:rPr/>
                <m:t>c</m:t>
              </m:r>
            </m:e>
            <m:sup>
              <m:r>
                <m:rPr/>
                <m:t>2</m:t>
              </m:r>
            </m:sup>
          </m:sSup>
        </m:oMath>
      </m:oMathPara>
    </w:p>
    <w:p w14:paraId="5DF9D3AF">
      <w:pPr>
        <w:pStyle w:val="4"/>
      </w:pPr>
      <w:r>
        <w:rPr>
          <w:rFonts w:hint="eastAsia"/>
        </w:rPr>
        <w:t>相应的动能：</w:t>
      </w:r>
    </w:p>
    <w:p w14:paraId="7B707C08">
      <w:pPr>
        <w:pStyle w:val="3"/>
      </w:pPr>
      <m:oMathPara>
        <m:oMathParaPr>
          <m:jc m:val="center"/>
        </m:oMathParaPr>
        <m:oMath>
          <m:r>
            <m:rPr/>
            <m:t>K</m:t>
          </m:r>
          <m:r>
            <m:rPr>
              <m:sty m:val="p"/>
            </m:rPr>
            <m:t>=(</m:t>
          </m:r>
          <m:r>
            <m:rPr/>
            <m:t>γ</m:t>
          </m:r>
          <m:r>
            <m:rPr>
              <m:sty m:val="p"/>
            </m:rPr>
            <m:t>−</m:t>
          </m:r>
          <m:r>
            <m:rPr/>
            <m:t>1</m:t>
          </m:r>
          <m:r>
            <m:rPr>
              <m:sty m:val="p"/>
            </m:rPr>
            <m:t>)</m:t>
          </m:r>
          <m:sSub>
            <m:sSubPr/>
            <m:e>
              <m:r>
                <m:rPr/>
                <m:t>m</m:t>
              </m:r>
            </m:e>
            <m:sub>
              <m:r>
                <m:rPr/>
                <m:t>0</m:t>
              </m:r>
            </m:sub>
          </m:sSub>
          <m:sSup>
            <m:sSupPr/>
            <m:e>
              <m:r>
                <m:rPr/>
                <m:t>c</m:t>
              </m:r>
            </m:e>
            <m:sup>
              <m:r>
                <m:rPr/>
                <m:t>2</m:t>
              </m:r>
            </m:sup>
          </m:sSup>
        </m:oMath>
      </m:oMathPara>
    </w:p>
    <w:p w14:paraId="6A8712C4">
      <w:pPr>
        <w:pStyle w:val="4"/>
      </w:pPr>
      <w:r>
        <w:rPr>
          <w:rFonts w:hint="eastAsia"/>
        </w:rPr>
        <w:t>这部分能量增加完全来自粒子本身C场激发，不涉及外界物质交换。</w:t>
      </w:r>
    </w:p>
    <w:bookmarkEnd w:id="17"/>
    <w:p w14:paraId="596DEC61">
      <w:pPr>
        <w:pStyle w:val="6"/>
      </w:pPr>
      <w:bookmarkStart w:id="18" w:name="通道ii真空虚粒子吸附"/>
      <w:r>
        <w:t xml:space="preserve">4.2 </w:t>
      </w:r>
      <w:r>
        <w:rPr>
          <w:rFonts w:hint="eastAsia"/>
        </w:rPr>
        <w:t>通道II：真空虚粒子吸附</w:t>
      </w:r>
    </w:p>
    <w:p w14:paraId="44F64FEE">
      <w:pPr>
        <w:pStyle w:val="7"/>
      </w:pPr>
      <w:bookmarkStart w:id="19" w:name="真空虚粒子的fcwft分类"/>
      <w:r>
        <w:t xml:space="preserve">4.2.1 </w:t>
      </w:r>
      <w:r>
        <w:rPr>
          <w:rFonts w:hint="eastAsia"/>
        </w:rPr>
        <w:t>真空虚粒子的FCWFT分类</w:t>
      </w:r>
    </w:p>
    <w:p w14:paraId="2D264586">
      <w:pPr>
        <w:pStyle w:val="4"/>
      </w:pPr>
      <w:r>
        <w:rPr>
          <w:rFonts w:hint="eastAsia"/>
        </w:rPr>
        <w:t>根据A1第3.4节与B1第3.5节，真空虚粒子包括所有不含C⁻的场组合。其中含C⁺的虚粒子具有正质量，是吸附的主要对象。在三维空间里，A⁺C⁺与A⁻C⁺合并为一种AC⁺，而B⁺C⁺和B⁻C⁺依然是两种独立的真空虚粒子。分类如下表所示：</w:t>
      </w:r>
    </w:p>
    <w:p w14:paraId="45C10227">
      <w:pPr>
        <w:pStyle w:val="3"/>
      </w:pPr>
      <w:r>
        <w:rPr>
          <w:rFonts w:hint="eastAsia"/>
        </w:rPr>
        <w:t>表4.1：真空含C⁺虚粒子分类（三维空间）</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4565"/>
        <w:gridCol w:w="2595"/>
      </w:tblGrid>
      <w:tr w14:paraId="2492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543D9D48">
            <w:pPr>
              <w:pStyle w:val="26"/>
              <w:jc w:val="center"/>
            </w:pPr>
            <w:r>
              <w:rPr>
                <w:rFonts w:hint="eastAsia"/>
                <w:b/>
              </w:rPr>
              <w:t>虚粒子</w:t>
            </w:r>
          </w:p>
        </w:tc>
        <w:tc>
          <w:tcPr>
            <w:shd w:val="clear" w:color="auto" w:fill="B9CDE5"/>
            <w:vAlign w:val="center"/>
          </w:tcPr>
          <w:p w14:paraId="5F786A93">
            <w:pPr>
              <w:pStyle w:val="26"/>
              <w:jc w:val="center"/>
            </w:pPr>
            <w:r>
              <w:rPr>
                <w:rFonts w:hint="eastAsia"/>
                <w:b/>
              </w:rPr>
              <w:t>场组合</w:t>
            </w:r>
          </w:p>
        </w:tc>
        <w:tc>
          <w:tcPr>
            <w:shd w:val="clear" w:color="auto" w:fill="B9CDE5"/>
            <w:vAlign w:val="center"/>
          </w:tcPr>
          <w:p w14:paraId="0E3F9215">
            <w:pPr>
              <w:pStyle w:val="26"/>
              <w:jc w:val="center"/>
            </w:pPr>
            <w:r>
              <w:rPr>
                <w:rFonts w:hint="eastAsia"/>
                <w:b/>
              </w:rPr>
              <w:t>等效质量（量级）</w:t>
            </w:r>
          </w:p>
        </w:tc>
      </w:tr>
      <w:tr w14:paraId="1821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19118A">
            <w:pPr>
              <w:pStyle w:val="26"/>
              <w:jc w:val="center"/>
            </w:pPr>
            <m:oMathPara>
              <m:oMath>
                <m:sSup>
                  <m:sSupPr/>
                  <m:e>
                    <m:r>
                      <m:rPr>
                        <m:sty m:val="p"/>
                      </m:rPr>
                      <m:t>C</m:t>
                    </m:r>
                  </m:e>
                  <m:sup>
                    <m:r>
                      <m:rPr>
                        <m:sty m:val="p"/>
                      </m:rPr>
                      <m:t>+</m:t>
                    </m:r>
                  </m:sup>
                </m:sSup>
              </m:oMath>
            </m:oMathPara>
          </w:p>
        </w:tc>
        <w:tc>
          <w:tcPr>
            <w:vAlign w:val="center"/>
          </w:tcPr>
          <w:p w14:paraId="2E184510">
            <w:pPr>
              <w:pStyle w:val="26"/>
              <w:jc w:val="center"/>
            </w:pPr>
            <w:r>
              <w:rPr>
                <w:rFonts w:hint="eastAsia"/>
              </w:rPr>
              <w:t>单场标量</w:t>
            </w:r>
          </w:p>
        </w:tc>
        <w:tc>
          <w:tcPr>
            <w:vAlign w:val="center"/>
          </w:tcPr>
          <w:p w14:paraId="4FC8AE8D">
            <w:pPr>
              <w:pStyle w:val="26"/>
              <w:jc w:val="center"/>
            </w:pPr>
            <m:oMathPara>
              <m:oMath>
                <m:sSub>
                  <m:sSubPr/>
                  <m:e>
                    <m:r>
                      <m:rPr/>
                      <m:t>m</m:t>
                    </m:r>
                  </m:e>
                  <m:sub>
                    <m:sSup>
                      <m:sSupPr/>
                      <m:e>
                        <m:r>
                          <m:rPr>
                            <m:sty m:val="p"/>
                          </m:rPr>
                          <m:t>C</m:t>
                        </m:r>
                      </m:e>
                      <m:sup>
                        <m:r>
                          <m:rPr>
                            <m:sty m:val="p"/>
                          </m:rPr>
                          <m:t>+</m:t>
                        </m:r>
                      </m:sup>
                    </m:sSup>
                  </m:sub>
                </m:sSub>
                <m:r>
                  <m:rPr>
                    <m:sty m:val="p"/>
                  </m:rPr>
                  <m:t>∼</m:t>
                </m:r>
                <m:r>
                  <m:rPr/>
                  <m:t>κ</m:t>
                </m:r>
                <m:r>
                  <m:rPr>
                    <m:sty m:val="p"/>
                  </m:rPr>
                  <m:t>/</m:t>
                </m:r>
                <m:sSub>
                  <m:sSubPr/>
                  <m:e>
                    <m:r>
                      <m:rPr/>
                      <m:t>σ</m:t>
                    </m:r>
                  </m:e>
                  <m:sub>
                    <m:r>
                      <m:rPr/>
                      <m:t>A0</m:t>
                    </m:r>
                  </m:sub>
                </m:sSub>
              </m:oMath>
            </m:oMathPara>
          </w:p>
        </w:tc>
      </w:tr>
      <w:tr w14:paraId="1DE7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581BCC">
            <w:pPr>
              <w:pStyle w:val="26"/>
              <w:jc w:val="center"/>
            </w:pPr>
            <m:oMathPara>
              <m:oMath>
                <m:sSup>
                  <m:sSupPr/>
                  <m:e>
                    <m:r>
                      <m:rPr>
                        <m:sty m:val="p"/>
                      </m:rPr>
                      <m:t>AC</m:t>
                    </m:r>
                  </m:e>
                  <m:sup>
                    <m:r>
                      <m:rPr>
                        <m:sty m:val="p"/>
                      </m:rPr>
                      <m:t>+</m:t>
                    </m:r>
                  </m:sup>
                </m:sSup>
              </m:oMath>
            </m:oMathPara>
          </w:p>
        </w:tc>
        <w:tc>
          <w:tcPr>
            <w:vAlign w:val="center"/>
          </w:tcPr>
          <w:p w14:paraId="46E8F1BF">
            <w:pPr>
              <w:pStyle w:val="26"/>
              <w:jc w:val="center"/>
            </w:pPr>
            <w:r>
              <w:rPr>
                <w:rFonts w:hint="eastAsia"/>
              </w:rPr>
              <w:t>矢量+标量（</w:t>
            </w:r>
            <m:oMath>
              <m:sSup>
                <m:sSupPr/>
                <m:e>
                  <m:r>
                    <m:rPr>
                      <m:sty m:val="p"/>
                    </m:rPr>
                    <m:t>A</m:t>
                  </m:r>
                </m:e>
                <m:sup>
                  <m:r>
                    <m:rPr>
                      <m:sty m:val="p"/>
                    </m:rPr>
                    <m:t>+</m:t>
                  </m:r>
                </m:sup>
              </m:sSup>
              <m:sSup>
                <m:sSupPr/>
                <m:e>
                  <m:r>
                    <m:rPr>
                      <m:sty m:val="p"/>
                    </m:rPr>
                    <m:t>C</m:t>
                  </m:r>
                </m:e>
                <m:sup>
                  <m:r>
                    <m:rPr>
                      <m:sty m:val="p"/>
                    </m:rPr>
                    <m:t>+</m:t>
                  </m:r>
                </m:sup>
              </m:sSup>
            </m:oMath>
            <w:r>
              <w:t xml:space="preserve"> </w:t>
            </w:r>
            <w:r>
              <w:rPr>
                <w:rFonts w:hint="eastAsia"/>
              </w:rPr>
              <w:t>与</w:t>
            </w:r>
            <w:r>
              <w:t xml:space="preserve"> </w:t>
            </w:r>
            <m:oMath>
              <m:sSup>
                <m:sSupPr/>
                <m:e>
                  <m:r>
                    <m:rPr>
                      <m:sty m:val="p"/>
                    </m:rPr>
                    <m:t>A</m:t>
                  </m:r>
                </m:e>
                <m:sup>
                  <m:r>
                    <m:rPr>
                      <m:sty m:val="p"/>
                    </m:rPr>
                    <m:t>−</m:t>
                  </m:r>
                </m:sup>
              </m:sSup>
              <m:sSup>
                <m:sSupPr/>
                <m:e>
                  <m:r>
                    <m:rPr>
                      <m:sty m:val="p"/>
                    </m:rPr>
                    <m:t>C</m:t>
                  </m:r>
                </m:e>
                <m:sup>
                  <m:r>
                    <m:rPr>
                      <m:sty m:val="p"/>
                    </m:rPr>
                    <m:t>+</m:t>
                  </m:r>
                </m:sup>
              </m:sSup>
            </m:oMath>
            <w:r>
              <w:t xml:space="preserve"> </w:t>
            </w:r>
            <w:r>
              <w:rPr>
                <w:rFonts w:hint="eastAsia"/>
              </w:rPr>
              <w:t>合并）</w:t>
            </w:r>
          </w:p>
        </w:tc>
        <w:tc>
          <w:tcPr>
            <w:vAlign w:val="center"/>
          </w:tcPr>
          <w:p w14:paraId="6F2E2967">
            <w:pPr>
              <w:pStyle w:val="26"/>
              <w:jc w:val="center"/>
            </w:pPr>
            <m:oMathPara>
              <m:oMath>
                <m:sSub>
                  <m:sSubPr/>
                  <m:e>
                    <m:r>
                      <m:rPr/>
                      <m:t>m</m:t>
                    </m:r>
                  </m:e>
                  <m:sub>
                    <m:sSup>
                      <m:sSupPr/>
                      <m:e>
                        <m:r>
                          <m:rPr>
                            <m:sty m:val="p"/>
                          </m:rPr>
                          <m:t>AC</m:t>
                        </m:r>
                      </m:e>
                      <m:sup>
                        <m:r>
                          <m:rPr>
                            <m:sty m:val="p"/>
                          </m:rPr>
                          <m:t>+</m:t>
                        </m:r>
                      </m:sup>
                    </m:sSup>
                  </m:sub>
                </m:sSub>
                <m:r>
                  <m:rPr>
                    <m:sty m:val="p"/>
                  </m:rPr>
                  <m:t>∼</m:t>
                </m:r>
                <m:sSub>
                  <m:sSubPr/>
                  <m:e>
                    <m:r>
                      <m:rPr/>
                      <m:t>m</m:t>
                    </m:r>
                  </m:e>
                  <m:sub>
                    <m:sSup>
                      <m:sSupPr/>
                      <m:e>
                        <m:r>
                          <m:rPr>
                            <m:sty m:val="p"/>
                          </m:rPr>
                          <m:t>C</m:t>
                        </m:r>
                      </m:e>
                      <m:sup>
                        <m:r>
                          <m:rPr>
                            <m:sty m:val="p"/>
                          </m:rPr>
                          <m:t>+</m:t>
                        </m:r>
                      </m:sup>
                    </m:sSup>
                  </m:sub>
                </m:sSub>
              </m:oMath>
            </m:oMathPara>
          </w:p>
        </w:tc>
      </w:tr>
      <w:tr w14:paraId="020A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6DBAE1">
            <w:pPr>
              <w:pStyle w:val="26"/>
              <w:jc w:val="center"/>
            </w:pPr>
            <m:oMathPara>
              <m:oMath>
                <m:sSup>
                  <m:sSupPr/>
                  <m:e>
                    <m:r>
                      <m:rPr>
                        <m:sty m:val="p"/>
                      </m:rPr>
                      <m:t>B</m:t>
                    </m:r>
                  </m:e>
                  <m:sup>
                    <m:r>
                      <m:rPr>
                        <m:sty m:val="p"/>
                      </m:rPr>
                      <m:t>+</m:t>
                    </m:r>
                  </m:sup>
                </m:sSup>
                <m:sSup>
                  <m:sSupPr/>
                  <m:e>
                    <m:r>
                      <m:rPr>
                        <m:sty m:val="p"/>
                      </m:rPr>
                      <m:t>C</m:t>
                    </m:r>
                  </m:e>
                  <m:sup>
                    <m:r>
                      <m:rPr>
                        <m:sty m:val="p"/>
                      </m:rPr>
                      <m:t>+</m:t>
                    </m:r>
                  </m:sup>
                </m:sSup>
              </m:oMath>
            </m:oMathPara>
          </w:p>
        </w:tc>
        <w:tc>
          <w:tcPr>
            <w:vAlign w:val="center"/>
          </w:tcPr>
          <w:p w14:paraId="465CD9DC">
            <w:pPr>
              <w:pStyle w:val="26"/>
              <w:jc w:val="center"/>
            </w:pPr>
            <w:r>
              <w:rPr>
                <w:rFonts w:hint="eastAsia"/>
              </w:rPr>
              <w:t>旋量+标量</w:t>
            </w:r>
          </w:p>
        </w:tc>
        <w:tc>
          <w:tcPr>
            <w:vAlign w:val="center"/>
          </w:tcPr>
          <w:p w14:paraId="757149B8">
            <w:pPr>
              <w:pStyle w:val="26"/>
              <w:jc w:val="center"/>
            </w:pPr>
            <m:oMathPara>
              <m:oMath>
                <m:sSub>
                  <m:sSubPr/>
                  <m:e>
                    <m:r>
                      <m:rPr/>
                      <m:t>m</m:t>
                    </m:r>
                  </m:e>
                  <m:sub>
                    <m:sSup>
                      <m:sSupPr/>
                      <m:e>
                        <m:r>
                          <m:rPr>
                            <m:sty m:val="p"/>
                          </m:rPr>
                          <m:t>B</m:t>
                        </m:r>
                      </m:e>
                      <m:sup>
                        <m:r>
                          <m:rPr>
                            <m:sty m:val="p"/>
                          </m:rPr>
                          <m:t>+</m:t>
                        </m:r>
                      </m:sup>
                    </m:sSup>
                    <m:sSup>
                      <m:sSupPr/>
                      <m:e>
                        <m:r>
                          <m:rPr>
                            <m:sty m:val="p"/>
                          </m:rPr>
                          <m:t>C</m:t>
                        </m:r>
                      </m:e>
                      <m:sup>
                        <m:r>
                          <m:rPr>
                            <m:sty m:val="p"/>
                          </m:rPr>
                          <m:t>+</m:t>
                        </m:r>
                      </m:sup>
                    </m:sSup>
                  </m:sub>
                </m:sSub>
                <m:r>
                  <m:rPr>
                    <m:sty m:val="p"/>
                  </m:rPr>
                  <m:t>∼</m:t>
                </m:r>
                <m:sSub>
                  <m:sSubPr/>
                  <m:e>
                    <m:r>
                      <m:rPr/>
                      <m:t>m</m:t>
                    </m:r>
                  </m:e>
                  <m:sub>
                    <m:sSup>
                      <m:sSupPr/>
                      <m:e>
                        <m:r>
                          <m:rPr>
                            <m:sty m:val="p"/>
                          </m:rPr>
                          <m:t>C</m:t>
                        </m:r>
                      </m:e>
                      <m:sup>
                        <m:r>
                          <m:rPr>
                            <m:sty m:val="p"/>
                          </m:rPr>
                          <m:t>+</m:t>
                        </m:r>
                      </m:sup>
                    </m:sSup>
                  </m:sub>
                </m:sSub>
              </m:oMath>
            </m:oMathPara>
          </w:p>
        </w:tc>
      </w:tr>
      <w:tr w14:paraId="3AAE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F471EB">
            <w:pPr>
              <w:pStyle w:val="26"/>
              <w:jc w:val="center"/>
            </w:pPr>
            <m:oMathPara>
              <m:oMath>
                <m:sSup>
                  <m:sSupPr/>
                  <m:e>
                    <m:r>
                      <m:rPr>
                        <m:sty m:val="p"/>
                      </m:rPr>
                      <m:t>B</m:t>
                    </m:r>
                  </m:e>
                  <m:sup>
                    <m:r>
                      <m:rPr>
                        <m:sty m:val="p"/>
                      </m:rPr>
                      <m:t>−</m:t>
                    </m:r>
                  </m:sup>
                </m:sSup>
                <m:sSup>
                  <m:sSupPr/>
                  <m:e>
                    <m:r>
                      <m:rPr>
                        <m:sty m:val="p"/>
                      </m:rPr>
                      <m:t>C</m:t>
                    </m:r>
                  </m:e>
                  <m:sup>
                    <m:r>
                      <m:rPr>
                        <m:sty m:val="p"/>
                      </m:rPr>
                      <m:t>+</m:t>
                    </m:r>
                  </m:sup>
                </m:sSup>
              </m:oMath>
            </m:oMathPara>
          </w:p>
        </w:tc>
        <w:tc>
          <w:tcPr>
            <w:vAlign w:val="center"/>
          </w:tcPr>
          <w:p w14:paraId="1B2D1500">
            <w:pPr>
              <w:pStyle w:val="26"/>
              <w:jc w:val="center"/>
            </w:pPr>
            <w:r>
              <w:rPr>
                <w:rFonts w:hint="eastAsia"/>
              </w:rPr>
              <w:t>旋量+标量</w:t>
            </w:r>
          </w:p>
        </w:tc>
        <w:tc>
          <w:tcPr>
            <w:vAlign w:val="center"/>
          </w:tcPr>
          <w:p w14:paraId="062D471E">
            <w:pPr>
              <w:pStyle w:val="26"/>
              <w:jc w:val="center"/>
            </w:pPr>
            <m:oMathPara>
              <m:oMath>
                <m:sSub>
                  <m:sSubPr/>
                  <m:e>
                    <m:r>
                      <m:rPr/>
                      <m:t>m</m:t>
                    </m:r>
                  </m:e>
                  <m:sub>
                    <m:sSup>
                      <m:sSupPr/>
                      <m:e>
                        <m:r>
                          <m:rPr>
                            <m:sty m:val="p"/>
                          </m:rPr>
                          <m:t>B</m:t>
                        </m:r>
                      </m:e>
                      <m:sup>
                        <m:r>
                          <m:rPr>
                            <m:sty m:val="p"/>
                          </m:rPr>
                          <m:t>−</m:t>
                        </m:r>
                      </m:sup>
                    </m:sSup>
                    <m:sSup>
                      <m:sSupPr/>
                      <m:e>
                        <m:r>
                          <m:rPr>
                            <m:sty m:val="p"/>
                          </m:rPr>
                          <m:t>C</m:t>
                        </m:r>
                      </m:e>
                      <m:sup>
                        <m:r>
                          <m:rPr>
                            <m:sty m:val="p"/>
                          </m:rPr>
                          <m:t>+</m:t>
                        </m:r>
                      </m:sup>
                    </m:sSup>
                  </m:sub>
                </m:sSub>
                <m:r>
                  <m:rPr>
                    <m:sty m:val="p"/>
                  </m:rPr>
                  <m:t>∼</m:t>
                </m:r>
                <m:sSub>
                  <m:sSubPr/>
                  <m:e>
                    <m:r>
                      <m:rPr/>
                      <m:t>m</m:t>
                    </m:r>
                  </m:e>
                  <m:sub>
                    <m:sSup>
                      <m:sSupPr/>
                      <m:e>
                        <m:r>
                          <m:rPr>
                            <m:sty m:val="p"/>
                          </m:rPr>
                          <m:t>C</m:t>
                        </m:r>
                      </m:e>
                      <m:sup>
                        <m:r>
                          <m:rPr>
                            <m:sty m:val="p"/>
                          </m:rPr>
                          <m:t>+</m:t>
                        </m:r>
                      </m:sup>
                    </m:sSup>
                  </m:sub>
                </m:sSub>
              </m:oMath>
            </m:oMathPara>
          </w:p>
        </w:tc>
      </w:tr>
    </w:tbl>
    <w:p w14:paraId="62FFC668">
      <w:pPr>
        <w:pStyle w:val="3"/>
      </w:pPr>
      <w:r>
        <w:rPr>
          <w:rFonts w:hint="eastAsia"/>
        </w:rPr>
        <w:t>这些虚粒子在真空中以量子涨落形式存在，其本底数密度由C9第5节的拓扑测度比决定：</w:t>
      </w:r>
    </w:p>
    <w:p w14:paraId="5B9DBCF6">
      <w:pPr>
        <w:pStyle w:val="3"/>
      </w:pPr>
      <m:oMathPara>
        <m:oMathParaPr>
          <m:jc m:val="center"/>
        </m:oMathParaPr>
        <m:oMath>
          <m:sSubSup>
            <m:sSubSupPr/>
            <m:e>
              <m:r>
                <m:rPr/>
                <m:t>ρ</m:t>
              </m:r>
            </m:e>
            <m:sub>
              <m:r>
                <m:rPr>
                  <m:sty m:val="p"/>
                </m:rPr>
                <m:t>vac</m:t>
              </m:r>
            </m:sub>
            <m:sup>
              <m:r>
                <m:rPr>
                  <m:sty m:val="p"/>
                </m:rPr>
                <m:t>(</m:t>
              </m:r>
              <m:r>
                <m:rPr/>
                <m:t>i</m:t>
              </m:r>
              <m:r>
                <m:rPr>
                  <m:sty m:val="p"/>
                </m:rPr>
                <m:t>)</m:t>
              </m:r>
            </m:sup>
          </m:sSubSup>
          <m:r>
            <m:rPr>
              <m:sty m:val="p"/>
            </m:rPr>
            <m:t>=</m:t>
          </m:r>
          <m:f>
            <m:fPr/>
            <m:num>
              <m:sSub>
                <m:sSubPr/>
                <m:e>
                  <m:r>
                    <m:rPr/>
                    <m:t>η</m:t>
                  </m:r>
                </m:e>
                <m:sub>
                  <m:r>
                    <m:rPr/>
                    <m:t>i</m:t>
                  </m:r>
                </m:sub>
              </m:sSub>
            </m:num>
            <m:den>
              <m:sSub>
                <m:sSubPr/>
                <m:e>
                  <m:r>
                    <m:rPr/>
                    <m:t>V</m:t>
                  </m:r>
                </m:e>
                <m:sub>
                  <m:r>
                    <m:rPr>
                      <m:sty m:val="p"/>
                    </m:rPr>
                    <m:t>Pl</m:t>
                  </m:r>
                </m:sub>
              </m:sSub>
            </m:den>
          </m:f>
          <m:r>
            <m:rPr/>
            <m:t> </m:t>
          </m:r>
          <m:r>
            <m:rPr>
              <m:sty m:val="p"/>
            </m:rPr>
            <m:t>(</m:t>
          </m:r>
          <m:sSub>
            <m:sSubPr/>
            <m:e>
              <m:r>
                <m:rPr/>
                <m:t>η</m:t>
              </m:r>
            </m:e>
            <m:sub>
              <m:r>
                <m:rPr/>
                <m:t>i</m:t>
              </m:r>
            </m:sub>
          </m:sSub>
          <m:r>
            <m:rPr>
              <m:sty m:val="p"/>
            </m:rPr>
            <m:t>∼</m:t>
          </m:r>
          <m:r>
            <m:rPr/>
            <m:t>0.1</m:t>
          </m:r>
          <m:r>
            <m:rPr>
              <m:sty m:val="p"/>
            </m:rPr>
            <m:t>–</m:t>
          </m:r>
          <m:r>
            <m:rPr/>
            <m:t>1</m:t>
          </m:r>
          <m:r>
            <m:rPr>
              <m:sty m:val="p"/>
            </m:rPr>
            <m:t>)</m:t>
          </m:r>
        </m:oMath>
      </m:oMathPara>
    </w:p>
    <w:bookmarkEnd w:id="19"/>
    <w:p w14:paraId="57359917">
      <w:pPr>
        <w:pStyle w:val="7"/>
      </w:pPr>
      <w:bookmarkStart w:id="20" w:name="吸附机制"/>
      <w:r>
        <w:t xml:space="preserve">4.2.2 </w:t>
      </w:r>
      <w:r>
        <w:rPr>
          <w:rFonts w:hint="eastAsia"/>
        </w:rPr>
        <w:t>吸附机制</w:t>
      </w:r>
    </w:p>
    <w:p w14:paraId="029489B4">
      <w:pPr>
        <w:pStyle w:val="4"/>
      </w:pPr>
      <w:r>
        <w:rPr>
          <w:rFonts w:hint="eastAsia"/>
        </w:rPr>
        <w:t>当粒子高速运动时，其A场压缩导致局域能量密度升高：</w:t>
      </w:r>
    </w:p>
    <w:p w14:paraId="1355ACF1">
      <w:pPr>
        <w:pStyle w:val="3"/>
      </w:pPr>
      <m:oMathPara>
        <m:oMathParaPr>
          <m:jc m:val="center"/>
        </m:oMathParaPr>
        <m:oMath>
          <m:r>
            <m:rPr/>
            <m:t>ϵ</m:t>
          </m:r>
          <m:r>
            <m:rPr>
              <m:sty m:val="p"/>
            </m:rPr>
            <m:t>(</m:t>
          </m:r>
          <m:r>
            <m:rPr/>
            <m:t>v</m:t>
          </m:r>
          <m:r>
            <m:rPr>
              <m:sty m:val="p"/>
            </m:rPr>
            <m:t>)=</m:t>
          </m:r>
          <m:f>
            <m:fPr/>
            <m:num>
              <m:r>
                <m:rPr/>
                <m:t>γ</m:t>
              </m:r>
              <m:sSub>
                <m:sSubPr/>
                <m:e>
                  <m:r>
                    <m:rPr/>
                    <m:t>m</m:t>
                  </m:r>
                </m:e>
                <m:sub>
                  <m:r>
                    <m:rPr/>
                    <m:t>0</m:t>
                  </m:r>
                </m:sub>
              </m:sSub>
              <m:sSup>
                <m:sSupPr/>
                <m:e>
                  <m:r>
                    <m:rPr/>
                    <m:t>c</m:t>
                  </m:r>
                </m:e>
                <m:sup>
                  <m:r>
                    <m:rPr/>
                    <m:t>2</m:t>
                  </m:r>
                </m:sup>
              </m:sSup>
            </m:num>
            <m:den>
              <m:r>
                <m:rPr/>
                <m:t>V</m:t>
              </m:r>
              <m:r>
                <m:rPr>
                  <m:sty m:val="p"/>
                </m:rPr>
                <m:t>(</m:t>
              </m:r>
              <m:r>
                <m:rPr/>
                <m:t>v</m:t>
              </m:r>
              <m:r>
                <m:rPr>
                  <m:sty m:val="p"/>
                </m:rPr>
                <m:t>)</m:t>
              </m:r>
            </m:den>
          </m:f>
          <m:r>
            <m:rPr>
              <m:sty m:val="p"/>
            </m:rPr>
            <m:t>≈</m:t>
          </m:r>
          <m:f>
            <m:fPr/>
            <m:num>
              <m:r>
                <m:rPr/>
                <m:t>γ</m:t>
              </m:r>
              <m:sSub>
                <m:sSubPr/>
                <m:e>
                  <m:r>
                    <m:rPr/>
                    <m:t>m</m:t>
                  </m:r>
                </m:e>
                <m:sub>
                  <m:r>
                    <m:rPr/>
                    <m:t>0</m:t>
                  </m:r>
                </m:sub>
              </m:sSub>
              <m:sSup>
                <m:sSupPr/>
                <m:e>
                  <m:r>
                    <m:rPr/>
                    <m:t>c</m:t>
                  </m:r>
                </m:e>
                <m:sup>
                  <m:r>
                    <m:rPr/>
                    <m:t>2</m:t>
                  </m:r>
                </m:sup>
              </m:sSup>
            </m:num>
            <m:den>
              <m:r>
                <m:rPr>
                  <m:sty m:val="p"/>
                </m:rPr>
                <m:t>(</m:t>
              </m:r>
              <m:r>
                <m:rPr/>
                <m:t>4π</m:t>
              </m:r>
              <m:r>
                <m:rPr>
                  <m:sty m:val="p"/>
                </m:rPr>
                <m:t>/</m:t>
              </m:r>
              <m:r>
                <m:rPr/>
                <m:t>3</m:t>
              </m:r>
              <m:r>
                <m:rPr>
                  <m:sty m:val="p"/>
                </m:rPr>
                <m:t>)</m:t>
              </m:r>
              <m:sSubSup>
                <m:sSubSupPr/>
                <m:e>
                  <m:r>
                    <m:rPr/>
                    <m:t>σ</m:t>
                  </m:r>
                </m:e>
                <m:sub>
                  <m:r>
                    <m:rPr/>
                    <m:t>A0</m:t>
                  </m:r>
                </m:sub>
                <m:sup>
                  <m:r>
                    <m:rPr/>
                    <m:t>3</m:t>
                  </m:r>
                </m:sup>
              </m:sSubSup>
              <m:r>
                <m:rPr>
                  <m:sty m:val="p"/>
                </m:rPr>
                <m:t>/</m:t>
              </m:r>
              <m:r>
                <m:rPr/>
                <m:t>γ</m:t>
              </m:r>
            </m:den>
          </m:f>
          <m:r>
            <m:rPr>
              <m:sty m:val="p"/>
            </m:rPr>
            <m:t>∝</m:t>
          </m:r>
          <m:sSup>
            <m:sSupPr/>
            <m:e>
              <m:r>
                <m:rPr/>
                <m:t>γ</m:t>
              </m:r>
            </m:e>
            <m:sup>
              <m:r>
                <m:rPr/>
                <m:t>2</m:t>
              </m:r>
            </m:sup>
          </m:sSup>
        </m:oMath>
      </m:oMathPara>
    </w:p>
    <w:p w14:paraId="5BCA90F0">
      <w:pPr>
        <w:pStyle w:val="4"/>
      </w:pPr>
      <w:r>
        <w:rPr>
          <w:rFonts w:hint="eastAsia"/>
        </w:rPr>
        <w:t>高能量密度极化真空，使虚粒子从虚态跃迁至近实态。含C⁺的虚粒子通过C场质量投影算符与粒子的C场融合，其质量被“固化”到粒子上。吸附数密度正比于粒子A场与真空的耦合强度：</w:t>
      </w:r>
    </w:p>
    <w:p w14:paraId="267B0BCF">
      <w:pPr>
        <w:pStyle w:val="3"/>
      </w:pPr>
      <m:oMathPara>
        <m:oMathParaPr>
          <m:jc m:val="center"/>
        </m:oMathParaPr>
        <m:oMath>
          <m:sSub>
            <m:sSubPr/>
            <m:e>
              <m:r>
                <m:rPr/>
                <m:t>n</m:t>
              </m:r>
            </m:e>
            <m:sub>
              <m:r>
                <m:rPr/>
                <m:t>i</m:t>
              </m:r>
            </m:sub>
          </m:sSub>
          <m:r>
            <m:rPr>
              <m:sty m:val="p"/>
            </m:rPr>
            <m:t>(</m:t>
          </m:r>
          <m:r>
            <m:rPr/>
            <m:t>v</m:t>
          </m:r>
          <m:r>
            <m:rPr>
              <m:sty m:val="p"/>
            </m:rPr>
            <m:t>)=</m:t>
          </m:r>
          <m:sSub>
            <m:sSubPr/>
            <m:e>
              <m:r>
                <m:rPr/>
                <m:t>α</m:t>
              </m:r>
            </m:e>
            <m:sub>
              <m:r>
                <m:rPr/>
                <m:t>i</m:t>
              </m:r>
            </m:sub>
          </m:sSub>
          <m:r>
            <m:rPr/>
            <m:t> </m:t>
          </m:r>
          <m:f>
            <m:fPr/>
            <m:num>
              <m:sSup>
                <m:sSupPr/>
                <m:e>
                  <m:r>
                    <m:rPr/>
                    <m:t>γ</m:t>
                  </m:r>
                </m:e>
                <m:sup>
                  <m:r>
                    <m:rPr/>
                    <m:t>2</m:t>
                  </m:r>
                </m:sup>
              </m:sSup>
              <m:r>
                <m:rPr>
                  <m:sty m:val="p"/>
                </m:rPr>
                <m:t>−</m:t>
              </m:r>
              <m:r>
                <m:rPr/>
                <m:t>1</m:t>
              </m:r>
            </m:num>
            <m:den>
              <m:r>
                <m:rPr/>
                <m:t>γ</m:t>
              </m:r>
            </m:den>
          </m:f>
          <m:r>
            <m:rPr/>
            <m:t> </m:t>
          </m:r>
          <m:sSubSup>
            <m:sSubSupPr/>
            <m:e>
              <m:r>
                <m:rPr/>
                <m:t>σ</m:t>
              </m:r>
            </m:e>
            <m:sub>
              <m:r>
                <m:rPr/>
                <m:t>A0</m:t>
              </m:r>
            </m:sub>
            <m:sup>
              <m:r>
                <m:rPr/>
                <m:t>3</m:t>
              </m:r>
            </m:sup>
          </m:sSubSup>
          <m:r>
            <m:rPr/>
            <m:t> </m:t>
          </m:r>
          <m:sSubSup>
            <m:sSubSupPr/>
            <m:e>
              <m:r>
                <m:rPr/>
                <m:t>ρ</m:t>
              </m:r>
            </m:e>
            <m:sub>
              <m:r>
                <m:rPr>
                  <m:sty m:val="p"/>
                </m:rPr>
                <m:t>vac</m:t>
              </m:r>
            </m:sub>
            <m:sup>
              <m:r>
                <m:rPr>
                  <m:sty m:val="p"/>
                </m:rPr>
                <m:t>(</m:t>
              </m:r>
              <m:r>
                <m:rPr/>
                <m:t>i</m:t>
              </m:r>
              <m:r>
                <m:rPr>
                  <m:sty m:val="p"/>
                </m:rPr>
                <m:t>)</m:t>
              </m:r>
            </m:sup>
          </m:sSubSup>
        </m:oMath>
      </m:oMathPara>
    </w:p>
    <w:p w14:paraId="64278FB2">
      <w:pPr>
        <w:pStyle w:val="4"/>
      </w:pPr>
      <w:r>
        <w:rPr>
          <w:rFonts w:hint="eastAsia"/>
        </w:rPr>
        <w:t>其中</w:t>
      </w:r>
      <w:r>
        <w:t xml:space="preserve"> </w:t>
      </w:r>
      <m:oMath>
        <m:sSub>
          <m:sSubPr/>
          <m:e>
            <m:r>
              <m:rPr/>
              <m:t>α</m:t>
            </m:r>
          </m:e>
          <m:sub>
            <m:r>
              <m:rPr/>
              <m:t>i</m:t>
            </m:r>
          </m:sub>
        </m:sSub>
      </m:oMath>
      <w:r>
        <w:t xml:space="preserve"> </w:t>
      </w:r>
      <w:r>
        <w:rPr>
          <w:rFonts w:hint="eastAsia"/>
        </w:rPr>
        <w:t>是FCWFT体系内确定的耦合常数（见4.2.5节参数地位说明）。吸附贡献的总附加能量为：</w:t>
      </w:r>
    </w:p>
    <w:p w14:paraId="5424874F">
      <w:pPr>
        <w:pStyle w:val="3"/>
      </w:pPr>
      <m:oMathPara>
        <m:oMathParaPr>
          <m:jc m:val="center"/>
        </m:oMathParaPr>
        <m:oMath>
          <m:r>
            <m:rPr/>
            <m:t>δ</m:t>
          </m:r>
          <m:sSub>
            <m:sSubPr/>
            <m:e>
              <m:r>
                <m:rPr/>
                <m:t>E</m:t>
              </m:r>
            </m:e>
            <m:sub>
              <m:r>
                <m:rPr>
                  <m:sty m:val="p"/>
                </m:rPr>
                <m:t>vac</m:t>
              </m:r>
            </m:sub>
          </m:sSub>
          <m:r>
            <m:rPr>
              <m:sty m:val="p"/>
            </m:rPr>
            <m:t>(</m:t>
          </m:r>
          <m:r>
            <m:rPr/>
            <m:t>v</m:t>
          </m:r>
          <m:r>
            <m:rPr>
              <m:sty m:val="p"/>
            </m:rPr>
            <m:t>)=</m:t>
          </m:r>
          <m:nary>
            <m:naryPr>
              <m:chr m:val="∑"/>
              <m:limLoc m:val="undOvr"/>
              <m:supHide m:val="1"/>
            </m:naryPr>
            <m:sub>
              <m:r>
                <m:rPr/>
                <m:t>i</m:t>
              </m:r>
              <m:r>
                <m:rPr>
                  <m:sty m:val="p"/>
                </m:rPr>
                <m:t>∈{</m:t>
              </m:r>
              <m:sSup>
                <m:sSupPr/>
                <m:e>
                  <m:r>
                    <m:rPr>
                      <m:sty m:val="p"/>
                    </m:rPr>
                    <m:t>C</m:t>
                  </m:r>
                </m:e>
                <m:sup>
                  <m:r>
                    <m:rPr>
                      <m:sty m:val="p"/>
                    </m:rPr>
                    <m:t>+</m:t>
                  </m:r>
                </m:sup>
              </m:sSup>
              <m:r>
                <m:rPr>
                  <m:sty m:val="p"/>
                </m:rPr>
                <m:t>,</m:t>
              </m:r>
              <m:sSup>
                <m:sSupPr/>
                <m:e>
                  <m:r>
                    <m:rPr>
                      <m:sty m:val="p"/>
                    </m:rPr>
                    <m:t>AC</m:t>
                  </m:r>
                </m:e>
                <m:sup>
                  <m:r>
                    <m:rPr>
                      <m:sty m:val="p"/>
                    </m:rPr>
                    <m:t>+</m:t>
                  </m:r>
                </m:sup>
              </m:sSup>
              <m:r>
                <m:rPr>
                  <m:sty m:val="p"/>
                </m:rPr>
                <m:t>,</m:t>
              </m:r>
              <m:sSup>
                <m:sSupPr/>
                <m:e>
                  <m:r>
                    <m:rPr>
                      <m:sty m:val="p"/>
                    </m:rPr>
                    <m:t>B</m:t>
                  </m:r>
                </m:e>
                <m:sup>
                  <m:r>
                    <m:rPr>
                      <m:sty m:val="p"/>
                    </m:rPr>
                    <m:t>+</m:t>
                  </m:r>
                </m:sup>
              </m:sSup>
              <m:sSup>
                <m:sSupPr/>
                <m:e>
                  <m:r>
                    <m:rPr>
                      <m:sty m:val="p"/>
                    </m:rPr>
                    <m:t>C</m:t>
                  </m:r>
                </m:e>
                <m:sup>
                  <m:r>
                    <m:rPr>
                      <m:sty m:val="p"/>
                    </m:rPr>
                    <m:t>+</m:t>
                  </m:r>
                </m:sup>
              </m:sSup>
              <m:r>
                <m:rPr>
                  <m:sty m:val="p"/>
                </m:rPr>
                <m:t>,</m:t>
              </m:r>
              <m:sSup>
                <m:sSupPr/>
                <m:e>
                  <m:r>
                    <m:rPr>
                      <m:sty m:val="p"/>
                    </m:rPr>
                    <m:t>B</m:t>
                  </m:r>
                </m:e>
                <m:sup>
                  <m:r>
                    <m:rPr>
                      <m:sty m:val="p"/>
                    </m:rPr>
                    <m:t>−</m:t>
                  </m:r>
                </m:sup>
              </m:sSup>
              <m:sSup>
                <m:sSupPr/>
                <m:e>
                  <m:r>
                    <m:rPr>
                      <m:sty m:val="p"/>
                    </m:rPr>
                    <m:t>C</m:t>
                  </m:r>
                </m:e>
                <m:sup>
                  <m:r>
                    <m:rPr>
                      <m:sty m:val="p"/>
                    </m:rPr>
                    <m:t>+</m:t>
                  </m:r>
                </m:sup>
              </m:sSup>
              <m:r>
                <m:rPr>
                  <m:sty m:val="p"/>
                </m:rPr>
                <m:t>}</m:t>
              </m:r>
            </m:sub>
            <m:sup>
              <m:r>
                <m:rPr/>
                <m:t>​</m:t>
              </m:r>
            </m:sup>
            <m:e>
              <m:sSub>
                <m:sSubPr/>
                <m:e>
                  <m:r>
                    <m:rPr/>
                    <m:t>n</m:t>
                  </m:r>
                </m:e>
                <m:sub>
                  <m:r>
                    <m:rPr/>
                    <m:t>i</m:t>
                  </m:r>
                </m:sub>
              </m:sSub>
            </m:e>
          </m:nary>
          <m:r>
            <m:rPr>
              <m:sty m:val="p"/>
            </m:rPr>
            <m:t>(</m:t>
          </m:r>
          <m:r>
            <m:rPr/>
            <m:t>v</m:t>
          </m:r>
          <m:r>
            <m:rPr>
              <m:sty m:val="p"/>
            </m:rPr>
            <m:t>)</m:t>
          </m:r>
          <m:r>
            <m:rPr/>
            <m:t> </m:t>
          </m:r>
          <m:sSub>
            <m:sSubPr/>
            <m:e>
              <m:r>
                <m:rPr/>
                <m:t>m</m:t>
              </m:r>
            </m:e>
            <m:sub>
              <m:r>
                <m:rPr/>
                <m:t>i</m:t>
              </m:r>
            </m:sub>
          </m:sSub>
          <m:sSup>
            <m:sSupPr/>
            <m:e>
              <m:r>
                <m:rPr/>
                <m:t>c</m:t>
              </m:r>
            </m:e>
            <m:sup>
              <m:r>
                <m:rPr/>
                <m:t>2</m:t>
              </m:r>
            </m:sup>
          </m:sSup>
        </m:oMath>
      </m:oMathPara>
    </w:p>
    <w:bookmarkEnd w:id="20"/>
    <w:p w14:paraId="4E7BAF0B">
      <w:pPr>
        <w:pStyle w:val="7"/>
      </w:pPr>
      <w:bookmarkStart w:id="21" w:name="低速与高速极限"/>
      <w:r>
        <w:t xml:space="preserve">4.2.3 </w:t>
      </w:r>
      <w:r>
        <w:rPr>
          <w:rFonts w:hint="eastAsia"/>
        </w:rPr>
        <w:t>低速与高速极限</w:t>
      </w:r>
    </w:p>
    <w:p w14:paraId="3864C7A6">
      <w:pPr>
        <w:pStyle w:val="26"/>
        <w:numPr>
          <w:ilvl w:val="0"/>
          <w:numId w:val="1"/>
        </w:numPr>
      </w:pPr>
      <w:r>
        <w:rPr>
          <w:rFonts w:hint="eastAsia"/>
        </w:rPr>
        <w:t>当</w:t>
      </w:r>
      <w:r>
        <w:t xml:space="preserve"> </w:t>
      </w:r>
      <m:oMath>
        <m:r>
          <m:rPr/>
          <m:t>v</m:t>
        </m:r>
        <m:r>
          <m:rPr>
            <m:sty m:val="p"/>
          </m:rPr>
          <m:t>≪</m:t>
        </m:r>
        <m:r>
          <m:rPr/>
          <m:t>c</m:t>
        </m:r>
      </m:oMath>
      <w:r>
        <w:rPr>
          <w:rFonts w:hint="eastAsia"/>
        </w:rPr>
        <w:t>，</w:t>
      </w:r>
      <m:oMath>
        <m:r>
          <m:rPr/>
          <m:t>γ</m:t>
        </m:r>
        <m:r>
          <m:rPr>
            <m:sty m:val="p"/>
          </m:rPr>
          <m:t>≈</m:t>
        </m:r>
        <m:r>
          <m:rPr/>
          <m:t>1</m:t>
        </m:r>
      </m:oMath>
      <w:r>
        <w:rPr>
          <w:rFonts w:hint="eastAsia"/>
        </w:rPr>
        <w:t>，</w:t>
      </w:r>
      <m:oMath>
        <m:sSup>
          <m:sSupPr/>
          <m:e>
            <m:r>
              <m:rPr/>
              <m:t>γ</m:t>
            </m:r>
          </m:e>
          <m:sup>
            <m:r>
              <m:rPr/>
              <m:t>2</m:t>
            </m:r>
          </m:sup>
        </m:sSup>
        <m:r>
          <m:rPr>
            <m:sty m:val="p"/>
          </m:rPr>
          <m:t>−</m:t>
        </m:r>
        <m:r>
          <m:rPr/>
          <m:t>1</m:t>
        </m:r>
        <m:r>
          <m:rPr>
            <m:sty m:val="p"/>
          </m:rPr>
          <m:t>≪</m:t>
        </m:r>
        <m:r>
          <m:rPr/>
          <m:t>1</m:t>
        </m:r>
      </m:oMath>
      <w:r>
        <w:rPr>
          <w:rFonts w:hint="eastAsia"/>
        </w:rPr>
        <w:t>，吸附项可忽略。</w:t>
      </w:r>
    </w:p>
    <w:p w14:paraId="11C032FC">
      <w:pPr>
        <w:pStyle w:val="26"/>
        <w:numPr>
          <w:ilvl w:val="0"/>
          <w:numId w:val="1"/>
        </w:numPr>
      </w:pPr>
      <w:r>
        <w:rPr>
          <w:rFonts w:hint="eastAsia"/>
        </w:rPr>
        <w:t>当</w:t>
      </w:r>
      <w:r>
        <w:t xml:space="preserve"> </w:t>
      </w:r>
      <m:oMath>
        <m:r>
          <m:rPr/>
          <m:t>v</m:t>
        </m:r>
        <m:r>
          <m:rPr>
            <m:sty m:val="p"/>
          </m:rPr>
          <m:t>→</m:t>
        </m:r>
        <m:r>
          <m:rPr/>
          <m:t>c</m:t>
        </m:r>
      </m:oMath>
      <w:r>
        <w:rPr>
          <w:rFonts w:hint="eastAsia"/>
        </w:rPr>
        <w:t>，</w:t>
      </w:r>
      <m:oMath>
        <m:r>
          <m:rPr/>
          <m:t>γ</m:t>
        </m:r>
        <m:r>
          <m:rPr>
            <m:sty m:val="p"/>
          </m:rPr>
          <m:t>≫</m:t>
        </m:r>
        <m:r>
          <m:rPr/>
          <m:t>1</m:t>
        </m:r>
      </m:oMath>
      <w:r>
        <w:rPr>
          <w:rFonts w:hint="eastAsia"/>
        </w:rPr>
        <w:t>，吸附项</w:t>
      </w:r>
      <w:r>
        <w:t xml:space="preserve"> </w:t>
      </w:r>
      <m:oMath>
        <m:r>
          <m:rPr>
            <m:sty m:val="p"/>
          </m:rPr>
          <m:t>∝</m:t>
        </m:r>
        <m:r>
          <m:rPr/>
          <m:t>γ</m:t>
        </m:r>
      </m:oMath>
      <w:r>
        <w:rPr>
          <w:rFonts w:hint="eastAsia"/>
        </w:rPr>
        <w:t>，与</w:t>
      </w:r>
      <w:r>
        <w:t xml:space="preserve"> </w:t>
      </w:r>
      <m:oMath>
        <m:r>
          <m:rPr/>
          <m:t>γ</m:t>
        </m:r>
        <m:sSub>
          <m:sSubPr/>
          <m:e>
            <m:r>
              <m:rPr/>
              <m:t>m</m:t>
            </m:r>
          </m:e>
          <m:sub>
            <m:r>
              <m:rPr/>
              <m:t>0</m:t>
            </m:r>
          </m:sub>
        </m:sSub>
        <m:sSup>
          <m:sSupPr/>
          <m:e>
            <m:r>
              <m:rPr/>
              <m:t>c</m:t>
            </m:r>
          </m:e>
          <m:sup>
            <m:r>
              <m:rPr/>
              <m:t>2</m:t>
            </m:r>
          </m:sup>
        </m:sSup>
      </m:oMath>
      <w:r>
        <w:t xml:space="preserve"> </w:t>
      </w:r>
      <w:r>
        <w:rPr>
          <w:rFonts w:hint="eastAsia"/>
        </w:rPr>
        <w:t>同阶增长。但受限于真空虚粒子耗尽与泡利排斥，实际存在饱和。</w:t>
      </w:r>
    </w:p>
    <w:bookmarkEnd w:id="21"/>
    <w:p w14:paraId="67EEB49B">
      <w:pPr>
        <w:pStyle w:val="7"/>
      </w:pPr>
      <w:bookmarkStart w:id="22" w:name="总有效质量与总能量"/>
      <w:r>
        <w:t xml:space="preserve">4.2.4 </w:t>
      </w:r>
      <w:r>
        <w:rPr>
          <w:rFonts w:hint="eastAsia"/>
        </w:rPr>
        <w:t>总有效质量与总能量</w:t>
      </w:r>
    </w:p>
    <w:p w14:paraId="125BB0B7">
      <w:pPr>
        <w:pStyle w:val="4"/>
      </w:pPr>
      <w:r>
        <w:rPr>
          <w:rFonts w:hint="eastAsia"/>
        </w:rPr>
        <w:t>综合两种通道，运动粒子的总能量为：</w:t>
      </w:r>
    </w:p>
    <w:p w14:paraId="6DFABBD5">
      <w:pPr>
        <w:pStyle w:val="3"/>
      </w:pPr>
      <m:oMathPara>
        <m:oMathParaPr>
          <m:jc m:val="center"/>
        </m:oMathParaPr>
        <m:oMath>
          <m:sSub>
            <m:sSubPr/>
            <m:e>
              <m:r>
                <m:rPr/>
                <m:t>E</m:t>
              </m:r>
            </m:e>
            <m:sub>
              <m:r>
                <m:rPr>
                  <m:sty m:val="p"/>
                </m:rPr>
                <m:t>tot</m:t>
              </m:r>
            </m:sub>
          </m:sSub>
          <m:r>
            <m:rPr>
              <m:sty m:val="p"/>
            </m:rPr>
            <m:t>(</m:t>
          </m:r>
          <m:r>
            <m:rPr/>
            <m:t>v</m:t>
          </m:r>
          <m:r>
            <m:rPr>
              <m:sty m:val="p"/>
            </m:rPr>
            <m:t>)=</m:t>
          </m:r>
          <m:r>
            <m:rPr/>
            <m:t>γ</m:t>
          </m:r>
          <m:sSub>
            <m:sSubPr/>
            <m:e>
              <m:r>
                <m:rPr/>
                <m:t>m</m:t>
              </m:r>
            </m:e>
            <m:sub>
              <m:r>
                <m:rPr/>
                <m:t>0</m:t>
              </m:r>
            </m:sub>
          </m:sSub>
          <m:sSup>
            <m:sSupPr/>
            <m:e>
              <m:r>
                <m:rPr/>
                <m:t>c</m:t>
              </m:r>
            </m:e>
            <m:sup>
              <m:r>
                <m:rPr/>
                <m:t>2</m:t>
              </m:r>
            </m:sup>
          </m:sSup>
          <m:r>
            <m:rPr>
              <m:sty m:val="p"/>
            </m:rPr>
            <m:t>+</m:t>
          </m:r>
          <m:r>
            <m:rPr/>
            <m:t>δ</m:t>
          </m:r>
          <m:sSub>
            <m:sSubPr/>
            <m:e>
              <m:r>
                <m:rPr/>
                <m:t>E</m:t>
              </m:r>
            </m:e>
            <m:sub>
              <m:r>
                <m:rPr>
                  <m:sty m:val="p"/>
                </m:rPr>
                <m:t>vac</m:t>
              </m:r>
            </m:sub>
          </m:sSub>
          <m:r>
            <m:rPr>
              <m:sty m:val="p"/>
            </m:rPr>
            <m:t>(</m:t>
          </m:r>
          <m:r>
            <m:rPr/>
            <m:t>v</m:t>
          </m:r>
          <m:r>
            <m:rPr>
              <m:sty m:val="p"/>
            </m:rPr>
            <m:t>)</m:t>
          </m:r>
        </m:oMath>
      </m:oMathPara>
    </w:p>
    <w:p w14:paraId="4D6AB475">
      <w:pPr>
        <w:pStyle w:val="4"/>
      </w:pPr>
      <w:r>
        <w:rPr>
          <w:rFonts w:hint="eastAsia"/>
        </w:rPr>
        <w:t>相应的“动质量”（仅作量纲标记）：</w:t>
      </w:r>
    </w:p>
    <w:p w14:paraId="7659A720">
      <w:pPr>
        <w:pStyle w:val="3"/>
      </w:pPr>
      <m:oMathPara>
        <m:oMathParaPr>
          <m:jc m:val="center"/>
        </m:oMathParaPr>
        <m:oMath>
          <m:sSub>
            <m:sSubPr/>
            <m:e>
              <m:r>
                <m:rPr/>
                <m:t>m</m:t>
              </m:r>
            </m:e>
            <m:sub>
              <m:r>
                <m:rPr>
                  <m:sty m:val="p"/>
                </m:rPr>
                <m:t>eff</m:t>
              </m:r>
            </m:sub>
          </m:sSub>
          <m:r>
            <m:rPr>
              <m:sty m:val="p"/>
            </m:rPr>
            <m:t>(</m:t>
          </m:r>
          <m:r>
            <m:rPr/>
            <m:t>v</m:t>
          </m:r>
          <m:r>
            <m:rPr>
              <m:sty m:val="p"/>
            </m:rPr>
            <m:t>)=</m:t>
          </m:r>
          <m:r>
            <m:rPr/>
            <m:t>γ</m:t>
          </m:r>
          <m:sSub>
            <m:sSubPr/>
            <m:e>
              <m:r>
                <m:rPr/>
                <m:t>m</m:t>
              </m:r>
            </m:e>
            <m:sub>
              <m:r>
                <m:rPr/>
                <m:t>0</m:t>
              </m:r>
            </m:sub>
          </m:sSub>
          <m:r>
            <m:rPr>
              <m:sty m:val="p"/>
            </m:rPr>
            <m:t>+</m:t>
          </m:r>
          <m:r>
            <m:rPr/>
            <m:t>δ</m:t>
          </m:r>
          <m:sSub>
            <m:sSubPr/>
            <m:e>
              <m:r>
                <m:rPr/>
                <m:t>m</m:t>
              </m:r>
            </m:e>
            <m:sub>
              <m:r>
                <m:rPr>
                  <m:sty m:val="p"/>
                </m:rPr>
                <m:t>vac</m:t>
              </m:r>
            </m:sub>
          </m:sSub>
          <m:r>
            <m:rPr>
              <m:sty m:val="p"/>
            </m:rPr>
            <m:t>(</m:t>
          </m:r>
          <m:r>
            <m:rPr/>
            <m:t>v</m:t>
          </m:r>
          <m:r>
            <m:rPr>
              <m:sty m:val="p"/>
            </m:rPr>
            <m:t>)</m:t>
          </m:r>
        </m:oMath>
      </m:oMathPara>
    </w:p>
    <w:bookmarkEnd w:id="22"/>
    <w:p w14:paraId="5C9ADA43">
      <w:pPr>
        <w:pStyle w:val="7"/>
      </w:pPr>
      <w:bookmarkStart w:id="23" w:name="参数地位说明"/>
      <w:r>
        <w:t xml:space="preserve">4.2.5 </w:t>
      </w:r>
      <w:r>
        <w:rPr>
          <w:rFonts w:hint="eastAsia"/>
        </w:rPr>
        <w:t>参数地位说明</w:t>
      </w:r>
    </w:p>
    <w:p w14:paraId="228CD4C4">
      <w:pPr>
        <w:pStyle w:val="4"/>
      </w:pPr>
      <w:r>
        <w:rPr>
          <w:rFonts w:hint="eastAsia"/>
        </w:rPr>
        <w:t>耦合常数</w:t>
      </w:r>
      <w:r>
        <w:t xml:space="preserve"> </w:t>
      </w:r>
      <m:oMath>
        <m:sSub>
          <m:sSubPr/>
          <m:e>
            <m:r>
              <m:rPr/>
              <m:t>α</m:t>
            </m:r>
          </m:e>
          <m:sub>
            <m:r>
              <m:rPr/>
              <m:t>i</m:t>
            </m:r>
          </m:sub>
        </m:sSub>
      </m:oMath>
      <w:r>
        <w:t xml:space="preserve"> </w:t>
      </w:r>
      <w:r>
        <w:rPr>
          <w:rFonts w:hint="eastAsia"/>
        </w:rPr>
        <w:t>并非自由拟合参数，而是由B36第6.1节拓扑熵因子</w:t>
      </w:r>
      <w:r>
        <w:t xml:space="preserve"> </w:t>
      </w:r>
      <m:oMath>
        <m:sSub>
          <m:sSubPr/>
          <m:e>
            <m:r>
              <m:rPr>
                <m:sty m:val="p"/>
                <m:scr m:val="script"/>
              </m:rPr>
              <m:t>S</m:t>
            </m:r>
          </m:e>
          <m:sub>
            <m:r>
              <m:rPr>
                <m:sty m:val="p"/>
              </m:rPr>
              <m:t>topo</m:t>
            </m:r>
          </m:sub>
        </m:sSub>
      </m:oMath>
      <w:r>
        <w:t xml:space="preserve"> </w:t>
      </w:r>
      <w:r>
        <w:rPr>
          <w:rFonts w:hint="eastAsia"/>
        </w:rPr>
        <w:t>通过关系</w:t>
      </w:r>
      <w:r>
        <w:t xml:space="preserve"> </w:t>
      </w:r>
      <m:oMath>
        <m:sSub>
          <m:sSubPr/>
          <m:e>
            <m:r>
              <m:rPr/>
              <m:t>α</m:t>
            </m:r>
          </m:e>
          <m:sub>
            <m:r>
              <m:rPr/>
              <m:t>i</m:t>
            </m:r>
          </m:sub>
        </m:sSub>
        <m:r>
          <m:rPr>
            <m:sty m:val="p"/>
          </m:rPr>
          <m:t>=exp(−</m:t>
        </m:r>
        <m:sSubSup>
          <m:sSubSupPr/>
          <m:e>
            <m:r>
              <m:rPr>
                <m:sty m:val="p"/>
                <m:scr m:val="script"/>
              </m:rPr>
              <m:t>S</m:t>
            </m:r>
          </m:e>
          <m:sub>
            <m:r>
              <m:rPr>
                <m:sty m:val="p"/>
              </m:rPr>
              <m:t>topo</m:t>
            </m:r>
          </m:sub>
          <m:sup>
            <m:r>
              <m:rPr>
                <m:sty m:val="p"/>
              </m:rPr>
              <m:t>(</m:t>
            </m:r>
            <m:r>
              <m:rPr/>
              <m:t>i</m:t>
            </m:r>
            <m:r>
              <m:rPr>
                <m:sty m:val="p"/>
              </m:rPr>
              <m:t>)</m:t>
            </m:r>
          </m:sup>
        </m:sSubSup>
        <m:r>
          <m:rPr>
            <m:sty m:val="p"/>
          </m:rPr>
          <m:t>)</m:t>
        </m:r>
      </m:oMath>
      <w:r>
        <w:t xml:space="preserve"> </w:t>
      </w:r>
      <w:r>
        <w:rPr>
          <w:rFonts w:hint="eastAsia"/>
        </w:rPr>
        <w:t>决定的体系内常数。</w:t>
      </w:r>
      <m:oMath>
        <m:sSubSup>
          <m:sSubSupPr/>
          <m:e>
            <m:r>
              <m:rPr>
                <m:sty m:val="p"/>
                <m:scr m:val="script"/>
              </m:rPr>
              <m:t>S</m:t>
            </m:r>
          </m:e>
          <m:sub>
            <m:r>
              <m:rPr>
                <m:sty m:val="p"/>
              </m:rPr>
              <m:t>topo</m:t>
            </m:r>
          </m:sub>
          <m:sup>
            <m:r>
              <m:rPr>
                <m:sty m:val="p"/>
              </m:rPr>
              <m:t>(</m:t>
            </m:r>
            <m:r>
              <m:rPr/>
              <m:t>i</m:t>
            </m:r>
            <m:r>
              <m:rPr>
                <m:sty m:val="p"/>
              </m:rPr>
              <m:t>)</m:t>
            </m:r>
          </m:sup>
        </m:sSubSup>
      </m:oMath>
      <w:r>
        <w:t xml:space="preserve"> </w:t>
      </w:r>
      <w:r>
        <w:rPr>
          <w:rFonts w:hint="eastAsia"/>
        </w:rPr>
        <w:t>由虚粒子种类</w:t>
      </w:r>
      <w:r>
        <w:t xml:space="preserve"> </w:t>
      </w:r>
      <m:oMath>
        <m:r>
          <m:rPr/>
          <m:t>i</m:t>
        </m:r>
      </m:oMath>
      <w:r>
        <w:t xml:space="preserve"> </w:t>
      </w:r>
      <w:r>
        <w:rPr>
          <w:rFonts w:hint="eastAsia"/>
        </w:rPr>
        <w:t>的C场缠绕数与真空拓扑测度唯一确定（C9第5节）。因此</w:t>
      </w:r>
      <w:r>
        <w:t xml:space="preserve"> </w:t>
      </w:r>
      <m:oMath>
        <m:sSub>
          <m:sSubPr/>
          <m:e>
            <m:r>
              <m:rPr/>
              <m:t>α</m:t>
            </m:r>
          </m:e>
          <m:sub>
            <m:r>
              <m:rPr/>
              <m:t>i</m:t>
            </m:r>
          </m:sub>
        </m:sSub>
      </m:oMath>
      <w:r>
        <w:t xml:space="preserve"> </w:t>
      </w:r>
      <w:r>
        <w:rPr>
          <w:rFonts w:hint="eastAsia"/>
        </w:rPr>
        <w:t>在FCWFT公理体系内是确定的，而非可调参数。目前其数值精度受限于拓扑熵因子的解析求解精度（约一个数量级），但原则上可通过改进C9的WKB计算提高。</w:t>
      </w:r>
    </w:p>
    <w:bookmarkEnd w:id="23"/>
    <w:p w14:paraId="149E24DB">
      <w:pPr>
        <w:pStyle w:val="7"/>
      </w:pPr>
      <w:bookmarkStart w:id="24" w:name="真空吸附作为c场的叠加核心假设的深层诠释"/>
      <w:r>
        <w:t xml:space="preserve">4.2.6 </w:t>
      </w:r>
      <w:r>
        <w:rPr>
          <w:rFonts w:hint="eastAsia"/>
        </w:rPr>
        <w:t>真空吸附作为C⁺场的叠加（核心假设的深层诠释）</w:t>
      </w:r>
    </w:p>
    <w:p w14:paraId="2C4A32E7">
      <w:pPr>
        <w:pStyle w:val="4"/>
      </w:pPr>
      <w:r>
        <w:rPr>
          <w:rFonts w:hint="eastAsia"/>
        </w:rPr>
        <w:t>本节揭示真空吸附机制的更本质图像：所谓“吸附”并非机械地将虚粒子粘到粒子表面，而是粒子C场与真空C⁺场的相干叠加。在FCWFT中，粒子的C场（质量凝聚标量场）是定域化的束缚态，其本征质量</w:t>
      </w:r>
      <w:r>
        <w:t xml:space="preserve"> </w:t>
      </w:r>
      <m:oMath>
        <m:sSub>
          <m:sSubPr/>
          <m:e>
            <m:r>
              <m:rPr/>
              <m:t>m</m:t>
            </m:r>
          </m:e>
          <m:sub>
            <m:r>
              <m:rPr/>
              <m:t>0</m:t>
            </m:r>
          </m:sub>
        </m:sSub>
      </m:oMath>
      <w:r>
        <w:t xml:space="preserve"> </w:t>
      </w:r>
      <w:r>
        <w:rPr>
          <w:rFonts w:hint="eastAsia"/>
        </w:rPr>
        <w:t>对应于C场基态激发。真空中的C⁺虚粒子是自由的、非定域的标量场量子，具有正质量</w:t>
      </w:r>
      <w:r>
        <w:t xml:space="preserve"> </w:t>
      </w:r>
      <m:oMath>
        <m:sSub>
          <m:sSubPr/>
          <m:e>
            <m:r>
              <m:rPr/>
              <m:t>m</m:t>
            </m:r>
          </m:e>
          <m:sub>
            <m:sSup>
              <m:sSupPr/>
              <m:e>
                <m:r>
                  <m:rPr>
                    <m:sty m:val="p"/>
                  </m:rPr>
                  <m:t>C</m:t>
                </m:r>
              </m:e>
              <m:sup>
                <m:r>
                  <m:rPr>
                    <m:sty m:val="p"/>
                  </m:rPr>
                  <m:t>+</m:t>
                </m:r>
              </m:sup>
            </m:sSup>
          </m:sub>
        </m:sSub>
        <m:r>
          <m:rPr>
            <m:sty m:val="p"/>
          </m:rPr>
          <m:t>∼</m:t>
        </m:r>
        <m:r>
          <m:rPr/>
          <m:t>κ</m:t>
        </m:r>
        <m:r>
          <m:rPr>
            <m:sty m:val="p"/>
          </m:rPr>
          <m:t>/</m:t>
        </m:r>
        <m:sSub>
          <m:sSubPr/>
          <m:e>
            <m:r>
              <m:rPr/>
              <m:t>σ</m:t>
            </m:r>
          </m:e>
          <m:sub>
            <m:r>
              <m:rPr/>
              <m:t>A0</m:t>
            </m:r>
          </m:sub>
        </m:sSub>
      </m:oMath>
      <w:r>
        <w:rPr>
          <w:rFonts w:hint="eastAsia"/>
        </w:rPr>
        <w:t>。当粒子高速运动时，其A场压缩导致局域能量密度升高，打破了真空虚粒子的稳定分布，使邻近的C⁺虚粒子与粒子的C场发生重叠并融合。这个过程不是简单的“粘附”，而是两个C场波函数的相干叠加：</w:t>
      </w:r>
    </w:p>
    <w:p w14:paraId="189DFE28">
      <w:pPr>
        <w:pStyle w:val="3"/>
      </w:pPr>
      <m:oMathPara>
        <m:oMathParaPr>
          <m:jc m:val="center"/>
        </m:oMathParaPr>
        <m:oMath>
          <m:sSubSup>
            <m:sSubSupPr/>
            <m:e>
              <m:r>
                <m:rPr>
                  <m:sty m:val="p"/>
                </m:rPr>
                <m:t>Φ</m:t>
              </m:r>
            </m:e>
            <m:sub>
              <m:r>
                <m:rPr/>
                <m:t>C</m:t>
              </m:r>
            </m:sub>
            <m:sup>
              <m:r>
                <m:rPr>
                  <m:sty m:val="p"/>
                </m:rPr>
                <m:t>(tot)</m:t>
              </m:r>
            </m:sup>
          </m:sSubSup>
          <m:r>
            <m:rPr>
              <m:sty m:val="p"/>
            </m:rPr>
            <m:t>(</m:t>
          </m:r>
          <m:r>
            <m:rPr>
              <m:sty m:val="b"/>
            </m:rPr>
            <m:t>r</m:t>
          </m:r>
          <m:r>
            <m:rPr>
              <m:sty m:val="p"/>
            </m:rPr>
            <m:t>,</m:t>
          </m:r>
          <m:r>
            <m:rPr/>
            <m:t>t</m:t>
          </m:r>
          <m:r>
            <m:rPr>
              <m:sty m:val="p"/>
            </m:rPr>
            <m:t>)=</m:t>
          </m:r>
          <m:sSubSup>
            <m:sSubSupPr/>
            <m:e>
              <m:r>
                <m:rPr>
                  <m:sty m:val="p"/>
                </m:rPr>
                <m:t>Φ</m:t>
              </m:r>
            </m:e>
            <m:sub>
              <m:r>
                <m:rPr/>
                <m:t>C</m:t>
              </m:r>
            </m:sub>
            <m:sup>
              <m:r>
                <m:rPr>
                  <m:sty m:val="p"/>
                </m:rPr>
                <m:t>(particle)</m:t>
              </m:r>
            </m:sup>
          </m:sSubSup>
          <m:r>
            <m:rPr>
              <m:sty m:val="p"/>
            </m:rPr>
            <m:t>(</m:t>
          </m:r>
          <m:r>
            <m:rPr>
              <m:sty m:val="b"/>
            </m:rPr>
            <m:t>r</m:t>
          </m:r>
          <m:r>
            <m:rPr>
              <m:sty m:val="p"/>
            </m:rPr>
            <m:t>,</m:t>
          </m:r>
          <m:r>
            <m:rPr/>
            <m:t>t</m:t>
          </m:r>
          <m:r>
            <m:rPr>
              <m:sty m:val="p"/>
            </m:rPr>
            <m:t>)+</m:t>
          </m:r>
          <m:nary>
            <m:naryPr>
              <m:chr m:val="∑"/>
              <m:limLoc m:val="undOvr"/>
              <m:supHide m:val="1"/>
            </m:naryPr>
            <m:sub>
              <m:r>
                <m:rPr/>
                <m:t>i</m:t>
              </m:r>
            </m:sub>
            <m:sup>
              <m:r>
                <m:rPr/>
                <m:t>​</m:t>
              </m:r>
            </m:sup>
            <m:e>
              <m:sSubSup>
                <m:sSubSupPr/>
                <m:e>
                  <m:r>
                    <m:rPr/>
                    <m:t>ϕ</m:t>
                  </m:r>
                </m:e>
                <m:sub>
                  <m:sSup>
                    <m:sSupPr/>
                    <m:e>
                      <m:r>
                        <m:rPr>
                          <m:sty m:val="p"/>
                        </m:rPr>
                        <m:t>C</m:t>
                      </m:r>
                    </m:e>
                    <m:sup>
                      <m:r>
                        <m:rPr>
                          <m:sty m:val="p"/>
                        </m:rPr>
                        <m:t>+</m:t>
                      </m:r>
                    </m:sup>
                  </m:sSup>
                </m:sub>
                <m:sup>
                  <m:r>
                    <m:rPr>
                      <m:sty m:val="p"/>
                    </m:rPr>
                    <m:t>(</m:t>
                  </m:r>
                  <m:r>
                    <m:rPr/>
                    <m:t>i</m:t>
                  </m:r>
                  <m:r>
                    <m:rPr>
                      <m:sty m:val="p"/>
                    </m:rPr>
                    <m:t>)</m:t>
                  </m:r>
                </m:sup>
              </m:sSubSup>
            </m:e>
          </m:nary>
          <m:r>
            <m:rPr>
              <m:sty m:val="p"/>
            </m:rPr>
            <m:t>(</m:t>
          </m:r>
          <m:r>
            <m:rPr>
              <m:sty m:val="b"/>
            </m:rPr>
            <m:t>r</m:t>
          </m:r>
          <m:r>
            <m:rPr>
              <m:sty m:val="p"/>
            </m:rPr>
            <m:t>,</m:t>
          </m:r>
          <m:r>
            <m:rPr/>
            <m:t>t</m:t>
          </m:r>
          <m:r>
            <m:rPr>
              <m:sty m:val="p"/>
            </m:rPr>
            <m:t>)</m:t>
          </m:r>
        </m:oMath>
      </m:oMathPara>
    </w:p>
    <w:p w14:paraId="57B52A89">
      <w:pPr>
        <w:pStyle w:val="4"/>
      </w:pPr>
      <w:r>
        <w:rPr>
          <w:rFonts w:hint="eastAsia"/>
        </w:rPr>
        <w:t>其中</w:t>
      </w:r>
      <w:r>
        <w:t xml:space="preserve"> </w:t>
      </w:r>
      <m:oMath>
        <m:sSubSup>
          <m:sSubSupPr/>
          <m:e>
            <m:r>
              <m:rPr>
                <m:sty m:val="p"/>
              </m:rPr>
              <m:t>Φ</m:t>
            </m:r>
          </m:e>
          <m:sub>
            <m:r>
              <m:rPr/>
              <m:t>C</m:t>
            </m:r>
          </m:sub>
          <m:sup>
            <m:r>
              <m:rPr>
                <m:sty m:val="p"/>
              </m:rPr>
              <m:t>(particle)</m:t>
            </m:r>
          </m:sup>
        </m:sSubSup>
      </m:oMath>
      <w:r>
        <w:t xml:space="preserve"> </w:t>
      </w:r>
      <w:r>
        <w:rPr>
          <w:rFonts w:hint="eastAsia"/>
        </w:rPr>
        <w:t>是粒子自身的定域C场，</w:t>
      </w:r>
      <m:oMath>
        <m:sSubSup>
          <m:sSubSupPr/>
          <m:e>
            <m:r>
              <m:rPr/>
              <m:t>ϕ</m:t>
            </m:r>
          </m:e>
          <m:sub>
            <m:sSup>
              <m:sSupPr/>
              <m:e>
                <m:r>
                  <m:rPr>
                    <m:sty m:val="p"/>
                  </m:rPr>
                  <m:t>C</m:t>
                </m:r>
              </m:e>
              <m:sup>
                <m:r>
                  <m:rPr>
                    <m:sty m:val="p"/>
                  </m:rPr>
                  <m:t>+</m:t>
                </m:r>
              </m:sup>
            </m:sSup>
          </m:sub>
          <m:sup>
            <m:r>
              <m:rPr>
                <m:sty m:val="p"/>
              </m:rPr>
              <m:t>(</m:t>
            </m:r>
            <m:r>
              <m:rPr/>
              <m:t>i</m:t>
            </m:r>
            <m:r>
              <m:rPr>
                <m:sty m:val="p"/>
              </m:rPr>
              <m:t>)</m:t>
            </m:r>
          </m:sup>
        </m:sSubSup>
      </m:oMath>
      <w:r>
        <w:t xml:space="preserve"> </w:t>
      </w:r>
      <w:r>
        <w:rPr>
          <w:rFonts w:hint="eastAsia"/>
        </w:rPr>
        <w:t>是被吸附的第</w:t>
      </w:r>
      <w:r>
        <w:t xml:space="preserve"> </w:t>
      </w:r>
      <m:oMath>
        <m:r>
          <m:rPr/>
          <m:t>i</m:t>
        </m:r>
      </m:oMath>
      <w:r>
        <w:t xml:space="preserve"> </w:t>
      </w:r>
      <w:r>
        <w:rPr>
          <w:rFonts w:hint="eastAsia"/>
        </w:rPr>
        <w:t>个C⁺虚粒子的波函数。叠加后，总C场的质量期望值增大，表现为有效质量的增加。</w:t>
      </w:r>
    </w:p>
    <w:p w14:paraId="305F338D">
      <w:pPr>
        <w:pStyle w:val="3"/>
      </w:pPr>
      <w:r>
        <w:rPr>
          <w:rFonts w:hint="eastAsia"/>
          <w:b/>
          <w:bCs/>
        </w:rPr>
        <w:t>数学表示</w:t>
      </w:r>
      <w:r>
        <w:rPr>
          <w:rFonts w:hint="eastAsia"/>
        </w:rPr>
        <w:t>：设粒子静止时C场波函数为</w:t>
      </w:r>
      <w:r>
        <w:t xml:space="preserve"> </w:t>
      </w:r>
      <m:oMath>
        <m:sSub>
          <m:sSubPr/>
          <m:e>
            <m:r>
              <m:rPr/>
              <m:t>φ</m:t>
            </m:r>
          </m:e>
          <m:sub>
            <m:r>
              <m:rPr/>
              <m:t>0</m:t>
            </m:r>
          </m:sub>
        </m:sSub>
        <m:r>
          <m:rPr>
            <m:sty m:val="p"/>
          </m:rPr>
          <m:t>(</m:t>
        </m:r>
        <m:r>
          <m:rPr>
            <m:sty m:val="b"/>
          </m:rPr>
          <m:t>r</m:t>
        </m:r>
        <m:r>
          <m:rPr>
            <m:sty m:val="p"/>
          </m:rPr>
          <m:t>)</m:t>
        </m:r>
      </m:oMath>
      <w:r>
        <w:rPr>
          <w:rFonts w:hint="eastAsia"/>
        </w:rPr>
        <w:t>（归一化至1），其质量本征值为</w:t>
      </w:r>
      <w:r>
        <w:t xml:space="preserve"> </w:t>
      </w:r>
      <m:oMath>
        <m:sSub>
          <m:sSubPr/>
          <m:e>
            <m:r>
              <m:rPr/>
              <m:t>m</m:t>
            </m:r>
          </m:e>
          <m:sub>
            <m:r>
              <m:rPr/>
              <m:t>0</m:t>
            </m:r>
          </m:sub>
        </m:sSub>
        <m:sSup>
          <m:sSupPr/>
          <m:e>
            <m:r>
              <m:rPr/>
              <m:t>c</m:t>
            </m:r>
          </m:e>
          <m:sup>
            <m:r>
              <m:rPr/>
              <m:t>2</m:t>
            </m:r>
          </m:sup>
        </m:sSup>
        <m:r>
          <m:rPr>
            <m:sty m:val="p"/>
          </m:rPr>
          <m:t>=⟨</m:t>
        </m:r>
        <m:sSub>
          <m:sSubPr/>
          <m:e>
            <m:r>
              <m:rPr/>
              <m:t>φ</m:t>
            </m:r>
          </m:e>
          <m:sub>
            <m:r>
              <m:rPr/>
              <m:t>0</m:t>
            </m:r>
          </m:sub>
        </m:sSub>
        <m:r>
          <m:rPr>
            <m:sty m:val="p"/>
          </m:rPr>
          <m:t>|</m:t>
        </m:r>
        <m:sSub>
          <m:sSubPr/>
          <m:e>
            <m:acc>
              <m:accPr/>
              <m:e>
                <m:r>
                  <m:rPr/>
                  <m:t>M</m:t>
                </m:r>
              </m:e>
            </m:acc>
          </m:e>
          <m:sub>
            <m:r>
              <m:rPr/>
              <m:t>C</m:t>
            </m:r>
          </m:sub>
        </m:sSub>
        <m:r>
          <m:rPr>
            <m:sty m:val="p"/>
          </m:rPr>
          <m:t>|</m:t>
        </m:r>
        <m:sSub>
          <m:sSubPr/>
          <m:e>
            <m:r>
              <m:rPr/>
              <m:t>φ</m:t>
            </m:r>
          </m:e>
          <m:sub>
            <m:r>
              <m:rPr/>
              <m:t>0</m:t>
            </m:r>
          </m:sub>
        </m:sSub>
        <m:r>
          <m:rPr>
            <m:sty m:val="p"/>
          </m:rPr>
          <m:t>⟩</m:t>
        </m:r>
      </m:oMath>
      <w:r>
        <w:rPr>
          <w:rFonts w:hint="eastAsia"/>
        </w:rPr>
        <w:t>，其中</w:t>
      </w:r>
      <w:r>
        <w:t xml:space="preserve"> </w:t>
      </w:r>
      <m:oMath>
        <m:sSub>
          <m:sSubPr/>
          <m:e>
            <m:acc>
              <m:accPr/>
              <m:e>
                <m:r>
                  <m:rPr/>
                  <m:t>M</m:t>
                </m:r>
              </m:e>
            </m:acc>
          </m:e>
          <m:sub>
            <m:r>
              <m:rPr/>
              <m:t>C</m:t>
            </m:r>
          </m:sub>
        </m:sSub>
      </m:oMath>
      <w:r>
        <w:t xml:space="preserve"> </w:t>
      </w:r>
      <w:r>
        <w:rPr>
          <w:rFonts w:hint="eastAsia"/>
        </w:rPr>
        <w:t>是C场质量算符。当吸附了</w:t>
      </w:r>
      <w:r>
        <w:t xml:space="preserve"> </w:t>
      </w:r>
      <m:oMath>
        <m:r>
          <m:rPr/>
          <m:t>N</m:t>
        </m:r>
      </m:oMath>
      <w:r>
        <w:t xml:space="preserve"> </w:t>
      </w:r>
      <w:r>
        <w:rPr>
          <w:rFonts w:hint="eastAsia"/>
        </w:rPr>
        <w:t>个C⁺虚粒子后，总C场波函数为：</w:t>
      </w:r>
    </w:p>
    <w:p w14:paraId="3C7413EC">
      <w:pPr>
        <w:pStyle w:val="3"/>
      </w:pPr>
      <m:oMathPara>
        <m:oMathParaPr>
          <m:jc m:val="center"/>
        </m:oMathParaPr>
        <m:oMath>
          <m:sSub>
            <m:sSubPr/>
            <m:e>
              <m:r>
                <m:rPr>
                  <m:sty m:val="p"/>
                </m:rPr>
                <m:t>Ψ</m:t>
              </m:r>
            </m:e>
            <m:sub>
              <m:r>
                <m:rPr/>
                <m:t>C</m:t>
              </m:r>
            </m:sub>
          </m:sSub>
          <m:r>
            <m:rPr>
              <m:sty m:val="p"/>
            </m:rPr>
            <m:t>=</m:t>
          </m:r>
          <m:rad>
            <m:radPr>
              <m:degHide m:val="1"/>
            </m:radPr>
            <m:deg/>
            <m:e>
              <m:r>
                <m:rPr/>
                <m:t>1</m:t>
              </m:r>
              <m:r>
                <m:rPr>
                  <m:sty m:val="p"/>
                </m:rPr>
                <m:t>−</m:t>
              </m:r>
              <m:nary>
                <m:naryPr>
                  <m:chr m:val="∑"/>
                  <m:limLoc m:val="undOvr"/>
                  <m:supHide m:val="1"/>
                </m:naryPr>
                <m:sub>
                  <m:r>
                    <m:rPr/>
                    <m:t>n</m:t>
                  </m:r>
                </m:sub>
                <m:sup>
                  <m:r>
                    <m:rPr/>
                    <m:t>​</m:t>
                  </m:r>
                </m:sup>
                <m:e>
                  <m:sSubSup>
                    <m:sSubSupPr/>
                    <m:e>
                      <m:r>
                        <m:rPr/>
                        <m:t>c</m:t>
                      </m:r>
                    </m:e>
                    <m:sub>
                      <m:r>
                        <m:rPr/>
                        <m:t>n</m:t>
                      </m:r>
                    </m:sub>
                    <m:sup>
                      <m:r>
                        <m:rPr/>
                        <m:t>2</m:t>
                      </m:r>
                    </m:sup>
                  </m:sSubSup>
                </m:e>
              </m:nary>
            </m:e>
          </m:rad>
          <m:r>
            <m:rPr/>
            <m:t> </m:t>
          </m:r>
          <m:sSub>
            <m:sSubPr/>
            <m:e>
              <m:r>
                <m:rPr/>
                <m:t>φ</m:t>
              </m:r>
            </m:e>
            <m:sub>
              <m:r>
                <m:rPr/>
                <m:t>0</m:t>
              </m:r>
            </m:sub>
          </m:sSub>
          <m:r>
            <m:rPr>
              <m:sty m:val="p"/>
            </m:rPr>
            <m:t>+</m:t>
          </m:r>
          <m:nary>
            <m:naryPr>
              <m:chr m:val="∑"/>
              <m:limLoc m:val="undOvr"/>
              <m:supHide m:val="1"/>
            </m:naryPr>
            <m:sub>
              <m:r>
                <m:rPr/>
                <m:t>n</m:t>
              </m:r>
            </m:sub>
            <m:sup>
              <m:r>
                <m:rPr/>
                <m:t>​</m:t>
              </m:r>
            </m:sup>
            <m:e>
              <m:sSub>
                <m:sSubPr/>
                <m:e>
                  <m:r>
                    <m:rPr/>
                    <m:t>c</m:t>
                  </m:r>
                </m:e>
                <m:sub>
                  <m:r>
                    <m:rPr/>
                    <m:t>n</m:t>
                  </m:r>
                </m:sub>
              </m:sSub>
            </m:e>
          </m:nary>
          <m:r>
            <m:rPr/>
            <m:t> </m:t>
          </m:r>
          <m:sSub>
            <m:sSubPr/>
            <m:e>
              <m:r>
                <m:rPr/>
                <m:t>ψ</m:t>
              </m:r>
            </m:e>
            <m:sub>
              <m:r>
                <m:rPr/>
                <m:t>n</m:t>
              </m:r>
            </m:sub>
          </m:sSub>
        </m:oMath>
      </m:oMathPara>
    </w:p>
    <w:p w14:paraId="4A620B7D">
      <w:pPr>
        <w:pStyle w:val="4"/>
      </w:pPr>
      <w:r>
        <w:rPr>
          <w:rFonts w:hint="eastAsia"/>
        </w:rPr>
        <w:t>其中</w:t>
      </w:r>
      <w:r>
        <w:t xml:space="preserve"> </w:t>
      </w:r>
      <m:oMath>
        <m:sSub>
          <m:sSubPr/>
          <m:e>
            <m:r>
              <m:rPr/>
              <m:t>ψ</m:t>
            </m:r>
          </m:e>
          <m:sub>
            <m:r>
              <m:rPr/>
              <m:t>n</m:t>
            </m:r>
          </m:sub>
        </m:sSub>
      </m:oMath>
      <w:r>
        <w:t xml:space="preserve"> </w:t>
      </w:r>
      <w:r>
        <w:rPr>
          <w:rFonts w:hint="eastAsia"/>
        </w:rPr>
        <w:t>是第</w:t>
      </w:r>
      <w:r>
        <w:t xml:space="preserve"> </w:t>
      </w:r>
      <m:oMath>
        <m:r>
          <m:rPr/>
          <m:t>n</m:t>
        </m:r>
      </m:oMath>
      <w:r>
        <w:t xml:space="preserve"> </w:t>
      </w:r>
      <w:r>
        <w:rPr>
          <w:rFonts w:hint="eastAsia"/>
        </w:rPr>
        <w:t>个吸附虚粒子的C场波函数（近似平面波，但被粒子A场局域化），系数</w:t>
      </w:r>
      <w:r>
        <w:t xml:space="preserve"> </w:t>
      </w:r>
      <m:oMath>
        <m:sSub>
          <m:sSubPr/>
          <m:e>
            <m:r>
              <m:rPr/>
              <m:t>c</m:t>
            </m:r>
          </m:e>
          <m:sub>
            <m:r>
              <m:rPr/>
              <m:t>n</m:t>
            </m:r>
          </m:sub>
        </m:sSub>
      </m:oMath>
      <w:r>
        <w:t xml:space="preserve"> </w:t>
      </w:r>
      <w:r>
        <w:rPr>
          <w:rFonts w:hint="eastAsia"/>
        </w:rPr>
        <w:t>由吸附概率幅决定。总质量期望值为：</w:t>
      </w:r>
    </w:p>
    <w:p w14:paraId="460E8E6C">
      <w:pPr>
        <w:pStyle w:val="3"/>
      </w:pPr>
      <m:oMathPara>
        <m:oMathParaPr>
          <m:jc m:val="center"/>
        </m:oMathParaPr>
        <m:oMath>
          <m:sSub>
            <m:sSubPr/>
            <m:e>
              <m:r>
                <m:rPr/>
                <m:t>m</m:t>
              </m:r>
            </m:e>
            <m:sub>
              <m:r>
                <m:rPr>
                  <m:sty m:val="p"/>
                </m:rPr>
                <m:t>eff</m:t>
              </m:r>
            </m:sub>
          </m:sSub>
          <m:sSup>
            <m:sSupPr/>
            <m:e>
              <m:r>
                <m:rPr/>
                <m:t>c</m:t>
              </m:r>
            </m:e>
            <m:sup>
              <m:r>
                <m:rPr/>
                <m:t>2</m:t>
              </m:r>
            </m:sup>
          </m:sSup>
          <m:r>
            <m:rPr>
              <m:sty m:val="p"/>
            </m:rPr>
            <m:t>=⟨</m:t>
          </m:r>
          <m:sSub>
            <m:sSubPr/>
            <m:e>
              <m:r>
                <m:rPr>
                  <m:sty m:val="p"/>
                </m:rPr>
                <m:t>Ψ</m:t>
              </m:r>
            </m:e>
            <m:sub>
              <m:r>
                <m:rPr/>
                <m:t>C</m:t>
              </m:r>
            </m:sub>
          </m:sSub>
          <m:r>
            <m:rPr>
              <m:sty m:val="p"/>
            </m:rPr>
            <m:t>|</m:t>
          </m:r>
          <m:sSub>
            <m:sSubPr/>
            <m:e>
              <m:acc>
                <m:accPr/>
                <m:e>
                  <m:r>
                    <m:rPr/>
                    <m:t>M</m:t>
                  </m:r>
                </m:e>
              </m:acc>
            </m:e>
            <m:sub>
              <m:r>
                <m:rPr/>
                <m:t>C</m:t>
              </m:r>
            </m:sub>
          </m:sSub>
          <m:r>
            <m:rPr>
              <m:sty m:val="p"/>
            </m:rPr>
            <m:t>|</m:t>
          </m:r>
          <m:sSub>
            <m:sSubPr/>
            <m:e>
              <m:r>
                <m:rPr>
                  <m:sty m:val="p"/>
                </m:rPr>
                <m:t>Ψ</m:t>
              </m:r>
            </m:e>
            <m:sub>
              <m:r>
                <m:rPr/>
                <m:t>C</m:t>
              </m:r>
            </m:sub>
          </m:sSub>
          <m:r>
            <m:rPr>
              <m:sty m:val="p"/>
            </m:rPr>
            <m:t>⟩=</m:t>
          </m:r>
          <m:d>
            <m:dPr>
              <m:sepChr m:val=""/>
            </m:dPr>
            <m:e>
              <m:r>
                <m:rPr/>
                <m:t>1</m:t>
              </m:r>
              <m:r>
                <m:rPr>
                  <m:sty m:val="p"/>
                </m:rPr>
                <m:t>−</m:t>
              </m:r>
              <m:nary>
                <m:naryPr>
                  <m:chr m:val="∑"/>
                  <m:limLoc m:val="undOvr"/>
                  <m:supHide m:val="1"/>
                </m:naryPr>
                <m:sub>
                  <m:r>
                    <m:rPr/>
                    <m:t>n</m:t>
                  </m:r>
                </m:sub>
                <m:sup>
                  <m:r>
                    <m:rPr/>
                    <m:t>​</m:t>
                  </m:r>
                </m:sup>
                <m:e>
                  <m:sSubSup>
                    <m:sSubSupPr/>
                    <m:e>
                      <m:r>
                        <m:rPr/>
                        <m:t>c</m:t>
                      </m:r>
                    </m:e>
                    <m:sub>
                      <m:r>
                        <m:rPr/>
                        <m:t>n</m:t>
                      </m:r>
                    </m:sub>
                    <m:sup>
                      <m:r>
                        <m:rPr/>
                        <m:t>2</m:t>
                      </m:r>
                    </m:sup>
                  </m:sSubSup>
                </m:e>
              </m:nary>
            </m:e>
          </m:d>
          <m:sSub>
            <m:sSubPr/>
            <m:e>
              <m:r>
                <m:rPr/>
                <m:t>m</m:t>
              </m:r>
            </m:e>
            <m:sub>
              <m:r>
                <m:rPr/>
                <m:t>0</m:t>
              </m:r>
            </m:sub>
          </m:sSub>
          <m:sSup>
            <m:sSupPr/>
            <m:e>
              <m:r>
                <m:rPr/>
                <m:t>c</m:t>
              </m:r>
            </m:e>
            <m:sup>
              <m:r>
                <m:rPr/>
                <m:t>2</m:t>
              </m:r>
            </m:sup>
          </m:sSup>
          <m:r>
            <m:rPr>
              <m:sty m:val="p"/>
            </m:rPr>
            <m:t>+</m:t>
          </m:r>
          <m:nary>
            <m:naryPr>
              <m:chr m:val="∑"/>
              <m:limLoc m:val="undOvr"/>
              <m:supHide m:val="1"/>
            </m:naryPr>
            <m:sub>
              <m:r>
                <m:rPr/>
                <m:t>n</m:t>
              </m:r>
            </m:sub>
            <m:sup>
              <m:r>
                <m:rPr/>
                <m:t>​</m:t>
              </m:r>
            </m:sup>
            <m:e>
              <m:sSubSup>
                <m:sSubSupPr/>
                <m:e>
                  <m:r>
                    <m:rPr/>
                    <m:t>c</m:t>
                  </m:r>
                </m:e>
                <m:sub>
                  <m:r>
                    <m:rPr/>
                    <m:t>n</m:t>
                  </m:r>
                </m:sub>
                <m:sup>
                  <m:r>
                    <m:rPr/>
                    <m:t>2</m:t>
                  </m:r>
                </m:sup>
              </m:sSubSup>
            </m:e>
          </m:nary>
          <m:sSub>
            <m:sSubPr/>
            <m:e>
              <m:r>
                <m:rPr/>
                <m:t>m</m:t>
              </m:r>
            </m:e>
            <m:sub>
              <m:sSup>
                <m:sSupPr/>
                <m:e>
                  <m:r>
                    <m:rPr>
                      <m:sty m:val="p"/>
                    </m:rPr>
                    <m:t>C</m:t>
                  </m:r>
                </m:e>
                <m:sup>
                  <m:r>
                    <m:rPr>
                      <m:sty m:val="p"/>
                    </m:rPr>
                    <m:t>+</m:t>
                  </m:r>
                </m:sup>
              </m:sSup>
            </m:sub>
          </m:sSub>
          <m:sSup>
            <m:sSupPr/>
            <m:e>
              <m:r>
                <m:rPr/>
                <m:t>c</m:t>
              </m:r>
            </m:e>
            <m:sup>
              <m:r>
                <m:rPr/>
                <m:t>2</m:t>
              </m:r>
            </m:sup>
          </m:sSup>
          <m:r>
            <m:rPr>
              <m:sty m:val="p"/>
            </m:rPr>
            <m:t>+交叉项</m:t>
          </m:r>
        </m:oMath>
      </m:oMathPara>
    </w:p>
    <w:p w14:paraId="08F1E395">
      <w:pPr>
        <w:pStyle w:val="4"/>
      </w:pPr>
      <w:r>
        <w:rPr>
          <w:rFonts w:hint="eastAsia"/>
          <w:b/>
          <w:bCs/>
        </w:rPr>
        <w:t>正交性假设</w:t>
      </w:r>
      <w:r>
        <w:rPr>
          <w:rFonts w:hint="eastAsia"/>
        </w:rPr>
        <w:t>：以下计算在</w:t>
      </w:r>
      <w:r>
        <w:t xml:space="preserve"> </w:t>
      </w:r>
      <m:oMath>
        <m:r>
          <m:rPr>
            <m:sty m:val="p"/>
          </m:rPr>
          <m:t>{</m:t>
        </m:r>
        <m:sSub>
          <m:sSubPr/>
          <m:e>
            <m:r>
              <m:rPr/>
              <m:t>φ</m:t>
            </m:r>
          </m:e>
          <m:sub>
            <m:r>
              <m:rPr/>
              <m:t>0</m:t>
            </m:r>
          </m:sub>
        </m:sSub>
        <m:r>
          <m:rPr>
            <m:sty m:val="p"/>
          </m:rPr>
          <m:t>,</m:t>
        </m:r>
        <m:sSub>
          <m:sSubPr/>
          <m:e>
            <m:r>
              <m:rPr/>
              <m:t>ψ</m:t>
            </m:r>
          </m:e>
          <m:sub>
            <m:r>
              <m:rPr/>
              <m:t>n</m:t>
            </m:r>
          </m:sub>
        </m:sSub>
        <m:r>
          <m:rPr>
            <m:sty m:val="p"/>
          </m:rPr>
          <m:t>}</m:t>
        </m:r>
      </m:oMath>
      <w:r>
        <w:t xml:space="preserve"> </w:t>
      </w:r>
      <w:r>
        <w:rPr>
          <w:rFonts w:hint="eastAsia"/>
        </w:rPr>
        <w:t>近似正交的假设下进行，即吸附虚粒子的C场波函数与粒子定域C场基态的空间重叠积分远小于1。当重叠不可忽略时，需用格拉姆-施密特正交化重新构造基底，交叉项纳入有效质量修正，但定性结论不变。</w:t>
      </w:r>
    </w:p>
    <w:p w14:paraId="7E4833ED">
      <w:pPr>
        <w:pStyle w:val="3"/>
      </w:pPr>
      <w:r>
        <w:rPr>
          <w:rFonts w:hint="eastAsia"/>
        </w:rPr>
        <w:t>由于</w:t>
      </w:r>
      <w:r>
        <w:t xml:space="preserve"> </w:t>
      </w:r>
      <m:oMath>
        <m:sSub>
          <m:sSubPr/>
          <m:e>
            <m:r>
              <m:rPr/>
              <m:t>φ</m:t>
            </m:r>
          </m:e>
          <m:sub>
            <m:r>
              <m:rPr/>
              <m:t>0</m:t>
            </m:r>
          </m:sub>
        </m:sSub>
      </m:oMath>
      <w:r>
        <w:t xml:space="preserve"> </w:t>
      </w:r>
      <w:r>
        <w:rPr>
          <w:rFonts w:hint="eastAsia"/>
        </w:rPr>
        <w:t>与</w:t>
      </w:r>
      <w:r>
        <w:t xml:space="preserve"> </w:t>
      </w:r>
      <m:oMath>
        <m:sSub>
          <m:sSubPr/>
          <m:e>
            <m:r>
              <m:rPr/>
              <m:t>ψ</m:t>
            </m:r>
          </m:e>
          <m:sub>
            <m:r>
              <m:rPr/>
              <m:t>n</m:t>
            </m:r>
          </m:sub>
        </m:sSub>
      </m:oMath>
      <w:r>
        <w:t xml:space="preserve"> </w:t>
      </w:r>
      <w:r>
        <w:rPr>
          <w:rFonts w:hint="eastAsia"/>
        </w:rPr>
        <w:t>的空间重叠区域有限，交叉项通常很小。若</w:t>
      </w:r>
      <w:r>
        <w:t xml:space="preserve"> </w:t>
      </w:r>
      <m:oMath>
        <m:sSub>
          <m:sSubPr/>
          <m:e>
            <m:r>
              <m:rPr/>
              <m:t>m</m:t>
            </m:r>
          </m:e>
          <m:sub>
            <m:sSup>
              <m:sSupPr/>
              <m:e>
                <m:r>
                  <m:rPr>
                    <m:sty m:val="p"/>
                  </m:rPr>
                  <m:t>C</m:t>
                </m:r>
              </m:e>
              <m:sup>
                <m:r>
                  <m:rPr>
                    <m:sty m:val="p"/>
                  </m:rPr>
                  <m:t>+</m:t>
                </m:r>
              </m:sup>
            </m:sSup>
          </m:sub>
        </m:sSub>
        <m:r>
          <m:rPr>
            <m:sty m:val="p"/>
          </m:rPr>
          <m:t>≈</m:t>
        </m:r>
        <m:sSub>
          <m:sSubPr/>
          <m:e>
            <m:r>
              <m:rPr/>
              <m:t>m</m:t>
            </m:r>
          </m:e>
          <m:sub>
            <m:r>
              <m:rPr/>
              <m:t>0</m:t>
            </m:r>
          </m:sub>
        </m:sSub>
      </m:oMath>
      <w:r>
        <w:rPr>
          <w:rFonts w:hint="eastAsia"/>
        </w:rPr>
        <w:t>（由A–C跷跷板，两者均约为</w:t>
      </w:r>
      <w:r>
        <w:t xml:space="preserve"> </w:t>
      </w:r>
      <m:oMath>
        <m:r>
          <m:rPr/>
          <m:t>κ</m:t>
        </m:r>
        <m:r>
          <m:rPr>
            <m:sty m:val="p"/>
          </m:rPr>
          <m:t>/</m:t>
        </m:r>
        <m:sSub>
          <m:sSubPr/>
          <m:e>
            <m:r>
              <m:rPr/>
              <m:t>σ</m:t>
            </m:r>
          </m:e>
          <m:sub>
            <m:r>
              <m:rPr/>
              <m:t>A0</m:t>
            </m:r>
          </m:sub>
        </m:sSub>
      </m:oMath>
      <w:r>
        <w:rPr>
          <w:rFonts w:hint="eastAsia"/>
        </w:rPr>
        <w:t>），则：</w:t>
      </w:r>
    </w:p>
    <w:p w14:paraId="1D903A2A">
      <w:pPr>
        <w:pStyle w:val="3"/>
      </w:pPr>
      <m:oMathPara>
        <m:oMathParaPr>
          <m:jc m:val="center"/>
        </m:oMathParaPr>
        <m:oMath>
          <m:sSub>
            <m:sSubPr/>
            <m:e>
              <m:r>
                <m:rPr/>
                <m:t>m</m:t>
              </m:r>
            </m:e>
            <m:sub>
              <m:r>
                <m:rPr>
                  <m:sty m:val="p"/>
                </m:rPr>
                <m:t>eff</m:t>
              </m:r>
            </m:sub>
          </m:sSub>
          <m:r>
            <m:rPr>
              <m:sty m:val="p"/>
            </m:rPr>
            <m:t>≈</m:t>
          </m:r>
          <m:sSub>
            <m:sSubPr/>
            <m:e>
              <m:r>
                <m:rPr/>
                <m:t>m</m:t>
              </m:r>
            </m:e>
            <m:sub>
              <m:r>
                <m:rPr/>
                <m:t>0</m:t>
              </m:r>
            </m:sub>
          </m:sSub>
          <m:r>
            <m:rPr>
              <m:sty m:val="p"/>
            </m:rPr>
            <m:t>+</m:t>
          </m:r>
          <m:nary>
            <m:naryPr>
              <m:chr m:val="∑"/>
              <m:limLoc m:val="undOvr"/>
              <m:supHide m:val="1"/>
            </m:naryPr>
            <m:sub>
              <m:r>
                <m:rPr/>
                <m:t>n</m:t>
              </m:r>
            </m:sub>
            <m:sup>
              <m:r>
                <m:rPr/>
                <m:t>​</m:t>
              </m:r>
            </m:sup>
            <m:e>
              <m:sSubSup>
                <m:sSubSupPr/>
                <m:e>
                  <m:r>
                    <m:rPr/>
                    <m:t>c</m:t>
                  </m:r>
                </m:e>
                <m:sub>
                  <m:r>
                    <m:rPr/>
                    <m:t>n</m:t>
                  </m:r>
                </m:sub>
                <m:sup>
                  <m:r>
                    <m:rPr/>
                    <m:t>2</m:t>
                  </m:r>
                </m:sup>
              </m:sSubSup>
            </m:e>
          </m:nary>
          <m:r>
            <m:rPr>
              <m:sty m:val="p"/>
            </m:rPr>
            <m:t>(</m:t>
          </m:r>
          <m:sSub>
            <m:sSubPr/>
            <m:e>
              <m:r>
                <m:rPr/>
                <m:t>m</m:t>
              </m:r>
            </m:e>
            <m:sub>
              <m:sSup>
                <m:sSupPr/>
                <m:e>
                  <m:r>
                    <m:rPr>
                      <m:sty m:val="p"/>
                    </m:rPr>
                    <m:t>C</m:t>
                  </m:r>
                </m:e>
                <m:sup>
                  <m:r>
                    <m:rPr>
                      <m:sty m:val="p"/>
                    </m:rPr>
                    <m:t>+</m:t>
                  </m:r>
                </m:sup>
              </m:sSup>
            </m:sub>
          </m:sSub>
          <m:r>
            <m:rPr>
              <m:sty m:val="p"/>
            </m:rPr>
            <m:t>−</m:t>
          </m:r>
          <m:sSub>
            <m:sSubPr/>
            <m:e>
              <m:r>
                <m:rPr/>
                <m:t>m</m:t>
              </m:r>
            </m:e>
            <m:sub>
              <m:r>
                <m:rPr/>
                <m:t>0</m:t>
              </m:r>
            </m:sub>
          </m:sSub>
          <m:r>
            <m:rPr>
              <m:sty m:val="p"/>
            </m:rPr>
            <m:t>)≈</m:t>
          </m:r>
          <m:sSub>
            <m:sSubPr/>
            <m:e>
              <m:r>
                <m:rPr/>
                <m:t>m</m:t>
              </m:r>
            </m:e>
            <m:sub>
              <m:r>
                <m:rPr/>
                <m:t>0</m:t>
              </m:r>
            </m:sub>
          </m:sSub>
          <m:r>
            <m:rPr>
              <m:sty m:val="p"/>
            </m:rPr>
            <m:t>+Δ</m:t>
          </m:r>
          <m:r>
            <m:rPr/>
            <m:t>m</m:t>
          </m:r>
        </m:oMath>
      </m:oMathPara>
    </w:p>
    <w:p w14:paraId="48825F87">
      <w:pPr>
        <w:pStyle w:val="4"/>
      </w:pPr>
      <m:oMath>
        <m:r>
          <m:rPr>
            <m:sty m:val="p"/>
          </m:rPr>
          <m:t>Δ</m:t>
        </m:r>
        <m:r>
          <m:rPr/>
          <m:t>m</m:t>
        </m:r>
      </m:oMath>
      <w:r>
        <w:t xml:space="preserve"> </w:t>
      </w:r>
      <w:r>
        <w:rPr>
          <w:rFonts w:hint="eastAsia"/>
        </w:rPr>
        <w:t>正是</w:t>
      </w:r>
      <w:r>
        <w:t xml:space="preserve"> </w:t>
      </w:r>
      <m:oMath>
        <m:r>
          <m:rPr/>
          <m:t>δ</m:t>
        </m:r>
        <m:sSub>
          <m:sSubPr/>
          <m:e>
            <m:r>
              <m:rPr/>
              <m:t>m</m:t>
            </m:r>
          </m:e>
          <m:sub>
            <m:r>
              <m:rPr>
                <m:sty m:val="p"/>
              </m:rPr>
              <m:t>vac</m:t>
            </m:r>
          </m:sub>
        </m:sSub>
      </m:oMath>
      <w:r>
        <w:rPr>
          <w:rFonts w:hint="eastAsia"/>
        </w:rPr>
        <w:t>。因此，吸附效应本质上就是C⁺场对粒子C场的逐步叠加。</w:t>
      </w:r>
    </w:p>
    <w:p w14:paraId="00108541">
      <w:pPr>
        <w:pStyle w:val="3"/>
      </w:pPr>
      <w:r>
        <w:rPr>
          <w:rFonts w:hint="eastAsia"/>
          <w:b/>
          <w:bCs/>
        </w:rPr>
        <w:t>与标准量子力学中“态叠加”的区别</w:t>
      </w:r>
      <w:r>
        <w:rPr>
          <w:rFonts w:hint="eastAsia"/>
        </w:rPr>
        <w:t>：这里的叠加不是不同粒子态的量子纠缠，而是同一个C场希尔伯特空间内不同本征态（粒子C场基态与真空C⁺场激发态）的相干混合。由于真空C⁺场在吸附前处于非定域虚态，吸附过程相当于将其坍缩到粒子附近，并与粒子C场形成复合态。这种复合态仍然是纯态，但具有更大的质量本征值。</w:t>
      </w:r>
    </w:p>
    <w:p w14:paraId="52932B36">
      <w:pPr>
        <w:pStyle w:val="3"/>
      </w:pPr>
      <w:r>
        <w:rPr>
          <w:rFonts w:hint="eastAsia"/>
          <w:b/>
          <w:bCs/>
        </w:rPr>
        <w:t>为什么常规能标下不明显？</w:t>
      </w:r>
      <w:r>
        <w:rPr>
          <w:rFonts w:hint="eastAsia"/>
        </w:rPr>
        <w:t>：在低能时，吸附概率</w:t>
      </w:r>
      <w:r>
        <w:t xml:space="preserve"> </w:t>
      </w:r>
      <m:oMath>
        <m:sSubSup>
          <m:sSubSupPr/>
          <m:e>
            <m:r>
              <m:rPr/>
              <m:t>c</m:t>
            </m:r>
          </m:e>
          <m:sub>
            <m:r>
              <m:rPr/>
              <m:t>n</m:t>
            </m:r>
          </m:sub>
          <m:sup>
            <m:r>
              <m:rPr/>
              <m:t>2</m:t>
            </m:r>
          </m:sup>
        </m:sSubSup>
      </m:oMath>
      <w:r>
        <w:t xml:space="preserve"> </w:t>
      </w:r>
      <w:r>
        <w:rPr>
          <w:rFonts w:hint="eastAsia"/>
        </w:rPr>
        <w:t>极小（</w:t>
      </w:r>
      <m:oMath>
        <m:r>
          <m:rPr>
            <m:sty m:val="p"/>
          </m:rPr>
          <m:t>∼</m:t>
        </m:r>
        <m:sSup>
          <m:sSupPr/>
          <m:e>
            <m:r>
              <m:rPr/>
              <m:t>10</m:t>
            </m:r>
          </m:e>
          <m:sup>
            <m:r>
              <m:rPr>
                <m:sty m:val="p"/>
              </m:rPr>
              <m:t>−</m:t>
            </m:r>
            <m:r>
              <m:rPr/>
              <m:t>15</m:t>
            </m:r>
          </m:sup>
        </m:sSup>
      </m:oMath>
      <w:r>
        <w:rPr>
          <w:rFonts w:hint="eastAsia"/>
        </w:rPr>
        <w:t>），因此叠加几乎完全由</w:t>
      </w:r>
      <w:r>
        <w:t xml:space="preserve"> </w:t>
      </w:r>
      <m:oMath>
        <m:sSub>
          <m:sSubPr/>
          <m:e>
            <m:r>
              <m:rPr/>
              <m:t>φ</m:t>
            </m:r>
          </m:e>
          <m:sub>
            <m:r>
              <m:rPr/>
              <m:t>0</m:t>
            </m:r>
          </m:sub>
        </m:sSub>
      </m:oMath>
      <w:r>
        <w:t xml:space="preserve"> </w:t>
      </w:r>
      <w:r>
        <w:rPr>
          <w:rFonts w:hint="eastAsia"/>
        </w:rPr>
        <w:t>主导，</w:t>
      </w:r>
      <m:oMath>
        <m:sSub>
          <m:sSubPr/>
          <m:e>
            <m:r>
              <m:rPr>
                <m:sty m:val="p"/>
              </m:rPr>
              <m:t>Ψ</m:t>
            </m:r>
          </m:e>
          <m:sub>
            <m:r>
              <m:rPr/>
              <m:t>C</m:t>
            </m:r>
          </m:sub>
        </m:sSub>
        <m:r>
          <m:rPr>
            <m:sty m:val="p"/>
          </m:rPr>
          <m:t>≈</m:t>
        </m:r>
        <m:sSub>
          <m:sSubPr/>
          <m:e>
            <m:r>
              <m:rPr/>
              <m:t>φ</m:t>
            </m:r>
          </m:e>
          <m:sub>
            <m:r>
              <m:rPr/>
              <m:t>0</m:t>
            </m:r>
          </m:sub>
        </m:sSub>
      </m:oMath>
      <w:r>
        <w:rPr>
          <w:rFonts w:hint="eastAsia"/>
        </w:rPr>
        <w:t>。随着能量升高，</w:t>
      </w:r>
      <m:oMath>
        <m:sSubSup>
          <m:sSubSupPr/>
          <m:e>
            <m:r>
              <m:rPr/>
              <m:t>c</m:t>
            </m:r>
          </m:e>
          <m:sub>
            <m:r>
              <m:rPr/>
              <m:t>n</m:t>
            </m:r>
          </m:sub>
          <m:sup>
            <m:r>
              <m:rPr/>
              <m:t>2</m:t>
            </m:r>
          </m:sup>
        </m:sSubSup>
      </m:oMath>
      <w:r>
        <w:t xml:space="preserve"> </w:t>
      </w:r>
      <w:r>
        <w:rPr>
          <w:rFonts w:hint="eastAsia"/>
        </w:rPr>
        <w:t>逐渐增大，叠加变得显著，直至达到饱和（当粒子C场与真空C⁺场完全融合，形成新的束缚态）。</w:t>
      </w:r>
    </w:p>
    <w:p w14:paraId="79B0C8C8">
      <w:pPr>
        <w:pStyle w:val="3"/>
      </w:pPr>
      <w:r>
        <w:rPr>
          <w:rFonts w:hint="eastAsia"/>
          <w:b/>
          <w:bCs/>
        </w:rPr>
        <w:t>理论优势</w:t>
      </w:r>
      <w:r>
        <w:rPr>
          <w:rFonts w:hint="eastAsia"/>
        </w:rPr>
        <w:t>：将吸附机制重新表述为C⁺场的叠加，有以下好处：</w:t>
      </w:r>
    </w:p>
    <w:p w14:paraId="052903EA">
      <w:pPr>
        <w:pStyle w:val="26"/>
        <w:numPr>
          <w:ilvl w:val="0"/>
          <w:numId w:val="1"/>
        </w:numPr>
      </w:pPr>
      <w:r>
        <w:rPr>
          <w:rFonts w:hint="eastAsia"/>
        </w:rPr>
        <w:t>消除“吸附”的机械图像，代之以场的相干叠加，更符合量子场论精神。</w:t>
      </w:r>
    </w:p>
    <w:p w14:paraId="0F27C720">
      <w:pPr>
        <w:pStyle w:val="26"/>
        <w:numPr>
          <w:ilvl w:val="0"/>
          <w:numId w:val="1"/>
        </w:numPr>
      </w:pPr>
      <w:r>
        <w:rPr>
          <w:rFonts w:hint="eastAsia"/>
        </w:rPr>
        <w:t>与C场质量投影算符统一：</w:t>
      </w:r>
      <m:oMath>
        <m:sSub>
          <m:sSubPr/>
          <m:e>
            <m:acc>
              <m:accPr/>
              <m:e>
                <m:r>
                  <m:rPr/>
                  <m:t>M</m:t>
                </m:r>
              </m:e>
            </m:acc>
          </m:e>
          <m:sub>
            <m:r>
              <m:rPr/>
              <m:t>C</m:t>
            </m:r>
          </m:sub>
        </m:sSub>
      </m:oMath>
      <w:r>
        <w:t xml:space="preserve"> </w:t>
      </w:r>
      <w:r>
        <w:rPr>
          <w:rFonts w:hint="eastAsia"/>
        </w:rPr>
        <w:t>对所有C场态（包括真空虚粒子）均有定义，叠加后的质量期望值可直接计算。</w:t>
      </w:r>
    </w:p>
    <w:p w14:paraId="7370464B">
      <w:pPr>
        <w:pStyle w:val="26"/>
        <w:numPr>
          <w:ilvl w:val="0"/>
          <w:numId w:val="1"/>
        </w:numPr>
      </w:pPr>
      <w:r>
        <w:rPr>
          <w:rFonts w:hint="eastAsia"/>
        </w:rPr>
        <w:t>自然解释饱和：当</w:t>
      </w:r>
      <w:r>
        <w:t xml:space="preserve"> </w:t>
      </w:r>
      <m:oMath>
        <m:sSub>
          <m:sSubPr/>
          <m:e>
            <m:r>
              <m:rPr>
                <m:sty m:val="p"/>
              </m:rPr>
              <m:t>Ψ</m:t>
            </m:r>
          </m:e>
          <m:sub>
            <m:r>
              <m:rPr/>
              <m:t>C</m:t>
            </m:r>
          </m:sub>
        </m:sSub>
      </m:oMath>
      <w:r>
        <w:t xml:space="preserve"> </w:t>
      </w:r>
      <w:r>
        <w:rPr>
          <w:rFonts w:hint="eastAsia"/>
        </w:rPr>
        <w:t>中</w:t>
      </w:r>
      <w:r>
        <w:t xml:space="preserve"> </w:t>
      </w:r>
      <m:oMath>
        <m:sSub>
          <m:sSubPr/>
          <m:e>
            <m:r>
              <m:rPr/>
              <m:t>φ</m:t>
            </m:r>
          </m:e>
          <m:sub>
            <m:r>
              <m:rPr/>
              <m:t>0</m:t>
            </m:r>
          </m:sub>
        </m:sSub>
      </m:oMath>
      <w:r>
        <w:t xml:space="preserve"> </w:t>
      </w:r>
      <w:r>
        <w:rPr>
          <w:rFonts w:hint="eastAsia"/>
        </w:rPr>
        <w:t>的权重趋近于零时，粒子完全由真空C⁺场组成，对应B12中的黑洞前驱或普朗克粒子。</w:t>
      </w:r>
    </w:p>
    <w:bookmarkEnd w:id="18"/>
    <w:bookmarkEnd w:id="24"/>
    <w:p w14:paraId="4F2CB78D">
      <w:pPr>
        <w:pStyle w:val="6"/>
      </w:pPr>
      <w:bookmarkStart w:id="25" w:name="与标准qft真空极化的关系"/>
      <w:r>
        <w:t xml:space="preserve">4.3 </w:t>
      </w:r>
      <w:r>
        <w:rPr>
          <w:rFonts w:hint="eastAsia"/>
        </w:rPr>
        <w:t>与标准QFT真空极化的关系</w:t>
      </w:r>
    </w:p>
    <w:p w14:paraId="7E26C6D4">
      <w:pPr>
        <w:pStyle w:val="4"/>
      </w:pPr>
      <w:r>
        <w:rPr>
          <w:rFonts w:hint="eastAsia"/>
        </w:rPr>
        <w:t>标准量子场论中，真空极化带来电荷与质量的重整化，但那是与能量尺度相关的场算符期望值修正，不是随粒子速度增加、虚粒子“粘到粒子身上”的累积质量。本文提出的真空虚粒子吸附机制，是FCWFT框架内的独立假设，不等同于标准QED的真空涨落描述。该机制是本文的模型假设，需由实验检验。附录C将从标准QFT视角尝试建立一种形式上的映射。</w:t>
      </w:r>
    </w:p>
    <w:bookmarkEnd w:id="16"/>
    <w:bookmarkEnd w:id="25"/>
    <w:p w14:paraId="73815E6A">
      <w:pPr>
        <w:pStyle w:val="5"/>
      </w:pPr>
      <w:bookmarkStart w:id="26" w:name="第5章-ac跷跷板在加速中的反馈"/>
      <w:r>
        <w:rPr>
          <w:rFonts w:hint="eastAsia"/>
        </w:rPr>
        <w:t>第5章</w:t>
      </w:r>
      <w:r>
        <w:t xml:space="preserve"> </w:t>
      </w:r>
      <w:r>
        <w:rPr>
          <w:rFonts w:hint="eastAsia"/>
        </w:rPr>
        <w:t>A–C跷跷板在加速中的反馈</w:t>
      </w:r>
    </w:p>
    <w:p w14:paraId="0B8E82E8">
      <w:pPr>
        <w:pStyle w:val="6"/>
      </w:pPr>
      <w:bookmarkStart w:id="27" w:name="反馈方程"/>
      <w:r>
        <w:t xml:space="preserve">5.1 </w:t>
      </w:r>
      <w:r>
        <w:rPr>
          <w:rFonts w:hint="eastAsia"/>
        </w:rPr>
        <w:t>反馈方程</w:t>
      </w:r>
    </w:p>
    <w:p w14:paraId="15B600C1">
      <w:pPr>
        <w:pStyle w:val="4"/>
      </w:pPr>
      <w:r>
        <w:rPr>
          <w:rFonts w:hint="eastAsia"/>
        </w:rPr>
        <w:t>将</w:t>
      </w:r>
      <w:r>
        <w:t xml:space="preserve"> </w:t>
      </w:r>
      <m:oMath>
        <m:sSub>
          <m:sSubPr/>
          <m:e>
            <m:r>
              <m:rPr/>
              <m:t>m</m:t>
            </m:r>
          </m:e>
          <m:sub>
            <m:r>
              <m:rPr>
                <m:sty m:val="p"/>
              </m:rPr>
              <m:t>eff</m:t>
            </m:r>
          </m:sub>
        </m:sSub>
        <m:r>
          <m:rPr>
            <m:sty m:val="p"/>
          </m:rPr>
          <m:t>(</m:t>
        </m:r>
        <m:r>
          <m:rPr/>
          <m:t>v</m:t>
        </m:r>
        <m:r>
          <m:rPr>
            <m:sty m:val="p"/>
          </m:rPr>
          <m:t>)</m:t>
        </m:r>
      </m:oMath>
      <w:r>
        <w:t xml:space="preserve"> </w:t>
      </w:r>
      <w:r>
        <w:rPr>
          <w:rFonts w:hint="eastAsia"/>
        </w:rPr>
        <w:t>代入A–C跷跷板关系（B5定理5.1）：</w:t>
      </w:r>
    </w:p>
    <w:p w14:paraId="11FE5103">
      <w:pPr>
        <w:pStyle w:val="3"/>
      </w:pPr>
      <m:oMathPara>
        <m:oMathParaPr>
          <m:jc m:val="center"/>
        </m:oMathParaPr>
        <m:oMath>
          <m:sSub>
            <m:sSubPr/>
            <m:e>
              <m:r>
                <m:rPr/>
                <m:t>σ</m:t>
              </m:r>
            </m:e>
            <m:sub>
              <m:r>
                <m:rPr/>
                <m:t>A</m:t>
              </m:r>
            </m:sub>
          </m:sSub>
          <m:r>
            <m:rPr>
              <m:sty m:val="p"/>
            </m:rPr>
            <m:t>(</m:t>
          </m:r>
          <m:r>
            <m:rPr/>
            <m:t>v</m:t>
          </m:r>
          <m:r>
            <m:rPr>
              <m:sty m:val="p"/>
            </m:rPr>
            <m:t>)⋅</m:t>
          </m:r>
          <m:sSub>
            <m:sSubPr/>
            <m:e>
              <m:r>
                <m:rPr/>
                <m:t>m</m:t>
              </m:r>
            </m:e>
            <m:sub>
              <m:r>
                <m:rPr>
                  <m:sty m:val="p"/>
                </m:rPr>
                <m:t>eff</m:t>
              </m:r>
            </m:sub>
          </m:sSub>
          <m:r>
            <m:rPr>
              <m:sty m:val="p"/>
            </m:rPr>
            <m:t>(</m:t>
          </m:r>
          <m:r>
            <m:rPr/>
            <m:t>v</m:t>
          </m:r>
          <m:r>
            <m:rPr>
              <m:sty m:val="p"/>
            </m:rPr>
            <m:t>)=</m:t>
          </m:r>
          <m:r>
            <m:rPr/>
            <m:t>κ</m:t>
          </m:r>
        </m:oMath>
      </m:oMathPara>
    </w:p>
    <w:p w14:paraId="17D606A3">
      <w:pPr>
        <w:pStyle w:val="4"/>
      </w:pPr>
      <w:r>
        <w:rPr>
          <w:rFonts w:hint="eastAsia"/>
        </w:rPr>
        <w:t>得：</w:t>
      </w:r>
    </w:p>
    <w:p w14:paraId="4E90C6FE">
      <w:pPr>
        <w:pStyle w:val="3"/>
      </w:pPr>
      <m:oMathPara>
        <m:oMathParaPr>
          <m:jc m:val="center"/>
        </m:oMathParaPr>
        <m:oMath>
          <m:sSub>
            <m:sSubPr/>
            <m:e>
              <m:r>
                <m:rPr/>
                <m:t>σ</m:t>
              </m:r>
            </m:e>
            <m:sub>
              <m:r>
                <m:rPr/>
                <m:t>A</m:t>
              </m:r>
            </m:sub>
          </m:sSub>
          <m:r>
            <m:rPr>
              <m:sty m:val="p"/>
            </m:rPr>
            <m:t>(</m:t>
          </m:r>
          <m:r>
            <m:rPr/>
            <m:t>v</m:t>
          </m:r>
          <m:r>
            <m:rPr>
              <m:sty m:val="p"/>
            </m:rPr>
            <m:t>)=</m:t>
          </m:r>
          <m:f>
            <m:fPr/>
            <m:num>
              <m:r>
                <m:rPr/>
                <m:t>κ</m:t>
              </m:r>
            </m:num>
            <m:den>
              <m:r>
                <m:rPr/>
                <m:t>γ</m:t>
              </m:r>
              <m:sSub>
                <m:sSubPr/>
                <m:e>
                  <m:r>
                    <m:rPr/>
                    <m:t>m</m:t>
                  </m:r>
                </m:e>
                <m:sub>
                  <m:r>
                    <m:rPr/>
                    <m:t>0</m:t>
                  </m:r>
                </m:sub>
              </m:sSub>
              <m:r>
                <m:rPr>
                  <m:sty m:val="p"/>
                </m:rPr>
                <m:t>+</m:t>
              </m:r>
              <m:r>
                <m:rPr/>
                <m:t>δ</m:t>
              </m:r>
              <m:sSub>
                <m:sSubPr/>
                <m:e>
                  <m:r>
                    <m:rPr/>
                    <m:t>m</m:t>
                  </m:r>
                </m:e>
                <m:sub>
                  <m:r>
                    <m:rPr>
                      <m:sty m:val="p"/>
                    </m:rPr>
                    <m:t>vac</m:t>
                  </m:r>
                </m:sub>
              </m:sSub>
              <m:r>
                <m:rPr>
                  <m:sty m:val="p"/>
                </m:rPr>
                <m:t>(</m:t>
              </m:r>
              <m:r>
                <m:rPr/>
                <m:t>v</m:t>
              </m:r>
              <m:r>
                <m:rPr>
                  <m:sty m:val="p"/>
                </m:rPr>
                <m:t>)</m:t>
              </m:r>
            </m:den>
          </m:f>
        </m:oMath>
      </m:oMathPara>
    </w:p>
    <w:p w14:paraId="547AB6BC">
      <w:pPr>
        <w:pStyle w:val="4"/>
      </w:pPr>
      <w:r>
        <w:rPr>
          <w:rFonts w:hint="eastAsia"/>
        </w:rPr>
        <w:t>与第3章的纯运动学压缩</w:t>
      </w:r>
      <w:r>
        <w:t xml:space="preserve"> </w:t>
      </w:r>
      <m:oMath>
        <m:sSub>
          <m:sSubPr/>
          <m:e>
            <m:r>
              <m:rPr/>
              <m:t>σ</m:t>
            </m:r>
          </m:e>
          <m:sub>
            <m:r>
              <m:rPr/>
              <m:t>A</m:t>
            </m:r>
            <m:r>
              <m:rPr>
                <m:sty m:val="p"/>
              </m:rPr>
              <m:t>,</m:t>
            </m:r>
            <m:r>
              <m:rPr/>
              <m:t>x</m:t>
            </m:r>
          </m:sub>
        </m:sSub>
        <m:r>
          <m:rPr>
            <m:sty m:val="p"/>
          </m:rPr>
          <m:t>(</m:t>
        </m:r>
        <m:r>
          <m:rPr/>
          <m:t>v</m:t>
        </m:r>
        <m:r>
          <m:rPr>
            <m:sty m:val="p"/>
          </m:rPr>
          <m:t>)=</m:t>
        </m:r>
        <m:sSub>
          <m:sSubPr/>
          <m:e>
            <m:r>
              <m:rPr/>
              <m:t>σ</m:t>
            </m:r>
          </m:e>
          <m:sub>
            <m:r>
              <m:rPr/>
              <m:t>A0</m:t>
            </m:r>
          </m:sub>
        </m:sSub>
        <m:r>
          <m:rPr>
            <m:sty m:val="p"/>
          </m:rPr>
          <m:t>/</m:t>
        </m:r>
        <m:r>
          <m:rPr/>
          <m:t>γ</m:t>
        </m:r>
      </m:oMath>
      <w:r>
        <w:t xml:space="preserve"> </w:t>
      </w:r>
      <w:r>
        <w:rPr>
          <w:rFonts w:hint="eastAsia"/>
        </w:rPr>
        <w:t>比较，后者仅考虑坐标变换，前者还包含了质量增加导致的额外收缩。两者在</w:t>
      </w:r>
      <w:r>
        <w:t xml:space="preserve"> </w:t>
      </w:r>
      <m:oMath>
        <m:r>
          <m:rPr/>
          <m:t>δ</m:t>
        </m:r>
        <m:sSub>
          <m:sSubPr/>
          <m:e>
            <m:r>
              <m:rPr/>
              <m:t>m</m:t>
            </m:r>
          </m:e>
          <m:sub>
            <m:r>
              <m:rPr>
                <m:sty m:val="p"/>
              </m:rPr>
              <m:t>vac</m:t>
            </m:r>
          </m:sub>
        </m:sSub>
        <m:r>
          <m:rPr>
            <m:sty m:val="p"/>
          </m:rPr>
          <m:t>≪</m:t>
        </m:r>
        <m:r>
          <m:rPr/>
          <m:t>γ</m:t>
        </m:r>
        <m:sSub>
          <m:sSubPr/>
          <m:e>
            <m:r>
              <m:rPr/>
              <m:t>m</m:t>
            </m:r>
          </m:e>
          <m:sub>
            <m:r>
              <m:rPr/>
              <m:t>0</m:t>
            </m:r>
          </m:sub>
        </m:sSub>
      </m:oMath>
      <w:r>
        <w:t xml:space="preserve"> </w:t>
      </w:r>
      <w:r>
        <w:rPr>
          <w:rFonts w:hint="eastAsia"/>
        </w:rPr>
        <w:t>时一致；当</w:t>
      </w:r>
      <w:r>
        <w:t xml:space="preserve"> </w:t>
      </w:r>
      <m:oMath>
        <m:r>
          <m:rPr/>
          <m:t>δ</m:t>
        </m:r>
        <m:sSub>
          <m:sSubPr/>
          <m:e>
            <m:r>
              <m:rPr/>
              <m:t>m</m:t>
            </m:r>
          </m:e>
          <m:sub>
            <m:r>
              <m:rPr>
                <m:sty m:val="p"/>
              </m:rPr>
              <m:t>vac</m:t>
            </m:r>
          </m:sub>
        </m:sSub>
      </m:oMath>
      <w:r>
        <w:t xml:space="preserve"> </w:t>
      </w:r>
      <w:r>
        <w:rPr>
          <w:rFonts w:hint="eastAsia"/>
        </w:rPr>
        <w:t>不可忽略时，实际A场收缩比纯洛伦兹压缩更强。</w:t>
      </w:r>
    </w:p>
    <w:bookmarkEnd w:id="27"/>
    <w:p w14:paraId="629134F0">
      <w:pPr>
        <w:pStyle w:val="6"/>
      </w:pPr>
      <w:bookmarkStart w:id="28" w:name="自洽解"/>
      <w:r>
        <w:t xml:space="preserve">5.2 </w:t>
      </w:r>
      <w:r>
        <w:rPr>
          <w:rFonts w:hint="eastAsia"/>
        </w:rPr>
        <w:t>自洽解</w:t>
      </w:r>
    </w:p>
    <w:p w14:paraId="76DC8612">
      <w:pPr>
        <w:pStyle w:val="4"/>
      </w:pPr>
      <w:r>
        <w:rPr>
          <w:rFonts w:hint="eastAsia"/>
        </w:rPr>
        <w:t>联立第4.2节的</w:t>
      </w:r>
      <w:r>
        <w:t xml:space="preserve"> </w:t>
      </w:r>
      <m:oMath>
        <m:sSub>
          <m:sSubPr/>
          <m:e>
            <m:r>
              <m:rPr/>
              <m:t>n</m:t>
            </m:r>
          </m:e>
          <m:sub>
            <m:r>
              <m:rPr/>
              <m:t>i</m:t>
            </m:r>
          </m:sub>
        </m:sSub>
        <m:r>
          <m:rPr>
            <m:sty m:val="p"/>
          </m:rPr>
          <m:t>(</m:t>
        </m:r>
        <m:r>
          <m:rPr/>
          <m:t>v</m:t>
        </m:r>
        <m:r>
          <m:rPr>
            <m:sty m:val="p"/>
          </m:rPr>
          <m:t>)</m:t>
        </m:r>
      </m:oMath>
      <w:r>
        <w:t xml:space="preserve"> </w:t>
      </w:r>
      <w:r>
        <w:rPr>
          <w:rFonts w:hint="eastAsia"/>
        </w:rPr>
        <w:t>表达式与上式，可数值求解</w:t>
      </w:r>
      <w:r>
        <w:t xml:space="preserve"> </w:t>
      </w:r>
      <m:oMath>
        <m:sSub>
          <m:sSubPr/>
          <m:e>
            <m:r>
              <m:rPr/>
              <m:t>σ</m:t>
            </m:r>
          </m:e>
          <m:sub>
            <m:r>
              <m:rPr/>
              <m:t>A</m:t>
            </m:r>
          </m:sub>
        </m:sSub>
        <m:r>
          <m:rPr>
            <m:sty m:val="p"/>
          </m:rPr>
          <m:t>(</m:t>
        </m:r>
        <m:r>
          <m:rPr/>
          <m:t>v</m:t>
        </m:r>
        <m:r>
          <m:rPr>
            <m:sty m:val="p"/>
          </m:rPr>
          <m:t>)</m:t>
        </m:r>
      </m:oMath>
      <w:r>
        <w:t xml:space="preserve"> </w:t>
      </w:r>
      <w:r>
        <w:rPr>
          <w:rFonts w:hint="eastAsia"/>
        </w:rPr>
        <w:t>与</w:t>
      </w:r>
      <w:r>
        <w:t xml:space="preserve"> </w:t>
      </w:r>
      <m:oMath>
        <m:r>
          <m:rPr/>
          <m:t>δ</m:t>
        </m:r>
        <m:sSub>
          <m:sSubPr/>
          <m:e>
            <m:r>
              <m:rPr/>
              <m:t>m</m:t>
            </m:r>
          </m:e>
          <m:sub>
            <m:r>
              <m:rPr>
                <m:sty m:val="p"/>
              </m:rPr>
              <m:t>vac</m:t>
            </m:r>
          </m:sub>
        </m:sSub>
        <m:r>
          <m:rPr>
            <m:sty m:val="p"/>
          </m:rPr>
          <m:t>(</m:t>
        </m:r>
        <m:r>
          <m:rPr/>
          <m:t>v</m:t>
        </m:r>
        <m:r>
          <m:rPr>
            <m:sty m:val="p"/>
          </m:rPr>
          <m:t>)</m:t>
        </m:r>
      </m:oMath>
      <w:r>
        <w:rPr>
          <w:rFonts w:hint="eastAsia"/>
        </w:rPr>
        <w:t>。在常规能标下（</w:t>
      </w:r>
      <m:oMath>
        <m:r>
          <m:rPr/>
          <m:t>γ</m:t>
        </m:r>
        <m:r>
          <m:rPr>
            <m:sty m:val="p"/>
          </m:rPr>
          <m:t>&lt;</m:t>
        </m:r>
        <m:sSup>
          <m:sSupPr/>
          <m:e>
            <m:r>
              <m:rPr/>
              <m:t>10</m:t>
            </m:r>
          </m:e>
          <m:sup>
            <m:r>
              <m:rPr/>
              <m:t>5</m:t>
            </m:r>
          </m:sup>
        </m:sSup>
      </m:oMath>
      <w:r>
        <w:rPr>
          <w:rFonts w:hint="eastAsia"/>
        </w:rPr>
        <w:t>），吸附项很小，近似有：</w:t>
      </w:r>
    </w:p>
    <w:p w14:paraId="10B02102">
      <w:pPr>
        <w:pStyle w:val="3"/>
      </w:pPr>
      <m:oMathPara>
        <m:oMathParaPr>
          <m:jc m:val="center"/>
        </m:oMathParaPr>
        <m:oMath>
          <m:sSub>
            <m:sSubPr/>
            <m:e>
              <m:r>
                <m:rPr/>
                <m:t>σ</m:t>
              </m:r>
            </m:e>
            <m:sub>
              <m:r>
                <m:rPr/>
                <m:t>A</m:t>
              </m:r>
            </m:sub>
          </m:sSub>
          <m:r>
            <m:rPr>
              <m:sty m:val="p"/>
            </m:rPr>
            <m:t>(</m:t>
          </m:r>
          <m:r>
            <m:rPr/>
            <m:t>v</m:t>
          </m:r>
          <m:r>
            <m:rPr>
              <m:sty m:val="p"/>
            </m:rPr>
            <m:t>)≈</m:t>
          </m:r>
          <m:f>
            <m:fPr/>
            <m:num>
              <m:sSub>
                <m:sSubPr/>
                <m:e>
                  <m:r>
                    <m:rPr/>
                    <m:t>σ</m:t>
                  </m:r>
                </m:e>
                <m:sub>
                  <m:r>
                    <m:rPr/>
                    <m:t>A0</m:t>
                  </m:r>
                </m:sub>
              </m:sSub>
            </m:num>
            <m:den>
              <m:r>
                <m:rPr/>
                <m:t>γ</m:t>
              </m:r>
            </m:den>
          </m:f>
          <m:r>
            <m:rPr>
              <m:sty m:val="p"/>
            </m:rPr>
            <m:t>,</m:t>
          </m:r>
          <m:r>
            <m:rPr/>
            <m:t> </m:t>
          </m:r>
          <m:sSub>
            <m:sSubPr/>
            <m:e>
              <m:r>
                <m:rPr/>
                <m:t>m</m:t>
              </m:r>
            </m:e>
            <m:sub>
              <m:r>
                <m:rPr>
                  <m:sty m:val="p"/>
                </m:rPr>
                <m:t>eff</m:t>
              </m:r>
            </m:sub>
          </m:sSub>
          <m:r>
            <m:rPr>
              <m:sty m:val="p"/>
            </m:rPr>
            <m:t>(</m:t>
          </m:r>
          <m:r>
            <m:rPr/>
            <m:t>v</m:t>
          </m:r>
          <m:r>
            <m:rPr>
              <m:sty m:val="p"/>
            </m:rPr>
            <m:t>)≈</m:t>
          </m:r>
          <m:r>
            <m:rPr/>
            <m:t>γ</m:t>
          </m:r>
          <m:sSub>
            <m:sSubPr/>
            <m:e>
              <m:r>
                <m:rPr/>
                <m:t>m</m:t>
              </m:r>
            </m:e>
            <m:sub>
              <m:r>
                <m:rPr/>
                <m:t>0</m:t>
              </m:r>
            </m:sub>
          </m:sSub>
        </m:oMath>
      </m:oMathPara>
    </w:p>
    <w:p w14:paraId="4AC9958C">
      <w:pPr>
        <w:pStyle w:val="4"/>
      </w:pPr>
      <w:r>
        <w:rPr>
          <w:rFonts w:hint="eastAsia"/>
        </w:rPr>
        <w:t>当</w:t>
      </w:r>
      <w:r>
        <w:t xml:space="preserve"> </w:t>
      </w:r>
      <m:oMath>
        <m:r>
          <m:rPr/>
          <m:t>γ</m:t>
        </m:r>
        <m:r>
          <m:rPr>
            <m:sty m:val="p"/>
          </m:rPr>
          <m:t>→∞</m:t>
        </m:r>
      </m:oMath>
      <w:r>
        <w:t xml:space="preserve"> </w:t>
      </w:r>
      <w:r>
        <w:rPr>
          <w:rFonts w:hint="eastAsia"/>
        </w:rPr>
        <w:t>时，吸附项可能占主导，系统趋于饱和态，对应B12中的黑洞前驱。</w:t>
      </w:r>
    </w:p>
    <w:bookmarkEnd w:id="28"/>
    <w:p w14:paraId="496C872F">
      <w:pPr>
        <w:pStyle w:val="6"/>
      </w:pPr>
      <w:bookmarkStart w:id="29" w:name="对ac跷跷板的再诠释基于c场叠加"/>
      <w:r>
        <w:t xml:space="preserve">5.3 </w:t>
      </w:r>
      <w:r>
        <w:rPr>
          <w:rFonts w:hint="eastAsia"/>
        </w:rPr>
        <w:t>对A–C跷跷板的再诠释（基于C⁺场叠加）</w:t>
      </w:r>
    </w:p>
    <w:p w14:paraId="3421C739">
      <w:pPr>
        <w:pStyle w:val="4"/>
      </w:pPr>
      <w:r>
        <w:rPr>
          <w:rFonts w:hint="eastAsia"/>
        </w:rPr>
        <w:t>结合第4.2.6节，将</w:t>
      </w:r>
      <w:r>
        <w:t xml:space="preserve"> </w:t>
      </w:r>
      <m:oMath>
        <m:sSub>
          <m:sSubPr/>
          <m:e>
            <m:r>
              <m:rPr/>
              <m:t>m</m:t>
            </m:r>
          </m:e>
          <m:sub>
            <m:r>
              <m:rPr>
                <m:sty m:val="p"/>
              </m:rPr>
              <m:t>eff</m:t>
            </m:r>
          </m:sub>
        </m:sSub>
        <m:r>
          <m:rPr>
            <m:sty m:val="p"/>
          </m:rPr>
          <m:t>=</m:t>
        </m:r>
        <m:sSub>
          <m:sSubPr/>
          <m:e>
            <m:r>
              <m:rPr/>
              <m:t>m</m:t>
            </m:r>
          </m:e>
          <m:sub>
            <m:r>
              <m:rPr/>
              <m:t>0</m:t>
            </m:r>
          </m:sub>
        </m:sSub>
        <m:r>
          <m:rPr>
            <m:sty m:val="p"/>
          </m:rPr>
          <m:t>+</m:t>
        </m:r>
        <m:r>
          <m:rPr/>
          <m:t>δ</m:t>
        </m:r>
        <m:sSub>
          <m:sSubPr/>
          <m:e>
            <m:r>
              <m:rPr/>
              <m:t>m</m:t>
            </m:r>
          </m:e>
          <m:sub>
            <m:r>
              <m:rPr>
                <m:sty m:val="p"/>
              </m:rPr>
              <m:t>vac</m:t>
            </m:r>
          </m:sub>
        </m:sSub>
      </m:oMath>
      <w:r>
        <w:t xml:space="preserve"> </w:t>
      </w:r>
      <w:r>
        <w:rPr>
          <w:rFonts w:hint="eastAsia"/>
        </w:rPr>
        <w:t>代入A–C跷跷板</w:t>
      </w:r>
      <w:r>
        <w:t xml:space="preserve"> </w:t>
      </w:r>
      <m:oMath>
        <m:sSub>
          <m:sSubPr/>
          <m:e>
            <m:r>
              <m:rPr/>
              <m:t>σ</m:t>
            </m:r>
          </m:e>
          <m:sub>
            <m:r>
              <m:rPr/>
              <m:t>A</m:t>
            </m:r>
          </m:sub>
        </m:sSub>
        <m:sSub>
          <m:sSubPr/>
          <m:e>
            <m:r>
              <m:rPr/>
              <m:t>m</m:t>
            </m:r>
          </m:e>
          <m:sub>
            <m:r>
              <m:rPr>
                <m:sty m:val="p"/>
              </m:rPr>
              <m:t>eff</m:t>
            </m:r>
          </m:sub>
        </m:sSub>
        <m:r>
          <m:rPr>
            <m:sty m:val="p"/>
          </m:rPr>
          <m:t>=</m:t>
        </m:r>
        <m:r>
          <m:rPr/>
          <m:t>κ</m:t>
        </m:r>
      </m:oMath>
      <w:r>
        <w:rPr>
          <w:rFonts w:hint="eastAsia"/>
        </w:rPr>
        <w:t>，可得：</w:t>
      </w:r>
    </w:p>
    <w:p w14:paraId="583EE3EC">
      <w:pPr>
        <w:pStyle w:val="3"/>
      </w:pPr>
      <m:oMathPara>
        <m:oMathParaPr>
          <m:jc m:val="center"/>
        </m:oMathParaPr>
        <m:oMath>
          <m:sSub>
            <m:sSubPr/>
            <m:e>
              <m:r>
                <m:rPr/>
                <m:t>σ</m:t>
              </m:r>
            </m:e>
            <m:sub>
              <m:r>
                <m:rPr/>
                <m:t>A</m:t>
              </m:r>
            </m:sub>
          </m:sSub>
          <m:r>
            <m:rPr>
              <m:sty m:val="p"/>
            </m:rPr>
            <m:t>(</m:t>
          </m:r>
          <m:r>
            <m:rPr/>
            <m:t>v</m:t>
          </m:r>
          <m:r>
            <m:rPr>
              <m:sty m:val="p"/>
            </m:rPr>
            <m:t>)=</m:t>
          </m:r>
          <m:f>
            <m:fPr/>
            <m:num>
              <m:r>
                <m:rPr/>
                <m:t>κ</m:t>
              </m:r>
            </m:num>
            <m:den>
              <m:sSub>
                <m:sSubPr/>
                <m:e>
                  <m:r>
                    <m:rPr/>
                    <m:t>m</m:t>
                  </m:r>
                </m:e>
                <m:sub>
                  <m:r>
                    <m:rPr/>
                    <m:t>0</m:t>
                  </m:r>
                </m:sub>
              </m:sSub>
              <m:r>
                <m:rPr>
                  <m:sty m:val="p"/>
                </m:rPr>
                <m:t>+</m:t>
              </m:r>
              <m:r>
                <m:rPr/>
                <m:t>δ</m:t>
              </m:r>
              <m:sSub>
                <m:sSubPr/>
                <m:e>
                  <m:r>
                    <m:rPr/>
                    <m:t>m</m:t>
                  </m:r>
                </m:e>
                <m:sub>
                  <m:r>
                    <m:rPr>
                      <m:sty m:val="p"/>
                    </m:rPr>
                    <m:t>vac</m:t>
                  </m:r>
                </m:sub>
              </m:sSub>
              <m:r>
                <m:rPr>
                  <m:sty m:val="p"/>
                </m:rPr>
                <m:t>(</m:t>
              </m:r>
              <m:r>
                <m:rPr/>
                <m:t>v</m:t>
              </m:r>
              <m:r>
                <m:rPr>
                  <m:sty m:val="p"/>
                </m:rPr>
                <m:t>)</m:t>
              </m:r>
            </m:den>
          </m:f>
        </m:oMath>
      </m:oMathPara>
    </w:p>
    <w:p w14:paraId="5D952FDD">
      <w:pPr>
        <w:pStyle w:val="4"/>
      </w:pPr>
      <w:r>
        <w:rPr>
          <w:rFonts w:hint="eastAsia"/>
        </w:rPr>
        <w:t>而运动学洛伦兹压缩给出</w:t>
      </w:r>
      <w:r>
        <w:t xml:space="preserve"> </w:t>
      </w:r>
      <m:oMath>
        <m:sSubSup>
          <m:sSubSupPr/>
          <m:e>
            <m:r>
              <m:rPr/>
              <m:t>σ</m:t>
            </m:r>
          </m:e>
          <m:sub>
            <m:r>
              <m:rPr/>
              <m:t>A</m:t>
            </m:r>
          </m:sub>
          <m:sup>
            <m:r>
              <m:rPr>
                <m:sty m:val="p"/>
              </m:rPr>
              <m:t>kin</m:t>
            </m:r>
          </m:sup>
        </m:sSubSup>
        <m:r>
          <m:rPr>
            <m:sty m:val="p"/>
          </m:rPr>
          <m:t>(</m:t>
        </m:r>
        <m:r>
          <m:rPr/>
          <m:t>v</m:t>
        </m:r>
        <m:r>
          <m:rPr>
            <m:sty m:val="p"/>
          </m:rPr>
          <m:t>)=</m:t>
        </m:r>
        <m:sSub>
          <m:sSubPr/>
          <m:e>
            <m:r>
              <m:rPr/>
              <m:t>σ</m:t>
            </m:r>
          </m:e>
          <m:sub>
            <m:r>
              <m:rPr/>
              <m:t>A0</m:t>
            </m:r>
          </m:sub>
        </m:sSub>
        <m:r>
          <m:rPr>
            <m:sty m:val="p"/>
          </m:rPr>
          <m:t>/</m:t>
        </m:r>
        <m:r>
          <m:rPr/>
          <m:t>γ</m:t>
        </m:r>
      </m:oMath>
      <w:r>
        <w:rPr>
          <w:rFonts w:hint="eastAsia"/>
        </w:rPr>
        <w:t>。两者之差反映了C⁺场叠加带来的额外收缩：粒子不仅因为坐标变换而“看起来”更小，还因为实际质量增加而“真正”变得更紧凑。这正是FCWFT区别于纯运动学相对论的关键之处——尺缩不仅是观测效应，还与粒子内禀结构的动态调整有关。</w:t>
      </w:r>
    </w:p>
    <w:p w14:paraId="73DD512E">
      <w:pPr>
        <w:pStyle w:val="3"/>
      </w:pPr>
      <w:r>
        <w:rPr>
          <w:rFonts w:hint="eastAsia"/>
          <w:b/>
          <w:bCs/>
        </w:rPr>
        <w:t>重要限定</w:t>
      </w:r>
      <w:r>
        <w:rPr>
          <w:rFonts w:hint="eastAsia"/>
        </w:rPr>
        <w:t>：需要强调，本节推导的额外收缩项</w:t>
      </w:r>
      <w:r>
        <w:t xml:space="preserve"> </w:t>
      </w:r>
      <m:oMath>
        <m:r>
          <m:rPr/>
          <m:t>δ</m:t>
        </m:r>
        <m:sSub>
          <m:sSubPr/>
          <m:e>
            <m:r>
              <m:rPr/>
              <m:t>σ</m:t>
            </m:r>
          </m:e>
          <m:sub>
            <m:r>
              <m:rPr/>
              <m:t>A</m:t>
            </m:r>
          </m:sub>
        </m:sSub>
        <m:r>
          <m:rPr>
            <m:sty m:val="p"/>
          </m:rPr>
          <m:t>=</m:t>
        </m:r>
        <m:sSub>
          <m:sSubPr/>
          <m:e>
            <m:r>
              <m:rPr/>
              <m:t>σ</m:t>
            </m:r>
          </m:e>
          <m:sub>
            <m:r>
              <m:rPr/>
              <m:t>A0</m:t>
            </m:r>
          </m:sub>
        </m:sSub>
        <m:r>
          <m:rPr>
            <m:sty m:val="p"/>
          </m:rPr>
          <m:t>/</m:t>
        </m:r>
        <m:r>
          <m:rPr/>
          <m:t>γ</m:t>
        </m:r>
        <m:r>
          <m:rPr>
            <m:sty m:val="p"/>
          </m:rPr>
          <m:t>−</m:t>
        </m:r>
        <m:r>
          <m:rPr/>
          <m:t>κ</m:t>
        </m:r>
        <m:r>
          <m:rPr>
            <m:sty m:val="p"/>
          </m:rPr>
          <m:t>/(</m:t>
        </m:r>
        <m:r>
          <m:rPr/>
          <m:t>γ</m:t>
        </m:r>
        <m:sSub>
          <m:sSubPr/>
          <m:e>
            <m:r>
              <m:rPr/>
              <m:t>m</m:t>
            </m:r>
          </m:e>
          <m:sub>
            <m:r>
              <m:rPr/>
              <m:t>0</m:t>
            </m:r>
          </m:sub>
        </m:sSub>
        <m:r>
          <m:rPr>
            <m:sty m:val="p"/>
          </m:rPr>
          <m:t>+</m:t>
        </m:r>
        <m:r>
          <m:rPr/>
          <m:t>δ</m:t>
        </m:r>
        <m:sSub>
          <m:sSubPr/>
          <m:e>
            <m:r>
              <m:rPr/>
              <m:t>m</m:t>
            </m:r>
          </m:e>
          <m:sub>
            <m:r>
              <m:rPr>
                <m:sty m:val="p"/>
              </m:rPr>
              <m:t>vac</m:t>
            </m:r>
          </m:sub>
        </m:sSub>
        <m:r>
          <m:rPr>
            <m:sty m:val="p"/>
          </m:rPr>
          <m:t>)</m:t>
        </m:r>
      </m:oMath>
      <w:r>
        <w:t xml:space="preserve"> </w:t>
      </w:r>
      <w:r>
        <w:rPr>
          <w:rFonts w:hint="eastAsia"/>
        </w:rPr>
        <w:t>来源于A–C跷跷板中总有效质量的增加，其物理含义是：在实验室系中，粒子A场包络的总收缩量由运动学压缩与质量增加两部分共同决定。在粒子自身瞬时静止系（即每一时刻随粒子运动的共动系）中，</w:t>
      </w:r>
      <m:oMath>
        <m:r>
          <m:rPr/>
          <m:t>γ</m:t>
        </m:r>
        <m:r>
          <m:rPr>
            <m:sty m:val="p"/>
          </m:rPr>
          <m:t>=</m:t>
        </m:r>
        <m:r>
          <m:rPr/>
          <m:t>1</m:t>
        </m:r>
      </m:oMath>
      <w:r>
        <w:rPr>
          <w:rFonts w:hint="eastAsia"/>
        </w:rPr>
        <w:t>，运动学压缩项为零，此时若粒子在该时段内确实吸附了虚粒子、C场叠加权重发生变化，则A场弥散半径会因跷跷板而相应调整——这是一种随能量状态演化的内禀尺度重标定，而非“静止粒子在自己参考系里被压缩”。该效应仅在</w:t>
      </w:r>
      <w:r>
        <w:t xml:space="preserve"> </w:t>
      </w:r>
      <m:oMath>
        <m:r>
          <m:rPr/>
          <m:t>δ</m:t>
        </m:r>
        <m:sSub>
          <m:sSubPr/>
          <m:e>
            <m:r>
              <m:rPr/>
              <m:t>m</m:t>
            </m:r>
          </m:e>
          <m:sub>
            <m:r>
              <m:rPr>
                <m:sty m:val="p"/>
              </m:rPr>
              <m:t>vac</m:t>
            </m:r>
          </m:sub>
        </m:sSub>
      </m:oMath>
      <w:r>
        <w:t xml:space="preserve"> </w:t>
      </w:r>
      <w:r>
        <w:rPr>
          <w:rFonts w:hint="eastAsia"/>
        </w:rPr>
        <w:t>不可忽略的极高能条件下才显现；在常规相对论能区（</w:t>
      </w:r>
      <m:oMath>
        <m:r>
          <m:rPr/>
          <m:t>γ</m:t>
        </m:r>
        <m:r>
          <m:rPr>
            <m:sty m:val="p"/>
          </m:rPr>
          <m:t>≲</m:t>
        </m:r>
        <m:sSup>
          <m:sSupPr/>
          <m:e>
            <m:r>
              <m:rPr/>
              <m:t>10</m:t>
            </m:r>
          </m:e>
          <m:sup>
            <m:r>
              <m:rPr/>
              <m:t>5</m:t>
            </m:r>
          </m:sup>
        </m:sSup>
      </m:oMath>
      <w:r>
        <w:rPr>
          <w:rFonts w:hint="eastAsia"/>
        </w:rPr>
        <w:t>），该项可以忽略，完全回归标准狭义相对论的参考系尺缩图像。两种效应的可区分性在于：纯运动学尺缩在任意惯性系中均为参考系依赖的观测效应，而C场叠加导致的弥散变化依赖于粒子自身的能量状态历史，原则上应在粒子从高能减速回低能后的残余尺度中留下记忆。这一“减速残余”预言将在第7.2节第7条中详细讨论。</w:t>
      </w:r>
    </w:p>
    <w:bookmarkEnd w:id="26"/>
    <w:bookmarkEnd w:id="29"/>
    <w:p w14:paraId="76C69865">
      <w:pPr>
        <w:pStyle w:val="5"/>
      </w:pPr>
      <w:bookmarkStart w:id="30" w:name="第6章-b场的内禀守恒"/>
      <w:r>
        <w:rPr>
          <w:rFonts w:hint="eastAsia"/>
        </w:rPr>
        <w:t>第6章</w:t>
      </w:r>
      <w:r>
        <w:t xml:space="preserve"> </w:t>
      </w:r>
      <w:r>
        <w:rPr>
          <w:rFonts w:hint="eastAsia"/>
        </w:rPr>
        <w:t>B场的内禀守恒</w:t>
      </w:r>
    </w:p>
    <w:p w14:paraId="6F1629DE">
      <w:pPr>
        <w:pStyle w:val="6"/>
      </w:pPr>
      <w:bookmarkStart w:id="31" w:name="b场不参与平动"/>
      <w:r>
        <w:t xml:space="preserve">6.1 </w:t>
      </w:r>
      <w:r>
        <w:rPr>
          <w:rFonts w:hint="eastAsia"/>
        </w:rPr>
        <w:t>B场不参与平动</w:t>
      </w:r>
    </w:p>
    <w:p w14:paraId="42D0E368">
      <w:pPr>
        <w:pStyle w:val="4"/>
      </w:pPr>
      <w:r>
        <w:rPr>
          <w:rFonts w:hint="eastAsia"/>
        </w:rPr>
        <w:t>根据B69第4章与B68第2章，B场的全部自由度用于反色单态叠加与内禀螺旋缠绕，不包含质心平动参数。在加速过程中，B场的缠绕数</w:t>
      </w:r>
      <w:r>
        <w:t xml:space="preserve"> </w:t>
      </w:r>
      <m:oMath>
        <m:sSub>
          <m:sSubPr/>
          <m:e>
            <m:r>
              <m:rPr>
                <m:sty m:val="p"/>
                <m:scr m:val="script"/>
              </m:rPr>
              <m:t>W</m:t>
            </m:r>
          </m:e>
          <m:sub>
            <m:r>
              <m:rPr/>
              <m:t>B</m:t>
            </m:r>
          </m:sub>
        </m:sSub>
      </m:oMath>
      <w:r>
        <w:rPr>
          <w:rFonts w:hint="eastAsia"/>
        </w:rPr>
        <w:t>（定义见B15第3.3节）保持不变：</w:t>
      </w:r>
    </w:p>
    <w:p w14:paraId="35D77A92">
      <w:pPr>
        <w:pStyle w:val="3"/>
      </w:pPr>
      <m:oMathPara>
        <m:oMathParaPr>
          <m:jc m:val="center"/>
        </m:oMathParaPr>
        <m:oMath>
          <m:f>
            <m:fPr/>
            <m:num>
              <m:r>
                <m:rPr/>
                <m:t>d</m:t>
              </m:r>
              <m:sSub>
                <m:sSubPr/>
                <m:e>
                  <m:r>
                    <m:rPr>
                      <m:sty m:val="p"/>
                      <m:scr m:val="script"/>
                    </m:rPr>
                    <m:t>W</m:t>
                  </m:r>
                </m:e>
                <m:sub>
                  <m:r>
                    <m:rPr/>
                    <m:t>B</m:t>
                  </m:r>
                </m:sub>
              </m:sSub>
            </m:num>
            <m:den>
              <m:r>
                <m:rPr/>
                <m:t>dt</m:t>
              </m:r>
            </m:den>
          </m:f>
          <m:r>
            <m:rPr>
              <m:sty m:val="p"/>
            </m:rPr>
            <m:t>=</m:t>
          </m:r>
          <m:r>
            <m:rPr/>
            <m:t>0</m:t>
          </m:r>
        </m:oMath>
      </m:oMathPara>
    </w:p>
    <w:p w14:paraId="37B26D71">
      <w:pPr>
        <w:pStyle w:val="4"/>
      </w:pPr>
      <w:r>
        <w:rPr>
          <w:rFonts w:hint="eastAsia"/>
        </w:rPr>
        <w:t>因此电子的自旋、磁矩、电荷在加速中不变，与实验一致。</w:t>
      </w:r>
    </w:p>
    <w:bookmarkEnd w:id="31"/>
    <w:p w14:paraId="19F17998">
      <w:pPr>
        <w:pStyle w:val="6"/>
      </w:pPr>
      <w:bookmarkStart w:id="32" w:name="自旋与尺缩的独立性"/>
      <w:r>
        <w:t xml:space="preserve">6.2 </w:t>
      </w:r>
      <w:r>
        <w:rPr>
          <w:rFonts w:hint="eastAsia"/>
        </w:rPr>
        <w:t>自旋与尺缩的独立性</w:t>
      </w:r>
    </w:p>
    <w:p w14:paraId="3882C557">
      <w:pPr>
        <w:pStyle w:val="4"/>
      </w:pPr>
      <w:r>
        <w:rPr>
          <w:rFonts w:hint="eastAsia"/>
        </w:rPr>
        <w:t>自旋磁矩由B场绕A场的螺旋缠绕产生（B69定理4.1），其值仅依赖于缠绕拓扑，与A场包络的洛伦兹压缩无关。这解释了为什么自旋是相对论不变量——它不随速度改变。</w:t>
      </w:r>
    </w:p>
    <w:bookmarkEnd w:id="30"/>
    <w:bookmarkEnd w:id="32"/>
    <w:p w14:paraId="7876F5BF">
      <w:pPr>
        <w:pStyle w:val="5"/>
      </w:pPr>
      <w:bookmarkStart w:id="33" w:name="第7章-实验对照与可检验预言"/>
      <w:r>
        <w:rPr>
          <w:rFonts w:hint="eastAsia"/>
        </w:rPr>
        <w:t>第7章</w:t>
      </w:r>
      <w:r>
        <w:t xml:space="preserve"> </w:t>
      </w:r>
      <w:r>
        <w:rPr>
          <w:rFonts w:hint="eastAsia"/>
        </w:rPr>
        <w:t>实验对照与可检验预言</w:t>
      </w:r>
    </w:p>
    <w:p w14:paraId="3214C10E">
      <w:pPr>
        <w:pStyle w:val="6"/>
      </w:pPr>
      <w:bookmarkStart w:id="34" w:name="现有实验验证"/>
      <w:r>
        <w:t xml:space="preserve">7.1 </w:t>
      </w:r>
      <w:r>
        <w:rPr>
          <w:rFonts w:hint="eastAsia"/>
        </w:rPr>
        <w:t>现有实验验证</w:t>
      </w:r>
    </w:p>
    <w:p w14:paraId="395F120C">
      <w:pPr>
        <w:pStyle w:val="26"/>
        <w:numPr>
          <w:ilvl w:val="0"/>
          <w:numId w:val="1"/>
        </w:numPr>
      </w:pPr>
      <w:r>
        <w:rPr>
          <w:rFonts w:hint="eastAsia"/>
          <w:b/>
          <w:bCs/>
        </w:rPr>
        <w:t>缪子寿命延长</w:t>
      </w:r>
      <w:r>
        <w:rPr>
          <w:rFonts w:hint="eastAsia"/>
        </w:rPr>
        <w:t>：标准相对论总能量公式</w:t>
      </w:r>
      <w:r>
        <w:t xml:space="preserve"> </w:t>
      </w:r>
      <m:oMath>
        <m:r>
          <m:rPr/>
          <m:t>E</m:t>
        </m:r>
        <m:r>
          <m:rPr>
            <m:sty m:val="p"/>
          </m:rPr>
          <m:t>=</m:t>
        </m:r>
        <m:r>
          <m:rPr/>
          <m:t>γ</m:t>
        </m:r>
        <m:sSub>
          <m:sSubPr/>
          <m:e>
            <m:r>
              <m:rPr/>
              <m:t>m</m:t>
            </m:r>
          </m:e>
          <m:sub>
            <m:r>
              <m:rPr/>
              <m:t>μ</m:t>
            </m:r>
          </m:sub>
        </m:sSub>
        <m:sSup>
          <m:sSupPr/>
          <m:e>
            <m:r>
              <m:rPr/>
              <m:t>c</m:t>
            </m:r>
          </m:e>
          <m:sup>
            <m:r>
              <m:rPr/>
              <m:t>2</m:t>
            </m:r>
          </m:sup>
        </m:sSup>
      </m:oMath>
      <w:r>
        <w:t xml:space="preserve"> </w:t>
      </w:r>
      <w:r>
        <w:rPr>
          <w:rFonts w:hint="eastAsia"/>
        </w:rPr>
        <w:t>已精确验证至</w:t>
      </w:r>
      <w:r>
        <w:t xml:space="preserve"> </w:t>
      </w:r>
      <m:oMath>
        <m:sSup>
          <m:sSupPr/>
          <m:e>
            <m:r>
              <m:rPr/>
              <m:t>10</m:t>
            </m:r>
          </m:e>
          <m:sup>
            <m:r>
              <m:rPr>
                <m:sty m:val="p"/>
              </m:rPr>
              <m:t>−</m:t>
            </m:r>
            <m:r>
              <m:rPr/>
              <m:t>4</m:t>
            </m:r>
          </m:sup>
        </m:sSup>
      </m:oMath>
      <w:r>
        <w:t xml:space="preserve"> </w:t>
      </w:r>
      <w:r>
        <w:rPr>
          <w:rFonts w:hint="eastAsia"/>
        </w:rPr>
        <w:t>量级。FCWFT的真空吸附项在</w:t>
      </w:r>
      <w:r>
        <w:t xml:space="preserve"> </w:t>
      </w:r>
      <m:oMath>
        <m:r>
          <m:rPr/>
          <m:t>γ</m:t>
        </m:r>
        <m:r>
          <m:rPr>
            <m:sty m:val="p"/>
          </m:rPr>
          <m:t>∼</m:t>
        </m:r>
        <m:r>
          <m:rPr/>
          <m:t>100</m:t>
        </m:r>
      </m:oMath>
      <w:r>
        <w:t xml:space="preserve"> </w:t>
      </w:r>
      <w:r>
        <w:rPr>
          <w:rFonts w:hint="eastAsia"/>
        </w:rPr>
        <w:t>时相对贡献</w:t>
      </w:r>
      <w:r>
        <w:t xml:space="preserve"> </w:t>
      </w:r>
      <m:oMath>
        <m:r>
          <m:rPr>
            <m:sty m:val="p"/>
          </m:rPr>
          <m:t>∼</m:t>
        </m:r>
        <m:sSup>
          <m:sSupPr/>
          <m:e>
            <m:r>
              <m:rPr/>
              <m:t>10</m:t>
            </m:r>
          </m:e>
          <m:sup>
            <m:r>
              <m:rPr>
                <m:sty m:val="p"/>
              </m:rPr>
              <m:t>−</m:t>
            </m:r>
            <m:r>
              <m:rPr/>
              <m:t>10</m:t>
            </m:r>
          </m:sup>
        </m:sSup>
      </m:oMath>
      <w:r>
        <w:rPr>
          <w:rFonts w:hint="eastAsia"/>
        </w:rPr>
        <w:t>，完全在误差内。</w:t>
      </w:r>
    </w:p>
    <w:p w14:paraId="48FC08A8">
      <w:pPr>
        <w:pStyle w:val="26"/>
        <w:numPr>
          <w:ilvl w:val="0"/>
          <w:numId w:val="1"/>
        </w:numPr>
      </w:pPr>
      <w:r>
        <w:rPr>
          <w:rFonts w:hint="eastAsia"/>
          <w:b/>
          <w:bCs/>
        </w:rPr>
        <w:t>长度收缩</w:t>
      </w:r>
      <w:r>
        <w:rPr>
          <w:rFonts w:hint="eastAsia"/>
        </w:rPr>
        <w:t>：粒子束流在加速器中沿运动方向变扁，间接证据来自散射截面与寿命测量。FCWFT预言收缩因子严格为</w:t>
      </w:r>
      <w:r>
        <w:t xml:space="preserve"> </w:t>
      </w:r>
      <m:oMath>
        <m:r>
          <m:rPr/>
          <m:t>1</m:t>
        </m:r>
        <m:r>
          <m:rPr>
            <m:sty m:val="p"/>
          </m:rPr>
          <m:t>/</m:t>
        </m:r>
        <m:r>
          <m:rPr/>
          <m:t>γ</m:t>
        </m:r>
      </m:oMath>
      <w:r>
        <w:rPr>
          <w:rFonts w:hint="eastAsia"/>
        </w:rPr>
        <w:t>，与现有数据一致。</w:t>
      </w:r>
    </w:p>
    <w:p w14:paraId="60BB41E8">
      <w:pPr>
        <w:pStyle w:val="26"/>
        <w:numPr>
          <w:ilvl w:val="0"/>
          <w:numId w:val="1"/>
        </w:numPr>
      </w:pPr>
      <w:r>
        <w:rPr>
          <w:rFonts w:hint="eastAsia"/>
          <w:b/>
          <w:bCs/>
        </w:rPr>
        <w:t>自旋不变性</w:t>
      </w:r>
      <w:r>
        <w:rPr>
          <w:rFonts w:hint="eastAsia"/>
        </w:rPr>
        <w:t>：电子</w:t>
      </w:r>
      <w:r>
        <w:t xml:space="preserve"> </w:t>
      </w:r>
      <m:oMath>
        <m:r>
          <m:rPr/>
          <m:t>g</m:t>
        </m:r>
      </m:oMath>
      <w:r>
        <w:t xml:space="preserve"> </w:t>
      </w:r>
      <w:r>
        <w:rPr>
          <w:rFonts w:hint="eastAsia"/>
        </w:rPr>
        <w:t>因子在相对论速度下无反常变化，支持B场守恒。</w:t>
      </w:r>
    </w:p>
    <w:bookmarkEnd w:id="34"/>
    <w:p w14:paraId="087DD726">
      <w:pPr>
        <w:pStyle w:val="6"/>
      </w:pPr>
      <w:bookmarkStart w:id="35" w:name="可检验预言"/>
      <w:r>
        <w:t xml:space="preserve">7.2 </w:t>
      </w:r>
      <w:r>
        <w:rPr>
          <w:rFonts w:hint="eastAsia"/>
        </w:rPr>
        <w:t>可检验预言</w:t>
      </w:r>
    </w:p>
    <w:p w14:paraId="661A892B">
      <w:pPr>
        <w:pStyle w:val="26"/>
        <w:numPr>
          <w:ilvl w:val="0"/>
          <w:numId w:val="2"/>
        </w:numPr>
      </w:pPr>
      <w:r>
        <w:rPr>
          <w:rFonts w:hint="eastAsia"/>
          <w:b/>
          <w:bCs/>
        </w:rPr>
        <w:t>极高能极限下的总能量偏离</w:t>
      </w:r>
      <w:r>
        <w:rPr>
          <w:rFonts w:hint="eastAsia"/>
        </w:rPr>
        <w:t>：当</w:t>
      </w:r>
      <w:r>
        <w:t xml:space="preserve"> </w:t>
      </w:r>
      <m:oMath>
        <m:r>
          <m:rPr/>
          <m:t>γ</m:t>
        </m:r>
        <m:r>
          <m:rPr>
            <m:sty m:val="p"/>
          </m:rPr>
          <m:t>&gt;</m:t>
        </m:r>
        <m:sSup>
          <m:sSupPr/>
          <m:e>
            <m:r>
              <m:rPr/>
              <m:t>10</m:t>
            </m:r>
          </m:e>
          <m:sup>
            <m:r>
              <m:rPr/>
              <m:t>15</m:t>
            </m:r>
          </m:sup>
        </m:sSup>
      </m:oMath>
      <w:r>
        <w:rPr>
          <w:rFonts w:hint="eastAsia"/>
        </w:rPr>
        <w:t>（接近普朗克能标），</w:t>
      </w:r>
      <m:oMath>
        <m:r>
          <m:rPr/>
          <m:t>δ</m:t>
        </m:r>
        <m:sSub>
          <m:sSubPr/>
          <m:e>
            <m:r>
              <m:rPr/>
              <m:t>E</m:t>
            </m:r>
          </m:e>
          <m:sub>
            <m:r>
              <m:rPr>
                <m:sty m:val="p"/>
              </m:rPr>
              <m:t>vac</m:t>
            </m:r>
          </m:sub>
        </m:sSub>
      </m:oMath>
      <w:r>
        <w:t xml:space="preserve"> </w:t>
      </w:r>
      <w:r>
        <w:rPr>
          <w:rFonts w:hint="eastAsia"/>
        </w:rPr>
        <w:t>开始显著，总能量将略大于</w:t>
      </w:r>
      <w:r>
        <w:t xml:space="preserve"> </w:t>
      </w:r>
      <m:oMath>
        <m:r>
          <m:rPr/>
          <m:t>γ</m:t>
        </m:r>
        <m:sSub>
          <m:sSubPr/>
          <m:e>
            <m:r>
              <m:rPr/>
              <m:t>m</m:t>
            </m:r>
          </m:e>
          <m:sub>
            <m:r>
              <m:rPr/>
              <m:t>0</m:t>
            </m:r>
          </m:sub>
        </m:sSub>
        <m:sSup>
          <m:sSupPr/>
          <m:e>
            <m:r>
              <m:rPr/>
              <m:t>c</m:t>
            </m:r>
          </m:e>
          <m:sup>
            <m:r>
              <m:rPr/>
              <m:t>2</m:t>
            </m:r>
          </m:sup>
        </m:sSup>
      </m:oMath>
      <w:r>
        <w:rPr>
          <w:rFonts w:hint="eastAsia"/>
        </w:rPr>
        <w:t>。未来宇宙线观测（如LHAASO、CTA）可寻找异常。</w:t>
      </w:r>
    </w:p>
    <w:p w14:paraId="596BFAD2">
      <w:pPr>
        <w:pStyle w:val="26"/>
        <w:numPr>
          <w:ilvl w:val="0"/>
          <w:numId w:val="2"/>
        </w:numPr>
      </w:pPr>
      <w:r>
        <w:rPr>
          <w:rFonts w:hint="eastAsia"/>
          <w:b/>
          <w:bCs/>
        </w:rPr>
        <w:t>真空吸附的能标特征</w:t>
      </w:r>
      <w:r>
        <w:rPr>
          <w:rFonts w:hint="eastAsia"/>
        </w:rPr>
        <w:t>：吸附项在特定能量处可能出现台阶（对应虚粒子阈能），可在精密对撞机中搜寻。</w:t>
      </w:r>
    </w:p>
    <w:p w14:paraId="7F7F4E07">
      <w:pPr>
        <w:pStyle w:val="26"/>
        <w:numPr>
          <w:ilvl w:val="0"/>
          <w:numId w:val="2"/>
        </w:numPr>
      </w:pPr>
      <w:r>
        <w:rPr>
          <w:rFonts w:hint="eastAsia"/>
          <w:b/>
          <w:bCs/>
        </w:rPr>
        <w:t>自旋-速度耦合缺失</w:t>
      </w:r>
      <w:r>
        <w:rPr>
          <w:rFonts w:hint="eastAsia"/>
        </w:rPr>
        <w:t>：FCWFT预言自旋完全不随速度变化，任何自旋-速度耦合的观测都将证伪本模型。</w:t>
      </w:r>
    </w:p>
    <w:p w14:paraId="25537F7C">
      <w:pPr>
        <w:pStyle w:val="26"/>
        <w:numPr>
          <w:ilvl w:val="0"/>
          <w:numId w:val="2"/>
        </w:numPr>
      </w:pPr>
      <w:r>
        <w:rPr>
          <w:rFonts w:hint="eastAsia"/>
          <w:b/>
          <w:bCs/>
        </w:rPr>
        <w:t>低能区的微小偏离（未来FCC）</w:t>
      </w:r>
      <w:r>
        <w:rPr>
          <w:rFonts w:hint="eastAsia"/>
        </w:rPr>
        <w:t>：尽管</w:t>
      </w:r>
      <w:r>
        <w:t xml:space="preserve"> </w:t>
      </w:r>
      <m:oMath>
        <m:r>
          <m:rPr/>
          <m:t>δ</m:t>
        </m:r>
        <m:sSub>
          <m:sSubPr/>
          <m:e>
            <m:r>
              <m:rPr/>
              <m:t>E</m:t>
            </m:r>
          </m:e>
          <m:sub>
            <m:r>
              <m:rPr>
                <m:sty m:val="p"/>
              </m:rPr>
              <m:t>vac</m:t>
            </m:r>
          </m:sub>
        </m:sSub>
      </m:oMath>
      <w:r>
        <w:t xml:space="preserve"> </w:t>
      </w:r>
      <w:r>
        <w:rPr>
          <w:rFonts w:hint="eastAsia"/>
        </w:rPr>
        <w:t>在LHC能标下仅为</w:t>
      </w:r>
      <w:r>
        <w:t xml:space="preserve"> </w:t>
      </w:r>
      <m:oMath>
        <m:sSup>
          <m:sSupPr/>
          <m:e>
            <m:r>
              <m:rPr/>
              <m:t>10</m:t>
            </m:r>
          </m:e>
          <m:sup>
            <m:r>
              <m:rPr>
                <m:sty m:val="p"/>
              </m:rPr>
              <m:t>−</m:t>
            </m:r>
            <m:r>
              <m:rPr/>
              <m:t>15</m:t>
            </m:r>
          </m:sup>
        </m:sSup>
      </m:oMath>
      <w:r>
        <w:t xml:space="preserve"> </w:t>
      </w:r>
      <w:r>
        <w:rPr>
          <w:rFonts w:hint="eastAsia"/>
        </w:rPr>
        <w:t>量级，但随着未来环形对撞机（FCC）能量提升至100</w:t>
      </w:r>
      <w:r>
        <w:t xml:space="preserve"> </w:t>
      </w:r>
      <w:r>
        <w:rPr>
          <w:rFonts w:hint="eastAsia"/>
        </w:rPr>
        <w:t>TeV（</w:t>
      </w:r>
      <m:oMath>
        <m:r>
          <m:rPr/>
          <m:t>γ</m:t>
        </m:r>
        <m:r>
          <m:rPr>
            <m:sty m:val="p"/>
          </m:rPr>
          <m:t>∼</m:t>
        </m:r>
        <m:sSup>
          <m:sSupPr/>
          <m:e>
            <m:r>
              <m:rPr/>
              <m:t>10</m:t>
            </m:r>
          </m:e>
          <m:sup>
            <m:r>
              <m:rPr/>
              <m:t>5</m:t>
            </m:r>
          </m:sup>
        </m:sSup>
      </m:oMath>
      <w:r>
        <w:rPr>
          <w:rFonts w:hint="eastAsia"/>
        </w:rPr>
        <w:t>），吸附项的贡献可增至</w:t>
      </w:r>
      <w:r>
        <w:t xml:space="preserve"> </w:t>
      </w:r>
      <m:oMath>
        <m:sSup>
          <m:sSupPr/>
          <m:e>
            <m:r>
              <m:rPr/>
              <m:t>10</m:t>
            </m:r>
          </m:e>
          <m:sup>
            <m:r>
              <m:rPr>
                <m:sty m:val="p"/>
              </m:rPr>
              <m:t>−</m:t>
            </m:r>
            <m:r>
              <m:rPr/>
              <m:t>10</m:t>
            </m:r>
          </m:sup>
        </m:sSup>
      </m:oMath>
      <w:r>
        <w:t xml:space="preserve"> </w:t>
      </w:r>
      <w:r>
        <w:rPr>
          <w:rFonts w:hint="eastAsia"/>
        </w:rPr>
        <w:t>量级。届时精密缪子寿命测量（当前精度</w:t>
      </w:r>
      <w:r>
        <w:t xml:space="preserve"> </w:t>
      </w:r>
      <m:oMath>
        <m:sSup>
          <m:sSupPr/>
          <m:e>
            <m:r>
              <m:rPr/>
              <m:t>10</m:t>
            </m:r>
          </m:e>
          <m:sup>
            <m:r>
              <m:rPr>
                <m:sty m:val="p"/>
              </m:rPr>
              <m:t>−</m:t>
            </m:r>
            <m:r>
              <m:rPr/>
              <m:t>4</m:t>
            </m:r>
          </m:sup>
        </m:sSup>
      </m:oMath>
      <w:r>
        <w:rPr>
          <w:rFonts w:hint="eastAsia"/>
        </w:rPr>
        <w:t>）虽仍不足，但若未来实验精度提升至</w:t>
      </w:r>
      <w:r>
        <w:t xml:space="preserve"> </w:t>
      </w:r>
      <m:oMath>
        <m:sSup>
          <m:sSupPr/>
          <m:e>
            <m:r>
              <m:rPr/>
              <m:t>10</m:t>
            </m:r>
          </m:e>
          <m:sup>
            <m:r>
              <m:rPr>
                <m:sty m:val="p"/>
              </m:rPr>
              <m:t>−</m:t>
            </m:r>
            <m:r>
              <m:rPr/>
              <m:t>6</m:t>
            </m:r>
          </m:sup>
        </m:sSup>
      </m:oMath>
      <w:r>
        <w:rPr>
          <w:rFonts w:hint="eastAsia"/>
        </w:rPr>
        <w:t>，即可检验本模型的低能尾部。</w:t>
      </w:r>
    </w:p>
    <w:p w14:paraId="4FFF7E7E">
      <w:pPr>
        <w:pStyle w:val="26"/>
        <w:numPr>
          <w:ilvl w:val="0"/>
          <w:numId w:val="2"/>
        </w:numPr>
      </w:pPr>
      <w:r>
        <w:rPr>
          <w:rFonts w:hint="eastAsia"/>
          <w:b/>
          <w:bCs/>
        </w:rPr>
        <w:t>虚粒子吸附的阈值特征</w:t>
      </w:r>
      <w:r>
        <w:rPr>
          <w:rFonts w:hint="eastAsia"/>
        </w:rPr>
        <w:t>：每种</w:t>
      </w:r>
      <w:r>
        <w:rPr>
          <w:rFonts w:hint="eastAsia" w:eastAsia="宋体"/>
          <w:lang w:val="en-US" w:eastAsia="zh-CN"/>
        </w:rPr>
        <w:t>真空</w:t>
      </w:r>
      <w:bookmarkStart w:id="47" w:name="_GoBack"/>
      <w:bookmarkEnd w:id="47"/>
      <w:r>
        <w:rPr>
          <w:rFonts w:hint="eastAsia"/>
        </w:rPr>
        <w:t>虚粒子（C⁺、AC⁺、B⁺C⁺、B⁻C⁺）具有不同的等效质量</w:t>
      </w:r>
      <w:r>
        <w:t xml:space="preserve"> </w:t>
      </w:r>
      <m:oMath>
        <m:sSub>
          <m:sSubPr/>
          <m:e>
            <m:r>
              <m:rPr/>
              <m:t>m</m:t>
            </m:r>
          </m:e>
          <m:sub>
            <m:r>
              <m:rPr/>
              <m:t>i</m:t>
            </m:r>
          </m:sub>
        </m:sSub>
      </m:oMath>
      <w:r>
        <w:rPr>
          <w:rFonts w:hint="eastAsia"/>
        </w:rPr>
        <w:t>，因此在不同的</w:t>
      </w:r>
      <w:r>
        <w:t xml:space="preserve"> </w:t>
      </w:r>
      <m:oMath>
        <m:r>
          <m:rPr/>
          <m:t>γ</m:t>
        </m:r>
      </m:oMath>
      <w:r>
        <w:t xml:space="preserve"> </w:t>
      </w:r>
      <w:r>
        <w:rPr>
          <w:rFonts w:hint="eastAsia"/>
        </w:rPr>
        <w:t>值处会出现吸附启动阈值，表现为总能量-动量关系曲线上的微弱拐点。这些拐点的位置由</w:t>
      </w:r>
      <w:r>
        <w:t xml:space="preserve"> </w:t>
      </w:r>
      <m:oMath>
        <m:sSub>
          <m:sSubPr/>
          <m:e>
            <m:r>
              <m:rPr/>
              <m:t>m</m:t>
            </m:r>
          </m:e>
          <m:sub>
            <m:r>
              <m:rPr/>
              <m:t>i</m:t>
            </m:r>
          </m:sub>
        </m:sSub>
      </m:oMath>
      <w:r>
        <w:t xml:space="preserve"> </w:t>
      </w:r>
      <w:r>
        <w:rPr>
          <w:rFonts w:hint="eastAsia"/>
        </w:rPr>
        <w:t>决定，与标准QED的平滑连续预期不同。在精密对撞机数据分析中，可通过对</w:t>
      </w:r>
      <w:r>
        <w:t xml:space="preserve"> </w:t>
      </w:r>
      <m:oMath>
        <m:r>
          <m:rPr/>
          <m:t>E</m:t>
        </m:r>
        <m:r>
          <m:rPr>
            <m:sty m:val="p"/>
          </m:rPr>
          <m:t>−</m:t>
        </m:r>
        <m:r>
          <m:rPr/>
          <m:t>p</m:t>
        </m:r>
      </m:oMath>
      <w:r>
        <w:t xml:space="preserve"> </w:t>
      </w:r>
      <w:r>
        <w:rPr>
          <w:rFonts w:hint="eastAsia"/>
        </w:rPr>
        <w:t>关系的残差扫描寻找此类特征。</w:t>
      </w:r>
    </w:p>
    <w:p w14:paraId="364628CD">
      <w:pPr>
        <w:pStyle w:val="26"/>
        <w:numPr>
          <w:ilvl w:val="0"/>
          <w:numId w:val="2"/>
        </w:numPr>
      </w:pPr>
      <w:r>
        <w:rPr>
          <w:rFonts w:hint="eastAsia"/>
          <w:b/>
          <w:bCs/>
        </w:rPr>
        <w:t>中子星/夸克星致密物质中的真空吸附增强</w:t>
      </w:r>
      <w:r>
        <w:rPr>
          <w:rFonts w:hint="eastAsia"/>
        </w:rPr>
        <w:t>：在极端致密天体内部，粒子数密度极高，A场被平均场极度压缩（B70第4章），局域能量密度可达</w:t>
      </w:r>
      <w:r>
        <w:t xml:space="preserve"> </w:t>
      </w:r>
      <m:oMath>
        <m:sSup>
          <m:sSupPr/>
          <m:e>
            <m:r>
              <m:rPr/>
              <m:t>10</m:t>
            </m:r>
          </m:e>
          <m:sup>
            <m:r>
              <m:rPr/>
              <m:t>35</m:t>
            </m:r>
          </m:sup>
        </m:sSup>
        <m:r>
          <m:rPr/>
          <m:t> </m:t>
        </m:r>
        <m:sSup>
          <m:sSupPr/>
          <m:e>
            <m:r>
              <m:rPr>
                <m:sty m:val="p"/>
              </m:rPr>
              <m:t>J/m</m:t>
            </m:r>
          </m:e>
          <m:sup>
            <m:r>
              <m:rPr/>
              <m:t>3</m:t>
            </m:r>
          </m:sup>
        </m:sSup>
      </m:oMath>
      <w:r>
        <w:t xml:space="preserve"> </w:t>
      </w:r>
      <w:r>
        <w:rPr>
          <w:rFonts w:hint="eastAsia"/>
        </w:rPr>
        <w:t>以上，此时真空虚粒子吸附率可能显著增强，影响物态方程。未来引力波观测（如LIGO/Virgo/KAGRA）对中子星潮汐形变参数的测量，可间接约束本模型。</w:t>
      </w:r>
    </w:p>
    <w:p w14:paraId="0F7C9AB6">
      <w:pPr>
        <w:pStyle w:val="26"/>
        <w:numPr>
          <w:ilvl w:val="0"/>
          <w:numId w:val="2"/>
        </w:numPr>
      </w:pPr>
      <w:r>
        <w:rPr>
          <w:rFonts w:hint="eastAsia"/>
          <w:b/>
          <w:bCs/>
        </w:rPr>
        <w:t>高能粒子减速后的残余尺度效应</w:t>
      </w:r>
      <w:r>
        <w:rPr>
          <w:rFonts w:hint="eastAsia"/>
        </w:rPr>
        <w:t>：若粒子在极高能阶段发生了C⁺场叠加（</w:t>
      </w:r>
      <m:oMath>
        <m:r>
          <m:rPr/>
          <m:t>δ</m:t>
        </m:r>
        <m:sSub>
          <m:sSubPr/>
          <m:e>
            <m:r>
              <m:rPr/>
              <m:t>m</m:t>
            </m:r>
          </m:e>
          <m:sub>
            <m:r>
              <m:rPr>
                <m:sty m:val="p"/>
              </m:rPr>
              <m:t>vac</m:t>
            </m:r>
          </m:sub>
        </m:sSub>
      </m:oMath>
      <w:r>
        <w:t xml:space="preserve"> </w:t>
      </w:r>
      <w:r>
        <w:rPr>
          <w:rFonts w:hint="eastAsia"/>
        </w:rPr>
        <w:t>显著），则其A场弥散半径在减速回实验室系后，应按吸附虚粒子的残留权重重新标定，表现为与同能量纯运动学尺缩不同的残余尺度。该效应等价于吸附虚粒子是否能在减速过程中完全脱附的问题。若脱附不完全，则粒子（或其衰变产物）的尺度、寿命或耦合强度将显示能量历史依赖性。这一预言可在未来超高能重离子碰撞的末态关联测量中检验。</w:t>
      </w:r>
    </w:p>
    <w:bookmarkEnd w:id="33"/>
    <w:bookmarkEnd w:id="35"/>
    <w:p w14:paraId="34138C1B">
      <w:pPr>
        <w:pStyle w:val="5"/>
      </w:pPr>
      <w:bookmarkStart w:id="36" w:name="第8章-结论"/>
      <w:r>
        <w:rPr>
          <w:rFonts w:hint="eastAsia"/>
        </w:rPr>
        <w:t>第8章</w:t>
      </w:r>
      <w:r>
        <w:t xml:space="preserve"> </w:t>
      </w:r>
      <w:r>
        <w:rPr>
          <w:rFonts w:hint="eastAsia"/>
        </w:rPr>
        <w:t>结论</w:t>
      </w:r>
    </w:p>
    <w:p w14:paraId="3675C8FF">
      <w:pPr>
        <w:pStyle w:val="4"/>
      </w:pPr>
      <w:r>
        <w:rPr>
          <w:rFonts w:hint="eastAsia"/>
        </w:rPr>
        <w:t>本文基于FCWFT三场公理体系，建立了粒子或物体相对论尺缩与总能量增加的统一拓扑动力学模型：</w:t>
      </w:r>
    </w:p>
    <w:p w14:paraId="50EBBEBA">
      <w:pPr>
        <w:pStyle w:val="26"/>
        <w:numPr>
          <w:ilvl w:val="0"/>
          <w:numId w:val="3"/>
        </w:numPr>
      </w:pPr>
      <w:r>
        <w:rPr>
          <w:rFonts w:hint="eastAsia"/>
          <w:b/>
          <w:bCs/>
        </w:rPr>
        <w:t>尺缩的A场起源</w:t>
      </w:r>
      <w:r>
        <w:rPr>
          <w:rFonts w:hint="eastAsia"/>
        </w:rPr>
        <w:t>：洛伦兹变换直接压缩A场包络，使运动方向弥散半径变为</w:t>
      </w:r>
      <w:r>
        <w:t xml:space="preserve"> </w:t>
      </w:r>
      <m:oMath>
        <m:sSub>
          <m:sSubPr/>
          <m:e>
            <m:r>
              <m:rPr/>
              <m:t>σ</m:t>
            </m:r>
          </m:e>
          <m:sub>
            <m:r>
              <m:rPr/>
              <m:t>A0</m:t>
            </m:r>
          </m:sub>
        </m:sSub>
        <m:r>
          <m:rPr>
            <m:sty m:val="p"/>
          </m:rPr>
          <m:t>/</m:t>
        </m:r>
        <m:r>
          <m:rPr/>
          <m:t>γ</m:t>
        </m:r>
      </m:oMath>
      <w:r>
        <w:rPr>
          <w:rFonts w:hint="eastAsia"/>
        </w:rPr>
        <w:t>，导出标准长度收缩公式。该机制与标准狭义相对论的数学预测完全一致，仅在诠释层面提供了FCWFT的微观图像。</w:t>
      </w:r>
    </w:p>
    <w:p w14:paraId="22AAE4E8">
      <w:pPr>
        <w:pStyle w:val="26"/>
        <w:numPr>
          <w:ilvl w:val="0"/>
          <w:numId w:val="3"/>
        </w:numPr>
      </w:pPr>
      <w:r>
        <w:rPr>
          <w:rFonts w:hint="eastAsia"/>
          <w:b/>
          <w:bCs/>
        </w:rPr>
        <w:t>总能量增量的双通道机制</w:t>
      </w:r>
      <w:r>
        <w:rPr>
          <w:rFonts w:hint="eastAsia"/>
        </w:rPr>
        <w:t>：能量一方面通过C场本征激发贡献</w:t>
      </w:r>
      <w:r>
        <w:t xml:space="preserve"> </w:t>
      </w:r>
      <m:oMath>
        <m:r>
          <m:rPr/>
          <m:t>γ</m:t>
        </m:r>
        <m:sSub>
          <m:sSubPr/>
          <m:e>
            <m:r>
              <m:rPr/>
              <m:t>m</m:t>
            </m:r>
          </m:e>
          <m:sub>
            <m:r>
              <m:rPr/>
              <m:t>0</m:t>
            </m:r>
          </m:sub>
        </m:sSub>
        <m:sSup>
          <m:sSupPr/>
          <m:e>
            <m:r>
              <m:rPr/>
              <m:t>c</m:t>
            </m:r>
          </m:e>
          <m:sup>
            <m:r>
              <m:rPr/>
              <m:t>2</m:t>
            </m:r>
          </m:sup>
        </m:sSup>
      </m:oMath>
      <w:r>
        <w:rPr>
          <w:rFonts w:hint="eastAsia"/>
        </w:rPr>
        <w:t>，另一方面通过真空虚粒子吸附贡献</w:t>
      </w:r>
      <w:r>
        <w:t xml:space="preserve"> </w:t>
      </w:r>
      <m:oMath>
        <m:r>
          <m:rPr/>
          <m:t>δ</m:t>
        </m:r>
        <m:sSub>
          <m:sSubPr/>
          <m:e>
            <m:r>
              <m:rPr/>
              <m:t>E</m:t>
            </m:r>
          </m:e>
          <m:sub>
            <m:r>
              <m:rPr>
                <m:sty m:val="p"/>
              </m:rPr>
              <m:t>vac</m:t>
            </m:r>
          </m:sub>
        </m:sSub>
        <m:r>
          <m:rPr>
            <m:sty m:val="p"/>
          </m:rPr>
          <m:t>(</m:t>
        </m:r>
        <m:r>
          <m:rPr/>
          <m:t>v</m:t>
        </m:r>
        <m:r>
          <m:rPr>
            <m:sty m:val="p"/>
          </m:rPr>
          <m:t>)</m:t>
        </m:r>
      </m:oMath>
      <w:r>
        <w:rPr>
          <w:rFonts w:hint="eastAsia"/>
        </w:rPr>
        <w:t>。后者在更深层次上被诠释为粒子C场与真空C⁺场的相干叠加，从而统一在C场质量投影算符之下。吸附项在常规能标下可忽略，但在普朗克能标附近可能主导。</w:t>
      </w:r>
    </w:p>
    <w:p w14:paraId="56629E35">
      <w:pPr>
        <w:pStyle w:val="26"/>
        <w:numPr>
          <w:ilvl w:val="0"/>
          <w:numId w:val="3"/>
        </w:numPr>
      </w:pPr>
      <w:r>
        <w:rPr>
          <w:rFonts w:hint="eastAsia"/>
          <w:b/>
          <w:bCs/>
        </w:rPr>
        <w:t>A–C跷跷板反馈</w:t>
      </w:r>
      <w:r>
        <w:rPr>
          <w:rFonts w:hint="eastAsia"/>
        </w:rPr>
        <w:t>：总能量增加导致A场进一步收缩，形成自洽闭环。该反馈揭示了尺缩不仅是坐标变换效应，还与粒子内禀质量的动态调整有关。在极高能条件下，这种内禀尺度重标定会在粒子减速后留下残余效应，成为独特的可检验预言。</w:t>
      </w:r>
    </w:p>
    <w:p w14:paraId="6E2E43E5">
      <w:pPr>
        <w:pStyle w:val="26"/>
        <w:numPr>
          <w:ilvl w:val="0"/>
          <w:numId w:val="3"/>
        </w:numPr>
      </w:pPr>
      <w:r>
        <w:rPr>
          <w:rFonts w:hint="eastAsia"/>
          <w:b/>
          <w:bCs/>
        </w:rPr>
        <w:t>B场守恒</w:t>
      </w:r>
      <w:r>
        <w:rPr>
          <w:rFonts w:hint="eastAsia"/>
        </w:rPr>
        <w:t>：自旋、电荷等内禀量子数在加速中不变，源于B场缠绕数的拓扑保护。</w:t>
      </w:r>
    </w:p>
    <w:p w14:paraId="36B21677">
      <w:pPr>
        <w:pStyle w:val="4"/>
      </w:pPr>
      <w:r>
        <w:rPr>
          <w:rFonts w:hint="eastAsia"/>
        </w:rPr>
        <w:t>本工作将相对论运动学效应从“时空几何公设”追溯至FCWFT三场拓扑结构的导出结果，为理解粒子结构、真空极化和高能物理提供了全新的第一性原理诠释框架。本文的所有结论均可等价地用标准相对论的能量-动量语言重述，不引入任何与现有实验相冲突的新预言。</w:t>
      </w:r>
    </w:p>
    <w:bookmarkEnd w:id="36"/>
    <w:p w14:paraId="526215A9">
      <w:pPr>
        <w:pStyle w:val="5"/>
      </w:pPr>
      <w:bookmarkStart w:id="37" w:name="参考文献"/>
      <w:r>
        <w:rPr>
          <w:rFonts w:hint="eastAsia"/>
        </w:rPr>
        <w:t>参考文献</w:t>
      </w:r>
    </w:p>
    <w:p w14:paraId="51CC6F3A">
      <w:pPr>
        <w:pStyle w:val="4"/>
      </w:pPr>
      <w:r>
        <w:t xml:space="preserve">[1] Li Z J, Zhao G Y, Xue Y Y. B5: </w:t>
      </w:r>
      <w:r>
        <w:rPr>
          <w:rFonts w:hint="eastAsia"/>
        </w:rPr>
        <w:t>轻子结构与波粒跷跷板——基于场组合波函数理论的数学自洽模型.</w:t>
      </w:r>
      <w:r>
        <w:t xml:space="preserve"> FCWFT, 2025.</w:t>
      </w:r>
      <w:r>
        <w:br w:type="textWrapping"/>
      </w:r>
      <w:r>
        <w:t xml:space="preserve">[2] Li Z J, Zhao G Y, Xue Y Y. B15: </w:t>
      </w:r>
      <w:r>
        <w:rPr>
          <w:rFonts w:hint="eastAsia"/>
        </w:rPr>
        <w:t>泡利不相容原理的FCWFT诠释.</w:t>
      </w:r>
      <w:r>
        <w:t xml:space="preserve"> FCWFT, 2026.</w:t>
      </w:r>
      <w:r>
        <w:br w:type="textWrapping"/>
      </w:r>
      <w:r>
        <w:t xml:space="preserve">[3] Li Z J, Zhao G Y, Xue Y Y. B36: </w:t>
      </w:r>
      <w:r>
        <w:rPr>
          <w:rFonts w:hint="eastAsia"/>
        </w:rPr>
        <w:t>基于FCWFT三场公理体系的精细结构常数与电子质量第一性原理推导.</w:t>
      </w:r>
      <w:r>
        <w:t xml:space="preserve"> FCWFT, 2026.</w:t>
      </w:r>
      <w:r>
        <w:br w:type="textWrapping"/>
      </w:r>
      <w:r>
        <w:t xml:space="preserve">[4] Li Z J, Zhao G Y, Xue Y Y. B68: </w:t>
      </w:r>
      <w:r>
        <w:rPr>
          <w:rFonts w:hint="eastAsia"/>
        </w:rPr>
        <w:t>电子三部分子拓扑结构与A/C场弥散–质量反比定理.</w:t>
      </w:r>
      <w:r>
        <w:t xml:space="preserve"> FCWFT, 2026.</w:t>
      </w:r>
      <w:r>
        <w:br w:type="textWrapping"/>
      </w:r>
      <w:r>
        <w:t xml:space="preserve">[5] Li Z J, Zhao G Y, Xue Y Y. B69: </w:t>
      </w:r>
      <w:r>
        <w:rPr>
          <w:rFonts w:hint="eastAsia"/>
        </w:rPr>
        <w:t>原子电子A场球壳拓扑与B场内禀螺旋模型.</w:t>
      </w:r>
      <w:r>
        <w:t xml:space="preserve"> FCWFT, 2026.</w:t>
      </w:r>
      <w:r>
        <w:br w:type="textWrapping"/>
      </w:r>
      <w:r>
        <w:t xml:space="preserve">[6] Li Z J, Zhao G Y, Xue Y Y. B70: </w:t>
      </w:r>
      <w:r>
        <w:rPr>
          <w:rFonts w:hint="eastAsia"/>
        </w:rPr>
        <w:t>电子量子隧穿的A场拓扑形变模型.</w:t>
      </w:r>
      <w:r>
        <w:t xml:space="preserve"> FCWFT, 2026.</w:t>
      </w:r>
      <w:r>
        <w:br w:type="textWrapping"/>
      </w:r>
      <w:r>
        <w:t xml:space="preserve">[7] Li Z J, Zhao G Y, Xue Y Y. A1: </w:t>
      </w:r>
      <w:r>
        <w:rPr>
          <w:rFonts w:hint="eastAsia"/>
        </w:rPr>
        <w:t>三场公理与统一场论的最小完备性.</w:t>
      </w:r>
      <w:r>
        <w:t xml:space="preserve"> FCWFT, 2025.</w:t>
      </w:r>
      <w:r>
        <w:br w:type="textWrapping"/>
      </w:r>
      <w:r>
        <w:t xml:space="preserve">[8] Li Z J, Zhao G Y, Xue Y Y. B1: </w:t>
      </w:r>
      <w:r>
        <w:rPr>
          <w:rFonts w:hint="eastAsia"/>
        </w:rPr>
        <w:t>从宇宙创世到粒子对撞：基于场组合波函数理论的统一描述.</w:t>
      </w:r>
      <w:r>
        <w:t xml:space="preserve"> FCWFT, 2026.</w:t>
      </w:r>
      <w:r>
        <w:br w:type="textWrapping"/>
      </w:r>
      <w:r>
        <w:t xml:space="preserve">[9] Li Z J, Zhao G Y. C9: </w:t>
      </w:r>
      <w:r>
        <w:rPr>
          <w:rFonts w:hint="eastAsia"/>
        </w:rPr>
        <w:t>普朗克尺度拓扑涡旋的波峰-波谷比例与宇宙组分的第一性原理推导.</w:t>
      </w:r>
      <w:r>
        <w:t xml:space="preserve"> FCWFT, 2026.</w:t>
      </w:r>
      <w:r>
        <w:br w:type="textWrapping"/>
      </w:r>
      <w:r>
        <w:t>[10] Einstein A. Zur Elektrodynamik bewegter Körper. Ann. Phys., 1905, 322: 891–921.</w:t>
      </w:r>
      <w:r>
        <w:br w:type="textWrapping"/>
      </w:r>
      <w:r>
        <w:t>[11] Peskin M E, Schroeder D V. An Introduction to Quantum Field Theory. CRC Press, 1995.</w:t>
      </w:r>
    </w:p>
    <w:bookmarkEnd w:id="37"/>
    <w:p w14:paraId="7F6B59E7">
      <w:pPr>
        <w:pStyle w:val="5"/>
      </w:pPr>
      <w:bookmarkStart w:id="38" w:name="附录a符号表"/>
      <w:r>
        <w:rPr>
          <w:rFonts w:hint="eastAsia"/>
        </w:rPr>
        <w:t>附录A：符号表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3118"/>
        <w:gridCol w:w="4112"/>
      </w:tblGrid>
      <w:tr w14:paraId="7C22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C4404A8">
            <w:pPr>
              <w:pStyle w:val="26"/>
              <w:jc w:val="center"/>
            </w:pPr>
            <w:r>
              <w:rPr>
                <w:rFonts w:hint="eastAsia"/>
                <w:b/>
              </w:rPr>
              <w:t>符号</w:t>
            </w:r>
          </w:p>
        </w:tc>
        <w:tc>
          <w:tcPr>
            <w:shd w:val="clear" w:color="auto" w:fill="B9CDE5"/>
            <w:vAlign w:val="center"/>
          </w:tcPr>
          <w:p w14:paraId="4C1AEEFA">
            <w:pPr>
              <w:pStyle w:val="26"/>
              <w:jc w:val="center"/>
            </w:pPr>
            <w:r>
              <w:rPr>
                <w:rFonts w:hint="eastAsia"/>
                <w:b/>
              </w:rPr>
              <w:t>含义</w:t>
            </w:r>
          </w:p>
        </w:tc>
        <w:tc>
          <w:tcPr>
            <w:shd w:val="clear" w:color="auto" w:fill="B9CDE5"/>
            <w:vAlign w:val="center"/>
          </w:tcPr>
          <w:p w14:paraId="17333B0F">
            <w:pPr>
              <w:pStyle w:val="26"/>
              <w:jc w:val="center"/>
            </w:pPr>
            <w:r>
              <w:rPr>
                <w:rFonts w:hint="eastAsia"/>
                <w:b/>
              </w:rPr>
              <w:t>定义/来源</w:t>
            </w:r>
          </w:p>
        </w:tc>
      </w:tr>
      <w:tr w14:paraId="3D1E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B82185">
            <w:pPr>
              <w:pStyle w:val="26"/>
              <w:jc w:val="center"/>
            </w:pPr>
            <m:oMathPara>
              <m:oMath>
                <m:sSub>
                  <m:sSubPr/>
                  <m:e>
                    <m:r>
                      <m:rPr/>
                      <m:t>σ</m:t>
                    </m:r>
                  </m:e>
                  <m:sub>
                    <m:r>
                      <m:rPr/>
                      <m:t>A</m:t>
                    </m:r>
                  </m:sub>
                </m:sSub>
              </m:oMath>
            </m:oMathPara>
          </w:p>
        </w:tc>
        <w:tc>
          <w:tcPr>
            <w:vAlign w:val="center"/>
          </w:tcPr>
          <w:p w14:paraId="723363A1">
            <w:pPr>
              <w:pStyle w:val="26"/>
              <w:jc w:val="center"/>
            </w:pPr>
            <w:r>
              <w:rPr>
                <w:rFonts w:hint="eastAsia"/>
              </w:rPr>
              <w:t>A场弥散半径</w:t>
            </w:r>
          </w:p>
        </w:tc>
        <w:tc>
          <w:tcPr>
            <w:vAlign w:val="center"/>
          </w:tcPr>
          <w:p w14:paraId="7EDE9890">
            <w:pPr>
              <w:pStyle w:val="26"/>
              <w:jc w:val="center"/>
            </w:pPr>
            <w:r>
              <w:rPr>
                <w:rFonts w:hint="eastAsia"/>
              </w:rPr>
              <w:t>位置不确定度</w:t>
            </w:r>
          </w:p>
        </w:tc>
      </w:tr>
      <w:tr w14:paraId="3EBEE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112B44">
            <w:pPr>
              <w:pStyle w:val="26"/>
              <w:jc w:val="center"/>
            </w:pPr>
            <m:oMathPara>
              <m:oMath>
                <m:r>
                  <m:rPr/>
                  <m:t>D</m:t>
                </m:r>
              </m:oMath>
            </m:oMathPara>
          </w:p>
        </w:tc>
        <w:tc>
          <w:tcPr>
            <w:vAlign w:val="center"/>
          </w:tcPr>
          <w:p w14:paraId="49C037F1">
            <w:pPr>
              <w:pStyle w:val="26"/>
              <w:jc w:val="center"/>
            </w:pPr>
            <w:r>
              <w:rPr>
                <w:rFonts w:hint="eastAsia"/>
              </w:rPr>
              <w:t>粒子可观测直径</w:t>
            </w:r>
          </w:p>
        </w:tc>
        <w:tc>
          <w:tcPr>
            <w:vAlign w:val="center"/>
          </w:tcPr>
          <w:p w14:paraId="2BC4478F">
            <w:pPr>
              <w:pStyle w:val="26"/>
              <w:jc w:val="center"/>
            </w:pPr>
            <m:oMathPara>
              <m:oMath>
                <m:r>
                  <m:rPr/>
                  <m:t>2</m:t>
                </m:r>
                <m:sSub>
                  <m:sSubPr/>
                  <m:e>
                    <m:r>
                      <m:rPr/>
                      <m:t>σ</m:t>
                    </m:r>
                  </m:e>
                  <m:sub>
                    <m:r>
                      <m:rPr/>
                      <m:t>A</m:t>
                    </m:r>
                  </m:sub>
                </m:sSub>
              </m:oMath>
            </m:oMathPara>
          </w:p>
        </w:tc>
      </w:tr>
      <w:tr w14:paraId="4856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A311D06">
            <w:pPr>
              <w:pStyle w:val="26"/>
              <w:jc w:val="center"/>
            </w:pPr>
            <m:oMathPara>
              <m:oMath>
                <m:sSub>
                  <m:sSubPr/>
                  <m:e>
                    <m:r>
                      <m:rPr/>
                      <m:t>m</m:t>
                    </m:r>
                  </m:e>
                  <m:sub>
                    <m:r>
                      <m:rPr/>
                      <m:t>0</m:t>
                    </m:r>
                  </m:sub>
                </m:sSub>
              </m:oMath>
            </m:oMathPara>
          </w:p>
        </w:tc>
        <w:tc>
          <w:tcPr>
            <w:vAlign w:val="center"/>
          </w:tcPr>
          <w:p w14:paraId="270B50B5">
            <w:pPr>
              <w:pStyle w:val="26"/>
              <w:jc w:val="center"/>
            </w:pPr>
            <w:r>
              <w:rPr>
                <w:rFonts w:hint="eastAsia"/>
              </w:rPr>
              <w:t>静止质量</w:t>
            </w:r>
          </w:p>
        </w:tc>
        <w:tc>
          <w:tcPr>
            <w:vAlign w:val="center"/>
          </w:tcPr>
          <w:p w14:paraId="3FFF8011">
            <w:pPr>
              <w:pStyle w:val="26"/>
              <w:jc w:val="center"/>
            </w:pPr>
            <w:r>
              <w:rPr>
                <w:rFonts w:hint="eastAsia"/>
              </w:rPr>
              <w:t>C场本征值</w:t>
            </w:r>
          </w:p>
        </w:tc>
      </w:tr>
      <w:tr w14:paraId="7D27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DC0134">
            <w:pPr>
              <w:pStyle w:val="26"/>
              <w:jc w:val="center"/>
            </w:pPr>
            <m:oMathPara>
              <m:oMath>
                <m:r>
                  <m:rPr/>
                  <m:t>γ</m:t>
                </m:r>
              </m:oMath>
            </m:oMathPara>
          </w:p>
        </w:tc>
        <w:tc>
          <w:tcPr>
            <w:vAlign w:val="center"/>
          </w:tcPr>
          <w:p w14:paraId="0FA9DFA0">
            <w:pPr>
              <w:pStyle w:val="26"/>
              <w:jc w:val="center"/>
            </w:pPr>
            <w:r>
              <w:rPr>
                <w:rFonts w:hint="eastAsia"/>
              </w:rPr>
              <w:t>洛伦兹因子</w:t>
            </w:r>
          </w:p>
        </w:tc>
        <w:tc>
          <w:tcPr>
            <w:vAlign w:val="center"/>
          </w:tcPr>
          <w:p w14:paraId="3E29D4AB">
            <w:pPr>
              <w:pStyle w:val="26"/>
              <w:jc w:val="center"/>
            </w:pPr>
            <m:oMathPara>
              <m:oMath>
                <m:r>
                  <m:rPr/>
                  <m:t>1</m:t>
                </m:r>
                <m:r>
                  <m:rPr>
                    <m:sty m:val="p"/>
                  </m:rPr>
                  <m:t>/</m:t>
                </m:r>
                <m:rad>
                  <m:radPr>
                    <m:degHide m:val="1"/>
                  </m:radPr>
                  <m:deg/>
                  <m:e>
                    <m:r>
                      <m:rPr/>
                      <m:t>1</m:t>
                    </m:r>
                    <m:r>
                      <m:rPr>
                        <m:sty m:val="p"/>
                      </m:rPr>
                      <m:t>−</m:t>
                    </m:r>
                    <m:sSup>
                      <m:sSupPr/>
                      <m:e>
                        <m:r>
                          <m:rPr/>
                          <m:t>v</m:t>
                        </m:r>
                      </m:e>
                      <m:sup>
                        <m:r>
                          <m:rPr/>
                          <m:t>2</m:t>
                        </m:r>
                      </m:sup>
                    </m:sSup>
                    <m:r>
                      <m:rPr>
                        <m:sty m:val="p"/>
                      </m:rPr>
                      <m:t>/</m:t>
                    </m:r>
                    <m:sSup>
                      <m:sSupPr/>
                      <m:e>
                        <m:r>
                          <m:rPr/>
                          <m:t>c</m:t>
                        </m:r>
                      </m:e>
                      <m:sup>
                        <m:r>
                          <m:rPr/>
                          <m:t>2</m:t>
                        </m:r>
                      </m:sup>
                    </m:sSup>
                  </m:e>
                </m:rad>
              </m:oMath>
            </m:oMathPara>
          </w:p>
        </w:tc>
      </w:tr>
      <w:tr w14:paraId="345F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9738EC9">
            <w:pPr>
              <w:pStyle w:val="26"/>
              <w:jc w:val="center"/>
            </w:pPr>
            <m:oMathPara>
              <m:oMath>
                <m:r>
                  <m:rPr/>
                  <m:t>κ</m:t>
                </m:r>
              </m:oMath>
            </m:oMathPara>
          </w:p>
        </w:tc>
        <w:tc>
          <w:tcPr>
            <w:vAlign w:val="center"/>
          </w:tcPr>
          <w:p w14:paraId="1D1324A1">
            <w:pPr>
              <w:pStyle w:val="26"/>
              <w:jc w:val="center"/>
            </w:pPr>
            <w:r>
              <w:rPr>
                <w:rFonts w:hint="eastAsia"/>
              </w:rPr>
              <w:t>A–C跷跷板常数</w:t>
            </w:r>
          </w:p>
        </w:tc>
        <w:tc>
          <w:tcPr>
            <w:vAlign w:val="center"/>
          </w:tcPr>
          <w:p w14:paraId="082CD15B">
            <w:pPr>
              <w:pStyle w:val="26"/>
              <w:jc w:val="center"/>
            </w:pPr>
            <m:oMathPara>
              <m:oMath>
                <m:sSub>
                  <m:sSubPr/>
                  <m:e>
                    <m:r>
                      <m:rPr/>
                      <m:t>σ</m:t>
                    </m:r>
                  </m:e>
                  <m:sub>
                    <m:r>
                      <m:rPr/>
                      <m:t>A</m:t>
                    </m:r>
                  </m:sub>
                </m:sSub>
                <m:sSub>
                  <m:sSubPr/>
                  <m:e>
                    <m:r>
                      <m:rPr/>
                      <m:t>m</m:t>
                    </m:r>
                  </m:e>
                  <m:sub>
                    <m:r>
                      <m:rPr>
                        <m:sty m:val="p"/>
                      </m:rPr>
                      <m:t>eff</m:t>
                    </m:r>
                  </m:sub>
                </m:sSub>
              </m:oMath>
            </m:oMathPara>
          </w:p>
        </w:tc>
      </w:tr>
      <w:tr w14:paraId="4DA4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92F17DE">
            <w:pPr>
              <w:pStyle w:val="26"/>
              <w:jc w:val="center"/>
            </w:pPr>
            <m:oMathPara>
              <m:oMath>
                <m:r>
                  <m:rPr/>
                  <m:t>δ</m:t>
                </m:r>
                <m:sSub>
                  <m:sSubPr/>
                  <m:e>
                    <m:r>
                      <m:rPr/>
                      <m:t>E</m:t>
                    </m:r>
                  </m:e>
                  <m:sub>
                    <m:r>
                      <m:rPr>
                        <m:sty m:val="p"/>
                      </m:rPr>
                      <m:t>vac</m:t>
                    </m:r>
                  </m:sub>
                </m:sSub>
              </m:oMath>
            </m:oMathPara>
          </w:p>
        </w:tc>
        <w:tc>
          <w:tcPr>
            <w:vAlign w:val="center"/>
          </w:tcPr>
          <w:p w14:paraId="10F9E082">
            <w:pPr>
              <w:pStyle w:val="26"/>
              <w:jc w:val="center"/>
            </w:pPr>
            <w:r>
              <w:rPr>
                <w:rFonts w:hint="eastAsia"/>
              </w:rPr>
              <w:t>真空吸附附加能量</w:t>
            </w:r>
          </w:p>
        </w:tc>
        <w:tc>
          <w:tcPr>
            <w:vAlign w:val="center"/>
          </w:tcPr>
          <w:p w14:paraId="3B8AAEE5">
            <w:pPr>
              <w:pStyle w:val="26"/>
              <w:jc w:val="center"/>
            </w:pPr>
            <w:r>
              <w:rPr>
                <w:rFonts w:hint="eastAsia"/>
              </w:rPr>
              <w:t>第4.2节</w:t>
            </w:r>
          </w:p>
        </w:tc>
      </w:tr>
      <w:tr w14:paraId="4427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179071">
            <w:pPr>
              <w:pStyle w:val="26"/>
              <w:jc w:val="center"/>
            </w:pPr>
            <m:oMathPara>
              <m:oMath>
                <m:sSub>
                  <m:sSubPr/>
                  <m:e>
                    <m:r>
                      <m:rPr>
                        <m:sty m:val="p"/>
                        <m:scr m:val="script"/>
                      </m:rPr>
                      <m:t>W</m:t>
                    </m:r>
                  </m:e>
                  <m:sub>
                    <m:r>
                      <m:rPr/>
                      <m:t>B</m:t>
                    </m:r>
                  </m:sub>
                </m:sSub>
              </m:oMath>
            </m:oMathPara>
          </w:p>
        </w:tc>
        <w:tc>
          <w:tcPr>
            <w:vAlign w:val="center"/>
          </w:tcPr>
          <w:p w14:paraId="0D8E20C8">
            <w:pPr>
              <w:pStyle w:val="26"/>
              <w:jc w:val="center"/>
            </w:pPr>
            <w:r>
              <w:rPr>
                <w:rFonts w:hint="eastAsia"/>
              </w:rPr>
              <w:t>B场缠绕数</w:t>
            </w:r>
          </w:p>
        </w:tc>
        <w:tc>
          <w:tcPr>
            <w:vAlign w:val="center"/>
          </w:tcPr>
          <w:p w14:paraId="5EE84EF7">
            <w:pPr>
              <w:pStyle w:val="26"/>
              <w:jc w:val="center"/>
            </w:pPr>
            <w:r>
              <w:rPr>
                <w:rFonts w:hint="eastAsia"/>
              </w:rPr>
              <w:t>B15第3.3节</w:t>
            </w:r>
          </w:p>
        </w:tc>
      </w:tr>
      <w:tr w14:paraId="5669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61A610">
            <w:pPr>
              <w:pStyle w:val="26"/>
              <w:jc w:val="center"/>
            </w:pPr>
            <m:oMathPara>
              <m:oMath>
                <m:sSub>
                  <m:sSubPr/>
                  <m:e>
                    <m:r>
                      <m:rPr/>
                      <m:t>α</m:t>
                    </m:r>
                  </m:e>
                  <m:sub>
                    <m:r>
                      <m:rPr/>
                      <m:t>i</m:t>
                    </m:r>
                  </m:sub>
                </m:sSub>
              </m:oMath>
            </m:oMathPara>
          </w:p>
        </w:tc>
        <w:tc>
          <w:tcPr>
            <w:vAlign w:val="center"/>
          </w:tcPr>
          <w:p w14:paraId="5DF9CB7D">
            <w:pPr>
              <w:pStyle w:val="26"/>
              <w:jc w:val="center"/>
            </w:pPr>
            <w:r>
              <w:rPr>
                <w:rFonts w:hint="eastAsia"/>
              </w:rPr>
              <w:t>体系内耦合常数</w:t>
            </w:r>
          </w:p>
        </w:tc>
        <w:tc>
          <w:tcPr>
            <w:vAlign w:val="center"/>
          </w:tcPr>
          <w:p w14:paraId="61382A8D">
            <w:pPr>
              <w:pStyle w:val="26"/>
              <w:jc w:val="center"/>
            </w:pPr>
            <m:oMath>
              <m:r>
                <m:rPr>
                  <m:sty m:val="p"/>
                </m:rPr>
                <m:t>exp(−</m:t>
              </m:r>
              <m:sSubSup>
                <m:sSubSupPr/>
                <m:e>
                  <m:r>
                    <m:rPr>
                      <m:sty m:val="p"/>
                      <m:scr m:val="script"/>
                    </m:rPr>
                    <m:t>S</m:t>
                  </m:r>
                </m:e>
                <m:sub>
                  <m:r>
                    <m:rPr>
                      <m:sty m:val="p"/>
                    </m:rPr>
                    <m:t>topo</m:t>
                  </m:r>
                </m:sub>
                <m:sup>
                  <m:r>
                    <m:rPr>
                      <m:sty m:val="p"/>
                    </m:rPr>
                    <m:t>(</m:t>
                  </m:r>
                  <m:r>
                    <m:rPr/>
                    <m:t>i</m:t>
                  </m:r>
                  <m:r>
                    <m:rPr>
                      <m:sty m:val="p"/>
                    </m:rPr>
                    <m:t>)</m:t>
                  </m:r>
                </m:sup>
              </m:sSubSup>
              <m:r>
                <m:rPr>
                  <m:sty m:val="p"/>
                </m:rPr>
                <m:t>)</m:t>
              </m:r>
            </m:oMath>
            <w:r>
              <w:rPr>
                <w:rFonts w:hint="eastAsia"/>
              </w:rPr>
              <w:t>，第4.2.5节</w:t>
            </w:r>
          </w:p>
        </w:tc>
      </w:tr>
      <w:tr w14:paraId="2A75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AAD836">
            <w:pPr>
              <w:pStyle w:val="26"/>
              <w:jc w:val="center"/>
            </w:pPr>
            <m:oMathPara>
              <m:oMath>
                <m:sSub>
                  <m:sSubPr/>
                  <m:e>
                    <m:acc>
                      <m:accPr/>
                      <m:e>
                        <m:r>
                          <m:rPr/>
                          <m:t>M</m:t>
                        </m:r>
                      </m:e>
                    </m:acc>
                  </m:e>
                  <m:sub>
                    <m:r>
                      <m:rPr/>
                      <m:t>C</m:t>
                    </m:r>
                  </m:sub>
                </m:sSub>
              </m:oMath>
            </m:oMathPara>
          </w:p>
        </w:tc>
        <w:tc>
          <w:tcPr>
            <w:vAlign w:val="center"/>
          </w:tcPr>
          <w:p w14:paraId="498C0359">
            <w:pPr>
              <w:pStyle w:val="26"/>
              <w:jc w:val="center"/>
            </w:pPr>
            <w:r>
              <w:rPr>
                <w:rFonts w:hint="eastAsia"/>
              </w:rPr>
              <w:t>C场质量算符</w:t>
            </w:r>
          </w:p>
        </w:tc>
        <w:tc>
          <w:tcPr>
            <w:vAlign w:val="center"/>
          </w:tcPr>
          <w:p w14:paraId="216656CB">
            <w:pPr>
              <w:pStyle w:val="26"/>
              <w:jc w:val="center"/>
            </w:pPr>
            <w:r>
              <w:rPr>
                <w:rFonts w:hint="eastAsia"/>
              </w:rPr>
              <w:t>第4.2.6节</w:t>
            </w:r>
          </w:p>
        </w:tc>
      </w:tr>
      <w:tr w14:paraId="346B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2E1831">
            <w:pPr>
              <w:pStyle w:val="26"/>
              <w:jc w:val="center"/>
            </w:pPr>
            <m:oMathPara>
              <m:oMath>
                <m:sSub>
                  <m:sSubPr/>
                  <m:e>
                    <m:r>
                      <m:rPr/>
                      <m:t>c</m:t>
                    </m:r>
                  </m:e>
                  <m:sub>
                    <m:r>
                      <m:rPr/>
                      <m:t>n</m:t>
                    </m:r>
                  </m:sub>
                </m:sSub>
              </m:oMath>
            </m:oMathPara>
          </w:p>
        </w:tc>
        <w:tc>
          <w:tcPr>
            <w:vAlign w:val="center"/>
          </w:tcPr>
          <w:p w14:paraId="36CA22AC">
            <w:pPr>
              <w:pStyle w:val="26"/>
              <w:jc w:val="center"/>
            </w:pPr>
            <w:r>
              <w:rPr>
                <w:rFonts w:hint="eastAsia"/>
              </w:rPr>
              <w:t>吸附概率幅</w:t>
            </w:r>
          </w:p>
        </w:tc>
        <w:tc>
          <w:tcPr>
            <w:vAlign w:val="center"/>
          </w:tcPr>
          <w:p w14:paraId="6B8FE275">
            <w:pPr>
              <w:pStyle w:val="26"/>
              <w:jc w:val="center"/>
            </w:pPr>
            <w:r>
              <w:rPr>
                <w:rFonts w:hint="eastAsia"/>
              </w:rPr>
              <w:t>第4.2.6节</w:t>
            </w:r>
          </w:p>
        </w:tc>
      </w:tr>
      <w:bookmarkEnd w:id="38"/>
    </w:tbl>
    <w:p w14:paraId="64932413">
      <w:pPr>
        <w:pStyle w:val="5"/>
      </w:pPr>
      <w:bookmarkStart w:id="39" w:name="附录b真空吸附项的数值估算与敏感性分析"/>
      <w:r>
        <w:rPr>
          <w:rFonts w:hint="eastAsia"/>
        </w:rPr>
        <w:t>附录B：真空吸附项的数值估算与敏感性分析</w:t>
      </w:r>
    </w:p>
    <w:p w14:paraId="180D483F">
      <w:pPr>
        <w:pStyle w:val="4"/>
      </w:pPr>
      <w:r>
        <w:rPr>
          <w:rFonts w:hint="eastAsia"/>
        </w:rPr>
        <w:t>取电子为例：</w:t>
      </w:r>
      <m:oMath>
        <m:sSub>
          <m:sSubPr/>
          <m:e>
            <m:r>
              <m:rPr/>
              <m:t>m</m:t>
            </m:r>
          </m:e>
          <m:sub>
            <m:r>
              <m:rPr/>
              <m:t>0</m:t>
            </m:r>
          </m:sub>
        </m:sSub>
        <m:r>
          <m:rPr>
            <m:sty m:val="p"/>
          </m:rPr>
          <m:t>=</m:t>
        </m:r>
        <m:r>
          <m:rPr/>
          <m:t>0.511 </m:t>
        </m:r>
        <m:r>
          <m:rPr>
            <m:sty m:val="p"/>
          </m:rPr>
          <m:t>MeV</m:t>
        </m:r>
      </m:oMath>
      <w:r>
        <w:rPr>
          <w:rFonts w:hint="eastAsia"/>
        </w:rPr>
        <w:t>，</w:t>
      </w:r>
      <m:oMath>
        <m:sSub>
          <m:sSubPr/>
          <m:e>
            <m:r>
              <m:rPr/>
              <m:t>σ</m:t>
            </m:r>
          </m:e>
          <m:sub>
            <m:r>
              <m:rPr/>
              <m:t>A0</m:t>
            </m:r>
          </m:sub>
        </m:sSub>
        <m:r>
          <m:rPr>
            <m:sty m:val="p"/>
          </m:rPr>
          <m:t>=</m:t>
        </m:r>
        <m:sSub>
          <m:sSubPr/>
          <m:e>
            <m:r>
              <m:rPr/>
              <m:t>λ</m:t>
            </m:r>
          </m:e>
          <m:sub>
            <m:r>
              <m:rPr/>
              <m:t>e</m:t>
            </m:r>
          </m:sub>
        </m:sSub>
        <m:r>
          <m:rPr>
            <m:sty m:val="p"/>
          </m:rPr>
          <m:t>/</m:t>
        </m:r>
        <m:r>
          <m:rPr/>
          <m:t>2</m:t>
        </m:r>
        <m:r>
          <m:rPr>
            <m:sty m:val="p"/>
          </m:rPr>
          <m:t>≈</m:t>
        </m:r>
        <m:r>
          <m:rPr/>
          <m:t>1.93</m:t>
        </m:r>
        <m:r>
          <m:rPr>
            <m:sty m:val="p"/>
          </m:rPr>
          <m:t>×</m:t>
        </m:r>
        <m:sSup>
          <m:sSupPr/>
          <m:e>
            <m:r>
              <m:rPr/>
              <m:t>10</m:t>
            </m:r>
          </m:e>
          <m:sup>
            <m:r>
              <m:rPr>
                <m:sty m:val="p"/>
              </m:rPr>
              <m:t>−</m:t>
            </m:r>
            <m:r>
              <m:rPr/>
              <m:t>13</m:t>
            </m:r>
          </m:sup>
        </m:sSup>
        <m:r>
          <m:rPr/>
          <m:t> </m:t>
        </m:r>
        <m:r>
          <m:rPr>
            <m:sty m:val="p"/>
          </m:rPr>
          <m:t>m</m:t>
        </m:r>
      </m:oMath>
      <w:r>
        <w:rPr>
          <w:rFonts w:hint="eastAsia"/>
        </w:rPr>
        <w:t>，真空虚粒子本底密度</w:t>
      </w:r>
      <w:r>
        <w:t xml:space="preserve"> </w:t>
      </w:r>
      <m:oMath>
        <m:sSub>
          <m:sSubPr/>
          <m:e>
            <m:r>
              <m:rPr/>
              <m:t>ρ</m:t>
            </m:r>
          </m:e>
          <m:sub>
            <m:r>
              <m:rPr>
                <m:sty m:val="p"/>
              </m:rPr>
              <m:t>vac</m:t>
            </m:r>
          </m:sub>
        </m:sSub>
        <m:r>
          <m:rPr>
            <m:sty m:val="p"/>
          </m:rPr>
          <m:t>∼</m:t>
        </m:r>
        <m:r>
          <m:rPr/>
          <m:t>1</m:t>
        </m:r>
        <m:r>
          <m:rPr>
            <m:sty m:val="p"/>
          </m:rPr>
          <m:t>/</m:t>
        </m:r>
        <m:sSub>
          <m:sSubPr/>
          <m:e>
            <m:r>
              <m:rPr/>
              <m:t>V</m:t>
            </m:r>
          </m:e>
          <m:sub>
            <m:r>
              <m:rPr>
                <m:sty m:val="p"/>
              </m:rPr>
              <m:t>Pl</m:t>
            </m:r>
          </m:sub>
        </m:sSub>
        <m:r>
          <m:rPr>
            <m:sty m:val="p"/>
          </m:rPr>
          <m:t>≈</m:t>
        </m:r>
        <m:r>
          <m:rPr/>
          <m:t>1</m:t>
        </m:r>
        <m:r>
          <m:rPr>
            <m:sty m:val="p"/>
          </m:rPr>
          <m:t>/(</m:t>
        </m:r>
        <m:r>
          <m:rPr/>
          <m:t>1.616</m:t>
        </m:r>
        <m:r>
          <m:rPr>
            <m:sty m:val="p"/>
          </m:rPr>
          <m:t>×</m:t>
        </m:r>
        <m:sSup>
          <m:sSupPr/>
          <m:e>
            <m:r>
              <m:rPr/>
              <m:t>10</m:t>
            </m:r>
          </m:e>
          <m:sup>
            <m:r>
              <m:rPr>
                <m:sty m:val="p"/>
              </m:rPr>
              <m:t>−</m:t>
            </m:r>
            <m:r>
              <m:rPr/>
              <m:t>35</m:t>
            </m:r>
          </m:sup>
        </m:sSup>
        <m:r>
          <m:rPr/>
          <m:t> </m:t>
        </m:r>
        <m:r>
          <m:rPr>
            <m:sty m:val="p"/>
          </m:rPr>
          <m:t>m</m:t>
        </m:r>
        <m:sSup>
          <m:sSupPr/>
          <m:e>
            <m:r>
              <m:rPr>
                <m:sty m:val="p"/>
              </m:rPr>
              <m:t>)</m:t>
            </m:r>
          </m:e>
          <m:sup>
            <m:r>
              <m:rPr/>
              <m:t>3</m:t>
            </m:r>
          </m:sup>
        </m:sSup>
        <m:r>
          <m:rPr>
            <m:sty m:val="p"/>
          </m:rPr>
          <m:t>≈</m:t>
        </m:r>
        <m:r>
          <m:rPr/>
          <m:t>2.37</m:t>
        </m:r>
        <m:r>
          <m:rPr>
            <m:sty m:val="p"/>
          </m:rPr>
          <m:t>×</m:t>
        </m:r>
        <m:sSup>
          <m:sSupPr/>
          <m:e>
            <m:r>
              <m:rPr/>
              <m:t>10</m:t>
            </m:r>
          </m:e>
          <m:sup>
            <m:r>
              <m:rPr/>
              <m:t>104</m:t>
            </m:r>
          </m:sup>
        </m:sSup>
        <m:r>
          <m:rPr/>
          <m:t> </m:t>
        </m:r>
        <m:sSup>
          <m:sSupPr/>
          <m:e>
            <m:r>
              <m:rPr>
                <m:sty m:val="p"/>
              </m:rPr>
              <m:t>m</m:t>
            </m:r>
          </m:e>
          <m:sup>
            <m:r>
              <m:rPr>
                <m:sty m:val="p"/>
              </m:rPr>
              <m:t>−</m:t>
            </m:r>
            <m:r>
              <m:rPr/>
              <m:t>3</m:t>
            </m:r>
          </m:sup>
        </m:sSup>
      </m:oMath>
      <w:r>
        <w:rPr>
          <w:rFonts w:hint="eastAsia"/>
        </w:rPr>
        <w:t>。在LHC质子能量</w:t>
      </w:r>
      <w:r>
        <w:t xml:space="preserve"> </w:t>
      </w:r>
      <m:oMath>
        <m:r>
          <m:rPr/>
          <m:t>E</m:t>
        </m:r>
        <m:r>
          <m:rPr>
            <m:sty m:val="p"/>
          </m:rPr>
          <m:t>=</m:t>
        </m:r>
        <m:r>
          <m:rPr/>
          <m:t>6.5 </m:t>
        </m:r>
        <m:r>
          <m:rPr>
            <m:sty m:val="p"/>
          </m:rPr>
          <m:t>TeV</m:t>
        </m:r>
      </m:oMath>
      <w:r>
        <w:rPr>
          <w:rFonts w:hint="eastAsia"/>
        </w:rPr>
        <w:t>，</w:t>
      </w:r>
      <m:oMath>
        <m:r>
          <m:rPr/>
          <m:t>γ</m:t>
        </m:r>
        <m:r>
          <m:rPr>
            <m:sty m:val="p"/>
          </m:rPr>
          <m:t>≈</m:t>
        </m:r>
        <m:r>
          <m:rPr/>
          <m:t>6930</m:t>
        </m:r>
      </m:oMath>
      <w:r>
        <w:t xml:space="preserve"> </w:t>
      </w:r>
      <w:r>
        <w:rPr>
          <w:rFonts w:hint="eastAsia"/>
        </w:rPr>
        <w:t>时：</w:t>
      </w:r>
    </w:p>
    <w:p w14:paraId="6B0997AF">
      <w:pPr>
        <w:pStyle w:val="3"/>
      </w:pPr>
      <m:oMathPara>
        <m:oMathParaPr>
          <m:jc m:val="center"/>
        </m:oMathParaPr>
        <m:oMath>
          <m:sSub>
            <m:sSubPr/>
            <m:e>
              <m:r>
                <m:rPr/>
                <m:t>n</m:t>
              </m:r>
            </m:e>
            <m:sub>
              <m:r>
                <m:rPr/>
                <m:t>i</m:t>
              </m:r>
            </m:sub>
          </m:sSub>
          <m:r>
            <m:rPr>
              <m:sty m:val="p"/>
            </m:rPr>
            <m:t>(</m:t>
          </m:r>
          <m:r>
            <m:rPr/>
            <m:t>v</m:t>
          </m:r>
          <m:r>
            <m:rPr>
              <m:sty m:val="p"/>
            </m:rPr>
            <m:t>)∼</m:t>
          </m:r>
          <m:sSub>
            <m:sSubPr/>
            <m:e>
              <m:r>
                <m:rPr/>
                <m:t>α</m:t>
              </m:r>
            </m:e>
            <m:sub>
              <m:r>
                <m:rPr/>
                <m:t>i</m:t>
              </m:r>
            </m:sub>
          </m:sSub>
          <m:f>
            <m:fPr/>
            <m:num>
              <m:sSup>
                <m:sSupPr/>
                <m:e>
                  <m:r>
                    <m:rPr/>
                    <m:t>γ</m:t>
                  </m:r>
                </m:e>
                <m:sup>
                  <m:r>
                    <m:rPr/>
                    <m:t>2</m:t>
                  </m:r>
                </m:sup>
              </m:sSup>
              <m:r>
                <m:rPr>
                  <m:sty m:val="p"/>
                </m:rPr>
                <m:t>−</m:t>
              </m:r>
              <m:r>
                <m:rPr/>
                <m:t>1</m:t>
              </m:r>
            </m:num>
            <m:den>
              <m:r>
                <m:rPr/>
                <m:t>γ</m:t>
              </m:r>
            </m:den>
          </m:f>
          <m:sSubSup>
            <m:sSubSupPr/>
            <m:e>
              <m:r>
                <m:rPr/>
                <m:t>σ</m:t>
              </m:r>
            </m:e>
            <m:sub>
              <m:r>
                <m:rPr/>
                <m:t>A0</m:t>
              </m:r>
            </m:sub>
            <m:sup>
              <m:r>
                <m:rPr/>
                <m:t>3</m:t>
              </m:r>
            </m:sup>
          </m:sSubSup>
          <m:sSub>
            <m:sSubPr/>
            <m:e>
              <m:r>
                <m:rPr/>
                <m:t>ρ</m:t>
              </m:r>
            </m:e>
            <m:sub>
              <m:r>
                <m:rPr>
                  <m:sty m:val="p"/>
                </m:rPr>
                <m:t>vac</m:t>
              </m:r>
            </m:sub>
          </m:sSub>
          <m:r>
            <m:rPr>
              <m:sty m:val="p"/>
            </m:rPr>
            <m:t>∼</m:t>
          </m:r>
          <m:sSub>
            <m:sSubPr/>
            <m:e>
              <m:r>
                <m:rPr/>
                <m:t>α</m:t>
              </m:r>
            </m:e>
            <m:sub>
              <m:r>
                <m:rPr/>
                <m:t>i</m:t>
              </m:r>
            </m:sub>
          </m:sSub>
          <m:r>
            <m:rPr>
              <m:sty m:val="p"/>
            </m:rPr>
            <m:t>×</m:t>
          </m:r>
          <m:r>
            <m:rPr/>
            <m:t>6930</m:t>
          </m:r>
          <m:r>
            <m:rPr>
              <m:sty m:val="p"/>
            </m:rPr>
            <m:t>×(</m:t>
          </m:r>
          <m:r>
            <m:rPr/>
            <m:t>1.93</m:t>
          </m:r>
          <m:r>
            <m:rPr>
              <m:sty m:val="p"/>
            </m:rPr>
            <m:t>×</m:t>
          </m:r>
          <m:sSup>
            <m:sSupPr/>
            <m:e>
              <m:r>
                <m:rPr/>
                <m:t>10</m:t>
              </m:r>
            </m:e>
            <m:sup>
              <m:r>
                <m:rPr>
                  <m:sty m:val="p"/>
                </m:rPr>
                <m:t>−</m:t>
              </m:r>
              <m:r>
                <m:rPr/>
                <m:t>13</m:t>
              </m:r>
            </m:sup>
          </m:sSup>
          <m:sSup>
            <m:sSupPr/>
            <m:e>
              <m:r>
                <m:rPr>
                  <m:sty m:val="p"/>
                </m:rPr>
                <m:t>)</m:t>
              </m:r>
            </m:e>
            <m:sup>
              <m:r>
                <m:rPr/>
                <m:t>3</m:t>
              </m:r>
            </m:sup>
          </m:sSup>
          <m:r>
            <m:rPr>
              <m:sty m:val="p"/>
            </m:rPr>
            <m:t>×</m:t>
          </m:r>
          <m:r>
            <m:rPr/>
            <m:t>2.37</m:t>
          </m:r>
          <m:r>
            <m:rPr>
              <m:sty m:val="p"/>
            </m:rPr>
            <m:t>×</m:t>
          </m:r>
          <m:sSup>
            <m:sSupPr/>
            <m:e>
              <m:r>
                <m:rPr/>
                <m:t>10</m:t>
              </m:r>
            </m:e>
            <m:sup>
              <m:r>
                <m:rPr/>
                <m:t>104</m:t>
              </m:r>
            </m:sup>
          </m:sSup>
          <m:r>
            <m:rPr>
              <m:sty m:val="p"/>
            </m:rPr>
            <m:t>≈</m:t>
          </m:r>
          <m:sSub>
            <m:sSubPr/>
            <m:e>
              <m:r>
                <m:rPr/>
                <m:t>α</m:t>
              </m:r>
            </m:e>
            <m:sub>
              <m:r>
                <m:rPr/>
                <m:t>i</m:t>
              </m:r>
            </m:sub>
          </m:sSub>
          <m:r>
            <m:rPr>
              <m:sty m:val="p"/>
            </m:rPr>
            <m:t>×</m:t>
          </m:r>
          <m:r>
            <m:rPr/>
            <m:t>1.2</m:t>
          </m:r>
          <m:r>
            <m:rPr>
              <m:sty m:val="p"/>
            </m:rPr>
            <m:t>×</m:t>
          </m:r>
          <m:sSup>
            <m:sSupPr/>
            <m:e>
              <m:r>
                <m:rPr/>
                <m:t>10</m:t>
              </m:r>
            </m:e>
            <m:sup>
              <m:r>
                <m:rPr>
                  <m:sty m:val="p"/>
                </m:rPr>
                <m:t>−</m:t>
              </m:r>
              <m:r>
                <m:rPr/>
                <m:t>7</m:t>
              </m:r>
            </m:sup>
          </m:sSup>
        </m:oMath>
      </m:oMathPara>
    </w:p>
    <w:p w14:paraId="0715D77D">
      <w:pPr>
        <w:pStyle w:val="4"/>
      </w:pPr>
      <w:r>
        <w:rPr>
          <w:rFonts w:hint="eastAsia"/>
        </w:rPr>
        <w:t>取</w:t>
      </w:r>
      <w:r>
        <w:t xml:space="preserve"> </w:t>
      </w:r>
      <m:oMath>
        <m:sSub>
          <m:sSubPr/>
          <m:e>
            <m:r>
              <m:rPr/>
              <m:t>α</m:t>
            </m:r>
          </m:e>
          <m:sub>
            <m:r>
              <m:rPr/>
              <m:t>i</m:t>
            </m:r>
          </m:sub>
        </m:sSub>
        <m:r>
          <m:rPr>
            <m:sty m:val="p"/>
          </m:rPr>
          <m:t>∼</m:t>
        </m:r>
        <m:sSup>
          <m:sSupPr/>
          <m:e>
            <m:r>
              <m:rPr/>
              <m:t>10</m:t>
            </m:r>
          </m:e>
          <m:sup>
            <m:r>
              <m:rPr>
                <m:sty m:val="p"/>
              </m:rPr>
              <m:t>−</m:t>
            </m:r>
            <m:r>
              <m:rPr/>
              <m:t>8</m:t>
            </m:r>
          </m:sup>
        </m:sSup>
      </m:oMath>
      <w:r>
        <w:rPr>
          <w:rFonts w:hint="eastAsia"/>
        </w:rPr>
        <w:t>（由B36拓扑熵因子估计），得</w:t>
      </w:r>
      <w:r>
        <w:t xml:space="preserve"> </w:t>
      </w:r>
      <m:oMath>
        <m:sSub>
          <m:sSubPr/>
          <m:e>
            <m:r>
              <m:rPr/>
              <m:t>n</m:t>
            </m:r>
          </m:e>
          <m:sub>
            <m:r>
              <m:rPr/>
              <m:t>i</m:t>
            </m:r>
          </m:sub>
        </m:sSub>
        <m:r>
          <m:rPr>
            <m:sty m:val="p"/>
          </m:rPr>
          <m:t>∼</m:t>
        </m:r>
        <m:sSup>
          <m:sSupPr/>
          <m:e>
            <m:r>
              <m:rPr/>
              <m:t>10</m:t>
            </m:r>
          </m:e>
          <m:sup>
            <m:r>
              <m:rPr>
                <m:sty m:val="p"/>
              </m:rPr>
              <m:t>−</m:t>
            </m:r>
            <m:r>
              <m:rPr/>
              <m:t>15</m:t>
            </m:r>
          </m:sup>
        </m:sSup>
      </m:oMath>
      <w:r>
        <w:rPr>
          <w:rFonts w:hint="eastAsia"/>
        </w:rPr>
        <w:t>，即每个粒子平均吸附不到一个虚粒子。故</w:t>
      </w:r>
      <w:r>
        <w:t xml:space="preserve"> </w:t>
      </w:r>
      <m:oMath>
        <m:r>
          <m:rPr/>
          <m:t>δ</m:t>
        </m:r>
        <m:sSub>
          <m:sSubPr/>
          <m:e>
            <m:r>
              <m:rPr/>
              <m:t>m</m:t>
            </m:r>
          </m:e>
          <m:sub>
            <m:r>
              <m:rPr>
                <m:sty m:val="p"/>
              </m:rPr>
              <m:t>vac</m:t>
            </m:r>
          </m:sub>
        </m:sSub>
        <m:r>
          <m:rPr>
            <m:sty m:val="p"/>
          </m:rPr>
          <m:t>≪</m:t>
        </m:r>
        <m:r>
          <m:rPr/>
          <m:t>γ</m:t>
        </m:r>
        <m:sSub>
          <m:sSubPr/>
          <m:e>
            <m:r>
              <m:rPr/>
              <m:t>m</m:t>
            </m:r>
          </m:e>
          <m:sub>
            <m:r>
              <m:rPr/>
              <m:t>0</m:t>
            </m:r>
          </m:sub>
        </m:sSub>
      </m:oMath>
      <w:r>
        <w:rPr>
          <w:rFonts w:hint="eastAsia"/>
        </w:rPr>
        <w:t>，可忽略。</w:t>
      </w:r>
    </w:p>
    <w:p w14:paraId="2953462E">
      <w:pPr>
        <w:pStyle w:val="3"/>
      </w:pPr>
      <w:r>
        <w:rPr>
          <w:rFonts w:hint="eastAsia"/>
          <w:b/>
          <w:bCs/>
        </w:rPr>
        <w:t>敏感性分析</w:t>
      </w:r>
      <w:r>
        <w:rPr>
          <w:rFonts w:hint="eastAsia"/>
        </w:rPr>
        <w:t>：即使</w:t>
      </w:r>
      <w:r>
        <w:t xml:space="preserve"> </w:t>
      </w:r>
      <m:oMath>
        <m:sSub>
          <m:sSubPr/>
          <m:e>
            <m:r>
              <m:rPr/>
              <m:t>α</m:t>
            </m:r>
          </m:e>
          <m:sub>
            <m:r>
              <m:rPr/>
              <m:t>i</m:t>
            </m:r>
          </m:sub>
        </m:sSub>
      </m:oMath>
      <w:r>
        <w:t xml:space="preserve"> </w:t>
      </w:r>
      <w:r>
        <w:rPr>
          <w:rFonts w:hint="eastAsia"/>
        </w:rPr>
        <w:t>在一个数量级范围内变化（</w:t>
      </w:r>
      <m:oMath>
        <m:sSup>
          <m:sSupPr/>
          <m:e>
            <m:r>
              <m:rPr/>
              <m:t>10</m:t>
            </m:r>
          </m:e>
          <m:sup>
            <m:r>
              <m:rPr>
                <m:sty m:val="p"/>
              </m:rPr>
              <m:t>−</m:t>
            </m:r>
            <m:r>
              <m:rPr/>
              <m:t>9</m:t>
            </m:r>
          </m:sup>
        </m:sSup>
      </m:oMath>
      <w:r>
        <w:t xml:space="preserve"> </w:t>
      </w:r>
      <w:r>
        <w:rPr>
          <w:rFonts w:hint="eastAsia"/>
        </w:rPr>
        <w:t>至</w:t>
      </w:r>
      <w:r>
        <w:t xml:space="preserve"> </w:t>
      </w:r>
      <m:oMath>
        <m:sSup>
          <m:sSupPr/>
          <m:e>
            <m:r>
              <m:rPr/>
              <m:t>10</m:t>
            </m:r>
          </m:e>
          <m:sup>
            <m:r>
              <m:rPr>
                <m:sty m:val="p"/>
              </m:rPr>
              <m:t>−</m:t>
            </m:r>
            <m:r>
              <m:rPr/>
              <m:t>7</m:t>
            </m:r>
          </m:sup>
        </m:sSup>
      </m:oMath>
      <w:r>
        <w:rPr>
          <w:rFonts w:hint="eastAsia"/>
        </w:rPr>
        <w:t>），LHC能标下</w:t>
      </w:r>
      <w:r>
        <w:t xml:space="preserve"> </w:t>
      </w:r>
      <m:oMath>
        <m:r>
          <m:rPr/>
          <m:t>δ</m:t>
        </m:r>
        <m:sSub>
          <m:sSubPr/>
          <m:e>
            <m:r>
              <m:rPr/>
              <m:t>m</m:t>
            </m:r>
          </m:e>
          <m:sub>
            <m:r>
              <m:rPr>
                <m:sty m:val="p"/>
              </m:rPr>
              <m:t>vac</m:t>
            </m:r>
          </m:sub>
        </m:sSub>
        <m:r>
          <m:rPr>
            <m:sty m:val="p"/>
          </m:rPr>
          <m:t>/</m:t>
        </m:r>
        <m:r>
          <m:rPr/>
          <m:t>γ</m:t>
        </m:r>
        <m:sSub>
          <m:sSubPr/>
          <m:e>
            <m:r>
              <m:rPr/>
              <m:t>m</m:t>
            </m:r>
          </m:e>
          <m:sub>
            <m:r>
              <m:rPr/>
              <m:t>0</m:t>
            </m:r>
          </m:sub>
        </m:sSub>
      </m:oMath>
      <w:r>
        <w:t xml:space="preserve"> </w:t>
      </w:r>
      <w:r>
        <w:rPr>
          <w:rFonts w:hint="eastAsia"/>
        </w:rPr>
        <w:t>仍保持在</w:t>
      </w:r>
      <w:r>
        <w:t xml:space="preserve"> </w:t>
      </w:r>
      <m:oMath>
        <m:sSup>
          <m:sSupPr/>
          <m:e>
            <m:r>
              <m:rPr/>
              <m:t>10</m:t>
            </m:r>
          </m:e>
          <m:sup>
            <m:r>
              <m:rPr>
                <m:sty m:val="p"/>
              </m:rPr>
              <m:t>−</m:t>
            </m:r>
            <m:r>
              <m:rPr/>
              <m:t>16</m:t>
            </m:r>
          </m:sup>
        </m:sSup>
      </m:oMath>
      <w:r>
        <w:t xml:space="preserve"> </w:t>
      </w:r>
      <w:r>
        <w:rPr>
          <w:rFonts w:hint="eastAsia"/>
        </w:rPr>
        <w:t>至</w:t>
      </w:r>
      <w:r>
        <w:t xml:space="preserve"> </w:t>
      </w:r>
      <m:oMath>
        <m:sSup>
          <m:sSupPr/>
          <m:e>
            <m:r>
              <m:rPr/>
              <m:t>10</m:t>
            </m:r>
          </m:e>
          <m:sup>
            <m:r>
              <m:rPr>
                <m:sty m:val="p"/>
              </m:rPr>
              <m:t>−</m:t>
            </m:r>
            <m:r>
              <m:rPr/>
              <m:t>14</m:t>
            </m:r>
          </m:sup>
        </m:sSup>
      </m:oMath>
      <w:r>
        <w:t xml:space="preserve"> </w:t>
      </w:r>
      <w:r>
        <w:rPr>
          <w:rFonts w:hint="eastAsia"/>
        </w:rPr>
        <w:t>之间，远低于实验灵敏度。因此本文的低能结论对</w:t>
      </w:r>
      <w:r>
        <w:t xml:space="preserve"> </w:t>
      </w:r>
      <m:oMath>
        <m:sSub>
          <m:sSubPr/>
          <m:e>
            <m:r>
              <m:rPr/>
              <m:t>α</m:t>
            </m:r>
          </m:e>
          <m:sub>
            <m:r>
              <m:rPr/>
              <m:t>i</m:t>
            </m:r>
          </m:sub>
        </m:sSub>
      </m:oMath>
      <w:r>
        <w:t xml:space="preserve"> </w:t>
      </w:r>
      <w:r>
        <w:rPr>
          <w:rFonts w:hint="eastAsia"/>
        </w:rPr>
        <w:t>的具体取值不敏感。</w:t>
      </w:r>
    </w:p>
    <w:bookmarkEnd w:id="39"/>
    <w:p w14:paraId="60A1ED28">
      <w:pPr>
        <w:pStyle w:val="5"/>
      </w:pPr>
      <w:bookmarkStart w:id="40" w:name="附录c从标准qft视角理解真空虚粒子吸附机制的初步探讨"/>
      <w:r>
        <w:rPr>
          <w:rFonts w:hint="eastAsia"/>
        </w:rPr>
        <w:t>附录C：从标准QFT视角理解真空虚粒子吸附机制的初步探讨</w:t>
      </w:r>
    </w:p>
    <w:p w14:paraId="76FE714B">
      <w:pPr>
        <w:pStyle w:val="6"/>
      </w:pPr>
      <w:bookmarkStart w:id="41" w:name="c.1-问题的提出"/>
      <w:r>
        <w:t xml:space="preserve">C.1 </w:t>
      </w:r>
      <w:r>
        <w:rPr>
          <w:rFonts w:hint="eastAsia"/>
        </w:rPr>
        <w:t>问题的提出</w:t>
      </w:r>
    </w:p>
    <w:p w14:paraId="3E26D07A">
      <w:pPr>
        <w:pStyle w:val="4"/>
      </w:pPr>
      <w:r>
        <w:rPr>
          <w:rFonts w:hint="eastAsia"/>
        </w:rPr>
        <w:t>FCWFT提出，高速运动的粒子会通过A场压缩极化真空，使含C⁺的虚粒子（</w:t>
      </w:r>
      <m:oMath>
        <m:sSup>
          <m:sSupPr/>
          <m:e>
            <m:r>
              <m:rPr>
                <m:sty m:val="p"/>
              </m:rPr>
              <m:t>AC</m:t>
            </m:r>
          </m:e>
          <m:sup>
            <m:r>
              <m:rPr>
                <m:sty m:val="p"/>
              </m:rPr>
              <m:t>+</m:t>
            </m:r>
          </m:sup>
        </m:sSup>
      </m:oMath>
      <w:r>
        <w:t>、</w:t>
      </w:r>
      <m:oMath>
        <m:sSup>
          <m:sSupPr/>
          <m:e>
            <m:r>
              <m:rPr>
                <m:sty m:val="p"/>
              </m:rPr>
              <m:t>B</m:t>
            </m:r>
          </m:e>
          <m:sup>
            <m:r>
              <m:rPr>
                <m:sty m:val="p"/>
              </m:rPr>
              <m:t>+</m:t>
            </m:r>
          </m:sup>
        </m:sSup>
        <m:sSup>
          <m:sSupPr/>
          <m:e>
            <m:r>
              <m:rPr>
                <m:sty m:val="p"/>
              </m:rPr>
              <m:t>C</m:t>
            </m:r>
          </m:e>
          <m:sup>
            <m:r>
              <m:rPr>
                <m:sty m:val="p"/>
              </m:rPr>
              <m:t>+</m:t>
            </m:r>
          </m:sup>
        </m:sSup>
      </m:oMath>
      <w:r>
        <w:t>、</w:t>
      </w:r>
      <m:oMath>
        <m:sSup>
          <m:sSupPr/>
          <m:e>
            <m:r>
              <m:rPr>
                <m:sty m:val="p"/>
              </m:rPr>
              <m:t>B</m:t>
            </m:r>
          </m:e>
          <m:sup>
            <m:r>
              <m:rPr>
                <m:sty m:val="p"/>
              </m:rPr>
              <m:t>−</m:t>
            </m:r>
          </m:sup>
        </m:sSup>
        <m:sSup>
          <m:sSupPr/>
          <m:e>
            <m:r>
              <m:rPr>
                <m:sty m:val="p"/>
              </m:rPr>
              <m:t>C</m:t>
            </m:r>
          </m:e>
          <m:sup>
            <m:r>
              <m:rPr>
                <m:sty m:val="p"/>
              </m:rPr>
              <m:t>+</m:t>
            </m:r>
          </m:sup>
        </m:sSup>
      </m:oMath>
      <w:r>
        <w:t>、</w:t>
      </w:r>
      <m:oMath>
        <m:sSup>
          <m:sSupPr/>
          <m:e>
            <m:r>
              <m:rPr>
                <m:sty m:val="p"/>
              </m:rPr>
              <m:t>C</m:t>
            </m:r>
          </m:e>
          <m:sup>
            <m:r>
              <m:rPr>
                <m:sty m:val="p"/>
              </m:rPr>
              <m:t>+</m:t>
            </m:r>
          </m:sup>
        </m:sSup>
      </m:oMath>
      <w:r>
        <w:rPr>
          <w:rFonts w:hint="eastAsia"/>
        </w:rPr>
        <w:t>）吸附到粒子上，贡献附加能量</w:t>
      </w:r>
      <w:r>
        <w:t xml:space="preserve"> </w:t>
      </w:r>
      <m:oMath>
        <m:r>
          <m:rPr/>
          <m:t>δ</m:t>
        </m:r>
        <m:sSub>
          <m:sSubPr/>
          <m:e>
            <m:r>
              <m:rPr/>
              <m:t>E</m:t>
            </m:r>
          </m:e>
          <m:sub>
            <m:r>
              <m:rPr>
                <m:sty m:val="p"/>
              </m:rPr>
              <m:t>vac</m:t>
            </m:r>
          </m:sub>
        </m:sSub>
        <m:r>
          <m:rPr>
            <m:sty m:val="p"/>
          </m:rPr>
          <m:t>(</m:t>
        </m:r>
        <m:r>
          <m:rPr/>
          <m:t>v</m:t>
        </m:r>
        <m:r>
          <m:rPr>
            <m:sty m:val="p"/>
          </m:rPr>
          <m:t>)</m:t>
        </m:r>
      </m:oMath>
      <w:r>
        <w:rPr>
          <w:rFonts w:hint="eastAsia"/>
        </w:rPr>
        <w:t>。该机制在标准量子场论（QFT）中没有直接对应——标准QFT中，真空极化产生的是场算符的期望值修正（如电荷重整化），而非粒子吸附虚粒子并累积质量。然而，我们可以尝试在标准QFT框架内构造一个等效描述，使FCWFT的吸附项对应于某种高阶辐射修正或介质效应。</w:t>
      </w:r>
    </w:p>
    <w:bookmarkEnd w:id="41"/>
    <w:p w14:paraId="29AF8075">
      <w:pPr>
        <w:pStyle w:val="6"/>
      </w:pPr>
      <w:bookmarkStart w:id="42" w:name="c.2-基本映射"/>
      <w:r>
        <w:t xml:space="preserve">C.2 </w:t>
      </w:r>
      <w:r>
        <w:rPr>
          <w:rFonts w:hint="eastAsia"/>
        </w:rPr>
        <w:t>基本映射</w:t>
      </w:r>
    </w:p>
    <w:p w14:paraId="63320B55">
      <w:pPr>
        <w:pStyle w:val="4"/>
      </w:pPr>
      <w:r>
        <w:rPr>
          <w:rFonts w:hint="eastAsia"/>
        </w:rPr>
        <w:t>FCWFT中的真空虚粒子（含C⁺的场组合）可类比为标准QFT中具有正质量的标量场</w:t>
      </w:r>
      <w:r>
        <w:t xml:space="preserve"> </w:t>
      </w:r>
      <m:oMath>
        <m:r>
          <m:rPr/>
          <m:t>ϕ</m:t>
        </m:r>
      </m:oMath>
      <w:r>
        <w:rPr>
          <w:rFonts w:hint="eastAsia"/>
        </w:rPr>
        <w:t>（或旋量场</w:t>
      </w:r>
      <w:r>
        <w:t xml:space="preserve"> </w:t>
      </w:r>
      <m:oMath>
        <m:r>
          <m:rPr/>
          <m:t>ψ</m:t>
        </m:r>
      </m:oMath>
      <w:r>
        <w:rPr>
          <w:rFonts w:hint="eastAsia"/>
        </w:rPr>
        <w:t>）的虚激发。粒子（电子）在真空中运动时，其与这些虚场的相互作用可以通过有效顶点来描述。关键在于，这种相互作用的强度依赖于粒子的动量（或速度），这是因为粒子的A场（在FCWFT中）被洛伦兹压缩，等效于粒子的空间波函数收缩，从而增强了与真空涨落的重叠积分。</w:t>
      </w:r>
    </w:p>
    <w:p w14:paraId="3FF8920C">
      <w:pPr>
        <w:pStyle w:val="3"/>
      </w:pPr>
      <w:r>
        <w:rPr>
          <w:rFonts w:hint="eastAsia"/>
        </w:rPr>
        <w:t>在标准QFT中，一个运动粒子（四动量</w:t>
      </w:r>
      <w:r>
        <w:t xml:space="preserve"> </w:t>
      </w:r>
      <m:oMath>
        <m:sSup>
          <m:sSupPr/>
          <m:e>
            <m:r>
              <m:rPr/>
              <m:t>p</m:t>
            </m:r>
          </m:e>
          <m:sup>
            <m:r>
              <m:rPr/>
              <m:t>μ</m:t>
            </m:r>
          </m:sup>
        </m:sSup>
      </m:oMath>
      <w:r>
        <w:rPr>
          <w:rFonts w:hint="eastAsia"/>
        </w:rPr>
        <w:t>）的自能修正</w:t>
      </w:r>
      <w:r>
        <w:t xml:space="preserve"> </w:t>
      </w:r>
      <m:oMath>
        <m:r>
          <m:rPr>
            <m:sty m:val="p"/>
          </m:rPr>
          <m:t>Σ(</m:t>
        </m:r>
        <m:r>
          <m:rPr/>
          <m:t>p</m:t>
        </m:r>
        <m:r>
          <m:rPr>
            <m:sty m:val="p"/>
          </m:rPr>
          <m:t>)</m:t>
        </m:r>
      </m:oMath>
      <w:r>
        <w:t xml:space="preserve"> </w:t>
      </w:r>
      <w:r>
        <w:rPr>
          <w:rFonts w:hint="eastAsia"/>
        </w:rPr>
        <w:t>可以展开为：</w:t>
      </w:r>
    </w:p>
    <w:p w14:paraId="3518095B">
      <w:pPr>
        <w:pStyle w:val="3"/>
      </w:pPr>
      <m:oMathPara>
        <m:oMathParaPr>
          <m:jc m:val="center"/>
        </m:oMathParaPr>
        <m:oMath>
          <m:r>
            <m:rPr>
              <m:sty m:val="p"/>
            </m:rPr>
            <m:t>Σ(</m:t>
          </m:r>
          <m:r>
            <m:rPr/>
            <m:t>p</m:t>
          </m:r>
          <m:r>
            <m:rPr>
              <m:sty m:val="p"/>
            </m:rPr>
            <m:t>)=</m:t>
          </m:r>
          <m:sSub>
            <m:sSubPr/>
            <m:e>
              <m:r>
                <m:rPr>
                  <m:sty m:val="p"/>
                </m:rPr>
                <m:t>Σ</m:t>
              </m:r>
            </m:e>
            <m:sub>
              <m:r>
                <m:rPr/>
                <m:t>0</m:t>
              </m:r>
            </m:sub>
          </m:sSub>
          <m:r>
            <m:rPr>
              <m:sty m:val="p"/>
            </m:rPr>
            <m:t>+</m:t>
          </m:r>
          <m:sSub>
            <m:sSubPr/>
            <m:e>
              <m:r>
                <m:rPr>
                  <m:sty m:val="p"/>
                </m:rPr>
                <m:t>Σ</m:t>
              </m:r>
            </m:e>
            <m:sub>
              <m:r>
                <m:rPr/>
                <m:t>1</m:t>
              </m:r>
            </m:sub>
          </m:sSub>
          <m:r>
            <m:rPr>
              <m:sty m:val="p"/>
            </m:rPr>
            <m:t>(</m:t>
          </m:r>
          <m:sSup>
            <m:sSupPr/>
            <m:e>
              <m:r>
                <m:rPr/>
                <m:t>p</m:t>
              </m:r>
            </m:e>
            <m:sup>
              <m:r>
                <m:rPr/>
                <m:t>2</m:t>
              </m:r>
            </m:sup>
          </m:sSup>
          <m:r>
            <m:rPr>
              <m:sty m:val="p"/>
            </m:rPr>
            <m:t>)+⋯</m:t>
          </m:r>
        </m:oMath>
      </m:oMathPara>
    </w:p>
    <w:p w14:paraId="0320DA26">
      <w:pPr>
        <w:pStyle w:val="4"/>
      </w:pPr>
      <w:r>
        <w:rPr>
          <w:rFonts w:hint="eastAsia"/>
        </w:rPr>
        <w:t>其中</w:t>
      </w:r>
      <w:r>
        <w:t xml:space="preserve"> </w:t>
      </w:r>
      <m:oMath>
        <m:sSub>
          <m:sSubPr/>
          <m:e>
            <m:r>
              <m:rPr>
                <m:sty m:val="p"/>
              </m:rPr>
              <m:t>Σ</m:t>
            </m:r>
          </m:e>
          <m:sub>
            <m:r>
              <m:rPr/>
              <m:t>1</m:t>
            </m:r>
          </m:sub>
        </m:sSub>
        <m:r>
          <m:rPr>
            <m:sty m:val="p"/>
          </m:rPr>
          <m:t>(</m:t>
        </m:r>
        <m:sSup>
          <m:sSupPr/>
          <m:e>
            <m:r>
              <m:rPr/>
              <m:t>p</m:t>
            </m:r>
          </m:e>
          <m:sup>
            <m:r>
              <m:rPr/>
              <m:t>2</m:t>
            </m:r>
          </m:sup>
        </m:sSup>
        <m:r>
          <m:rPr>
            <m:sty m:val="p"/>
          </m:rPr>
          <m:t>)</m:t>
        </m:r>
      </m:oMath>
      <w:r>
        <w:t xml:space="preserve"> </w:t>
      </w:r>
      <w:r>
        <w:rPr>
          <w:rFonts w:hint="eastAsia"/>
        </w:rPr>
        <w:t>包含来自虚粒子圈的贡献。对于标量场</w:t>
      </w:r>
      <w:r>
        <w:t xml:space="preserve"> </w:t>
      </w:r>
      <m:oMath>
        <m:r>
          <m:rPr/>
          <m:t>ϕ</m:t>
        </m:r>
      </m:oMath>
      <w:r>
        <w:t xml:space="preserve"> </w:t>
      </w:r>
      <w:r>
        <w:rPr>
          <w:rFonts w:hint="eastAsia"/>
        </w:rPr>
        <w:t>与电子（狄拉克场）的</w:t>
      </w:r>
      <w:r>
        <w:t xml:space="preserve"> Yukawa </w:t>
      </w:r>
      <w:r>
        <w:rPr>
          <w:rFonts w:hint="eastAsia"/>
        </w:rPr>
        <w:t>耦合</w:t>
      </w:r>
      <w:r>
        <w:t xml:space="preserve"> </w:t>
      </w:r>
      <m:oMath>
        <m:r>
          <m:rPr/>
          <m:t>g</m:t>
        </m:r>
        <m:acc>
          <m:accPr>
            <m:chr m:val="‾"/>
          </m:accPr>
          <m:e>
            <m:r>
              <m:rPr/>
              <m:t>ψ</m:t>
            </m:r>
          </m:e>
        </m:acc>
        <m:r>
          <m:rPr/>
          <m:t>ϕψ</m:t>
        </m:r>
      </m:oMath>
      <w:r>
        <w:rPr>
          <w:rFonts w:hint="eastAsia"/>
        </w:rPr>
        <w:t>，自能的一圈修正为：</w:t>
      </w:r>
    </w:p>
    <w:p w14:paraId="6ACEA1E8">
      <w:pPr>
        <w:pStyle w:val="3"/>
      </w:pPr>
      <m:oMathPara>
        <m:oMathParaPr>
          <m:jc m:val="center"/>
        </m:oMathParaPr>
        <m:oMath>
          <m:r>
            <m:rPr>
              <m:sty m:val="p"/>
            </m:rPr>
            <m:t>Σ(</m:t>
          </m:r>
          <m:r>
            <m:rPr/>
            <m:t>p</m:t>
          </m:r>
          <m:r>
            <m:rPr>
              <m:sty m:val="p"/>
            </m:rPr>
            <m:t>)=</m:t>
          </m:r>
          <m:sSup>
            <m:sSupPr/>
            <m:e>
              <m:r>
                <m:rPr/>
                <m:t>g</m:t>
              </m:r>
            </m:e>
            <m:sup>
              <m:r>
                <m:rPr/>
                <m:t>2</m:t>
              </m:r>
            </m:sup>
          </m:s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r>
                <m:rPr/>
                <m:t>i</m:t>
              </m:r>
            </m:num>
            <m:den>
              <m:sSup>
                <m:sSupPr/>
                <m:e>
                  <m:r>
                    <m:rPr/>
                    <m:t>k</m:t>
                  </m:r>
                </m:e>
                <m:sup>
                  <m:r>
                    <m:rPr/>
                    <m:t>2</m:t>
                  </m:r>
                </m:sup>
              </m:sSup>
              <m:r>
                <m:rPr>
                  <m:sty m:val="p"/>
                </m:rPr>
                <m:t>−</m:t>
              </m:r>
              <m:sSubSup>
                <m:sSubSupPr/>
                <m:e>
                  <m:r>
                    <m:rPr/>
                    <m:t>m</m:t>
                  </m:r>
                </m:e>
                <m:sub>
                  <m:r>
                    <m:rPr/>
                    <m:t>ϕ</m:t>
                  </m:r>
                </m:sub>
                <m:sup>
                  <m:r>
                    <m:rPr/>
                    <m:t>2</m:t>
                  </m:r>
                </m:sup>
              </m:sSubSup>
              <m:r>
                <m:rPr>
                  <m:sty m:val="p"/>
                </m:rPr>
                <m:t>+</m:t>
              </m:r>
              <m:r>
                <m:rPr/>
                <m:t>iϵ</m:t>
              </m:r>
            </m:den>
          </m:f>
          <m:f>
            <m:fPr/>
            <m:num>
              <m:r>
                <m:rPr/>
                <m:t>i</m:t>
              </m:r>
            </m:num>
            <m:den>
              <m:acc>
                <m:accPr>
                  <m:chr m:val="̸"/>
                </m:accPr>
                <m:e>
                  <m:r>
                    <m:rPr/>
                    <m:t>p</m:t>
                  </m:r>
                </m:e>
              </m:acc>
              <m:r>
                <m:rPr>
                  <m:sty m:val="p"/>
                </m:rPr>
                <m:t>−</m:t>
              </m:r>
              <m:acc>
                <m:accPr>
                  <m:chr m:val="̸"/>
                </m:accPr>
                <m:e>
                  <m:r>
                    <m:rPr/>
                    <m:t>k</m:t>
                  </m:r>
                </m:e>
              </m:acc>
              <m:r>
                <m:rPr>
                  <m:sty m:val="p"/>
                </m:rPr>
                <m:t>−</m:t>
              </m:r>
              <m:sSub>
                <m:sSubPr/>
                <m:e>
                  <m:r>
                    <m:rPr/>
                    <m:t>m</m:t>
                  </m:r>
                </m:e>
                <m:sub>
                  <m:r>
                    <m:rPr/>
                    <m:t>e</m:t>
                  </m:r>
                </m:sub>
              </m:sSub>
              <m:r>
                <m:rPr>
                  <m:sty m:val="p"/>
                </m:rPr>
                <m:t>+</m:t>
              </m:r>
              <m:r>
                <m:rPr/>
                <m:t>iϵ</m:t>
              </m:r>
            </m:den>
          </m:f>
        </m:oMath>
      </m:oMathPara>
    </w:p>
    <w:p w14:paraId="331F79FB">
      <w:pPr>
        <w:pStyle w:val="4"/>
      </w:pPr>
      <w:r>
        <w:rPr>
          <w:rFonts w:hint="eastAsia"/>
        </w:rPr>
        <w:t>该积分在紫外发散，需要重整化。重整化后，质量修正</w:t>
      </w:r>
      <w:r>
        <w:t xml:space="preserve"> </w:t>
      </w:r>
      <m:oMath>
        <m:r>
          <m:rPr/>
          <m:t>δm</m:t>
        </m:r>
      </m:oMath>
      <w:r>
        <w:t xml:space="preserve"> </w:t>
      </w:r>
      <w:r>
        <w:rPr>
          <w:rFonts w:hint="eastAsia"/>
        </w:rPr>
        <w:t>是</w:t>
      </w:r>
      <w:r>
        <w:t xml:space="preserve"> </w:t>
      </w:r>
      <m:oMath>
        <m:sSup>
          <m:sSupPr/>
          <m:e>
            <m:r>
              <m:rPr/>
              <m:t>p</m:t>
            </m:r>
          </m:e>
          <m:sup>
            <m:r>
              <m:rPr/>
              <m:t>2</m:t>
            </m:r>
          </m:sup>
        </m:sSup>
      </m:oMath>
      <w:r>
        <w:t xml:space="preserve"> </w:t>
      </w:r>
      <w:r>
        <w:rPr>
          <w:rFonts w:hint="eastAsia"/>
        </w:rPr>
        <w:t>的函数。对于大动量（</w:t>
      </w:r>
      <m:oMath>
        <m:r>
          <m:rPr/>
          <m:t>p</m:t>
        </m:r>
        <m:r>
          <m:rPr>
            <m:sty m:val="p"/>
          </m:rPr>
          <m:t>≫</m:t>
        </m:r>
        <m:sSub>
          <m:sSubPr/>
          <m:e>
            <m:r>
              <m:rPr/>
              <m:t>m</m:t>
            </m:r>
          </m:e>
          <m:sub>
            <m:r>
              <m:rPr/>
              <m:t>e</m:t>
            </m:r>
          </m:sub>
        </m:sSub>
      </m:oMath>
      <w:r>
        <w:rPr>
          <w:rFonts w:hint="eastAsia"/>
        </w:rPr>
        <w:t>），</w:t>
      </w:r>
      <m:oMath>
        <m:r>
          <m:rPr/>
          <m:t>δm</m:t>
        </m:r>
      </m:oMath>
      <w:r>
        <w:t xml:space="preserve"> </w:t>
      </w:r>
      <w:r>
        <w:rPr>
          <w:rFonts w:hint="eastAsia"/>
        </w:rPr>
        <w:t>呈现对数增长，但远慢于线性增长。这与FCWFT中吸附项</w:t>
      </w:r>
      <w:r>
        <w:t xml:space="preserve"> </w:t>
      </w:r>
      <m:oMath>
        <m:r>
          <m:rPr/>
          <m:t>δ</m:t>
        </m:r>
        <m:sSub>
          <m:sSubPr/>
          <m:e>
            <m:r>
              <m:rPr/>
              <m:t>m</m:t>
            </m:r>
          </m:e>
          <m:sub>
            <m:r>
              <m:rPr>
                <m:sty m:val="p"/>
              </m:rPr>
              <m:t>vac</m:t>
            </m:r>
          </m:sub>
        </m:sSub>
        <m:r>
          <m:rPr>
            <m:sty m:val="p"/>
          </m:rPr>
          <m:t>∝</m:t>
        </m:r>
        <m:r>
          <m:rPr/>
          <m:t>γ</m:t>
        </m:r>
      </m:oMath>
      <w:r>
        <w:t xml:space="preserve"> </w:t>
      </w:r>
      <w:r>
        <w:rPr>
          <w:rFonts w:hint="eastAsia"/>
        </w:rPr>
        <w:t>的行为不符。</w:t>
      </w:r>
    </w:p>
    <w:bookmarkEnd w:id="42"/>
    <w:p w14:paraId="06D01640">
      <w:pPr>
        <w:pStyle w:val="6"/>
      </w:pPr>
      <w:bookmarkStart w:id="43" w:name="c.3-引入形状因子"/>
      <w:r>
        <w:t xml:space="preserve">C.3 </w:t>
      </w:r>
      <w:r>
        <w:rPr>
          <w:rFonts w:hint="eastAsia"/>
        </w:rPr>
        <w:t>引入形状因子</w:t>
      </w:r>
    </w:p>
    <w:p w14:paraId="0C4249D6">
      <w:pPr>
        <w:pStyle w:val="4"/>
      </w:pPr>
      <w:r>
        <w:rPr>
          <w:rFonts w:hint="eastAsia"/>
        </w:rPr>
        <w:t>要使修正随</w:t>
      </w:r>
      <w:r>
        <w:t xml:space="preserve"> </w:t>
      </w:r>
      <m:oMath>
        <m:r>
          <m:rPr/>
          <m:t>γ</m:t>
        </m:r>
      </m:oMath>
      <w:r>
        <w:t xml:space="preserve"> </w:t>
      </w:r>
      <w:r>
        <w:rPr>
          <w:rFonts w:hint="eastAsia"/>
        </w:rPr>
        <w:t>线性增长，需要引入一个与动量相关的有效耦合</w:t>
      </w:r>
      <w:r>
        <w:t xml:space="preserve"> </w:t>
      </w:r>
      <m:oMath>
        <m:sSub>
          <m:sSubPr/>
          <m:e>
            <m:r>
              <m:rPr/>
              <m:t>g</m:t>
            </m:r>
          </m:e>
          <m:sub>
            <m:r>
              <m:rPr>
                <m:sty m:val="p"/>
              </m:rPr>
              <m:t>eff</m:t>
            </m:r>
          </m:sub>
        </m:sSub>
        <m:r>
          <m:rPr>
            <m:sty m:val="p"/>
          </m:rPr>
          <m:t>(</m:t>
        </m:r>
        <m:r>
          <m:rPr/>
          <m:t>p</m:t>
        </m:r>
        <m:r>
          <m:rPr>
            <m:sty m:val="p"/>
          </m:rPr>
          <m:t>)</m:t>
        </m:r>
      </m:oMath>
      <w:r>
        <w:rPr>
          <w:rFonts w:hint="eastAsia"/>
        </w:rPr>
        <w:t>，它在高能下增强。在FCWFT中，这种增强来源于A场压缩导致的局域能量密度升高</w:t>
      </w:r>
      <w:r>
        <w:t xml:space="preserve"> </w:t>
      </w:r>
      <m:oMath>
        <m:r>
          <m:rPr/>
          <m:t>ϵ</m:t>
        </m:r>
        <m:r>
          <m:rPr>
            <m:sty m:val="p"/>
          </m:rPr>
          <m:t>(</m:t>
        </m:r>
        <m:r>
          <m:rPr/>
          <m:t>v</m:t>
        </m:r>
        <m:r>
          <m:rPr>
            <m:sty m:val="p"/>
          </m:rPr>
          <m:t>)∝</m:t>
        </m:r>
        <m:sSup>
          <m:sSupPr/>
          <m:e>
            <m:r>
              <m:rPr/>
              <m:t>γ</m:t>
            </m:r>
          </m:e>
          <m:sup>
            <m:r>
              <m:rPr/>
              <m:t>2</m:t>
            </m:r>
          </m:sup>
        </m:sSup>
      </m:oMath>
      <w:r>
        <w:rPr>
          <w:rFonts w:hint="eastAsia"/>
        </w:rPr>
        <w:t>。我们可以尝试将这种增强模拟为粒子与虚场的相互作用截面随能量增加而增大。</w:t>
      </w:r>
    </w:p>
    <w:p w14:paraId="3367BB5E">
      <w:pPr>
        <w:pStyle w:val="3"/>
      </w:pPr>
      <w:r>
        <w:rPr>
          <w:rFonts w:hint="eastAsia"/>
        </w:rPr>
        <w:t>考虑一个简单模型：电子与一个质量为</w:t>
      </w:r>
      <w:r>
        <w:t xml:space="preserve"> </w:t>
      </w:r>
      <m:oMath>
        <m:sSub>
          <m:sSubPr/>
          <m:e>
            <m:r>
              <m:rPr/>
              <m:t>m</m:t>
            </m:r>
          </m:e>
          <m:sub>
            <m:r>
              <m:rPr/>
              <m:t>ϕ</m:t>
            </m:r>
          </m:sub>
        </m:sSub>
      </m:oMath>
      <w:r>
        <w:t xml:space="preserve"> </w:t>
      </w:r>
      <w:r>
        <w:rPr>
          <w:rFonts w:hint="eastAsia"/>
        </w:rPr>
        <w:t>的标量场</w:t>
      </w:r>
      <w:r>
        <w:t xml:space="preserve"> </w:t>
      </w:r>
      <m:oMath>
        <m:r>
          <m:rPr/>
          <m:t>ϕ</m:t>
        </m:r>
      </m:oMath>
      <w:r>
        <w:t xml:space="preserve"> </w:t>
      </w:r>
      <w:r>
        <w:rPr>
          <w:rFonts w:hint="eastAsia"/>
        </w:rPr>
        <w:t>通过接触相互作用耦合，有效拉氏量为：</w:t>
      </w:r>
    </w:p>
    <w:p w14:paraId="111B2462">
      <w:pPr>
        <w:pStyle w:val="3"/>
      </w:pPr>
      <m:oMathPara>
        <m:oMathParaPr>
          <m:jc m:val="center"/>
        </m:oMathParaPr>
        <m:oMath>
          <m:sSub>
            <m:sSubPr/>
            <m:e>
              <m:r>
                <m:rPr>
                  <m:sty m:val="p"/>
                  <m:scr m:val="script"/>
                </m:rPr>
                <m:t>ℒ</m:t>
              </m:r>
            </m:e>
            <m:sub>
              <m:r>
                <m:rPr>
                  <m:sty m:val="p"/>
                </m:rPr>
                <m:t>int</m:t>
              </m:r>
            </m:sub>
          </m:sSub>
          <m:r>
            <m:rPr>
              <m:sty m:val="p"/>
            </m:rPr>
            <m:t>=</m:t>
          </m:r>
          <m:r>
            <m:rPr/>
            <m:t>λ </m:t>
          </m:r>
          <m:acc>
            <m:accPr>
              <m:chr m:val="‾"/>
            </m:accPr>
            <m:e>
              <m:r>
                <m:rPr/>
                <m:t>ψ</m:t>
              </m:r>
            </m:e>
          </m:acc>
          <m:r>
            <m:rPr/>
            <m:t>ψ ϕ F</m:t>
          </m:r>
          <m:r>
            <m:rPr>
              <m:sty m:val="p"/>
            </m:rPr>
            <m:t>(</m:t>
          </m:r>
          <m:sSup>
            <m:sSupPr/>
            <m:e>
              <m:r>
                <m:rPr>
                  <m:sty m:val="p"/>
                </m:rPr>
                <m:t>∂</m:t>
              </m:r>
            </m:e>
            <m:sup>
              <m:r>
                <m:rPr/>
                <m:t>2</m:t>
              </m:r>
            </m:sup>
          </m:sSup>
          <m:r>
            <m:rPr>
              <m:sty m:val="p"/>
            </m:rPr>
            <m:t>)</m:t>
          </m:r>
        </m:oMath>
      </m:oMathPara>
    </w:p>
    <w:p w14:paraId="5C1F081B">
      <w:pPr>
        <w:pStyle w:val="4"/>
      </w:pPr>
      <w:r>
        <w:rPr>
          <w:rFonts w:hint="eastAsia"/>
        </w:rPr>
        <w:t>其中</w:t>
      </w:r>
      <w:r>
        <w:t xml:space="preserve"> </w:t>
      </w:r>
      <m:oMath>
        <m:r>
          <m:rPr/>
          <m:t>F</m:t>
        </m:r>
        <m:r>
          <m:rPr>
            <m:sty m:val="p"/>
          </m:rPr>
          <m:t>(</m:t>
        </m:r>
        <m:sSup>
          <m:sSupPr/>
          <m:e>
            <m:r>
              <m:rPr>
                <m:sty m:val="p"/>
              </m:rPr>
              <m:t>∂</m:t>
            </m:r>
          </m:e>
          <m:sup>
            <m:r>
              <m:rPr/>
              <m:t>2</m:t>
            </m:r>
          </m:sup>
        </m:sSup>
        <m:r>
          <m:rPr>
            <m:sty m:val="p"/>
          </m:rPr>
          <m:t>)</m:t>
        </m:r>
      </m:oMath>
      <w:r>
        <w:t xml:space="preserve"> </w:t>
      </w:r>
      <w:r>
        <w:rPr>
          <w:rFonts w:hint="eastAsia"/>
        </w:rPr>
        <w:t>是一个形状因子，在动量空间表现为</w:t>
      </w:r>
      <w:r>
        <w:t xml:space="preserve"> </w:t>
      </w:r>
      <m:oMath>
        <m:r>
          <m:rPr/>
          <m:t>F</m:t>
        </m:r>
        <m:r>
          <m:rPr>
            <m:sty m:val="p"/>
          </m:rPr>
          <m:t>(</m:t>
        </m:r>
        <m:sSup>
          <m:sSupPr/>
          <m:e>
            <m:r>
              <m:rPr/>
              <m:t>q</m:t>
            </m:r>
          </m:e>
          <m:sup>
            <m:r>
              <m:rPr/>
              <m:t>2</m:t>
            </m:r>
          </m:sup>
        </m:sSup>
        <m:r>
          <m:rPr>
            <m:sty m:val="p"/>
          </m:rPr>
          <m:t>)</m:t>
        </m:r>
      </m:oMath>
      <w:r>
        <w:rPr>
          <w:rFonts w:hint="eastAsia"/>
        </w:rPr>
        <w:t>。选择</w:t>
      </w:r>
      <w:r>
        <w:t xml:space="preserve"> </w:t>
      </w:r>
      <m:oMath>
        <m:r>
          <m:rPr/>
          <m:t>F</m:t>
        </m:r>
        <m:r>
          <m:rPr>
            <m:sty m:val="p"/>
          </m:rPr>
          <m:t>(</m:t>
        </m:r>
        <m:sSup>
          <m:sSupPr/>
          <m:e>
            <m:r>
              <m:rPr/>
              <m:t>q</m:t>
            </m:r>
          </m:e>
          <m:sup>
            <m:r>
              <m:rPr/>
              <m:t>2</m:t>
            </m:r>
          </m:sup>
        </m:sSup>
        <m:r>
          <m:rPr>
            <m:sty m:val="p"/>
          </m:rPr>
          <m:t>)∝</m:t>
        </m:r>
        <m:sSup>
          <m:sSupPr/>
          <m:e>
            <m:r>
              <m:rPr/>
              <m:t>q</m:t>
            </m:r>
          </m:e>
          <m:sup>
            <m:r>
              <m:rPr/>
              <m:t>2</m:t>
            </m:r>
          </m:sup>
        </m:sSup>
      </m:oMath>
      <w:r>
        <w:t xml:space="preserve"> </w:t>
      </w:r>
      <w:r>
        <w:rPr>
          <w:rFonts w:hint="eastAsia"/>
        </w:rPr>
        <w:t>或更复杂的函数，可以使散射振幅在</w:t>
      </w:r>
      <w:r>
        <w:t xml:space="preserve"> high-</w:t>
      </w:r>
      <m:oMath>
        <m:sSup>
          <m:sSupPr/>
          <m:e>
            <m:r>
              <m:rPr/>
              <m:t>q</m:t>
            </m:r>
          </m:e>
          <m:sup>
            <m:r>
              <m:rPr/>
              <m:t>2</m:t>
            </m:r>
          </m:sup>
        </m:sSup>
      </m:oMath>
      <w:r>
        <w:t xml:space="preserve"> </w:t>
      </w:r>
      <w:r>
        <w:rPr>
          <w:rFonts w:hint="eastAsia"/>
        </w:rPr>
        <w:t>时增强。但这样的形状因子通常源于更基本的理论（如复合粒子），并非基本相互作用。</w:t>
      </w:r>
    </w:p>
    <w:p w14:paraId="41F3C801">
      <w:pPr>
        <w:pStyle w:val="3"/>
      </w:pPr>
      <w:r>
        <w:rPr>
          <w:rFonts w:hint="eastAsia"/>
        </w:rPr>
        <w:t>另一种思路：将FCWFT中的“吸附”视为粒子在运动过程中不断吸收真空中的虚粒子，类似于介质中的“曳力”效应。在等离子体中，带电粒子运动会激发集体模式，从而获得有效质量（等离子体激元）。真空中虽然没有实物介质，但量子涨落可被视为一种“虚介质”。当粒子高速运动时，其与虚介质的相互作用可以通过“虚粒子云”的密度来表征。在标准QFT中，一个运动电子周围确实存在虚光子云，但虚光子是零质量的，不会贡献质量。而FCWFT中的虚粒子具有正质量，因此可以贡献质量。</w:t>
      </w:r>
    </w:p>
    <w:bookmarkEnd w:id="43"/>
    <w:p w14:paraId="5EC2E6CE">
      <w:pPr>
        <w:pStyle w:val="6"/>
      </w:pPr>
      <w:bookmarkStart w:id="44" w:name="c.4-与unruh效应的类比"/>
      <w:r>
        <w:t xml:space="preserve">C.4 </w:t>
      </w:r>
      <w:r>
        <w:rPr>
          <w:rFonts w:hint="eastAsia"/>
        </w:rPr>
        <w:t>与Unruh效应的类比</w:t>
      </w:r>
    </w:p>
    <w:p w14:paraId="13C6B237">
      <w:pPr>
        <w:pStyle w:val="4"/>
      </w:pPr>
      <w:r>
        <w:rPr>
          <w:rFonts w:hint="eastAsia"/>
        </w:rPr>
        <w:t>加速运动的粒子会感受到Unruh温度</w:t>
      </w:r>
      <w:r>
        <w:t xml:space="preserve"> </w:t>
      </w:r>
      <m:oMath>
        <m:sSub>
          <m:sSubPr/>
          <m:e>
            <m:r>
              <m:rPr/>
              <m:t>T</m:t>
            </m:r>
          </m:e>
          <m:sub>
            <m:r>
              <m:rPr/>
              <m:t>U</m:t>
            </m:r>
          </m:sub>
        </m:sSub>
        <m:r>
          <m:rPr>
            <m:sty m:val="p"/>
          </m:rPr>
          <m:t>=ℏ</m:t>
        </m:r>
        <m:r>
          <m:rPr/>
          <m:t>a</m:t>
        </m:r>
        <m:r>
          <m:rPr>
            <m:sty m:val="p"/>
          </m:rPr>
          <m:t>/(</m:t>
        </m:r>
        <m:r>
          <m:rPr/>
          <m:t>2πc</m:t>
        </m:r>
        <m:sSub>
          <m:sSubPr/>
          <m:e>
            <m:r>
              <m:rPr/>
              <m:t>k</m:t>
            </m:r>
          </m:e>
          <m:sub>
            <m:r>
              <m:rPr/>
              <m:t>B</m:t>
            </m:r>
          </m:sub>
        </m:sSub>
        <m:r>
          <m:rPr>
            <m:sty m:val="p"/>
          </m:rPr>
          <m:t>)</m:t>
        </m:r>
      </m:oMath>
      <w:r>
        <w:rPr>
          <w:rFonts w:hint="eastAsia"/>
        </w:rPr>
        <w:t>，其中</w:t>
      </w:r>
      <w:r>
        <w:t xml:space="preserve"> </w:t>
      </w:r>
      <m:oMath>
        <m:r>
          <m:rPr/>
          <m:t>a</m:t>
        </m:r>
      </m:oMath>
      <w:r>
        <w:t xml:space="preserve"> </w:t>
      </w:r>
      <w:r>
        <w:rPr>
          <w:rFonts w:hint="eastAsia"/>
        </w:rPr>
        <w:t>是固有加速度。在匀速运动中，加速度为零，Unruh效应不适用。但FCWFT的吸附机制是基于速度而非加速度。然而，我们可以考虑一个思想实验：粒子从静止加速到高速的过程中，经历了短暂的加速度，从而产生Unruh辐射。但一旦达到匀速，Unruh效应消失。因此，Unruh效应不能直接解释匀速运动中的持续吸附。</w:t>
      </w:r>
    </w:p>
    <w:bookmarkEnd w:id="44"/>
    <w:p w14:paraId="1D22F242">
      <w:pPr>
        <w:pStyle w:val="6"/>
      </w:pPr>
      <w:bookmarkStart w:id="45" w:name="c.5-可能的理论路径"/>
      <w:r>
        <w:t xml:space="preserve">C.5 </w:t>
      </w:r>
      <w:r>
        <w:rPr>
          <w:rFonts w:hint="eastAsia"/>
        </w:rPr>
        <w:t>可能的理论路径</w:t>
      </w:r>
    </w:p>
    <w:p w14:paraId="31655487">
      <w:pPr>
        <w:pStyle w:val="4"/>
      </w:pPr>
      <w:r>
        <w:rPr>
          <w:rFonts w:hint="eastAsia"/>
        </w:rPr>
        <w:t>尽管标准QFT中尚无直接对应，但我们注意到近年来关于“真空摩擦”或“量子真空曳力”的研究表明，运动粒子在量子真空中可能会感受到一种阻力，源于真空涨落的对称性破缺。例如，在卡西米尔效应中，运动边界会感受到真空摩擦。类似的，运动粒子可能会与真空虚粒子发生非弹性散射，从而改变其有效质量。这类效应通常非常微弱，且依赖于粒子与真空的耦合细节。</w:t>
      </w:r>
    </w:p>
    <w:p w14:paraId="62652478">
      <w:pPr>
        <w:pStyle w:val="3"/>
      </w:pPr>
      <w:r>
        <w:rPr>
          <w:rFonts w:hint="eastAsia"/>
        </w:rPr>
        <w:t>FCWFT的吸附机制可以被视为一种“真空曳力”的逆过程——不是损失能量，而是吸附虚粒子增加能量。这要求真空虚粒子具有正质量，且粒子与它们的耦合在高速下增强。在标准模型中，希格斯场提供质量，但希格斯粒子质量很大（125</w:t>
      </w:r>
      <w:r>
        <w:t xml:space="preserve"> </w:t>
      </w:r>
      <w:r>
        <w:rPr>
          <w:rFonts w:hint="eastAsia"/>
        </w:rPr>
        <w:t>GeV），且耦合强度固定。也许可以设想一种新的超轻标量场（如暗物质候选者）与普通物质耦合，其耦合强度随动量变化。但这已经超出了标准模型的范围。</w:t>
      </w:r>
    </w:p>
    <w:bookmarkEnd w:id="45"/>
    <w:p w14:paraId="0EBA4260">
      <w:pPr>
        <w:pStyle w:val="6"/>
      </w:pPr>
      <w:bookmarkStart w:id="46" w:name="c.6-小结"/>
      <w:r>
        <w:t xml:space="preserve">C.6 </w:t>
      </w:r>
      <w:r>
        <w:rPr>
          <w:rFonts w:hint="eastAsia"/>
        </w:rPr>
        <w:t>小结</w:t>
      </w:r>
    </w:p>
    <w:p w14:paraId="73E6FD9F">
      <w:pPr>
        <w:pStyle w:val="4"/>
      </w:pPr>
      <w:r>
        <w:rPr>
          <w:rFonts w:hint="eastAsia"/>
        </w:rPr>
        <w:t>目前，从标准QFT严格导出FCWFT的真空虚粒子吸附机制尚不可行。两者在基本概念（真空虚粒子的分类、A场压缩、吸附固化）上存在根本差异。然而，通过引入动量依赖的形状</w:t>
      </w:r>
    </w:p>
    <w:bookmarkEnd w:id="0"/>
    <w:bookmarkEnd w:id="40"/>
    <w:bookmarkEnd w:id="4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AEC0CBA"/>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964</Words>
  <Characters>1120</Characters>
  <Lines>283</Lines>
  <Paragraphs>310</Paragraphs>
  <TotalTime>3</TotalTime>
  <ScaleCrop>false</ScaleCrop>
  <LinksUpToDate>false</LinksUpToDate>
  <CharactersWithSpaces>1145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2026-10-05T10:45:00Z</dcterms:created>
  <dc:creator>迈斯纳效应</dc:creator>
  <cp:lastModifiedBy>迈斯纳效应</cp:lastModifiedBy>
  <dcterms:modified xsi:type="dcterms:W3CDTF">2026-10-05T10:50:42Z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A98C86E911F2477883B03686B8F7D6DD_12</vt:lpwstr>
  </property>
</Properties>
</file>