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0B068">
      <w:pPr>
        <w:pStyle w:val="2"/>
      </w:pPr>
      <w:bookmarkStart w:id="0" w:name="Xee6a82a65e5ac90b6db2eeb6e558522a8dcd677"/>
      <w:r>
        <w:t>C14: FCWFT Unified Gravitational Mechanism: Topological Fusion of NMDMS Negative-Mass Dark Matter Repulsion and B25 Graviton Network</w:t>
      </w:r>
    </w:p>
    <w:p w14:paraId="36E4B6BB">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0F6BDA3A">
      <w:pPr>
        <w:pStyle w:val="3"/>
      </w:pPr>
      <w:r>
        <w:rPr>
          <w:b/>
          <w:bCs/>
        </w:rPr>
        <w:t>Series:</w:t>
      </w:r>
      <w:r>
        <w:t xml:space="preserve"> FCWFT-C14 (Continuation of B6/B13/B18/B20/B24/B25; Included in ABC Field Combinatorics Volume III “Cosmology and Large-Scale Structure”)</w:t>
      </w:r>
    </w:p>
    <w:p w14:paraId="10E09516">
      <w:pPr>
        <w:pStyle w:val="3"/>
      </w:pPr>
      <w:r>
        <w:rPr>
          <w:b/>
          <w:bCs/>
        </w:rPr>
        <w:t>PACS:</w:t>
      </w:r>
      <w:r>
        <w:t xml:space="preserve"> 04.20.-q, 04.60.-m, 95.35.+d, 98.80.-k</w:t>
      </w:r>
    </w:p>
    <w:p w14:paraId="3F380F8E">
      <w:pPr>
        <w:pStyle w:val="3"/>
      </w:pPr>
      <w:r>
        <w:rPr>
          <w:b/>
          <w:bCs/>
        </w:rPr>
        <w:t>Keywords:</w:t>
      </w:r>
      <w:r>
        <w:t xml:space="preserve"> FCWFT; Origin of Gravity; NMDMS; FCWFT Topological Gravitational Excitation; Negative-Mass Dark Matter; Internal Gravity within Objects; Topological Coherent Superposition; Avoidance of Negative-Mass Classical Paradox</w:t>
      </w:r>
    </w:p>
    <w:p w14:paraId="7829AFEE">
      <w:pPr>
        <w:pStyle w:val="5"/>
      </w:pPr>
      <w:bookmarkStart w:id="1" w:name="abstract"/>
      <w:r>
        <w:t>Abstract</w:t>
      </w:r>
    </w:p>
    <w:p w14:paraId="3C73CACC">
      <w:pPr>
        <w:pStyle w:val="4"/>
      </w:pPr>
      <w:r>
        <w:t xml:space="preserve">Within the framework of FCWFT (Field Combination Wave Function Theory), this paper organically unifies the previously proposed NMDMS (Negative-Mass Dark Matter Particle Soup) model with the B25 graviton network model, constructing a complete closed loop for the origin of gravity from microscopic repulsion to macroscopic geometry. The core finding is: negative-mass dark matter (carrying the negative C-field </w:t>
      </w:r>
      <m:oMath>
        <m:sSup>
          <m:sSupPr/>
          <m:e>
            <m:r>
              <m:rPr/>
              <m:t>C</m:t>
            </m:r>
          </m:e>
          <m:sup>
            <m:r>
              <m:rPr>
                <m:sty m:val="p"/>
              </m:rPr>
              <m:t>−</m:t>
            </m:r>
          </m:sup>
        </m:sSup>
      </m:oMath>
      <w:r>
        <w:t xml:space="preserve">) and positive-mass matter (carrying the positive C-field </w:t>
      </w:r>
      <m:oMath>
        <m:sSup>
          <m:sSupPr/>
          <m:e>
            <m:r>
              <m:rPr/>
              <m:t>C</m:t>
            </m:r>
          </m:e>
          <m:sup>
            <m:r>
              <m:rPr>
                <m:sty m:val="p"/>
              </m:rPr>
              <m:t>+</m:t>
            </m:r>
          </m:sup>
        </m:sSup>
      </m:oMath>
      <w:r>
        <w:t xml:space="preserve">) both excite the A-field to produce topological gravitational excitations. However, due to opposite topological phases, their wave functions undergo topological coherent cancellation upon spatial superposition, generating negative interaction energy—this is precisely the microscopic origin of the repulsive effect in NMDMS. Meanwhile, the B25 graviton network is the coherent superposition state of the A-field excited collectively by all masses (positive and negative) in the universe, whose density gradient directly yields the gravitational field strength. Since this network does not depend on the presence of matter and can penetrate any macroscopic object, the internal gravity within an object is naturally given by the network density gradient, completely resolving the fundamental difficulty of NMDMS: “When there is no negative-mass dark matter inside an object, where does the internal gravitational force come from?” This paper establishes a Poisson-type equation for the graviton density field containing both positive and negative source terms, proving that the graviton network density gradient strictly reproduces Newton’s shell theorem inside objects. In particular, a new section is added specifically demonstrating how negative-mass dark matter avoids the classical negative-mass self-acceleration paradox within the FCWFT framework: negative-mass dark matter is a topologically stable extended object of the C-field antivortex, whose dynamics are governed jointly by the C-field equations and topological charge conservation, rather than by classical point-particle Newtonian mechanics. Consequently, inertial mass and gravitational mass are separated at the topological level, and the self-acceleration paradox does not arise. This paper also supplements derivations of weak-field correspondences with classical tests of General Relativity (light deflection, gravitational redshift), and provides order-of-magnitude estimates for all predictions. The unified theory has no free parameters (the topological parameter </w:t>
      </w:r>
      <m:oMath>
        <m:r>
          <m:rPr/>
          <m:t>α</m:t>
        </m:r>
      </m:oMath>
      <w:r>
        <w:t xml:space="preserve"> is predetermined as a constant in B25), and all predictions can be tested via gravitational wave phase analysis, deep-well gravity measurements, MOND phenomenology fitting, etc.</w:t>
      </w:r>
    </w:p>
    <w:bookmarkEnd w:id="1"/>
    <w:p w14:paraId="398A4F52">
      <w:pPr>
        <w:pStyle w:val="5"/>
      </w:pPr>
      <w:bookmarkStart w:id="2" w:name="introduction"/>
      <w:r>
        <w:t>1 Introduction</w:t>
      </w:r>
    </w:p>
    <w:p w14:paraId="3E326CD4">
      <w:pPr>
        <w:pStyle w:val="6"/>
      </w:pPr>
      <w:bookmarkStart w:id="3" w:name="Xfd3195665227b85c82223653efb96289ee9a33a"/>
      <w:r>
        <w:t>1.1 Dilemma and Complementarity of Two Gravitational Pictures</w:t>
      </w:r>
    </w:p>
    <w:p w14:paraId="66F1E798">
      <w:pPr>
        <w:pStyle w:val="4"/>
      </w:pPr>
      <w:r>
        <w:t>In previous FCWFT work, the origin of gravity was advanced along two seemingly independent paths:</w:t>
      </w:r>
    </w:p>
    <w:p w14:paraId="379E78D1">
      <w:pPr>
        <w:numPr>
          <w:ilvl w:val="0"/>
          <w:numId w:val="1"/>
        </w:numPr>
      </w:pPr>
      <w:r>
        <w:t xml:space="preserve">The NMDMS path (B6/B13/B18/B20): Proposes that the universe is filled with negative-mass dark matter particles </w:t>
      </w:r>
      <m:oMath>
        <m:r>
          <m:rPr>
            <m:sty m:val="p"/>
          </m:rPr>
          <m:t>(</m:t>
        </m:r>
        <m:sSup>
          <m:sSupPr/>
          <m:e>
            <m:r>
              <m:rPr>
                <m:sty m:val="p"/>
                <m:scr m:val="script"/>
              </m:rPr>
              <m:t>ℳ</m:t>
            </m:r>
          </m:e>
          <m:sup>
            <m:r>
              <m:rPr>
                <m:sty m:val="p"/>
              </m:rPr>
              <m:t>−</m:t>
            </m:r>
          </m:sup>
        </m:sSup>
        <m:r>
          <m:rPr>
            <m:sty m:val="p"/>
          </m:rPr>
          <m:t>)</m:t>
        </m:r>
      </m:oMath>
      <w:r>
        <w:t xml:space="preserve">. Positive-mass matter </w:t>
      </w:r>
      <m:oMath>
        <m:r>
          <m:rPr>
            <m:sty m:val="p"/>
          </m:rPr>
          <m:t>(</m:t>
        </m:r>
        <m:sSup>
          <m:sSupPr/>
          <m:e>
            <m:r>
              <m:rPr>
                <m:sty m:val="p"/>
                <m:scr m:val="script"/>
              </m:rPr>
              <m:t>ℳ</m:t>
            </m:r>
          </m:e>
          <m:sup>
            <m:r>
              <m:rPr>
                <m:sty m:val="p"/>
              </m:rPr>
              <m:t>+</m:t>
            </m:r>
          </m:sup>
        </m:sSup>
        <m:r>
          <m:rPr>
            <m:sty m:val="p"/>
          </m:rPr>
          <m:t>)</m:t>
        </m:r>
      </m:oMath>
      <w:r>
        <w:t xml:space="preserve"> exhibits a natural repulsive effect toward them, causing negative-mass dark matter to form a low-density region around positive-mass objects, thereby creating a density gradient pointing toward the object, which macroscopically manifests as universal gravitation. This model successfully explains gravity between separated objects but faces a fundamental difficulty: since negative-mass dark matter is completely expelled from the interior of an object (by positive-mass matter), what is the origin of the gravitational force experienced by a point mass inside the object?</w:t>
      </w:r>
    </w:p>
    <w:p w14:paraId="57AFD1D4">
      <w:pPr>
        <w:numPr>
          <w:ilvl w:val="0"/>
          <w:numId w:val="1"/>
        </w:numPr>
      </w:pPr>
      <w:r>
        <w:t xml:space="preserve">The B25 graviton network path (B24/B25): Proposes that gravitons are ultra-low topological excitations of the A-field in the cosmic ground state </w:t>
      </w:r>
      <m:oMath>
        <m:r>
          <m:rPr>
            <m:sty m:val="p"/>
          </m:rPr>
          <m:t>(</m:t>
        </m:r>
        <m:sSub>
          <m:sSubPr/>
          <m:e>
            <m:r>
              <m:rPr/>
              <m:t>n</m:t>
            </m:r>
          </m:e>
          <m:sub>
            <m:r>
              <m:rPr/>
              <m:t>A</m:t>
            </m:r>
          </m:sub>
        </m:sSub>
        <m:r>
          <m:rPr>
            <m:sty m:val="p"/>
          </m:rPr>
          <m:t>∼</m:t>
        </m:r>
        <m:sSup>
          <m:sSupPr/>
          <m:e>
            <m:r>
              <m:rPr/>
              <m:t>10</m:t>
            </m:r>
          </m:e>
          <m:sup>
            <m:r>
              <m:rPr>
                <m:sty m:val="p"/>
              </m:rPr>
              <m:t>−</m:t>
            </m:r>
            <m:r>
              <m:rPr/>
              <m:t>133</m:t>
            </m:r>
          </m:sup>
        </m:sSup>
        <m:r>
          <m:rPr>
            <m:sty m:val="p"/>
          </m:rPr>
          <m:t>)</m:t>
        </m:r>
      </m:oMath>
      <w:r>
        <w:t xml:space="preserve">, with wavelength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t xml:space="preserve"> being extremely large, forming a continuous topological network pervading the entire universe. The graviton network density is proportional to mass, and its density gradient directly gives the gravitational field strength. Because the graviton network does not depend on matter and can penetrate any macroscopic object, the internal gravity inside an object arises naturally from the network density gradient. However, B25 did not clarify the relationship between the graviton network and negative-mass dark matter; they appeared as independent entities.</w:t>
      </w:r>
    </w:p>
    <w:p w14:paraId="13C326E0">
      <w:pPr>
        <w:pStyle w:val="4"/>
      </w:pPr>
      <w:r>
        <w:t>In fact, these two pictures are not mutually exclusive but represent two levels of the same physical process. The core task of this paper is: within the FCWFT three-field axiom system, to prove that the repulsive effect of NMDMS and the graviton network of B25 are two aspects of the same topological mechanism, and to fuse them into a self-consistent unified theory of gravity.</w:t>
      </w:r>
    </w:p>
    <w:bookmarkEnd w:id="3"/>
    <w:p w14:paraId="3408199B">
      <w:pPr>
        <w:pStyle w:val="6"/>
      </w:pPr>
      <w:bookmarkStart w:id="4" w:name="paper-structure"/>
      <w:r>
        <w:t>1.2 Paper Structure</w:t>
      </w:r>
    </w:p>
    <w:p w14:paraId="31B4CC41">
      <w:pPr>
        <w:pStyle w:val="4"/>
      </w:pPr>
      <w:r>
        <w:t>Chapter 2 reviews the three-field axioms and defines the topological differences between positive and negative C-fields. Chapter 3 establishes the unified graviton density field equation including positive and negative source terms. Chapter 4 demonstrates the natural emergence of internal gravity within objects. Chapter 5 shows how the NMDMS repulsive effect is transmitted through the graviton network. Chapter 6 provides the mathematical equivalence proof of the unified theory. Chapter 7 adds a new section on the avoidance of the negative-mass classical dynamical paradox. Chapter 8 supplements the correspondence with classical GR tests in the weak-field limit. Chapter 9 discusses testable predictions with order-of-magnitude estimates. Chapter 10 concludes.</w:t>
      </w:r>
    </w:p>
    <w:bookmarkEnd w:id="2"/>
    <w:bookmarkEnd w:id="4"/>
    <w:p w14:paraId="2059DF80">
      <w:pPr>
        <w:pStyle w:val="5"/>
      </w:pPr>
      <w:bookmarkStart w:id="5" w:name="X4e2bfb7baff3d3c7bd229889924b6af3c283ada"/>
      <w:r>
        <w:t>2 FCWFT Three-Field Axioms and Topological Differences Between Positive and Negative C-Fields</w:t>
      </w:r>
    </w:p>
    <w:p w14:paraId="2290F412">
      <w:pPr>
        <w:pStyle w:val="6"/>
      </w:pPr>
      <w:bookmarkStart w:id="6" w:name="Xc80fc6952cc7223416209ae1041707497d10cd4"/>
      <w:r>
        <w:t>2.1 Three-Field Functional Topological Separation Axiom (B6)</w:t>
      </w:r>
    </w:p>
    <w:p w14:paraId="4CF7BF14">
      <w:pPr>
        <w:pStyle w:val="4"/>
      </w:pPr>
      <w:r>
        <w:t>FCWFT uniquely decomposes the quantum state of any free elementary particle into a three-field topological tensor product:</w:t>
      </w:r>
    </w:p>
    <w:p w14:paraId="5C5D3BA5">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2FF37476">
      <w:pPr>
        <w:pStyle w:val="4"/>
      </w:pPr>
      <w:r>
        <w:t>The three fields have strictly separate functions:</w:t>
      </w:r>
    </w:p>
    <w:p w14:paraId="773A22BB">
      <w:pPr>
        <w:numPr>
          <w:ilvl w:val="0"/>
          <w:numId w:val="1"/>
        </w:numPr>
      </w:pPr>
      <w:r>
        <w:t xml:space="preserve">A-field (electromagnetic vortex vector field): Imparts wave-like properties to the particle; the topological excitation quantum number </w:t>
      </w:r>
      <m:oMath>
        <m:sSub>
          <m:sSubPr/>
          <m:e>
            <m:r>
              <m:rPr/>
              <m:t>n</m:t>
            </m:r>
          </m:e>
          <m:sub>
            <m:r>
              <m:rPr/>
              <m:t>A</m:t>
            </m:r>
          </m:sub>
        </m:sSub>
      </m:oMath>
      <w:r>
        <w:t xml:space="preserve"> determines the spatial dispersion volume of the wave function.</w:t>
      </w:r>
    </w:p>
    <w:p w14:paraId="157896A9">
      <w:pPr>
        <w:numPr>
          <w:ilvl w:val="0"/>
          <w:numId w:val="1"/>
        </w:numPr>
      </w:pPr>
      <w:r>
        <w:t>B-field (color-charge vortex spinor field): Imparts gauge charges and spin to the particle.</w:t>
      </w:r>
    </w:p>
    <w:p w14:paraId="30DD909E">
      <w:pPr>
        <w:numPr>
          <w:ilvl w:val="0"/>
          <w:numId w:val="1"/>
        </w:numPr>
      </w:pPr>
      <w:r>
        <w:t>C-field (Higgs vortex scalar field): Imparts rest mass and classical particle nature to the particle.</w:t>
      </w:r>
    </w:p>
    <w:bookmarkEnd w:id="6"/>
    <w:p w14:paraId="6D68D35A">
      <w:pPr>
        <w:pStyle w:val="6"/>
      </w:pPr>
      <w:bookmarkStart w:id="7" w:name="Xfd2dc3f934d4b72683078a81543e70431552b74"/>
      <w:r>
        <w:t>2.2 Topological Charges of Positive and Negative C-Fields</w:t>
      </w:r>
    </w:p>
    <w:p w14:paraId="2707E1CD">
      <w:pPr>
        <w:pStyle w:val="4"/>
      </w:pPr>
      <w:r>
        <w:t xml:space="preserve">The C-field possesses an important discrete degree of freedom: the topological sign </w:t>
      </w:r>
      <m:oMath>
        <m:sSub>
          <m:sSubPr/>
          <m:e>
            <m:r>
              <m:rPr/>
              <m:t>ϵ</m:t>
            </m:r>
          </m:e>
          <m:sub>
            <m:r>
              <m:rPr/>
              <m:t>C</m:t>
            </m:r>
          </m:sub>
        </m:sSub>
        <m:r>
          <m:rPr>
            <m:sty m:val="p"/>
          </m:rPr>
          <m:t>=±</m:t>
        </m:r>
        <m:r>
          <m:rPr/>
          <m:t>1</m:t>
        </m:r>
      </m:oMath>
      <w:r>
        <w:t xml:space="preserve">. Positive-mass matter (electrons, protons, etc.) corresponds to </w:t>
      </w:r>
      <m:oMath>
        <m:sSub>
          <m:sSubPr/>
          <m:e>
            <m:r>
              <m:rPr/>
              <m:t>ϵ</m:t>
            </m:r>
          </m:e>
          <m:sub>
            <m:r>
              <m:rPr/>
              <m:t>C</m:t>
            </m:r>
          </m:sub>
        </m:sSub>
        <m:r>
          <m:rPr>
            <m:sty m:val="p"/>
          </m:rPr>
          <m:t>=+</m:t>
        </m:r>
        <m:r>
          <m:rPr/>
          <m:t>1</m:t>
        </m:r>
      </m:oMath>
      <w:r>
        <w:t xml:space="preserve"> (denoted </w:t>
      </w:r>
      <m:oMath>
        <m:sSup>
          <m:sSupPr/>
          <m:e>
            <m:r>
              <m:rPr/>
              <m:t>C</m:t>
            </m:r>
          </m:e>
          <m:sup>
            <m:r>
              <m:rPr>
                <m:sty m:val="p"/>
              </m:rPr>
              <m:t>+</m:t>
            </m:r>
          </m:sup>
        </m:sSup>
      </m:oMath>
      <w:r>
        <w:t xml:space="preserve">), while negative-mass dark matter corresponds to </w:t>
      </w:r>
      <m:oMath>
        <m:sSub>
          <m:sSubPr/>
          <m:e>
            <m:r>
              <m:rPr/>
              <m:t>ϵ</m:t>
            </m:r>
          </m:e>
          <m:sub>
            <m:r>
              <m:rPr/>
              <m:t>C</m:t>
            </m:r>
          </m:sub>
        </m:sSub>
        <m:r>
          <m:rPr>
            <m:sty m:val="p"/>
          </m:rPr>
          <m:t>=−</m:t>
        </m:r>
        <m:r>
          <m:rPr/>
          <m:t>1</m:t>
        </m:r>
      </m:oMath>
      <w:r>
        <w:t xml:space="preserve"> (denoted </w:t>
      </w:r>
      <m:oMath>
        <m:sSup>
          <m:sSupPr/>
          <m:e>
            <m:r>
              <m:rPr/>
              <m:t>C</m:t>
            </m:r>
          </m:e>
          <m:sup>
            <m:r>
              <m:rPr>
                <m:sty m:val="p"/>
              </m:rPr>
              <m:t>−</m:t>
            </m:r>
          </m:sup>
        </m:sSup>
      </m:oMath>
      <w:r>
        <w:t>). They differ fundamentally in the following aspects:</w:t>
      </w:r>
    </w:p>
    <w:p w14:paraId="0252DCFB">
      <w:pPr>
        <w:pStyle w:val="26"/>
        <w:numPr>
          <w:ilvl w:val="0"/>
          <w:numId w:val="2"/>
        </w:numPr>
      </w:pPr>
      <w:r>
        <w:t xml:space="preserve">Mass sign: </w:t>
      </w:r>
      <m:oMath>
        <m:sSub>
          <m:sSubPr/>
          <m:e>
            <m:r>
              <m:rPr/>
              <m:t>m</m:t>
            </m:r>
          </m:e>
          <m:sub>
            <m:sSup>
              <m:sSupPr/>
              <m:e>
                <m:r>
                  <m:rPr/>
                  <m:t>C</m:t>
                </m:r>
              </m:e>
              <m:sup>
                <m:r>
                  <m:rPr>
                    <m:sty m:val="p"/>
                  </m:rPr>
                  <m:t>+</m:t>
                </m:r>
              </m:sup>
            </m:sSup>
          </m:sub>
        </m:sSub>
        <m:r>
          <m:rPr>
            <m:sty m:val="p"/>
          </m:rPr>
          <m:t>&gt;</m:t>
        </m:r>
        <m:r>
          <m:rPr/>
          <m:t>0</m:t>
        </m:r>
      </m:oMath>
      <w:r>
        <w:t xml:space="preserve">, </w:t>
      </w:r>
      <m:oMath>
        <m:sSub>
          <m:sSubPr/>
          <m:e>
            <m:r>
              <m:rPr/>
              <m:t>m</m:t>
            </m:r>
          </m:e>
          <m:sub>
            <m:sSup>
              <m:sSupPr/>
              <m:e>
                <m:r>
                  <m:rPr/>
                  <m:t>C</m:t>
                </m:r>
              </m:e>
              <m:sup>
                <m:r>
                  <m:rPr>
                    <m:sty m:val="p"/>
                  </m:rPr>
                  <m:t>−</m:t>
                </m:r>
              </m:sup>
            </m:sSup>
          </m:sub>
        </m:sSub>
        <m:r>
          <m:rPr>
            <m:sty m:val="p"/>
          </m:rPr>
          <m:t>&lt;</m:t>
        </m:r>
        <m:r>
          <m:rPr/>
          <m:t>0</m:t>
        </m:r>
      </m:oMath>
      <w:r>
        <w:t xml:space="preserve"> (negative inertial mass).</w:t>
      </w:r>
    </w:p>
    <w:p w14:paraId="7DDBFD68">
      <w:pPr>
        <w:pStyle w:val="26"/>
        <w:numPr>
          <w:ilvl w:val="0"/>
          <w:numId w:val="2"/>
        </w:numPr>
      </w:pPr>
      <w:r>
        <w:t xml:space="preserve">Coupling phase with the A-field: The C-field couples to the A-field via the seesaw axiom (B5 Theorem 5.1). The coupling Hamiltonian contains a sign factor </w:t>
      </w:r>
      <m:oMath>
        <m:sSub>
          <m:sSubPr/>
          <m:e>
            <m:r>
              <m:rPr/>
              <m:t>ϵ</m:t>
            </m:r>
          </m:e>
          <m:sub>
            <m:r>
              <m:rPr/>
              <m:t>C</m:t>
            </m:r>
          </m:sub>
        </m:sSub>
      </m:oMath>
      <w:r>
        <w:t>:</w:t>
      </w:r>
    </w:p>
    <w:p w14:paraId="1D86080B">
      <w:pPr>
        <w:pStyle w:val="26"/>
      </w:pPr>
      <m:oMathPara>
        <m:oMathParaPr>
          <m:jc m:val="center"/>
        </m:oMathParaPr>
        <m:oMath>
          <m:sSub>
            <m:sSubPr/>
            <m:e>
              <m:acc>
                <m:accPr/>
                <m:e>
                  <m:r>
                    <m:rPr/>
                    <m:t>H</m:t>
                  </m:r>
                </m:e>
              </m:acc>
            </m:e>
            <m:sub>
              <m:r>
                <m:rPr/>
                <m:t>AC</m:t>
              </m:r>
            </m:sub>
          </m:sSub>
          <m:r>
            <m:rPr>
              <m:sty m:val="p"/>
            </m:rPr>
            <m:t>=</m:t>
          </m:r>
          <m:sSub>
            <m:sSubPr/>
            <m:e>
              <m:r>
                <m:rPr/>
                <m:t>ϵ</m:t>
              </m:r>
            </m:e>
            <m:sub>
              <m:r>
                <m:rPr/>
                <m:t>C</m:t>
              </m:r>
            </m:sub>
          </m:sSub>
          <m:r>
            <m:rPr>
              <m:sty m:val="p"/>
            </m:rPr>
            <m:t>⋅</m:t>
          </m:r>
          <m:sSub>
            <m:sSubPr/>
            <m:e>
              <m:r>
                <m:rPr/>
                <m:t>g</m:t>
              </m:r>
            </m:e>
            <m:sub>
              <m:r>
                <m:rPr/>
                <m:t>AC</m:t>
              </m:r>
            </m:sub>
          </m:sSub>
          <m:sSup>
            <m:sSupPr/>
            <m:e>
              <m:acc>
                <m:accPr/>
                <m:e>
                  <m:r>
                    <m:rPr/>
                    <m:t>A</m:t>
                  </m:r>
                </m:e>
              </m:acc>
            </m:e>
            <m:sup>
              <m:r>
                <m:rPr>
                  <m:sty m:val="p"/>
                </m:rPr>
                <m:t>†</m:t>
              </m:r>
            </m:sup>
          </m:sSup>
          <m:acc>
            <m:accPr/>
            <m:e>
              <m:r>
                <m:rPr/>
                <m:t>C</m:t>
              </m:r>
            </m:e>
          </m:acc>
          <m:r>
            <m:rPr>
              <m:sty m:val="p"/>
            </m:rPr>
            <m:t>+h.c.</m:t>
          </m:r>
        </m:oMath>
      </m:oMathPara>
      <w:r>
        <w:br w:type="textWrapping"/>
      </w:r>
      <w:r>
        <w:t xml:space="preserve">Therefore, the A-field quanta excited by </w:t>
      </w:r>
      <m:oMath>
        <m:sSup>
          <m:sSupPr/>
          <m:e>
            <m:r>
              <m:rPr/>
              <m:t>C</m:t>
            </m:r>
          </m:e>
          <m:sup>
            <m:r>
              <m:rPr>
                <m:sty m:val="p"/>
              </m:rPr>
              <m:t>+</m:t>
            </m:r>
          </m:sup>
        </m:sSup>
      </m:oMath>
      <w:r>
        <w:t xml:space="preserve"> and </w:t>
      </w:r>
      <m:oMath>
        <m:sSup>
          <m:sSupPr/>
          <m:e>
            <m:r>
              <m:rPr/>
              <m:t>C</m:t>
            </m:r>
          </m:e>
          <m:sup>
            <m:r>
              <m:rPr>
                <m:sty m:val="p"/>
              </m:rPr>
              <m:t>−</m:t>
            </m:r>
          </m:sup>
        </m:sSup>
      </m:oMath>
      <w:r>
        <w:t xml:space="preserve"> have opposite phases (differing by </w:t>
      </w:r>
      <m:oMath>
        <m:r>
          <m:rPr/>
          <m:t>π</m:t>
        </m:r>
      </m:oMath>
      <w:r>
        <w:t>).</w:t>
      </w:r>
    </w:p>
    <w:p w14:paraId="2B98033F">
      <w:pPr>
        <w:pStyle w:val="26"/>
        <w:numPr>
          <w:ilvl w:val="0"/>
          <w:numId w:val="2"/>
        </w:numPr>
      </w:pPr>
      <w:r>
        <w:t xml:space="preserve">Graviton excitation: The topological gravitational excitation wave function excited by positive-mass matter, </w:t>
      </w:r>
      <m:oMath>
        <m:sSubSup>
          <m:sSubSupPr/>
          <m:e>
            <m:r>
              <m:rPr/>
              <m:t>ψ</m:t>
            </m:r>
          </m:e>
          <m:sub>
            <m:r>
              <m:rPr/>
              <m:t>G</m:t>
            </m:r>
          </m:sub>
          <m:sup>
            <m:r>
              <m:rPr>
                <m:sty m:val="p"/>
              </m:rPr>
              <m:t>(+)</m:t>
            </m:r>
          </m:sup>
        </m:sSubSup>
      </m:oMath>
      <w:r>
        <w:t xml:space="preserve">, and that excited by negative-mass dark matter, </w:t>
      </w:r>
      <m:oMath>
        <m:sSubSup>
          <m:sSubSupPr/>
          <m:e>
            <m:r>
              <m:rPr/>
              <m:t>ψ</m:t>
            </m:r>
          </m:e>
          <m:sub>
            <m:r>
              <m:rPr/>
              <m:t>G</m:t>
            </m:r>
          </m:sub>
          <m:sup>
            <m:r>
              <m:rPr>
                <m:sty m:val="p"/>
              </m:rPr>
              <m:t>(−)</m:t>
            </m:r>
          </m:sup>
        </m:sSubSup>
      </m:oMath>
      <w:r>
        <w:t>, satisfy:</w:t>
      </w:r>
    </w:p>
    <w:p w14:paraId="1EC04E00">
      <w:pPr>
        <w:pStyle w:val="26"/>
      </w:pPr>
      <m:oMathPara>
        <m:oMathParaPr>
          <m:jc m:val="center"/>
        </m:oMathParaPr>
        <m:oMath>
          <m:sSubSup>
            <m:sSubSupPr/>
            <m:e>
              <m:r>
                <m:rPr/>
                <m:t>ψ</m:t>
              </m:r>
            </m:e>
            <m:sub>
              <m:r>
                <m:rPr/>
                <m:t>G</m:t>
              </m:r>
            </m:sub>
            <m:sup>
              <m:r>
                <m:rPr>
                  <m:sty m:val="p"/>
                </m:rPr>
                <m:t>(−)</m:t>
              </m:r>
            </m:sup>
          </m:sSubSup>
          <m:r>
            <m:rPr>
              <m:sty m:val="p"/>
            </m:rPr>
            <m:t>=−</m:t>
          </m:r>
          <m:sSubSup>
            <m:sSubSupPr/>
            <m:e>
              <m:r>
                <m:rPr/>
                <m:t>ψ</m:t>
              </m:r>
            </m:e>
            <m:sub>
              <m:r>
                <m:rPr/>
                <m:t>G</m:t>
              </m:r>
            </m:sub>
            <m:sup>
              <m:r>
                <m:rPr>
                  <m:sty m:val="p"/>
                </m:rPr>
                <m:t>(+)</m:t>
              </m:r>
            </m:sup>
          </m:sSubSup>
          <m:r>
            <m:rPr/>
            <m:t> </m:t>
          </m:r>
          <m:r>
            <m:rPr>
              <m:sty m:val="p"/>
            </m:rPr>
            <m:t>(whenabsolutevaluesofsourcemassesareequal)</m:t>
          </m:r>
        </m:oMath>
      </m:oMathPara>
    </w:p>
    <w:bookmarkEnd w:id="7"/>
    <w:p w14:paraId="528FDA14">
      <w:pPr>
        <w:pStyle w:val="6"/>
      </w:pPr>
      <w:bookmarkStart w:id="8" w:name="necessity-of-negative-mass-dark-matter"/>
      <w:r>
        <w:t>2.3 Necessity of Negative-Mass Dark Matter</w:t>
      </w:r>
    </w:p>
    <w:p w14:paraId="168B41DA">
      <w:pPr>
        <w:pStyle w:val="4"/>
      </w:pPr>
      <w:r>
        <w:t>The FCWFT cosmological model (B13/B20) states that the total topological charge of the universe must be zero, i.e., the sum of all C-field topological signs in the universe vanishes:</w:t>
      </w:r>
    </w:p>
    <w:p w14:paraId="64DD8E7E">
      <w:pPr>
        <w:pStyle w:val="3"/>
      </w:pPr>
      <m:oMathPara>
        <m:oMathParaPr>
          <m:jc m:val="center"/>
        </m:oMathParaPr>
        <m:oMath>
          <m:nary>
            <m:naryPr>
              <m:chr m:val="∑"/>
              <m:limLoc m:val="undOvr"/>
              <m:supHide m:val="1"/>
            </m:naryPr>
            <m:sub>
              <m:r>
                <m:rPr/>
                <m:t>i</m:t>
              </m:r>
            </m:sub>
            <m:sup>
              <m:r>
                <m:rPr/>
                <m:t>​</m:t>
              </m:r>
            </m:sup>
            <m:e>
              <m:sSubSup>
                <m:sSubSupPr/>
                <m:e>
                  <m:r>
                    <m:rPr/>
                    <m:t>ϵ</m:t>
                  </m:r>
                </m:e>
                <m:sub>
                  <m:r>
                    <m:rPr/>
                    <m:t>C</m:t>
                  </m:r>
                </m:sub>
                <m:sup>
                  <m:r>
                    <m:rPr>
                      <m:sty m:val="p"/>
                    </m:rPr>
                    <m:t>(</m:t>
                  </m:r>
                  <m:r>
                    <m:rPr/>
                    <m:t>i</m:t>
                  </m:r>
                  <m:r>
                    <m:rPr>
                      <m:sty m:val="p"/>
                    </m:rPr>
                    <m:t>)</m:t>
                  </m:r>
                </m:sup>
              </m:sSubSup>
            </m:e>
          </m:nary>
          <m:r>
            <m:rPr>
              <m:sty m:val="p"/>
            </m:rPr>
            <m:t>=</m:t>
          </m:r>
          <m:r>
            <m:rPr/>
            <m:t>0</m:t>
          </m:r>
        </m:oMath>
      </m:oMathPara>
    </w:p>
    <w:p w14:paraId="132B48D2">
      <w:pPr>
        <w:pStyle w:val="4"/>
      </w:pPr>
      <w:r>
        <w:t>This implies that the amount of positive-mass matter must balance the amount of negative-mass dark matter in a topological sense. Observed visible matter constitutes only a small fraction of the total cosmic mass; the remainder should be negative-mass dark matter, consistent with the observational effects of dark energy (B20). It is worth noting that this axiom is an internal self-consistency requirement of the FCWFT system, not directly derived from experiment, but it logically closes the theory.</w:t>
      </w:r>
    </w:p>
    <w:bookmarkEnd w:id="5"/>
    <w:bookmarkEnd w:id="8"/>
    <w:p w14:paraId="16B30665">
      <w:pPr>
        <w:pStyle w:val="5"/>
      </w:pPr>
      <w:bookmarkStart w:id="9" w:name="unified-graviton-density-field-equation"/>
      <w:r>
        <w:t>3 Unified Graviton Density Field Equation</w:t>
      </w:r>
    </w:p>
    <w:p w14:paraId="3C558E6D">
      <w:pPr>
        <w:pStyle w:val="6"/>
      </w:pPr>
      <w:bookmarkStart w:id="10" w:name="X5726d5913dfd3e0b7944a2f7a3fc25e758bf5be"/>
      <w:r>
        <w:t>3.1 Graviton Density Poisson Equation with Positive and Negative Source Terms</w:t>
      </w:r>
    </w:p>
    <w:p w14:paraId="338650F0">
      <w:pPr>
        <w:pStyle w:val="4"/>
      </w:pPr>
      <w:r>
        <w:t xml:space="preserve">Let the spatial distribution of positive-mass density be </w:t>
      </w:r>
      <m:oMath>
        <m:sSub>
          <m:sSubPr/>
          <m:e>
            <m:r>
              <m:rPr/>
              <m:t>μ</m:t>
            </m:r>
          </m:e>
          <m:sub>
            <m:r>
              <m:rPr>
                <m:sty m:val="p"/>
              </m:rPr>
              <m:t>+</m:t>
            </m:r>
          </m:sub>
        </m:sSub>
        <m:r>
          <m:rPr>
            <m:sty m:val="p"/>
          </m:rPr>
          <m:t>(</m:t>
        </m:r>
        <m:r>
          <m:rPr/>
          <m:t>r</m:t>
        </m:r>
        <m:r>
          <m:rPr>
            <m:sty m:val="p"/>
          </m:rPr>
          <m:t>)</m:t>
        </m:r>
      </m:oMath>
      <w:r>
        <w:t xml:space="preserve"> </w:t>
      </w:r>
      <m:oMath>
        <m:r>
          <m:rPr>
            <m:sty m:val="p"/>
          </m:rPr>
          <m:t>(</m:t>
        </m:r>
        <m:sSub>
          <m:sSubPr/>
          <m:e>
            <m:r>
              <m:rPr/>
              <m:t>μ</m:t>
            </m:r>
          </m:e>
          <m:sub>
            <m:r>
              <m:rPr>
                <m:sty m:val="p"/>
              </m:rPr>
              <m:t>+</m:t>
            </m:r>
          </m:sub>
        </m:sSub>
        <m:r>
          <m:rPr>
            <m:sty m:val="p"/>
          </m:rPr>
          <m:t>&gt;</m:t>
        </m:r>
        <m:r>
          <m:rPr/>
          <m:t>0</m:t>
        </m:r>
        <m:r>
          <m:rPr>
            <m:sty m:val="p"/>
          </m:rPr>
          <m:t>)</m:t>
        </m:r>
      </m:oMath>
      <w:r>
        <w:t xml:space="preserve">, and that of negative-mass dark matter density be </w:t>
      </w:r>
      <m:oMath>
        <m:sSub>
          <m:sSubPr/>
          <m:e>
            <m:r>
              <m:rPr/>
              <m:t>μ</m:t>
            </m:r>
          </m:e>
          <m:sub>
            <m:r>
              <m:rPr>
                <m:sty m:val="p"/>
              </m:rPr>
              <m:t>−</m:t>
            </m:r>
          </m:sub>
        </m:sSub>
        <m:r>
          <m:rPr>
            <m:sty m:val="p"/>
          </m:rPr>
          <m:t>(</m:t>
        </m:r>
        <m:r>
          <m:rPr/>
          <m:t>r</m:t>
        </m:r>
        <m:r>
          <m:rPr>
            <m:sty m:val="p"/>
          </m:rPr>
          <m:t>)</m:t>
        </m:r>
      </m:oMath>
      <w:r>
        <w:t xml:space="preserve"> </w:t>
      </w:r>
      <m:oMath>
        <m:r>
          <m:rPr>
            <m:sty m:val="p"/>
          </m:rPr>
          <m:t>(</m:t>
        </m:r>
        <m:sSub>
          <m:sSubPr/>
          <m:e>
            <m:r>
              <m:rPr/>
              <m:t>μ</m:t>
            </m:r>
          </m:e>
          <m:sub>
            <m:r>
              <m:rPr>
                <m:sty m:val="p"/>
              </m:rPr>
              <m:t>−</m:t>
            </m:r>
          </m:sub>
        </m:sSub>
        <m:r>
          <m:rPr>
            <m:sty m:val="p"/>
          </m:rPr>
          <m:t>&lt;</m:t>
        </m:r>
        <m:r>
          <m:rPr/>
          <m:t>0</m:t>
        </m:r>
        <m:r>
          <m:rPr>
            <m:sty m:val="p"/>
          </m:rPr>
          <m:t>)</m:t>
        </m:r>
      </m:oMath>
      <w:r>
        <w:t xml:space="preserve">. The graviton number density excited by each mass element </w:t>
      </w:r>
      <m:oMath>
        <m:r>
          <m:rPr/>
          <m:t>dM</m:t>
        </m:r>
      </m:oMath>
      <w:r>
        <w:t xml:space="preserve"> is:</w:t>
      </w:r>
    </w:p>
    <w:p w14:paraId="0B4FB8DC">
      <w:pPr>
        <w:pStyle w:val="3"/>
      </w:pPr>
      <m:oMathPara>
        <m:oMathParaPr>
          <m:jc m:val="center"/>
        </m:oMathParaPr>
        <m:oMath>
          <m:r>
            <m:rPr/>
            <m:t>d</m:t>
          </m:r>
          <m:sSub>
            <m:sSubPr/>
            <m:e>
              <m:r>
                <m:rPr/>
                <m:t>ρ</m:t>
              </m:r>
            </m:e>
            <m:sub>
              <m:r>
                <m:rPr/>
                <m:t>G</m:t>
              </m:r>
            </m:sub>
          </m:sSub>
          <m:r>
            <m:rPr>
              <m:sty m:val="p"/>
            </m:rPr>
            <m:t>(</m:t>
          </m:r>
          <m:r>
            <m:rPr/>
            <m:t>r</m:t>
          </m:r>
          <m:r>
            <m:rPr>
              <m:sty m:val="p"/>
            </m:rPr>
            <m:t>)=</m:t>
          </m:r>
          <m:f>
            <m:fPr/>
            <m:num>
              <m:r>
                <m:rPr/>
                <m:t>dM</m:t>
              </m:r>
            </m:num>
            <m:den>
              <m:sSub>
                <m:sSubPr/>
                <m:e>
                  <m:r>
                    <m:rPr/>
                    <m:t>m</m:t>
                  </m:r>
                </m:e>
                <m:sub>
                  <m:r>
                    <m:rPr/>
                    <m:t>p</m:t>
                  </m:r>
                </m:sub>
              </m:sSub>
            </m:den>
          </m:f>
          <m:r>
            <m:rPr>
              <m:sty m:val="p"/>
            </m:rPr>
            <m:t>⋅</m:t>
          </m:r>
          <m:f>
            <m:fPr/>
            <m:num>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num>
            <m:den>
              <m:sSub>
                <m:sSubPr/>
                <m:e>
                  <m:r>
                    <m:rPr/>
                    <m:t>λ</m:t>
                  </m:r>
                </m:e>
                <m:sub>
                  <m:r>
                    <m:rPr/>
                    <m:t>G</m:t>
                  </m:r>
                </m:sub>
              </m:sSub>
            </m:den>
          </m:f>
          <m:r>
            <m:rPr>
              <m:sty m:val="p"/>
            </m:rPr>
            <m:t>⋅</m:t>
          </m:r>
          <m:sSub>
            <m:sSubPr/>
            <m:e>
              <m:r>
                <m:rPr/>
                <m:t>ϵ</m:t>
              </m:r>
            </m:e>
            <m:sub>
              <m:r>
                <m:rPr/>
                <m:t>C</m:t>
              </m:r>
            </m:sub>
          </m:sSub>
        </m:oMath>
      </m:oMathPara>
    </w:p>
    <w:p w14:paraId="25757324">
      <w:pPr>
        <w:pStyle w:val="4"/>
      </w:pPr>
      <w:r>
        <w:t xml:space="preserve">where </w:t>
      </w:r>
      <m:oMath>
        <m:sSub>
          <m:sSubPr/>
          <m:e>
            <m:r>
              <m:rPr/>
              <m:t>ϵ</m:t>
            </m:r>
          </m:e>
          <m:sub>
            <m:r>
              <m:rPr/>
              <m:t>C</m:t>
            </m:r>
          </m:sub>
        </m:sSub>
        <m:r>
          <m:rPr>
            <m:sty m:val="p"/>
          </m:rPr>
          <m:t>=sgn(</m:t>
        </m:r>
        <m:r>
          <m:rPr/>
          <m:t>dM</m:t>
        </m:r>
        <m:r>
          <m:rPr>
            <m:sty m:val="p"/>
          </m:rPr>
          <m:t>)</m:t>
        </m:r>
      </m:oMath>
      <w:r>
        <w:t>. Integrating over all mass elements yields the total graviton density field:</w:t>
      </w:r>
    </w:p>
    <w:p w14:paraId="6E598BC8">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1</m:t>
              </m:r>
            </m:num>
            <m:den>
              <m:sSub>
                <m:sSubPr/>
                <m:e>
                  <m:r>
                    <m:rPr/>
                    <m:t>m</m:t>
                  </m:r>
                </m:e>
                <m:sub>
                  <m:r>
                    <m:rPr/>
                    <m:t>p</m:t>
                  </m:r>
                </m:sub>
              </m:sSub>
              <m:sSub>
                <m:sSubPr/>
                <m:e>
                  <m:r>
                    <m:rPr/>
                    <m:t>λ</m:t>
                  </m:r>
                </m:e>
                <m:sub>
                  <m:r>
                    <m:rPr/>
                    <m:t>G</m:t>
                  </m:r>
                </m:sub>
              </m:sSub>
            </m:den>
          </m:f>
          <m:r>
            <m:rPr>
              <m:sty m:val="p"/>
            </m:rPr>
            <m:t>∫</m:t>
          </m:r>
          <m:d>
            <m:dPr>
              <m:begChr m:val="["/>
              <m:sepChr m:val=""/>
              <m:endChr m:val="]"/>
            </m:dPr>
            <m:e>
              <m:sSub>
                <m:sSubPr/>
                <m:e>
                  <m:r>
                    <m:rPr/>
                    <m:t>μ</m:t>
                  </m:r>
                </m:e>
                <m:sub>
                  <m:r>
                    <m:rPr>
                      <m:sty m:val="p"/>
                    </m:rPr>
                    <m:t>+</m:t>
                  </m:r>
                </m:sub>
              </m:sSub>
              <m:r>
                <m:rPr>
                  <m:sty m:val="p"/>
                </m:rPr>
                <m:t>(</m:t>
              </m:r>
              <m:sSup>
                <m:sSupPr/>
                <m:e>
                  <m:r>
                    <m:rPr/>
                    <m:t>r</m:t>
                  </m:r>
                </m:e>
                <m:sup>
                  <m:r>
                    <m:rPr>
                      <m:sty m:val="p"/>
                    </m:rPr>
                    <m:t>′</m:t>
                  </m:r>
                </m:sup>
              </m:sSup>
              <m:r>
                <m:rPr>
                  <m:sty m:val="p"/>
                </m:rPr>
                <m:t>)−</m:t>
              </m:r>
              <m:sSub>
                <m:sSubPr/>
                <m:e>
                  <m:r>
                    <m:rPr/>
                    <m:t>μ</m:t>
                  </m:r>
                </m:e>
                <m:sub>
                  <m:r>
                    <m:rPr>
                      <m:sty m:val="p"/>
                    </m:rPr>
                    <m:t>−</m:t>
                  </m:r>
                </m:sub>
              </m:sSub>
              <m:r>
                <m:rPr>
                  <m:sty m:val="p"/>
                </m:rPr>
                <m:t>(</m:t>
              </m:r>
              <m:sSup>
                <m:sSupPr/>
                <m:e>
                  <m:r>
                    <m:rPr/>
                    <m:t>r</m:t>
                  </m:r>
                </m:e>
                <m:sup>
                  <m:r>
                    <m:rPr>
                      <m:sty m:val="p"/>
                    </m:rPr>
                    <m:t>′</m:t>
                  </m:r>
                </m:sup>
              </m:sSup>
              <m:r>
                <m:rPr>
                  <m:sty m:val="p"/>
                </m:rPr>
                <m:t>)</m:t>
              </m:r>
            </m:e>
          </m:d>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sSup>
            <m:sSupPr/>
            <m:e>
              <m:r>
                <m:rPr/>
                <m:t>d</m:t>
              </m:r>
            </m:e>
            <m:sup>
              <m:r>
                <m:rPr/>
                <m:t>3</m:t>
              </m:r>
            </m:sup>
          </m:sSup>
          <m:sSup>
            <m:sSupPr/>
            <m:e>
              <m:r>
                <m:rPr/>
                <m:t>r</m:t>
              </m:r>
            </m:e>
            <m:sup>
              <m:r>
                <m:rPr>
                  <m:sty m:val="p"/>
                </m:rPr>
                <m:t>′</m:t>
              </m:r>
            </m:sup>
          </m:sSup>
          <m:r>
            <m:rPr/>
            <m:t> </m:t>
          </m:r>
          <m:r>
            <m:rPr>
              <m:sty m:val="p"/>
            </m:rPr>
            <m:t>(</m:t>
          </m:r>
          <m:r>
            <m:rPr/>
            <m:t>1</m:t>
          </m:r>
          <m:r>
            <m:rPr>
              <m:sty m:val="p"/>
            </m:rPr>
            <m:t>)</m:t>
          </m:r>
        </m:oMath>
      </m:oMathPara>
    </w:p>
    <w:p w14:paraId="3726AB8D">
      <w:pPr>
        <w:pStyle w:val="4"/>
      </w:pPr>
      <w:r>
        <w:t xml:space="preserve">On macroscopic scales </w:t>
      </w:r>
      <m:oMath>
        <m:r>
          <m:rPr/>
          <m:t>r</m:t>
        </m:r>
        <m:r>
          <m:rPr>
            <m:sty m:val="p"/>
          </m:rPr>
          <m:t>≪</m:t>
        </m:r>
        <m:sSub>
          <m:sSubPr/>
          <m:e>
            <m:r>
              <m:rPr/>
              <m:t>λ</m:t>
            </m:r>
          </m:e>
          <m:sub>
            <m:r>
              <m:rPr/>
              <m:t>G</m:t>
            </m:r>
          </m:sub>
        </m:sSub>
      </m:oMath>
      <w:r>
        <w:t>, the exponential factor approximates unity, and the above simplifies to:</w:t>
      </w:r>
    </w:p>
    <w:p w14:paraId="482FEC1C">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1</m:t>
              </m:r>
            </m:num>
            <m:den>
              <m:sSub>
                <m:sSubPr/>
                <m:e>
                  <m:r>
                    <m:rPr/>
                    <m:t>m</m:t>
                  </m:r>
                </m:e>
                <m:sub>
                  <m:r>
                    <m:rPr/>
                    <m:t>p</m:t>
                  </m:r>
                </m:sub>
              </m:sSub>
              <m:sSub>
                <m:sSubPr/>
                <m:e>
                  <m:r>
                    <m:rPr/>
                    <m:t>λ</m:t>
                  </m:r>
                </m:e>
                <m:sub>
                  <m:r>
                    <m:rPr/>
                    <m:t>G</m:t>
                  </m:r>
                </m:sub>
              </m:sSub>
            </m:den>
          </m:f>
          <m:d>
            <m:dPr>
              <m:begChr m:val="["/>
              <m:sepChr m:val=""/>
              <m:endChr m:val="]"/>
            </m:dPr>
            <m:e>
              <m:sSub>
                <m:sSubPr/>
                <m:e>
                  <m:r>
                    <m:rPr/>
                    <m:t>M</m:t>
                  </m:r>
                </m:e>
                <m:sub>
                  <m:r>
                    <m:rPr>
                      <m:sty m:val="p"/>
                    </m:rPr>
                    <m:t>+</m:t>
                  </m:r>
                </m:sub>
              </m:sSub>
              <m:r>
                <m:rPr>
                  <m:sty m:val="p"/>
                </m:rPr>
                <m:t>(</m:t>
              </m:r>
              <m:r>
                <m:rPr/>
                <m:t>r</m:t>
              </m:r>
              <m:r>
                <m:rPr>
                  <m:sty m:val="p"/>
                </m:rPr>
                <m:t>)−</m:t>
              </m:r>
              <m:sSub>
                <m:sSubPr/>
                <m:e>
                  <m:r>
                    <m:rPr/>
                    <m:t>M</m:t>
                  </m:r>
                </m:e>
                <m:sub>
                  <m:r>
                    <m:rPr>
                      <m:sty m:val="p"/>
                    </m:rPr>
                    <m:t>−</m:t>
                  </m:r>
                </m:sub>
              </m:sSub>
              <m:r>
                <m:rPr>
                  <m:sty m:val="p"/>
                </m:rPr>
                <m:t>(</m:t>
              </m:r>
              <m:r>
                <m:rPr/>
                <m:t>r</m:t>
              </m:r>
              <m:r>
                <m:rPr>
                  <m:sty m:val="p"/>
                </m:rPr>
                <m:t>)</m:t>
              </m:r>
            </m:e>
          </m:d>
          <m:r>
            <m:rPr/>
            <m:t> </m:t>
          </m:r>
          <m:r>
            <m:rPr>
              <m:sty m:val="p"/>
            </m:rPr>
            <m:t>(</m:t>
          </m:r>
          <m:r>
            <m:rPr/>
            <m:t>2</m:t>
          </m:r>
          <m:r>
            <m:rPr>
              <m:sty m:val="p"/>
            </m:rPr>
            <m:t>)</m:t>
          </m:r>
        </m:oMath>
      </m:oMathPara>
    </w:p>
    <w:p w14:paraId="47A18791">
      <w:pPr>
        <w:pStyle w:val="4"/>
      </w:pPr>
      <w:r>
        <w:t xml:space="preserve">where </w:t>
      </w:r>
      <m:oMath>
        <m:sSub>
          <m:sSubPr/>
          <m:e>
            <m:r>
              <m:rPr/>
              <m:t>M</m:t>
            </m:r>
          </m:e>
          <m:sub>
            <m:r>
              <m:rPr>
                <m:sty m:val="p"/>
              </m:rPr>
              <m:t>+</m:t>
            </m:r>
          </m:sub>
        </m:sSub>
        <m:r>
          <m:rPr>
            <m:sty m:val="p"/>
          </m:rPr>
          <m:t>(</m:t>
        </m:r>
        <m:r>
          <m:rPr/>
          <m:t>r</m:t>
        </m:r>
        <m:r>
          <m:rPr>
            <m:sty m:val="p"/>
          </m:rPr>
          <m:t>)</m:t>
        </m:r>
      </m:oMath>
      <w:r>
        <w:t xml:space="preserve"> and </w:t>
      </w:r>
      <m:oMath>
        <m:sSub>
          <m:sSubPr/>
          <m:e>
            <m:r>
              <m:rPr/>
              <m:t>M</m:t>
            </m:r>
          </m:e>
          <m:sub>
            <m:r>
              <m:rPr>
                <m:sty m:val="p"/>
              </m:rPr>
              <m:t>−</m:t>
            </m:r>
          </m:sub>
        </m:sSub>
        <m:r>
          <m:rPr>
            <m:sty m:val="p"/>
          </m:rPr>
          <m:t>(</m:t>
        </m:r>
        <m:r>
          <m:rPr/>
          <m:t>r</m:t>
        </m:r>
        <m:r>
          <m:rPr>
            <m:sty m:val="p"/>
          </m:rPr>
          <m:t>)</m:t>
        </m:r>
      </m:oMath>
      <w:r>
        <w:t xml:space="preserve"> are respectively the total positive and negative masses inside a sphere of radius </w:t>
      </w:r>
      <m:oMath>
        <m:r>
          <m:rPr/>
          <m:t>r</m:t>
        </m:r>
      </m:oMath>
      <w:r>
        <w:t>. Note that the negative mass contributes negatively, producing a “density deficit” in the total graviton density.</w:t>
      </w:r>
    </w:p>
    <w:bookmarkEnd w:id="10"/>
    <w:p w14:paraId="06134421">
      <w:pPr>
        <w:pStyle w:val="6"/>
      </w:pPr>
      <w:bookmarkStart w:id="11" w:name="X3b32662a358414a222cc1e29116969d389a4c83"/>
      <w:r>
        <w:t>3.2 Poisson Equation for the Graviton Density Field</w:t>
      </w:r>
    </w:p>
    <w:p w14:paraId="00497814">
      <w:pPr>
        <w:pStyle w:val="4"/>
      </w:pPr>
      <w:r>
        <w:t xml:space="preserve">Taking the Laplacian of Eq. (1) and using the Green’s function property </w:t>
      </w:r>
      <m:oMath>
        <m:sSup>
          <m:sSupPr/>
          <m:e>
            <m:r>
              <m:rPr>
                <m:sty m:val="p"/>
              </m:rPr>
              <m:t>∇</m:t>
            </m:r>
          </m:e>
          <m:sup>
            <m:r>
              <m:rPr/>
              <m:t>2</m:t>
            </m:r>
          </m:sup>
        </m:sSup>
        <m:r>
          <m:rPr>
            <m:sty m:val="p"/>
          </m:rPr>
          <m:t>(</m:t>
        </m:r>
        <m:sSup>
          <m:sSupPr/>
          <m:e>
            <m:r>
              <m:rPr/>
              <m:t>e</m:t>
            </m:r>
          </m:e>
          <m:sup>
            <m:r>
              <m:rPr>
                <m:sty m:val="p"/>
              </m:rPr>
              <m:t>−</m:t>
            </m:r>
            <m:r>
              <m:rPr/>
              <m:t>r</m:t>
            </m:r>
            <m:r>
              <m:rPr>
                <m:sty m:val="p"/>
              </m:rPr>
              <m:t>/</m:t>
            </m:r>
            <m:sSub>
              <m:sSubPr/>
              <m:e>
                <m:r>
                  <m:rPr/>
                  <m:t>λ</m:t>
                </m:r>
              </m:e>
              <m:sub>
                <m:r>
                  <m:rPr/>
                  <m:t>G</m:t>
                </m:r>
              </m:sub>
            </m:sSub>
          </m:sup>
        </m:sSup>
        <m:r>
          <m:rPr>
            <m:sty m:val="p"/>
          </m:rPr>
          <m:t>/</m:t>
        </m:r>
        <m:r>
          <m:rPr/>
          <m:t>r</m:t>
        </m:r>
        <m:r>
          <m:rPr>
            <m:sty m:val="p"/>
          </m:rPr>
          <m:t>)=−</m:t>
        </m:r>
        <m:r>
          <m:rPr/>
          <m:t>4πδ</m:t>
        </m:r>
        <m:r>
          <m:rPr>
            <m:sty m:val="p"/>
          </m:rPr>
          <m:t>(</m:t>
        </m:r>
        <m:r>
          <m:rPr/>
          <m:t>r</m:t>
        </m:r>
        <m:r>
          <m:rPr>
            <m:sty m:val="p"/>
          </m:rPr>
          <m:t>)+</m:t>
        </m:r>
        <m:sSubSup>
          <m:sSubSupPr/>
          <m:e>
            <m:r>
              <m:rPr/>
              <m:t>λ</m:t>
            </m:r>
          </m:e>
          <m:sub>
            <m:r>
              <m:rPr/>
              <m:t>G</m:t>
            </m:r>
          </m:sub>
          <m:sup>
            <m:r>
              <m:rPr>
                <m:sty m:val="p"/>
              </m:rPr>
              <m:t>−</m:t>
            </m:r>
            <m:r>
              <m:rPr/>
              <m:t>2</m:t>
            </m:r>
          </m:sup>
        </m:sSubSup>
        <m:sSup>
          <m:sSupPr/>
          <m:e>
            <m:r>
              <m:rPr/>
              <m:t>e</m:t>
            </m:r>
          </m:e>
          <m:sup>
            <m:r>
              <m:rPr>
                <m:sty m:val="p"/>
              </m:rPr>
              <m:t>−</m:t>
            </m:r>
            <m:r>
              <m:rPr/>
              <m:t>r</m:t>
            </m:r>
            <m:r>
              <m:rPr>
                <m:sty m:val="p"/>
              </m:rPr>
              <m:t>/</m:t>
            </m:r>
            <m:sSub>
              <m:sSubPr/>
              <m:e>
                <m:r>
                  <m:rPr/>
                  <m:t>λ</m:t>
                </m:r>
              </m:e>
              <m:sub>
                <m:r>
                  <m:rPr/>
                  <m:t>G</m:t>
                </m:r>
              </m:sub>
            </m:sSub>
          </m:sup>
        </m:sSup>
        <m:r>
          <m:rPr>
            <m:sty m:val="p"/>
          </m:rPr>
          <m:t>/</m:t>
        </m:r>
        <m:r>
          <m:rPr/>
          <m:t>r</m:t>
        </m:r>
      </m:oMath>
      <w:r>
        <w:t>, we obtain:</w:t>
      </w:r>
    </w:p>
    <w:p w14:paraId="3A1CCC61">
      <w:pPr>
        <w:pStyle w:val="3"/>
      </w:pPr>
      <m:oMathPara>
        <m:oMathParaPr>
          <m:jc m:val="center"/>
        </m:oMathParaPr>
        <m:oMath>
          <m:sSup>
            <m:sSupPr/>
            <m:e>
              <m:r>
                <m:rPr>
                  <m:sty m:val="p"/>
                </m:rPr>
                <m:t>∇</m:t>
              </m:r>
            </m:e>
            <m:sup>
              <m:r>
                <m:rPr/>
                <m:t>2</m:t>
              </m:r>
            </m:sup>
          </m:sSup>
          <m:sSubSup>
            <m:sSubSupPr/>
            <m:e>
              <m:r>
                <m:rPr/>
                <m:t>ρ</m:t>
              </m:r>
            </m:e>
            <m:sub>
              <m:r>
                <m:rPr/>
                <m:t>G</m:t>
              </m:r>
            </m:sub>
            <m:sup>
              <m:r>
                <m:rPr>
                  <m:sty m:val="p"/>
                </m:rPr>
                <m:t>tot</m:t>
              </m:r>
            </m:sup>
          </m:sSubSup>
          <m:r>
            <m:rPr>
              <m:sty m:val="p"/>
            </m:rPr>
            <m:t>−</m:t>
          </m:r>
          <m:f>
            <m:fPr/>
            <m:num>
              <m:r>
                <m:rPr/>
                <m:t>1</m:t>
              </m:r>
            </m:num>
            <m:den>
              <m:sSubSup>
                <m:sSubSupPr/>
                <m:e>
                  <m:r>
                    <m:rPr/>
                    <m:t>λ</m:t>
                  </m:r>
                </m:e>
                <m:sub>
                  <m:r>
                    <m:rPr/>
                    <m:t>G</m:t>
                  </m:r>
                </m:sub>
                <m:sup>
                  <m:r>
                    <m:rPr/>
                    <m:t>2</m:t>
                  </m:r>
                </m:sup>
              </m:sSubSup>
            </m:den>
          </m:f>
          <m:sSubSup>
            <m:sSubSupPr/>
            <m:e>
              <m:r>
                <m:rPr/>
                <m:t>ρ</m:t>
              </m:r>
            </m:e>
            <m:sub>
              <m:r>
                <m:rPr/>
                <m:t>G</m:t>
              </m:r>
            </m:sub>
            <m:sup>
              <m:r>
                <m:rPr>
                  <m:sty m:val="p"/>
                </m:rPr>
                <m:t>tot</m:t>
              </m:r>
            </m:sup>
          </m:sSubSup>
          <m:r>
            <m:rPr>
              <m:sty m:val="p"/>
            </m:rPr>
            <m:t>=−</m:t>
          </m:r>
          <m:f>
            <m:fPr/>
            <m:num>
              <m:r>
                <m:rPr/>
                <m:t>4π</m:t>
              </m:r>
            </m:num>
            <m:den>
              <m:sSub>
                <m:sSubPr/>
                <m:e>
                  <m:r>
                    <m:rPr/>
                    <m:t>m</m:t>
                  </m:r>
                </m:e>
                <m:sub>
                  <m:r>
                    <m:rPr/>
                    <m:t>p</m:t>
                  </m:r>
                </m:sub>
              </m:sSub>
              <m:sSub>
                <m:sSubPr/>
                <m:e>
                  <m:r>
                    <m:rPr/>
                    <m:t>λ</m:t>
                  </m:r>
                </m:e>
                <m:sub>
                  <m:r>
                    <m:rPr/>
                    <m:t>G</m:t>
                  </m:r>
                </m:sub>
              </m:sSub>
            </m:den>
          </m:f>
          <m:d>
            <m:dPr>
              <m:begChr m:val="["/>
              <m:sepChr m:val=""/>
              <m:endChr m:val="]"/>
            </m:dPr>
            <m:e>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e>
          </m:d>
          <m:r>
            <m:rPr/>
            <m:t> </m:t>
          </m:r>
          <m:r>
            <m:rPr>
              <m:sty m:val="p"/>
            </m:rPr>
            <m:t>(</m:t>
          </m:r>
          <m:r>
            <m:rPr/>
            <m:t>3</m:t>
          </m:r>
          <m:r>
            <m:rPr>
              <m:sty m:val="p"/>
            </m:rPr>
            <m:t>)</m:t>
          </m:r>
        </m:oMath>
      </m:oMathPara>
    </w:p>
    <w:p w14:paraId="53823AD8">
      <w:pPr>
        <w:pStyle w:val="4"/>
      </w:pPr>
      <w:r>
        <w:t xml:space="preserve">This is a Helmholtz equation with a source term determined by the difference between positive mass density and negative mass density. In the limit </w:t>
      </w:r>
      <m:oMath>
        <m:sSub>
          <m:sSubPr/>
          <m:e>
            <m:r>
              <m:rPr/>
              <m:t>λ</m:t>
            </m:r>
          </m:e>
          <m:sub>
            <m:r>
              <m:rPr/>
              <m:t>G</m:t>
            </m:r>
          </m:sub>
        </m:sSub>
        <m:r>
          <m:rPr>
            <m:sty m:val="p"/>
          </m:rPr>
          <m:t>→∞</m:t>
        </m:r>
      </m:oMath>
      <w:r>
        <w:t>, it reduces to the standard Poisson equation:</w:t>
      </w:r>
    </w:p>
    <w:p w14:paraId="72C1E6CF">
      <w:pPr>
        <w:pStyle w:val="3"/>
      </w:pPr>
      <m:oMathPara>
        <m:oMathParaPr>
          <m:jc m:val="center"/>
        </m:oMathParaPr>
        <m:oMath>
          <m:sSup>
            <m:sSupPr/>
            <m:e>
              <m:r>
                <m:rPr>
                  <m:sty m:val="p"/>
                </m:rPr>
                <m:t>∇</m:t>
              </m:r>
            </m:e>
            <m:sup>
              <m:r>
                <m:rPr/>
                <m:t>2</m:t>
              </m:r>
            </m:sup>
          </m:sSup>
          <m:sSubSup>
            <m:sSubSupPr/>
            <m:e>
              <m:r>
                <m:rPr/>
                <m:t>ρ</m:t>
              </m:r>
            </m:e>
            <m:sub>
              <m:r>
                <m:rPr/>
                <m:t>G</m:t>
              </m:r>
            </m:sub>
            <m:sup>
              <m:r>
                <m:rPr>
                  <m:sty m:val="p"/>
                </m:rPr>
                <m:t>tot</m:t>
              </m:r>
            </m:sup>
          </m:sSubSup>
          <m:r>
            <m:rPr>
              <m:sty m:val="p"/>
            </m:rPr>
            <m:t>=−</m:t>
          </m:r>
          <m:f>
            <m:fPr/>
            <m:num>
              <m:r>
                <m:rPr/>
                <m:t>4π</m:t>
              </m:r>
            </m:num>
            <m:den>
              <m:sSub>
                <m:sSubPr/>
                <m:e>
                  <m:r>
                    <m:rPr/>
                    <m:t>m</m:t>
                  </m:r>
                </m:e>
                <m:sub>
                  <m:r>
                    <m:rPr/>
                    <m:t>p</m:t>
                  </m:r>
                </m:sub>
              </m:sSub>
              <m:sSub>
                <m:sSubPr/>
                <m:e>
                  <m:r>
                    <m:rPr/>
                    <m:t>λ</m:t>
                  </m:r>
                </m:e>
                <m:sub>
                  <m:r>
                    <m:rPr/>
                    <m:t>G</m:t>
                  </m:r>
                </m:sub>
              </m:sSub>
            </m:den>
          </m:f>
          <m:d>
            <m:dPr>
              <m:begChr m:val="["/>
              <m:sepChr m:val=""/>
              <m:endChr m:val="]"/>
            </m:dPr>
            <m:e>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e>
          </m:d>
          <m:r>
            <m:rPr/>
            <m:t> </m:t>
          </m:r>
          <m:r>
            <m:rPr>
              <m:sty m:val="p"/>
            </m:rPr>
            <m:t>(</m:t>
          </m:r>
          <m:r>
            <m:rPr/>
            <m:t>4</m:t>
          </m:r>
          <m:r>
            <m:rPr>
              <m:sty m:val="p"/>
            </m:rPr>
            <m:t>)</m:t>
          </m:r>
        </m:oMath>
      </m:oMathPara>
    </w:p>
    <w:bookmarkEnd w:id="11"/>
    <w:p w14:paraId="548E6CB9">
      <w:pPr>
        <w:pStyle w:val="6"/>
      </w:pPr>
      <w:bookmarkStart w:id="12" w:name="Xfd6b94d9b4b3556c75fdf05bd50ce15fffe8138"/>
      <w:r>
        <w:t>3.3 Relationship Between Gravitational Field Strength and Density Gradient</w:t>
      </w:r>
    </w:p>
    <w:p w14:paraId="0FE4647A">
      <w:pPr>
        <w:pStyle w:val="4"/>
      </w:pPr>
      <w:r>
        <w:t>According to Section 5 of B25, the gravitational field strength is defined as:</w:t>
      </w:r>
    </w:p>
    <w:p w14:paraId="15C68F87">
      <w:pPr>
        <w:pStyle w:val="3"/>
      </w:pPr>
      <m:oMathPara>
        <m:oMathParaPr>
          <m:jc m:val="center"/>
        </m:oMathParaPr>
        <m:oMath>
          <m:r>
            <m:rPr/>
            <m:t>g</m:t>
          </m:r>
          <m:r>
            <m:rPr>
              <m:sty m:val="p"/>
            </m:rPr>
            <m:t>(</m:t>
          </m:r>
          <m:r>
            <m:rPr/>
            <m:t>r</m:t>
          </m:r>
          <m:r>
            <m:rPr>
              <m:sty m:val="p"/>
            </m:rPr>
            <m:t>)=−</m:t>
          </m:r>
          <m:r>
            <m:rPr/>
            <m:t>G</m:t>
          </m:r>
          <m:sSub>
            <m:sSubPr/>
            <m:e>
              <m:r>
                <m:rPr/>
                <m:t>m</m:t>
              </m:r>
            </m:e>
            <m:sub>
              <m:r>
                <m:rPr/>
                <m:t>p</m:t>
              </m:r>
            </m:sub>
          </m:sSub>
          <m:sSub>
            <m:sSubPr/>
            <m:e>
              <m:r>
                <m:rPr/>
                <m:t>λ</m:t>
              </m:r>
            </m:e>
            <m:sub>
              <m:r>
                <m:rPr/>
                <m:t>G</m:t>
              </m:r>
            </m:sub>
          </m:sSub>
          <m:r>
            <m:rPr/>
            <m:t> </m:t>
          </m:r>
          <m:r>
            <m:rPr>
              <m:sty m:val="p"/>
            </m:rPr>
            <m:t>∇</m:t>
          </m:r>
          <m:sSubSup>
            <m:sSubSupPr/>
            <m:e>
              <m:r>
                <m:rPr/>
                <m:t>ρ</m:t>
              </m:r>
            </m:e>
            <m:sub>
              <m:r>
                <m:rPr/>
                <m:t>G</m:t>
              </m:r>
            </m:sub>
            <m:sup>
              <m:r>
                <m:rPr>
                  <m:sty m:val="p"/>
                </m:rPr>
                <m:t>tot</m:t>
              </m:r>
            </m:sup>
          </m:sSubSup>
          <m:r>
            <m:rPr>
              <m:sty m:val="p"/>
            </m:rPr>
            <m:t>(</m:t>
          </m:r>
          <m:r>
            <m:rPr/>
            <m:t>r</m:t>
          </m:r>
          <m:r>
            <m:rPr>
              <m:sty m:val="p"/>
            </m:rPr>
            <m:t>)</m:t>
          </m:r>
          <m:r>
            <m:rPr/>
            <m:t> </m:t>
          </m:r>
          <m:r>
            <m:rPr>
              <m:sty m:val="p"/>
            </m:rPr>
            <m:t>(</m:t>
          </m:r>
          <m:r>
            <m:rPr/>
            <m:t>5</m:t>
          </m:r>
          <m:r>
            <m:rPr>
              <m:sty m:val="p"/>
            </m:rPr>
            <m:t>)</m:t>
          </m:r>
        </m:oMath>
      </m:oMathPara>
    </w:p>
    <w:p w14:paraId="0EA5153B">
      <w:pPr>
        <w:pStyle w:val="4"/>
      </w:pPr>
      <w:r>
        <w:t>Substituting (4) yields:</w:t>
      </w:r>
    </w:p>
    <w:p w14:paraId="30B8EBC6">
      <w:pPr>
        <w:pStyle w:val="3"/>
      </w:pPr>
      <m:oMathPara>
        <m:oMathParaPr>
          <m:jc m:val="center"/>
        </m:oMathParaPr>
        <m:oMath>
          <m:r>
            <m:rPr>
              <m:sty m:val="p"/>
            </m:rPr>
            <m:t>∇⋅</m:t>
          </m:r>
          <m:r>
            <m:rPr/>
            <m:t>g</m:t>
          </m:r>
          <m:r>
            <m:rPr>
              <m:sty m:val="p"/>
            </m:rPr>
            <m:t>=−</m:t>
          </m:r>
          <m:r>
            <m:rPr/>
            <m:t>4πG</m:t>
          </m:r>
          <m:d>
            <m:dPr>
              <m:begChr m:val="["/>
              <m:sepChr m:val=""/>
              <m:endChr m:val="]"/>
            </m:dPr>
            <m:e>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e>
          </m:d>
          <m:r>
            <m:rPr/>
            <m:t> </m:t>
          </m:r>
          <m:r>
            <m:rPr>
              <m:sty m:val="p"/>
            </m:rPr>
            <m:t>(</m:t>
          </m:r>
          <m:r>
            <m:rPr/>
            <m:t>6</m:t>
          </m:r>
          <m:r>
            <m:rPr>
              <m:sty m:val="p"/>
            </m:rPr>
            <m:t>)</m:t>
          </m:r>
        </m:oMath>
      </m:oMathPara>
    </w:p>
    <w:p w14:paraId="50307E5E">
      <w:pPr>
        <w:pStyle w:val="4"/>
      </w:pPr>
      <w:r>
        <w:t xml:space="preserve">This is a generalization of the classical gravitational Poisson equation: the divergence of the gravitational field is determined not only by the positive mass density but also compensated by the negative-mass dark matter density. Since </w:t>
      </w:r>
      <m:oMath>
        <m:sSub>
          <m:sSubPr/>
          <m:e>
            <m:r>
              <m:rPr/>
              <m:t>μ</m:t>
            </m:r>
          </m:e>
          <m:sub>
            <m:r>
              <m:rPr>
                <m:sty m:val="p"/>
              </m:rPr>
              <m:t>−</m:t>
            </m:r>
          </m:sub>
        </m:sSub>
      </m:oMath>
      <w:r>
        <w:t xml:space="preserve"> is negative, </w:t>
      </w:r>
      <m:oMath>
        <m:r>
          <m:rPr>
            <m:sty m:val="p"/>
          </m:rPr>
          <m:t>−</m:t>
        </m:r>
        <m:sSub>
          <m:sSubPr/>
          <m:e>
            <m:r>
              <m:rPr/>
              <m:t>μ</m:t>
            </m:r>
          </m:e>
          <m:sub>
            <m:r>
              <m:rPr>
                <m:sty m:val="p"/>
              </m:rPr>
              <m:t>−</m:t>
            </m:r>
          </m:sub>
        </m:sSub>
      </m:oMath>
      <w:r>
        <w:t xml:space="preserve"> is positive, meaning negative-mass dark matter actually weakens the divergence of the gravitational field—fully consistent with the repulsive effect of negative-mass dark matter on positive-mass matter in NMDMS.</w:t>
      </w:r>
    </w:p>
    <w:bookmarkEnd w:id="9"/>
    <w:bookmarkEnd w:id="12"/>
    <w:p w14:paraId="650A4FDF">
      <w:pPr>
        <w:pStyle w:val="5"/>
      </w:pPr>
      <w:bookmarkStart w:id="13" w:name="X389571f6c53c0ae52b31e1535049e20d81b3cba"/>
      <w:r>
        <w:t>4 Natural Emergence of Internal Gravity within Objects</w:t>
      </w:r>
    </w:p>
    <w:p w14:paraId="66CA955A">
      <w:pPr>
        <w:pStyle w:val="6"/>
      </w:pPr>
      <w:bookmarkStart w:id="14" w:name="X5e4c141a1764491e38636b35404d45ff783ac96"/>
      <w:r>
        <w:t>4.1 Graviton Density Distribution for a Uniform Sphere</w:t>
      </w:r>
    </w:p>
    <w:p w14:paraId="394CDED4">
      <w:pPr>
        <w:pStyle w:val="4"/>
      </w:pPr>
      <w:r>
        <w:t xml:space="preserve">Consider a uniform sphere of radius </w:t>
      </w:r>
      <m:oMath>
        <m:r>
          <m:rPr/>
          <m:t>R</m:t>
        </m:r>
      </m:oMath>
      <w:r>
        <w:t xml:space="preserve"> and density </w:t>
      </w:r>
      <m:oMath>
        <m:sSub>
          <m:sSubPr/>
          <m:e>
            <m:r>
              <m:rPr/>
              <m:t>ρ</m:t>
            </m:r>
          </m:e>
          <m:sub>
            <m:r>
              <m:rPr/>
              <m:t>0</m:t>
            </m:r>
          </m:sub>
        </m:sSub>
      </m:oMath>
      <w:r>
        <w:t xml:space="preserve"> (positive mass). According to the basic assumption of NMDMS, negative-mass dark matter cannot enter the interior of the sphere (expelled by positive-mass matter), so inside the sphere </w:t>
      </w:r>
      <m:oMath>
        <m:sSub>
          <m:sSubPr/>
          <m:e>
            <m:r>
              <m:rPr/>
              <m:t>μ</m:t>
            </m:r>
          </m:e>
          <m:sub>
            <m:r>
              <m:rPr>
                <m:sty m:val="p"/>
              </m:rPr>
              <m:t>−</m:t>
            </m:r>
          </m:sub>
        </m:sSub>
        <m:r>
          <m:rPr>
            <m:sty m:val="p"/>
          </m:rPr>
          <m:t>(</m:t>
        </m:r>
        <m:r>
          <m:rPr/>
          <m:t>r</m:t>
        </m:r>
        <m:r>
          <m:rPr>
            <m:sty m:val="p"/>
          </m:rPr>
          <m:t>)=</m:t>
        </m:r>
        <m:r>
          <m:rPr/>
          <m:t>0</m:t>
        </m:r>
      </m:oMath>
      <w:r>
        <w:t xml:space="preserve">. The external distribution of negative-mass dark matter is determined by cosmological boundary conditions: far from the sphere, negative-mass dark matter is uniformly distributed with density </w:t>
      </w:r>
      <m:oMath>
        <m:sSubSup>
          <m:sSubSupPr/>
          <m:e>
            <m:r>
              <m:rPr/>
              <m:t>ρ</m:t>
            </m:r>
          </m:e>
          <m:sub>
            <m:r>
              <m:rPr>
                <m:sty m:val="p"/>
              </m:rPr>
              <m:t>−</m:t>
            </m:r>
          </m:sub>
          <m:sup>
            <m:r>
              <m:rPr>
                <m:sty m:val="p"/>
              </m:rPr>
              <m:t>∞</m:t>
            </m:r>
          </m:sup>
        </m:sSubSup>
      </m:oMath>
      <w:r>
        <w:t xml:space="preserve"> (negative); near the sphere, due to the repulsive effect, the negative-mass dark matter density decreases, forming a “void.”</w:t>
      </w:r>
    </w:p>
    <w:p w14:paraId="2671658E">
      <w:pPr>
        <w:pStyle w:val="3"/>
      </w:pPr>
      <w:r>
        <w:t xml:space="preserve">For simplicity, we adopt a thin-shell approximation: negative-mass dark matter forms a density depletion layer of thickness </w:t>
      </w:r>
      <m:oMath>
        <m:r>
          <m:rPr/>
          <m:t>δ</m:t>
        </m:r>
      </m:oMath>
      <w:r>
        <w:t xml:space="preserve"> just outside the spherical surface. Under this approximation, the analytic solution for the graviton density field inside the sphere is:</w:t>
      </w:r>
    </w:p>
    <w:p w14:paraId="1CF17F8D">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begChr m:val="["/>
              <m:sepChr m:val=""/>
              <m:endChr m:val="]"/>
            </m:dPr>
            <m:e>
              <m:r>
                <m:rPr/>
                <m:t>1</m:t>
              </m:r>
              <m:r>
                <m:rPr>
                  <m:sty m:val="p"/>
                </m:rPr>
                <m:t>−</m:t>
              </m:r>
              <m:f>
                <m:fPr/>
                <m:num>
                  <m:r>
                    <m:rPr/>
                    <m:t>3</m:t>
                  </m:r>
                </m:num>
                <m:den>
                  <m:r>
                    <m:rPr/>
                    <m:t>2</m:t>
                  </m:r>
                </m:den>
              </m:f>
              <m:d>
                <m:dPr>
                  <m:sepChr m:val=""/>
                </m:dPr>
                <m:e>
                  <m:f>
                    <m:fPr/>
                    <m:num>
                      <m:r>
                        <m:rPr/>
                        <m:t>r</m:t>
                      </m:r>
                    </m:num>
                    <m:den>
                      <m:r>
                        <m:rPr/>
                        <m:t>R</m:t>
                      </m:r>
                    </m:den>
                  </m:f>
                </m:e>
              </m:d>
              <m:r>
                <m:rPr>
                  <m:sty m:val="p"/>
                </m:rPr>
                <m:t>+</m:t>
              </m:r>
              <m:f>
                <m:fPr/>
                <m:num>
                  <m:r>
                    <m:rPr/>
                    <m:t>1</m:t>
                  </m:r>
                </m:num>
                <m:den>
                  <m:r>
                    <m:rPr/>
                    <m:t>2</m:t>
                  </m:r>
                </m:den>
              </m:f>
              <m:sSup>
                <m:sSupPr/>
                <m:e>
                  <m:d>
                    <m:dPr>
                      <m:sepChr m:val=""/>
                    </m:dPr>
                    <m:e>
                      <m:f>
                        <m:fPr/>
                        <m:num>
                          <m:r>
                            <m:rPr/>
                            <m:t>r</m:t>
                          </m:r>
                        </m:num>
                        <m:den>
                          <m:r>
                            <m:rPr/>
                            <m:t>R</m:t>
                          </m:r>
                        </m:den>
                      </m:f>
                    </m:e>
                  </m:d>
                </m:e>
                <m:sup>
                  <m:r>
                    <m:rPr/>
                    <m:t>3</m:t>
                  </m:r>
                </m:sup>
              </m:sSup>
            </m:e>
          </m:d>
          <m:r>
            <m:rPr>
              <m:sty m:val="p"/>
            </m:rPr>
            <m:t>+</m:t>
          </m:r>
          <m:sSubSup>
            <m:sSubSupPr/>
            <m:e>
              <m:r>
                <m:rPr/>
                <m:t>ρ</m:t>
              </m:r>
            </m:e>
            <m:sub>
              <m:r>
                <m:rPr/>
                <m:t>G</m:t>
              </m:r>
            </m:sub>
            <m:sup>
              <m:r>
                <m:rPr>
                  <m:sty m:val="p"/>
                </m:rPr>
                <m:t>ext</m:t>
              </m:r>
            </m:sup>
          </m:sSubSup>
          <m:r>
            <m:rPr/>
            <m:t> </m:t>
          </m:r>
          <m:r>
            <m:rPr>
              <m:sty m:val="p"/>
            </m:rPr>
            <m:t>(</m:t>
          </m:r>
          <m:r>
            <m:rPr/>
            <m:t>r</m:t>
          </m:r>
          <m:r>
            <m:rPr>
              <m:sty m:val="p"/>
            </m:rPr>
            <m:t>&lt;</m:t>
          </m:r>
          <m:r>
            <m:rPr/>
            <m:t>R</m:t>
          </m:r>
          <m:r>
            <m:rPr>
              <m:sty m:val="p"/>
            </m:rPr>
            <m:t>)</m:t>
          </m:r>
          <m:r>
            <m:rPr/>
            <m:t> </m:t>
          </m:r>
          <m:r>
            <m:rPr>
              <m:sty m:val="p"/>
            </m:rPr>
            <m:t>(</m:t>
          </m:r>
          <m:r>
            <m:rPr/>
            <m:t>7</m:t>
          </m:r>
          <m:r>
            <m:rPr>
              <m:sty m:val="p"/>
            </m:rPr>
            <m:t>)</m:t>
          </m:r>
        </m:oMath>
      </m:oMathPara>
    </w:p>
    <w:p w14:paraId="670EBCA7">
      <w:pPr>
        <w:pStyle w:val="4"/>
      </w:pPr>
      <w:r>
        <w:t xml:space="preserve">where </w:t>
      </w:r>
      <m:oMath>
        <m:sSubSup>
          <m:sSubSupPr/>
          <m:e>
            <m:r>
              <m:rPr/>
              <m:t>ρ</m:t>
            </m:r>
          </m:e>
          <m:sub>
            <m:r>
              <m:rPr/>
              <m:t>G</m:t>
            </m:r>
          </m:sub>
          <m:sup>
            <m:r>
              <m:rPr>
                <m:sty m:val="p"/>
              </m:rPr>
              <m:t>ext</m:t>
            </m:r>
          </m:sup>
        </m:sSubSup>
      </m:oMath>
      <w:r>
        <w:t xml:space="preserve"> is a constant background term from the total mass of the external universe. Differentiating with respect to </w:t>
      </w:r>
      <m:oMath>
        <m:r>
          <m:rPr/>
          <m:t>r</m:t>
        </m:r>
      </m:oMath>
      <w:r>
        <w:t>:</w:t>
      </w:r>
    </w:p>
    <w:p w14:paraId="2FD2B6D4">
      <w:pPr>
        <w:pStyle w:val="3"/>
      </w:pPr>
      <m:oMathPara>
        <m:oMathParaPr>
          <m:jc m:val="center"/>
        </m:oMathParaPr>
        <m:oMath>
          <m:f>
            <m:fPr/>
            <m:num>
              <m:r>
                <m:rPr/>
                <m:t>d</m:t>
              </m:r>
              <m:sSubSup>
                <m:sSubSupPr/>
                <m:e>
                  <m:r>
                    <m:rPr/>
                    <m:t>ρ</m:t>
                  </m:r>
                </m:e>
                <m:sub>
                  <m:r>
                    <m:rPr/>
                    <m:t>G</m:t>
                  </m:r>
                </m:sub>
                <m:sup>
                  <m:r>
                    <m:rPr>
                      <m:sty m:val="p"/>
                    </m:rPr>
                    <m:t>tot</m:t>
                  </m:r>
                </m:sup>
              </m:sSubSup>
            </m:num>
            <m:den>
              <m:r>
                <m:rPr/>
                <m:t>dr</m:t>
              </m:r>
            </m:den>
          </m:f>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sepChr m:val=""/>
            </m:dPr>
            <m:e>
              <m:r>
                <m:rPr>
                  <m:sty m:val="p"/>
                </m:rPr>
                <m:t>−</m:t>
              </m:r>
              <m:f>
                <m:fPr/>
                <m:num>
                  <m:r>
                    <m:rPr/>
                    <m:t>3</m:t>
                  </m:r>
                </m:num>
                <m:den>
                  <m:r>
                    <m:rPr/>
                    <m:t>2R</m:t>
                  </m:r>
                </m:den>
              </m:f>
              <m:r>
                <m:rPr>
                  <m:sty m:val="p"/>
                </m:rPr>
                <m:t>+</m:t>
              </m:r>
              <m:f>
                <m:fPr/>
                <m:num>
                  <m:r>
                    <m:rPr/>
                    <m:t>3</m:t>
                  </m:r>
                  <m:sSup>
                    <m:sSupPr/>
                    <m:e>
                      <m:r>
                        <m:rPr/>
                        <m:t>r</m:t>
                      </m:r>
                    </m:e>
                    <m:sup>
                      <m:r>
                        <m:rPr/>
                        <m:t>2</m:t>
                      </m:r>
                    </m:sup>
                  </m:sSup>
                </m:num>
                <m:den>
                  <m:r>
                    <m:rPr/>
                    <m:t>2</m:t>
                  </m:r>
                  <m:sSup>
                    <m:sSupPr/>
                    <m:e>
                      <m:r>
                        <m:rPr/>
                        <m:t>R</m:t>
                      </m:r>
                    </m:e>
                    <m:sup>
                      <m:r>
                        <m:rPr/>
                        <m:t>3</m:t>
                      </m:r>
                    </m:sup>
                  </m:sSup>
                </m:den>
              </m:f>
            </m:e>
          </m:d>
          <m:r>
            <m:rPr/>
            <m:t> </m:t>
          </m:r>
          <m:r>
            <m:rPr>
              <m:sty m:val="p"/>
            </m:rPr>
            <m:t>(</m:t>
          </m:r>
          <m:r>
            <m:rPr/>
            <m:t>8</m:t>
          </m:r>
          <m:r>
            <m:rPr>
              <m:sty m:val="p"/>
            </m:rPr>
            <m:t>)</m:t>
          </m:r>
        </m:oMath>
      </m:oMathPara>
    </w:p>
    <w:p w14:paraId="1153134E">
      <w:pPr>
        <w:pStyle w:val="4"/>
      </w:pPr>
      <w:r>
        <w:t>Substituting into (5):</w:t>
      </w:r>
    </w:p>
    <w:p w14:paraId="2DD4BB81">
      <w:pPr>
        <w:pStyle w:val="3"/>
      </w:pPr>
      <m:oMathPara>
        <m:oMathParaPr>
          <m:jc m:val="center"/>
        </m:oMathParaPr>
        <m:oMath>
          <m:r>
            <m:rPr/>
            <m:t>g</m:t>
          </m:r>
          <m:r>
            <m:rPr>
              <m:sty m:val="p"/>
            </m:rPr>
            <m:t>(</m:t>
          </m:r>
          <m:r>
            <m:rPr/>
            <m:t>r</m:t>
          </m:r>
          <m:r>
            <m:rPr>
              <m:sty m:val="p"/>
            </m:rPr>
            <m:t>)=−</m:t>
          </m:r>
          <m:r>
            <m:rPr/>
            <m:t>G</m:t>
          </m:r>
          <m:sSub>
            <m:sSubPr/>
            <m:e>
              <m:r>
                <m:rPr/>
                <m:t>m</m:t>
              </m:r>
            </m:e>
            <m:sub>
              <m:r>
                <m:rPr/>
                <m:t>p</m:t>
              </m:r>
            </m:sub>
          </m:sSub>
          <m:sSub>
            <m:sSubPr/>
            <m:e>
              <m:r>
                <m:rPr/>
                <m:t>λ</m:t>
              </m:r>
            </m:e>
            <m:sub>
              <m:r>
                <m:rPr/>
                <m:t>G</m:t>
              </m:r>
            </m:sub>
          </m:sSub>
          <m:r>
            <m:rPr>
              <m:sty m:val="p"/>
            </m:rPr>
            <m:t>⋅</m:t>
          </m:r>
          <m:f>
            <m:fPr/>
            <m:num>
              <m:r>
                <m:rPr/>
                <m:t>d</m:t>
              </m:r>
              <m:sSubSup>
                <m:sSubSupPr/>
                <m:e>
                  <m:r>
                    <m:rPr/>
                    <m:t>ρ</m:t>
                  </m:r>
                </m:e>
                <m:sub>
                  <m:r>
                    <m:rPr/>
                    <m:t>G</m:t>
                  </m:r>
                </m:sub>
                <m:sup>
                  <m:r>
                    <m:rPr>
                      <m:sty m:val="p"/>
                    </m:rPr>
                    <m:t>tot</m:t>
                  </m:r>
                </m:sup>
              </m:sSubSup>
            </m:num>
            <m:den>
              <m:r>
                <m:rPr/>
                <m:t>dr</m:t>
              </m:r>
            </m:den>
          </m:f>
          <m:r>
            <m:rPr>
              <m:sty m:val="p"/>
            </m:rPr>
            <m:t>=−</m:t>
          </m:r>
          <m:r>
            <m:rPr/>
            <m:t>G</m:t>
          </m:r>
          <m:f>
            <m:fPr/>
            <m:num>
              <m:r>
                <m:rPr/>
                <m:t>M</m:t>
              </m:r>
              <m:r>
                <m:rPr>
                  <m:sty m:val="p"/>
                </m:rPr>
                <m:t>(</m:t>
              </m:r>
              <m:r>
                <m:rPr/>
                <m:t>R</m:t>
              </m:r>
              <m:r>
                <m:rPr>
                  <m:sty m:val="p"/>
                </m:rPr>
                <m:t>)</m:t>
              </m:r>
            </m:num>
            <m:den>
              <m:sSup>
                <m:sSupPr/>
                <m:e>
                  <m:r>
                    <m:rPr/>
                    <m:t>R</m:t>
                  </m:r>
                </m:e>
                <m:sup>
                  <m:r>
                    <m:rPr/>
                    <m:t>3</m:t>
                  </m:r>
                </m:sup>
              </m:sSup>
            </m:den>
          </m:f>
          <m:r>
            <m:rPr/>
            <m:t>r</m:t>
          </m:r>
          <m:r>
            <m:rPr>
              <m:sty m:val="p"/>
            </m:rPr>
            <m:t>=−</m:t>
          </m:r>
          <m:f>
            <m:fPr/>
            <m:num>
              <m:r>
                <m:rPr/>
                <m:t>GM</m:t>
              </m:r>
              <m:r>
                <m:rPr>
                  <m:sty m:val="p"/>
                </m:rPr>
                <m:t>(</m:t>
              </m:r>
              <m:r>
                <m:rPr/>
                <m:t>r</m:t>
              </m:r>
              <m:r>
                <m:rPr>
                  <m:sty m:val="p"/>
                </m:rPr>
                <m:t>)</m:t>
              </m:r>
            </m:num>
            <m:den>
              <m:sSup>
                <m:sSupPr/>
                <m:e>
                  <m:r>
                    <m:rPr/>
                    <m:t>r</m:t>
                  </m:r>
                </m:e>
                <m:sup>
                  <m:r>
                    <m:rPr/>
                    <m:t>2</m:t>
                  </m:r>
                </m:sup>
              </m:sSup>
            </m:den>
          </m:f>
          <m:r>
            <m:rPr/>
            <m:t> </m:t>
          </m:r>
          <m:r>
            <m:rPr>
              <m:sty m:val="p"/>
            </m:rPr>
            <m:t>(</m:t>
          </m:r>
          <m:r>
            <m:rPr/>
            <m:t>9</m:t>
          </m:r>
          <m:r>
            <m:rPr>
              <m:sty m:val="p"/>
            </m:rPr>
            <m:t>)</m:t>
          </m:r>
        </m:oMath>
      </m:oMathPara>
    </w:p>
    <w:p w14:paraId="276CD9AF">
      <w:pPr>
        <w:pStyle w:val="4"/>
      </w:pPr>
      <w:r>
        <w:t xml:space="preserve">where </w:t>
      </w:r>
      <m:oMath>
        <m:r>
          <m:rPr/>
          <m:t>M</m:t>
        </m:r>
        <m:r>
          <m:rPr>
            <m:sty m:val="p"/>
          </m:rPr>
          <m:t>(</m:t>
        </m:r>
        <m:r>
          <m:rPr/>
          <m:t>r</m:t>
        </m:r>
        <m:r>
          <m:rPr>
            <m:sty m:val="p"/>
          </m:rPr>
          <m:t>)=</m:t>
        </m:r>
        <m:f>
          <m:fPr/>
          <m:num>
            <m:r>
              <m:rPr/>
              <m:t>4</m:t>
            </m:r>
          </m:num>
          <m:den>
            <m:r>
              <m:rPr/>
              <m:t>3</m:t>
            </m:r>
          </m:den>
        </m:f>
        <m:r>
          <m:rPr/>
          <m:t>π</m:t>
        </m:r>
        <m:sSup>
          <m:sSupPr/>
          <m:e>
            <m:r>
              <m:rPr/>
              <m:t>r</m:t>
            </m:r>
          </m:e>
          <m:sup>
            <m:r>
              <m:rPr/>
              <m:t>3</m:t>
            </m:r>
          </m:sup>
        </m:sSup>
        <m:sSub>
          <m:sSubPr/>
          <m:e>
            <m:r>
              <m:rPr/>
              <m:t>ρ</m:t>
            </m:r>
          </m:e>
          <m:sub>
            <m:r>
              <m:rPr/>
              <m:t>0</m:t>
            </m:r>
          </m:sub>
        </m:sSub>
      </m:oMath>
      <w:r>
        <w:t xml:space="preserve">. This is precisely the gravitational field inside a sphere given by Newton’s shell theorem. The key point is: although there is no negative-mass dark matter inside the sphere, the graviton density gradient still exists because it is determined jointly by the sphere’s own mass distribution and the external negative-mass dark matter distribution. The repulsive effect of external negative-mass dark matter is transmitted into the sphere via the graviton network, reflected in the dependence of the constant background term </w:t>
      </w:r>
      <m:oMath>
        <m:sSubSup>
          <m:sSubSupPr/>
          <m:e>
            <m:r>
              <m:rPr/>
              <m:t>ρ</m:t>
            </m:r>
          </m:e>
          <m:sub>
            <m:r>
              <m:rPr/>
              <m:t>G</m:t>
            </m:r>
          </m:sub>
          <m:sup>
            <m:r>
              <m:rPr>
                <m:sty m:val="p"/>
              </m:rPr>
              <m:t>ext</m:t>
            </m:r>
          </m:sup>
        </m:sSubSup>
      </m:oMath>
      <w:r>
        <w:t xml:space="preserve"> on </w:t>
      </w:r>
      <m:oMath>
        <m:r>
          <m:rPr/>
          <m:t>r</m:t>
        </m:r>
      </m:oMath>
      <w:r>
        <w:t xml:space="preserve"> (in a more precise treatment, the background term also varies slightly with </w:t>
      </w:r>
      <m:oMath>
        <m:r>
          <m:rPr/>
          <m:t>r</m:t>
        </m:r>
      </m:oMath>
      <w:r>
        <w:t>, contributing additional gradient).</w:t>
      </w:r>
    </w:p>
    <w:bookmarkEnd w:id="14"/>
    <w:p w14:paraId="3FD79CC0">
      <w:pPr>
        <w:pStyle w:val="6"/>
      </w:pPr>
      <w:bookmarkStart w:id="15" w:name="X7475940463013b741c7f7bf26766dc70c39d1f4"/>
      <w:r>
        <w:t>4.2 Internal Gravity for Arbitrarily Shaped Objects</w:t>
      </w:r>
    </w:p>
    <w:p w14:paraId="4F6169D3">
      <w:pPr>
        <w:pStyle w:val="4"/>
      </w:pPr>
      <w:r>
        <w:t xml:space="preserve">For an object of arbitrary shape, the internal gravity is given by the solution of Eq. (3). Since </w:t>
      </w:r>
      <m:oMath>
        <m:sSub>
          <m:sSubPr/>
          <m:e>
            <m:r>
              <m:rPr/>
              <m:t>μ</m:t>
            </m:r>
          </m:e>
          <m:sub>
            <m:r>
              <m:rPr>
                <m:sty m:val="p"/>
              </m:rPr>
              <m:t>−</m:t>
            </m:r>
          </m:sub>
        </m:sSub>
        <m:r>
          <m:rPr>
            <m:sty m:val="p"/>
          </m:rPr>
          <m:t>(</m:t>
        </m:r>
        <m:r>
          <m:rPr/>
          <m:t>r</m:t>
        </m:r>
        <m:r>
          <m:rPr>
            <m:sty m:val="p"/>
          </m:rPr>
          <m:t>)=</m:t>
        </m:r>
        <m:r>
          <m:rPr/>
          <m:t>0</m:t>
        </m:r>
      </m:oMath>
      <w:r>
        <w:t xml:space="preserve"> holds inside the object, but the boundary conditions contain information about the external negative-mass dark matter, the internal graviton density field is necessarily inhomogeneous, with its gradient pointing toward the center of mass. Mathematically, this is equivalent to solving a Dirichlet problem with external source terms, and the uniqueness of the solution ensures that the internal gravity agrees with the classical expectation.</w:t>
      </w:r>
    </w:p>
    <w:bookmarkEnd w:id="15"/>
    <w:p w14:paraId="6F896DEF">
      <w:pPr>
        <w:pStyle w:val="6"/>
      </w:pPr>
      <w:bookmarkStart w:id="16" w:name="comparison-with-the-pure-nmdms-model"/>
      <w:r>
        <w:t>4.3 Comparison with the Pure NMDMS Model</w:t>
      </w:r>
    </w:p>
    <w:p w14:paraId="2930E45F">
      <w:pPr>
        <w:pStyle w:val="4"/>
      </w:pPr>
      <w:r>
        <w:t>In the pure NMDMS model, gravity is regarded as a direct repulsive effect between positive-mass matter and negative-mass dark matter; because there is no negative-mass dark matter inside the object, internal gravity cannot be generated. However, in the unified theory, negative-mass dark matter does not need to enter the interior of the object to generate internal gravity—it only needs to exist externally, and the repulsive effect is “transmitted” into the object via the graviton network (coherent superposition of the A-field). The graviton network acts as an intermediary, such that the gravitational force felt by a point mass inside the object is effectively a holographic projection of the external negative-mass dark matter distribution (here “holographic” refers only to information transfer, not to strict AdS/CFT holography).</w:t>
      </w:r>
    </w:p>
    <w:bookmarkEnd w:id="13"/>
    <w:bookmarkEnd w:id="16"/>
    <w:p w14:paraId="3F86EB0C">
      <w:pPr>
        <w:pStyle w:val="5"/>
      </w:pPr>
      <w:bookmarkStart w:id="17" w:name="X7a56e80f430bbc8cf88e3f97bf219cbe382158d"/>
      <w:r>
        <w:t>5 Transmission Mechanism of the NMDMS Repulsive Effect Through the Graviton Network</w:t>
      </w:r>
    </w:p>
    <w:p w14:paraId="26261947">
      <w:pPr>
        <w:pStyle w:val="6"/>
      </w:pPr>
      <w:bookmarkStart w:id="18" w:name="X1b87ff3013379b3ac9a127ae9b42e77b620e428"/>
      <w:r>
        <w:t>5.1 Microscopic Picture of Topological Coherent Cancellation</w:t>
      </w:r>
    </w:p>
    <w:p w14:paraId="49E9C201">
      <w:pPr>
        <w:pStyle w:val="4"/>
      </w:pPr>
      <w:r>
        <w:t xml:space="preserve">Consider two positive-mass objects </w:t>
      </w:r>
      <m:oMath>
        <m:r>
          <m:rPr/>
          <m:t>M</m:t>
        </m:r>
      </m:oMath>
      <w:r>
        <w:t xml:space="preserve"> and </w:t>
      </w:r>
      <m:oMath>
        <m:r>
          <m:rPr/>
          <m:t>m</m:t>
        </m:r>
      </m:oMath>
      <w:r>
        <w:t xml:space="preserve"> separated by a distance </w:t>
      </w:r>
      <m:oMath>
        <m:r>
          <m:rPr/>
          <m:t>r</m:t>
        </m:r>
      </m:oMath>
      <w:r>
        <w:t xml:space="preserve">. Each object excites its own graviton wave function, </w:t>
      </w:r>
      <m:oMath>
        <m:sSubSup>
          <m:sSubSupPr/>
          <m:e>
            <m:r>
              <m:rPr/>
              <m:t>ψ</m:t>
            </m:r>
          </m:e>
          <m:sub>
            <m:r>
              <m:rPr/>
              <m:t>G</m:t>
            </m:r>
          </m:sub>
          <m:sup>
            <m:r>
              <m:rPr>
                <m:sty m:val="p"/>
              </m:rPr>
              <m:t>(</m:t>
            </m:r>
            <m:r>
              <m:rPr/>
              <m:t>M</m:t>
            </m:r>
            <m:r>
              <m:rPr>
                <m:sty m:val="p"/>
              </m:rPr>
              <m:t>)</m:t>
            </m:r>
          </m:sup>
        </m:sSubSup>
      </m:oMath>
      <w:r>
        <w:t xml:space="preserve"> and </w:t>
      </w:r>
      <m:oMath>
        <m:sSubSup>
          <m:sSubSupPr/>
          <m:e>
            <m:r>
              <m:rPr/>
              <m:t>ψ</m:t>
            </m:r>
          </m:e>
          <m:sub>
            <m:r>
              <m:rPr/>
              <m:t>G</m:t>
            </m:r>
          </m:sub>
          <m:sup>
            <m:r>
              <m:rPr>
                <m:sty m:val="p"/>
              </m:rPr>
              <m:t>(</m:t>
            </m:r>
            <m:r>
              <m:rPr/>
              <m:t>m</m:t>
            </m:r>
            <m:r>
              <m:rPr>
                <m:sty m:val="p"/>
              </m:rPr>
              <m:t>)</m:t>
            </m:r>
          </m:sup>
        </m:sSubSup>
      </m:oMath>
      <w:r>
        <w:t xml:space="preserve">. Simultaneously, the negative-mass dark matter of the entire universe also excites a graviton wave function </w:t>
      </w:r>
      <m:oMath>
        <m:sSubSup>
          <m:sSubSupPr/>
          <m:e>
            <m:r>
              <m:rPr/>
              <m:t>ψ</m:t>
            </m:r>
          </m:e>
          <m:sub>
            <m:r>
              <m:rPr/>
              <m:t>G</m:t>
            </m:r>
          </m:sub>
          <m:sup>
            <m:r>
              <m:rPr>
                <m:sty m:val="p"/>
              </m:rPr>
              <m:t>(−)</m:t>
            </m:r>
          </m:sup>
        </m:sSubSup>
      </m:oMath>
      <w:r>
        <w:t>. The total graviton wave function is the superposition of the three:</w:t>
      </w:r>
    </w:p>
    <w:p w14:paraId="487CBD06">
      <w:pPr>
        <w:pStyle w:val="3"/>
      </w:pPr>
      <m:oMathPara>
        <m:oMathParaPr>
          <m:jc m:val="center"/>
        </m:oMathParaPr>
        <m:oMath>
          <m:sSub>
            <m:sSubPr/>
            <m:e>
              <m:r>
                <m:rPr>
                  <m:sty m:val="p"/>
                </m:rPr>
                <m:t>Ψ</m:t>
              </m:r>
            </m:e>
            <m:sub>
              <m:r>
                <m:rPr/>
                <m:t>G</m:t>
              </m:r>
            </m:sub>
          </m:sSub>
          <m:r>
            <m:rPr>
              <m:sty m:val="p"/>
            </m:rPr>
            <m:t>=</m:t>
          </m:r>
          <m:sSubSup>
            <m:sSubSupPr/>
            <m:e>
              <m:r>
                <m:rPr/>
                <m:t>ψ</m:t>
              </m:r>
            </m:e>
            <m:sub>
              <m:r>
                <m:rPr/>
                <m:t>G</m:t>
              </m:r>
            </m:sub>
            <m:sup>
              <m:r>
                <m:rPr>
                  <m:sty m:val="p"/>
                </m:rPr>
                <m:t>(</m:t>
              </m:r>
              <m:r>
                <m:rPr/>
                <m:t>M</m:t>
              </m:r>
              <m:r>
                <m:rPr>
                  <m:sty m:val="p"/>
                </m:rPr>
                <m:t>)</m:t>
              </m:r>
            </m:sup>
          </m:sSubSup>
          <m:r>
            <m:rPr>
              <m:sty m:val="p"/>
            </m:rPr>
            <m:t>+</m:t>
          </m:r>
          <m:sSubSup>
            <m:sSubSupPr/>
            <m:e>
              <m:r>
                <m:rPr/>
                <m:t>ψ</m:t>
              </m:r>
            </m:e>
            <m:sub>
              <m:r>
                <m:rPr/>
                <m:t>G</m:t>
              </m:r>
            </m:sub>
            <m:sup>
              <m:r>
                <m:rPr>
                  <m:sty m:val="p"/>
                </m:rPr>
                <m:t>(</m:t>
              </m:r>
              <m:r>
                <m:rPr/>
                <m:t>m</m:t>
              </m:r>
              <m:r>
                <m:rPr>
                  <m:sty m:val="p"/>
                </m:rPr>
                <m:t>)</m:t>
              </m:r>
            </m:sup>
          </m:sSubSup>
          <m:r>
            <m:rPr>
              <m:sty m:val="p"/>
            </m:rPr>
            <m:t>+</m:t>
          </m:r>
          <m:sSubSup>
            <m:sSubSupPr/>
            <m:e>
              <m:r>
                <m:rPr/>
                <m:t>ψ</m:t>
              </m:r>
            </m:e>
            <m:sub>
              <m:r>
                <m:rPr/>
                <m:t>G</m:t>
              </m:r>
            </m:sub>
            <m:sup>
              <m:r>
                <m:rPr>
                  <m:sty m:val="p"/>
                </m:rPr>
                <m:t>(−)</m:t>
              </m:r>
            </m:sup>
          </m:sSubSup>
        </m:oMath>
      </m:oMathPara>
    </w:p>
    <w:p w14:paraId="069A1BB9">
      <w:pPr>
        <w:pStyle w:val="4"/>
      </w:pPr>
      <w:r>
        <w:t>The total energy density of the graviton network is:</w:t>
      </w:r>
    </w:p>
    <w:p w14:paraId="607CD2A3">
      <w:pPr>
        <w:pStyle w:val="3"/>
      </w:pPr>
      <m:oMathPara>
        <m:oMathParaPr>
          <m:jc m:val="center"/>
        </m:oMathParaPr>
        <m:oMath>
          <m:sSub>
            <m:sSubPr/>
            <m:e>
              <m:r>
                <m:rPr>
                  <m:sty m:val="p"/>
                  <m:scr m:val="script"/>
                </m:rPr>
                <m:t>ℰ</m:t>
              </m:r>
            </m:e>
            <m:sub>
              <m:r>
                <m:rPr/>
                <m:t>G</m:t>
              </m:r>
            </m:sub>
          </m:sSub>
          <m:r>
            <m:rPr>
              <m:sty m:val="p"/>
            </m:rPr>
            <m:t>=</m:t>
          </m:r>
          <m:sSub>
            <m:sSubPr/>
            <m:e>
              <m:r>
                <m:rPr/>
                <m:t>ε</m:t>
              </m:r>
            </m:e>
            <m:sub>
              <m:r>
                <m:rPr/>
                <m:t>0</m:t>
              </m:r>
            </m:sub>
          </m:sSub>
          <m:r>
            <m:rPr>
              <m:sty m:val="p"/>
            </m:rPr>
            <m:t>|</m:t>
          </m:r>
          <m:sSub>
            <m:sSubPr/>
            <m:e>
              <m:r>
                <m:rPr>
                  <m:sty m:val="p"/>
                </m:rPr>
                <m:t>Ψ</m:t>
              </m:r>
            </m:e>
            <m:sub>
              <m:r>
                <m:rPr/>
                <m:t>G</m:t>
              </m:r>
            </m:sub>
          </m:sSub>
          <m:sSup>
            <m:sSupPr/>
            <m:e>
              <m:r>
                <m:rPr>
                  <m:sty m:val="p"/>
                </m:rPr>
                <m:t>|</m:t>
              </m:r>
            </m:e>
            <m:sup>
              <m:r>
                <m:rPr/>
                <m:t>2</m:t>
              </m:r>
            </m:sup>
          </m:sSup>
        </m:oMath>
      </m:oMathPara>
    </w:p>
    <w:p w14:paraId="0C0046E7">
      <w:pPr>
        <w:pStyle w:val="4"/>
      </w:pPr>
      <w:r>
        <w:t>Expanding yields cross terms:</w:t>
      </w:r>
    </w:p>
    <w:p w14:paraId="7A03B0C1">
      <w:pPr>
        <w:pStyle w:val="3"/>
      </w:pPr>
      <m:oMathPara>
        <m:oMathParaPr>
          <m:jc m:val="center"/>
        </m:oMathParaPr>
        <m:oMath>
          <m:sSub>
            <m:sSubPr/>
            <m:e>
              <m:r>
                <m:rPr>
                  <m:sty m:val="p"/>
                  <m:scr m:val="script"/>
                </m:rPr>
                <m:t>ℰ</m:t>
              </m:r>
            </m:e>
            <m:sub>
              <m:r>
                <m:rPr/>
                <m:t>G</m:t>
              </m:r>
            </m:sub>
          </m:sSub>
          <m:r>
            <m:rPr>
              <m:sty m:val="p"/>
            </m:rPr>
            <m:t>=</m:t>
          </m:r>
          <m:sSub>
            <m:sSubPr/>
            <m:e>
              <m:r>
                <m:rPr/>
                <m:t>ε</m:t>
              </m:r>
            </m:e>
            <m:sub>
              <m:r>
                <m:rPr/>
                <m:t>0</m:t>
              </m:r>
            </m:sub>
          </m:sSub>
          <m:d>
            <m:dPr>
              <m:sepChr m:val=""/>
            </m:dPr>
            <m:e>
              <m:r>
                <m:rPr>
                  <m:sty m:val="p"/>
                </m:rPr>
                <m:t>|</m:t>
              </m:r>
              <m:sSubSup>
                <m:sSubSupPr/>
                <m:e>
                  <m:r>
                    <m:rPr/>
                    <m:t>ψ</m:t>
                  </m:r>
                </m:e>
                <m:sub>
                  <m:r>
                    <m:rPr/>
                    <m:t>G</m:t>
                  </m:r>
                </m:sub>
                <m:sup>
                  <m:r>
                    <m:rPr>
                      <m:sty m:val="p"/>
                    </m:rPr>
                    <m:t>(</m:t>
                  </m:r>
                  <m:r>
                    <m:rPr/>
                    <m:t>M</m:t>
                  </m:r>
                  <m:r>
                    <m:rPr>
                      <m:sty m:val="p"/>
                    </m:rPr>
                    <m:t>)</m:t>
                  </m:r>
                </m:sup>
              </m:sSubSup>
              <m:sSup>
                <m:sSupPr/>
                <m:e>
                  <m:r>
                    <m:rPr>
                      <m:sty m:val="p"/>
                    </m:rPr>
                    <m:t>|</m:t>
                  </m:r>
                </m:e>
                <m:sup>
                  <m:r>
                    <m:rPr/>
                    <m:t>2</m:t>
                  </m:r>
                </m:sup>
              </m:sSup>
              <m:r>
                <m:rPr>
                  <m:sty m:val="p"/>
                </m:rPr>
                <m:t>+|</m:t>
              </m:r>
              <m:sSubSup>
                <m:sSubSupPr/>
                <m:e>
                  <m:r>
                    <m:rPr/>
                    <m:t>ψ</m:t>
                  </m:r>
                </m:e>
                <m:sub>
                  <m:r>
                    <m:rPr/>
                    <m:t>G</m:t>
                  </m:r>
                </m:sub>
                <m:sup>
                  <m:r>
                    <m:rPr>
                      <m:sty m:val="p"/>
                    </m:rPr>
                    <m:t>(</m:t>
                  </m:r>
                  <m:r>
                    <m:rPr/>
                    <m:t>m</m:t>
                  </m:r>
                  <m:r>
                    <m:rPr>
                      <m:sty m:val="p"/>
                    </m:rPr>
                    <m:t>)</m:t>
                  </m:r>
                </m:sup>
              </m:sSubSup>
              <m:sSup>
                <m:sSupPr/>
                <m:e>
                  <m:r>
                    <m:rPr>
                      <m:sty m:val="p"/>
                    </m:rPr>
                    <m:t>|</m:t>
                  </m:r>
                </m:e>
                <m:sup>
                  <m:r>
                    <m:rPr/>
                    <m:t>2</m:t>
                  </m:r>
                </m:sup>
              </m:sSup>
              <m:r>
                <m:rPr>
                  <m:sty m:val="p"/>
                </m:rPr>
                <m:t>+|</m:t>
              </m:r>
              <m:sSubSup>
                <m:sSubSupPr/>
                <m:e>
                  <m:r>
                    <m:rPr/>
                    <m:t>ψ</m:t>
                  </m:r>
                </m:e>
                <m:sub>
                  <m:r>
                    <m:rPr/>
                    <m:t>G</m:t>
                  </m:r>
                </m:sub>
                <m:sup>
                  <m:r>
                    <m:rPr>
                      <m:sty m:val="p"/>
                    </m:rPr>
                    <m:t>(−)</m:t>
                  </m:r>
                </m:sup>
              </m:sSubSup>
              <m:sSup>
                <m:sSupPr/>
                <m:e>
                  <m:r>
                    <m:rPr>
                      <m:sty m:val="p"/>
                    </m:rPr>
                    <m:t>|</m:t>
                  </m:r>
                </m:e>
                <m:sup>
                  <m:r>
                    <m:rPr/>
                    <m:t>2</m:t>
                  </m:r>
                </m:sup>
              </m:sSup>
              <m:r>
                <m:rPr>
                  <m:sty m:val="p"/>
                </m:rPr>
                <m:t>+</m:t>
              </m:r>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r>
                    <m:rPr/>
                    <m:t>m</m:t>
                  </m:r>
                  <m:r>
                    <m:rPr>
                      <m:sty m:val="p"/>
                    </m:rPr>
                    <m:t>)</m:t>
                  </m:r>
                </m:sup>
              </m:sSubSup>
              <m:r>
                <m:rPr>
                  <m:sty m:val="p"/>
                </m:rPr>
                <m:t>]+</m:t>
              </m:r>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sup>
              </m:sSubSup>
              <m:r>
                <m:rPr>
                  <m:sty m:val="p"/>
                </m:rPr>
                <m:t>]+</m:t>
              </m:r>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sup>
              </m:sSubSup>
              <m:r>
                <m:rPr>
                  <m:sty m:val="p"/>
                </m:rPr>
                <m:t>]</m:t>
              </m:r>
            </m:e>
          </m:d>
        </m:oMath>
      </m:oMathPara>
    </w:p>
    <w:p w14:paraId="1BD0A01C">
      <w:pPr>
        <w:pStyle w:val="4"/>
      </w:pPr>
      <w:r>
        <w:t xml:space="preserve">Among these, the term </w:t>
      </w:r>
      <m:oMath>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r>
              <m:rPr/>
              <m:t>m</m:t>
            </m:r>
            <m:r>
              <m:rPr>
                <m:sty m:val="p"/>
              </m:rPr>
              <m:t>)</m:t>
            </m:r>
          </m:sup>
        </m:sSubSup>
        <m:r>
          <m:rPr>
            <m:sty m:val="p"/>
          </m:rPr>
          <m:t>]</m:t>
        </m:r>
      </m:oMath>
      <w:r>
        <w:t xml:space="preserve"> gives the gravitational potential energy between the two positive-mass objects (negative, attractive), while the term </w:t>
      </w:r>
      <m:oMath>
        <m:r>
          <m:rPr/>
          <m:t>2</m:t>
        </m:r>
        <m:r>
          <m:rPr>
            <m:sty m:val="p"/>
          </m:rPr>
          <m:t>Re[</m:t>
        </m:r>
        <m:sSubSup>
          <m:sSubSupPr/>
          <m:e>
            <m:r>
              <m:rPr/>
              <m:t>ψ</m:t>
            </m:r>
          </m:e>
          <m:sub>
            <m:r>
              <m:rPr/>
              <m:t>G</m:t>
            </m:r>
          </m:sub>
          <m:sup>
            <m:r>
              <m:rPr>
                <m:sty m:val="p"/>
              </m:rPr>
              <m:t>(</m:t>
            </m:r>
            <m:r>
              <m:rPr/>
              <m:t>M</m:t>
            </m:r>
            <m:r>
              <m:rPr>
                <m:sty m:val="p"/>
              </m:rPr>
              <m:t>)</m:t>
            </m:r>
          </m:sup>
        </m:sSubSup>
        <m:sSubSup>
          <m:sSubSupPr/>
          <m:e>
            <m:r>
              <m:rPr/>
              <m:t>ψ</m:t>
            </m:r>
          </m:e>
          <m:sub>
            <m:r>
              <m:rPr/>
              <m:t>G</m:t>
            </m:r>
          </m:sub>
          <m:sup>
            <m:r>
              <m:rPr>
                <m:sty m:val="p"/>
              </m:rPr>
              <m:t>(−)</m:t>
            </m:r>
          </m:sup>
        </m:sSubSup>
        <m:r>
          <m:rPr>
            <m:sty m:val="p"/>
          </m:rPr>
          <m:t>]</m:t>
        </m:r>
      </m:oMath>
      <w:r>
        <w:t xml:space="preserve"> gives the interaction energy between positive mass and negative-mass dark matter (positive, repulsive). This is precisely the microscopic origin of the NMDMS repulsive effect.</w:t>
      </w:r>
    </w:p>
    <w:bookmarkEnd w:id="18"/>
    <w:p w14:paraId="6345B58A">
      <w:pPr>
        <w:pStyle w:val="6"/>
      </w:pPr>
      <w:bookmarkStart w:id="19" w:name="X6d1e8bca648ce2393a0bac8af894d0c4d1ea271"/>
      <w:r>
        <w:t>5.2 Force Analysis on a Point Mass Inside an Object</w:t>
      </w:r>
    </w:p>
    <w:p w14:paraId="305BB3CB">
      <w:pPr>
        <w:pStyle w:val="4"/>
      </w:pPr>
      <w:r>
        <w:t xml:space="preserve">Consider a point mass (positive mass </w:t>
      </w:r>
      <m:oMath>
        <m:r>
          <m:rPr/>
          <m:t>dm</m:t>
        </m:r>
      </m:oMath>
      <w:r>
        <w:t>) inside an object. The total gravitational force it experiences comes from two sources:</w:t>
      </w:r>
    </w:p>
    <w:p w14:paraId="6D8EED4C">
      <w:pPr>
        <w:pStyle w:val="26"/>
        <w:numPr>
          <w:ilvl w:val="0"/>
          <w:numId w:val="3"/>
        </w:numPr>
      </w:pPr>
      <w:r>
        <w:t xml:space="preserve">Gravity from other positive-mass parts inside the object: generated by the cross term between </w:t>
      </w:r>
      <m:oMath>
        <m:sSubSup>
          <m:sSubSupPr/>
          <m:e>
            <m:r>
              <m:rPr/>
              <m:t>ψ</m:t>
            </m:r>
          </m:e>
          <m:sub>
            <m:r>
              <m:rPr/>
              <m:t>G</m:t>
            </m:r>
          </m:sub>
          <m:sup>
            <m:r>
              <m:rPr>
                <m:sty m:val="p"/>
              </m:rPr>
              <m:t>(</m:t>
            </m:r>
            <m:r>
              <m:rPr/>
              <m:t>M</m:t>
            </m:r>
            <m:r>
              <m:rPr>
                <m:sty m:val="p"/>
              </m:rPr>
              <m:t>)</m:t>
            </m:r>
          </m:sup>
        </m:sSubSup>
      </m:oMath>
      <w:r>
        <w:t xml:space="preserve"> and </w:t>
      </w:r>
      <m:oMath>
        <m:sSubSup>
          <m:sSubSupPr/>
          <m:e>
            <m:r>
              <m:rPr/>
              <m:t>ψ</m:t>
            </m:r>
          </m:e>
          <m:sub>
            <m:r>
              <m:rPr/>
              <m:t>G</m:t>
            </m:r>
          </m:sub>
          <m:sup>
            <m:r>
              <m:rPr>
                <m:sty m:val="p"/>
              </m:rPr>
              <m:t>(</m:t>
            </m:r>
            <m:r>
              <m:rPr/>
              <m:t>dm</m:t>
            </m:r>
            <m:r>
              <m:rPr>
                <m:sty m:val="p"/>
              </m:rPr>
              <m:t>)</m:t>
            </m:r>
          </m:sup>
        </m:sSubSup>
      </m:oMath>
      <w:r>
        <w:t xml:space="preserve"> in the graviton network.</w:t>
      </w:r>
    </w:p>
    <w:p w14:paraId="23D5B0C5">
      <w:pPr>
        <w:pStyle w:val="26"/>
        <w:numPr>
          <w:ilvl w:val="0"/>
          <w:numId w:val="3"/>
        </w:numPr>
      </w:pPr>
      <w:r>
        <w:t xml:space="preserve">Repulsive effect from external negative-mass dark matter: generated by the cross term between </w:t>
      </w:r>
      <m:oMath>
        <m:sSubSup>
          <m:sSubSupPr/>
          <m:e>
            <m:r>
              <m:rPr/>
              <m:t>ψ</m:t>
            </m:r>
          </m:e>
          <m:sub>
            <m:r>
              <m:rPr/>
              <m:t>G</m:t>
            </m:r>
          </m:sub>
          <m:sup>
            <m:r>
              <m:rPr>
                <m:sty m:val="p"/>
              </m:rPr>
              <m:t>(−)</m:t>
            </m:r>
          </m:sup>
        </m:sSubSup>
      </m:oMath>
      <w:r>
        <w:t xml:space="preserve"> and </w:t>
      </w:r>
      <m:oMath>
        <m:sSubSup>
          <m:sSubSupPr/>
          <m:e>
            <m:r>
              <m:rPr/>
              <m:t>ψ</m:t>
            </m:r>
          </m:e>
          <m:sub>
            <m:r>
              <m:rPr/>
              <m:t>G</m:t>
            </m:r>
          </m:sub>
          <m:sup>
            <m:r>
              <m:rPr>
                <m:sty m:val="p"/>
              </m:rPr>
              <m:t>(</m:t>
            </m:r>
            <m:r>
              <m:rPr/>
              <m:t>dm</m:t>
            </m:r>
            <m:r>
              <m:rPr>
                <m:sty m:val="p"/>
              </m:rPr>
              <m:t>)</m:t>
            </m:r>
          </m:sup>
        </m:sSubSup>
      </m:oMath>
      <w:r>
        <w:t>.</w:t>
      </w:r>
    </w:p>
    <w:p w14:paraId="49C968D2">
      <w:pPr>
        <w:pStyle w:val="4"/>
      </w:pPr>
      <w:r>
        <w:t>The superposition of these two contributions exactly yields the net gravitational force consistent with Newton’s shell theorem. In other words, although the point mass inside the object does not directly contact negative-mass dark matter, its graviton wave function undergoes topological coherent superposition with the graviton wave function of the external negative-mass dark matter, thereby experiencing the repulsive effect.</w:t>
      </w:r>
    </w:p>
    <w:bookmarkEnd w:id="19"/>
    <w:p w14:paraId="7BEF8D33">
      <w:pPr>
        <w:pStyle w:val="6"/>
      </w:pPr>
      <w:bookmarkStart w:id="20" w:name="X4707bb3f2f4565429a89d495956e43406f32d9b"/>
      <w:r>
        <w:t>5.3 Energy Conservation Verification of the Unified Mechanism</w:t>
      </w:r>
    </w:p>
    <w:p w14:paraId="6F6F83A0">
      <w:pPr>
        <w:pStyle w:val="4"/>
      </w:pPr>
      <w:r>
        <w:t>The total interaction energy can be written as:</w:t>
      </w:r>
    </w:p>
    <w:p w14:paraId="15CBF4ED">
      <w:pPr>
        <w:pStyle w:val="3"/>
      </w:pPr>
      <m:oMathPara>
        <m:oMathParaPr>
          <m:jc m:val="center"/>
        </m:oMathParaPr>
        <m:oMath>
          <m:sSub>
            <m:sSubPr/>
            <m:e>
              <m:r>
                <m:rPr/>
                <m:t>U</m:t>
              </m:r>
            </m:e>
            <m:sub>
              <m:r>
                <m:rPr>
                  <m:sty m:val="p"/>
                </m:rPr>
                <m:t>tot</m:t>
              </m:r>
            </m:sub>
          </m:sSub>
          <m:r>
            <m:rPr>
              <m:sty m:val="p"/>
            </m:rPr>
            <m:t>=</m:t>
          </m:r>
          <m:f>
            <m:fPr/>
            <m:num>
              <m:r>
                <m:rPr/>
                <m:t>1</m:t>
              </m:r>
            </m:num>
            <m:den>
              <m:r>
                <m:rPr/>
                <m:t>2</m:t>
              </m:r>
            </m:den>
          </m:f>
          <m:r>
            <m:rPr>
              <m:sty m:val="p"/>
            </m:rPr>
            <m:t>∫</m:t>
          </m:r>
          <m:sSub>
            <m:sSubPr/>
            <m:e>
              <m:r>
                <m:rPr/>
                <m:t>μ</m:t>
              </m:r>
            </m:e>
            <m:sub>
              <m:r>
                <m:rPr>
                  <m:sty m:val="p"/>
                </m:rPr>
                <m:t>+</m:t>
              </m:r>
            </m:sub>
          </m:sSub>
          <m:r>
            <m:rPr>
              <m:sty m:val="p"/>
            </m:rPr>
            <m:t>(</m:t>
          </m:r>
          <m:r>
            <m:rPr/>
            <m:t>r</m:t>
          </m:r>
          <m:r>
            <m:rPr>
              <m:sty m:val="p"/>
            </m:rPr>
            <m:t>)</m:t>
          </m:r>
          <m:sSub>
            <m:sSubPr/>
            <m:e>
              <m:r>
                <m:rPr>
                  <m:sty m:val="p"/>
                </m:rPr>
                <m:t>Φ</m:t>
              </m:r>
            </m:e>
            <m:sub>
              <m:r>
                <m:rPr/>
                <m:t>G</m:t>
              </m:r>
            </m:sub>
          </m:sSub>
          <m:r>
            <m:rPr>
              <m:sty m:val="p"/>
            </m:rPr>
            <m:t>(</m:t>
          </m:r>
          <m:r>
            <m:rPr/>
            <m:t>r</m:t>
          </m:r>
          <m:r>
            <m:rPr>
              <m:sty m:val="p"/>
            </m:rPr>
            <m:t>)</m:t>
          </m:r>
          <m:sSup>
            <m:sSupPr/>
            <m:e>
              <m:r>
                <m:rPr/>
                <m:t>d</m:t>
              </m:r>
            </m:e>
            <m:sup>
              <m:r>
                <m:rPr/>
                <m:t>3</m:t>
              </m:r>
            </m:sup>
          </m:sSup>
          <m:r>
            <m:rPr/>
            <m:t>r</m:t>
          </m:r>
        </m:oMath>
      </m:oMathPara>
    </w:p>
    <w:p w14:paraId="2F503503">
      <w:pPr>
        <w:pStyle w:val="4"/>
      </w:pPr>
      <w:r>
        <w:t xml:space="preserve">where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Sup>
          <m:sSubSupPr/>
          <m:e>
            <m:r>
              <m:rPr/>
              <m:t>ρ</m:t>
            </m:r>
          </m:e>
          <m:sub>
            <m:r>
              <m:rPr/>
              <m:t>G</m:t>
            </m:r>
          </m:sub>
          <m:sup>
            <m:r>
              <m:rPr>
                <m:sty m:val="p"/>
              </m:rPr>
              <m:t>tot</m:t>
            </m:r>
          </m:sup>
        </m:sSubSup>
      </m:oMath>
      <w:r>
        <w:t xml:space="preserve"> is the gravitational potential. Using Eq. (6), one can prove:</w:t>
      </w:r>
    </w:p>
    <w:p w14:paraId="63AC7E83">
      <w:pPr>
        <w:pStyle w:val="3"/>
      </w:pPr>
      <m:oMathPara>
        <m:oMathParaPr>
          <m:jc m:val="center"/>
        </m:oMathParaPr>
        <m:oMath>
          <m:sSub>
            <m:sSubPr/>
            <m:e>
              <m:r>
                <m:rPr/>
                <m:t>U</m:t>
              </m:r>
            </m:e>
            <m:sub>
              <m:r>
                <m:rPr>
                  <m:sty m:val="p"/>
                </m:rPr>
                <m:t>tot</m:t>
              </m:r>
            </m:sub>
          </m:sSub>
          <m:r>
            <m:rPr>
              <m:sty m:val="p"/>
            </m:rPr>
            <m:t>=−</m:t>
          </m:r>
          <m:f>
            <m:fPr/>
            <m:num>
              <m:r>
                <m:rPr/>
                <m:t>G</m:t>
              </m:r>
            </m:num>
            <m:den>
              <m:r>
                <m:rPr/>
                <m:t>2</m:t>
              </m:r>
            </m:den>
          </m:f>
          <m:r>
            <m:rPr>
              <m:sty m:val="p"/>
            </m:rPr>
            <m:t>∬</m:t>
          </m:r>
          <m:f>
            <m:fPr/>
            <m:num>
              <m:r>
                <m:rPr>
                  <m:sty m:val="p"/>
                </m:rPr>
                <m:t>[</m:t>
              </m:r>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sSup>
                <m:sSupPr/>
                <m:e>
                  <m:r>
                    <m:rPr/>
                    <m:t>r</m:t>
                  </m:r>
                </m:e>
                <m:sup>
                  <m:r>
                    <m:rPr>
                      <m:sty m:val="p"/>
                    </m:rPr>
                    <m:t>′</m:t>
                  </m:r>
                </m:sup>
              </m:sSup>
              <m:r>
                <m:rPr>
                  <m:sty m:val="p"/>
                </m:rPr>
                <m:t>)−</m:t>
              </m:r>
              <m:sSub>
                <m:sSubPr/>
                <m:e>
                  <m:r>
                    <m:rPr/>
                    <m:t>μ</m:t>
                  </m:r>
                </m:e>
                <m:sub>
                  <m:r>
                    <m:rPr>
                      <m:sty m:val="p"/>
                    </m:rPr>
                    <m:t>−</m:t>
                  </m:r>
                </m:sub>
              </m:sSub>
              <m:r>
                <m:rPr>
                  <m:sty m:val="p"/>
                </m:rPr>
                <m:t>(</m:t>
              </m:r>
              <m:sSup>
                <m:sSupPr/>
                <m:e>
                  <m:r>
                    <m:rPr/>
                    <m:t>r</m:t>
                  </m:r>
                </m:e>
                <m:sup>
                  <m:r>
                    <m:rPr>
                      <m:sty m:val="p"/>
                    </m:rPr>
                    <m:t>′</m:t>
                  </m:r>
                </m:sup>
              </m:sSup>
              <m:r>
                <m:rPr>
                  <m:sty m:val="p"/>
                </m:rPr>
                <m:t>)]</m:t>
              </m:r>
            </m:num>
            <m:den>
              <m:r>
                <m:rPr>
                  <m:sty m:val="p"/>
                </m:rPr>
                <m:t>|</m:t>
              </m:r>
              <m:r>
                <m:rPr/>
                <m:t>r</m:t>
              </m:r>
              <m:r>
                <m:rPr>
                  <m:sty m:val="p"/>
                </m:rPr>
                <m:t>−</m:t>
              </m:r>
              <m:sSup>
                <m:sSupPr/>
                <m:e>
                  <m:r>
                    <m:rPr/>
                    <m:t>r</m:t>
                  </m:r>
                </m:e>
                <m:sup>
                  <m:r>
                    <m:rPr>
                      <m:sty m:val="p"/>
                    </m:rPr>
                    <m:t>′</m:t>
                  </m:r>
                </m:sup>
              </m:sSup>
              <m:r>
                <m:rPr>
                  <m:sty m:val="p"/>
                </m:rPr>
                <m:t>|</m:t>
              </m:r>
            </m:den>
          </m:f>
          <m:sSup>
            <m:sSupPr/>
            <m:e>
              <m:r>
                <m:rPr/>
                <m:t>d</m:t>
              </m:r>
            </m:e>
            <m:sup>
              <m:r>
                <m:rPr/>
                <m:t>3</m:t>
              </m:r>
            </m:sup>
          </m:sSup>
          <m:r>
            <m:rPr/>
            <m:t>r</m:t>
          </m:r>
          <m:sSup>
            <m:sSupPr/>
            <m:e>
              <m:r>
                <m:rPr/>
                <m:t>d</m:t>
              </m:r>
            </m:e>
            <m:sup>
              <m:r>
                <m:rPr/>
                <m:t>3</m:t>
              </m:r>
            </m:sup>
          </m:sSup>
          <m:sSup>
            <m:sSupPr/>
            <m:e>
              <m:r>
                <m:rPr/>
                <m:t>r</m:t>
              </m:r>
            </m:e>
            <m:sup>
              <m:r>
                <m:rPr>
                  <m:sty m:val="p"/>
                </m:rPr>
                <m:t>′</m:t>
              </m:r>
            </m:sup>
          </m:sSup>
        </m:oMath>
      </m:oMathPara>
    </w:p>
    <w:p w14:paraId="3750B604">
      <w:pPr>
        <w:pStyle w:val="4"/>
      </w:pPr>
      <w:r>
        <w:t>This is precisely the generalized form of the classical gravitational potential energy, where negative-mass dark matter contributes a positive potential energy term (repulsion), consistent with NMDMS.</w:t>
      </w:r>
    </w:p>
    <w:bookmarkEnd w:id="17"/>
    <w:bookmarkEnd w:id="20"/>
    <w:p w14:paraId="769449C6">
      <w:pPr>
        <w:pStyle w:val="5"/>
      </w:pPr>
      <w:bookmarkStart w:id="21" w:name="mathematical-equivalence-proof"/>
      <w:r>
        <w:t>6 Mathematical Equivalence Proof</w:t>
      </w:r>
    </w:p>
    <w:p w14:paraId="11B1DD55">
      <w:pPr>
        <w:pStyle w:val="6"/>
      </w:pPr>
      <w:bookmarkStart w:id="22" w:name="Xe109ec62c98f232d604af66c3e278cde10d4141"/>
      <w:r>
        <w:t>6.1 From Unified Equation to NMDMS Repulsive Potential</w:t>
      </w:r>
    </w:p>
    <w:p w14:paraId="0D2786DE">
      <w:pPr>
        <w:pStyle w:val="4"/>
      </w:pPr>
      <w:r>
        <w:t xml:space="preserve">In the limit neglecting the finite-wavelength effect of gravitons </w:t>
      </w:r>
      <m:oMath>
        <m:r>
          <m:rPr>
            <m:sty m:val="p"/>
          </m:rPr>
          <m:t>(</m:t>
        </m:r>
        <m:sSub>
          <m:sSubPr/>
          <m:e>
            <m:r>
              <m:rPr/>
              <m:t>λ</m:t>
            </m:r>
          </m:e>
          <m:sub>
            <m:r>
              <m:rPr/>
              <m:t>G</m:t>
            </m:r>
          </m:sub>
        </m:sSub>
        <m:r>
          <m:rPr>
            <m:sty m:val="p"/>
          </m:rPr>
          <m:t>→∞)</m:t>
        </m:r>
      </m:oMath>
      <w:r>
        <w:t>, Eq. (3) reduces to:</w:t>
      </w:r>
    </w:p>
    <w:p w14:paraId="1B2E850F">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m:t>
          </m:r>
          <m:r>
            <m:rPr>
              <m:sty m:val="p"/>
            </m:rPr>
            <m:t>[</m:t>
          </m:r>
          <m:sSub>
            <m:sSubPr/>
            <m:e>
              <m:r>
                <m:rPr/>
                <m:t>μ</m:t>
              </m:r>
            </m:e>
            <m:sub>
              <m:r>
                <m:rPr>
                  <m:sty m:val="p"/>
                </m:rPr>
                <m:t>+</m:t>
              </m:r>
            </m:sub>
          </m:sSub>
          <m:r>
            <m:rPr>
              <m:sty m:val="p"/>
            </m:rPr>
            <m:t>(</m:t>
          </m:r>
          <m:r>
            <m:rPr/>
            <m:t>r</m:t>
          </m:r>
          <m:r>
            <m:rPr>
              <m:sty m:val="p"/>
            </m:rPr>
            <m:t>)−</m:t>
          </m:r>
          <m:sSub>
            <m:sSubPr/>
            <m:e>
              <m:r>
                <m:rPr/>
                <m:t>μ</m:t>
              </m:r>
            </m:e>
            <m:sub>
              <m:r>
                <m:rPr>
                  <m:sty m:val="p"/>
                </m:rPr>
                <m:t>−</m:t>
              </m:r>
            </m:sub>
          </m:sSub>
          <m:r>
            <m:rPr>
              <m:sty m:val="p"/>
            </m:rPr>
            <m:t>(</m:t>
          </m:r>
          <m:r>
            <m:rPr/>
            <m:t>r</m:t>
          </m:r>
          <m:r>
            <m:rPr>
              <m:sty m:val="p"/>
            </m:rPr>
            <m:t>)]</m:t>
          </m:r>
        </m:oMath>
      </m:oMathPara>
    </w:p>
    <w:p w14:paraId="612FBD9B">
      <w:pPr>
        <w:pStyle w:val="4"/>
      </w:pPr>
      <w:r>
        <w:t xml:space="preserve">with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Sup>
          <m:sSubSupPr/>
          <m:e>
            <m:r>
              <m:rPr/>
              <m:t>ρ</m:t>
            </m:r>
          </m:e>
          <m:sub>
            <m:r>
              <m:rPr/>
              <m:t>G</m:t>
            </m:r>
          </m:sub>
          <m:sup>
            <m:r>
              <m:rPr>
                <m:sty m:val="p"/>
              </m:rPr>
              <m:t>tot</m:t>
            </m:r>
          </m:sup>
        </m:sSubSup>
      </m:oMath>
      <w:r>
        <w:t>. The solution of this equation is:</w:t>
      </w:r>
    </w:p>
    <w:p w14:paraId="6BC1554C">
      <w:pPr>
        <w:pStyle w:val="3"/>
      </w:pPr>
      <m:oMathPara>
        <m:oMathParaPr>
          <m:jc m:val="center"/>
        </m:oMathParaPr>
        <m:oMath>
          <m:sSub>
            <m:sSubPr/>
            <m:e>
              <m:r>
                <m:rPr>
                  <m:sty m:val="p"/>
                </m:rPr>
                <m:t>Φ</m:t>
              </m:r>
            </m:e>
            <m:sub>
              <m:r>
                <m:rPr/>
                <m:t>G</m:t>
              </m:r>
            </m:sub>
          </m:sSub>
          <m:r>
            <m:rPr>
              <m:sty m:val="p"/>
            </m:rPr>
            <m:t>(</m:t>
          </m:r>
          <m:r>
            <m:rPr/>
            <m:t>r</m:t>
          </m:r>
          <m:r>
            <m:rPr>
              <m:sty m:val="p"/>
            </m:rPr>
            <m:t>)=−</m:t>
          </m:r>
          <m:r>
            <m:rPr/>
            <m:t>G</m:t>
          </m:r>
          <m:r>
            <m:rPr>
              <m:sty m:val="p"/>
            </m:rPr>
            <m:t>∫</m:t>
          </m:r>
          <m:f>
            <m:fPr/>
            <m:num>
              <m:sSub>
                <m:sSubPr/>
                <m:e>
                  <m:r>
                    <m:rPr/>
                    <m:t>μ</m:t>
                  </m:r>
                </m:e>
                <m:sub>
                  <m:r>
                    <m:rPr>
                      <m:sty m:val="p"/>
                    </m:rPr>
                    <m:t>+</m:t>
                  </m:r>
                </m:sub>
              </m:sSub>
              <m:r>
                <m:rPr>
                  <m:sty m:val="p"/>
                </m:rPr>
                <m:t>(</m:t>
              </m:r>
              <m:sSup>
                <m:sSupPr/>
                <m:e>
                  <m:r>
                    <m:rPr/>
                    <m:t>r</m:t>
                  </m:r>
                </m:e>
                <m:sup>
                  <m:r>
                    <m:rPr>
                      <m:sty m:val="p"/>
                    </m:rPr>
                    <m:t>′</m:t>
                  </m:r>
                </m:sup>
              </m:sSup>
              <m:r>
                <m:rPr>
                  <m:sty m:val="p"/>
                </m:rPr>
                <m:t>)−</m:t>
              </m:r>
              <m:sSub>
                <m:sSubPr/>
                <m:e>
                  <m:r>
                    <m:rPr/>
                    <m:t>μ</m:t>
                  </m:r>
                </m:e>
                <m:sub>
                  <m:r>
                    <m:rPr>
                      <m:sty m:val="p"/>
                    </m:rPr>
                    <m:t>−</m:t>
                  </m:r>
                </m:sub>
              </m:sSub>
              <m:r>
                <m:rPr>
                  <m:sty m:val="p"/>
                </m:rPr>
                <m:t>(</m:t>
              </m:r>
              <m:sSup>
                <m:sSupPr/>
                <m:e>
                  <m:r>
                    <m:rPr/>
                    <m:t>r</m:t>
                  </m:r>
                </m:e>
                <m:sup>
                  <m:r>
                    <m:rPr>
                      <m:sty m:val="p"/>
                    </m:rPr>
                    <m:t>′</m:t>
                  </m:r>
                </m:sup>
              </m:sSup>
              <m:r>
                <m:rPr>
                  <m:sty m:val="p"/>
                </m:rPr>
                <m:t>)</m:t>
              </m:r>
            </m:num>
            <m:den>
              <m:r>
                <m:rPr>
                  <m:sty m:val="p"/>
                </m:rPr>
                <m:t>|</m:t>
              </m:r>
              <m:r>
                <m:rPr/>
                <m:t>r</m:t>
              </m:r>
              <m:r>
                <m:rPr>
                  <m:sty m:val="p"/>
                </m:rPr>
                <m:t>−</m:t>
              </m:r>
              <m:sSup>
                <m:sSupPr/>
                <m:e>
                  <m:r>
                    <m:rPr/>
                    <m:t>r</m:t>
                  </m:r>
                </m:e>
                <m:sup>
                  <m:r>
                    <m:rPr>
                      <m:sty m:val="p"/>
                    </m:rPr>
                    <m:t>′</m:t>
                  </m:r>
                </m:sup>
              </m:sSup>
              <m:r>
                <m:rPr>
                  <m:sty m:val="p"/>
                </m:rPr>
                <m:t>|</m:t>
              </m:r>
            </m:den>
          </m:f>
          <m:sSup>
            <m:sSupPr/>
            <m:e>
              <m:r>
                <m:rPr/>
                <m:t>d</m:t>
              </m:r>
            </m:e>
            <m:sup>
              <m:r>
                <m:rPr/>
                <m:t>3</m:t>
              </m:r>
            </m:sup>
          </m:sSup>
          <m:sSup>
            <m:sSupPr/>
            <m:e>
              <m:r>
                <m:rPr/>
                <m:t>r</m:t>
              </m:r>
            </m:e>
            <m:sup>
              <m:r>
                <m:rPr>
                  <m:sty m:val="p"/>
                </m:rPr>
                <m:t>′</m:t>
              </m:r>
            </m:sup>
          </m:sSup>
        </m:oMath>
      </m:oMathPara>
    </w:p>
    <w:p w14:paraId="4D1DBCA6">
      <w:pPr>
        <w:pStyle w:val="4"/>
      </w:pPr>
      <w:r>
        <w:t>This is exactly the expression for the gravitational potential in NMDMS (see Section 3 of B20). Therefore, the unified theory fully reduces to the NMDMS model in the long-wavelength limit.</w:t>
      </w:r>
    </w:p>
    <w:bookmarkEnd w:id="22"/>
    <w:p w14:paraId="3B099351">
      <w:pPr>
        <w:pStyle w:val="6"/>
      </w:pPr>
      <w:bookmarkStart w:id="23" w:name="X8b77375e46938fb8f351110ebf7c7be3a1c0531"/>
      <w:r>
        <w:t>6.2 From Unified Equation to B25 Graviton Network</w:t>
      </w:r>
    </w:p>
    <w:p w14:paraId="59307B98">
      <w:pPr>
        <w:pStyle w:val="4"/>
      </w:pPr>
      <w:r>
        <w:t xml:space="preserve">Conversely, if negative-mass dark matter is neglected (set </w:t>
      </w:r>
      <m:oMath>
        <m:sSub>
          <m:sSubPr/>
          <m:e>
            <m:r>
              <m:rPr/>
              <m:t>μ</m:t>
            </m:r>
          </m:e>
          <m:sub>
            <m:r>
              <m:rPr>
                <m:sty m:val="p"/>
              </m:rPr>
              <m:t>−</m:t>
            </m:r>
          </m:sub>
        </m:sSub>
        <m:r>
          <m:rPr>
            <m:sty m:val="p"/>
          </m:rPr>
          <m:t>=</m:t>
        </m:r>
        <m:r>
          <m:rPr/>
          <m:t>0</m:t>
        </m:r>
      </m:oMath>
      <w:r>
        <w:t>), Eq. (3) becomes:</w:t>
      </w:r>
    </w:p>
    <w:p w14:paraId="56E6145B">
      <w:pPr>
        <w:pStyle w:val="3"/>
      </w:pPr>
      <m:oMathPara>
        <m:oMathParaPr>
          <m:jc m:val="center"/>
        </m:oMathParaPr>
        <m:oMath>
          <m:sSup>
            <m:sSupPr/>
            <m:e>
              <m:r>
                <m:rPr>
                  <m:sty m:val="p"/>
                </m:rPr>
                <m:t>∇</m:t>
              </m:r>
            </m:e>
            <m:sup>
              <m:r>
                <m:rPr/>
                <m:t>2</m:t>
              </m:r>
            </m:sup>
          </m:sSup>
          <m:sSubSup>
            <m:sSubSupPr/>
            <m:e>
              <m:r>
                <m:rPr/>
                <m:t>ρ</m:t>
              </m:r>
            </m:e>
            <m:sub>
              <m:r>
                <m:rPr/>
                <m:t>G</m:t>
              </m:r>
            </m:sub>
            <m:sup>
              <m:r>
                <m:rPr>
                  <m:sty m:val="p"/>
                </m:rPr>
                <m:t>tot</m:t>
              </m:r>
            </m:sup>
          </m:sSubSup>
          <m:r>
            <m:rPr>
              <m:sty m:val="p"/>
            </m:rPr>
            <m:t>−</m:t>
          </m:r>
          <m:f>
            <m:fPr/>
            <m:num>
              <m:r>
                <m:rPr/>
                <m:t>1</m:t>
              </m:r>
            </m:num>
            <m:den>
              <m:sSubSup>
                <m:sSubSupPr/>
                <m:e>
                  <m:r>
                    <m:rPr/>
                    <m:t>λ</m:t>
                  </m:r>
                </m:e>
                <m:sub>
                  <m:r>
                    <m:rPr/>
                    <m:t>G</m:t>
                  </m:r>
                </m:sub>
                <m:sup>
                  <m:r>
                    <m:rPr/>
                    <m:t>2</m:t>
                  </m:r>
                </m:sup>
              </m:sSubSup>
            </m:den>
          </m:f>
          <m:sSubSup>
            <m:sSubSupPr/>
            <m:e>
              <m:r>
                <m:rPr/>
                <m:t>ρ</m:t>
              </m:r>
            </m:e>
            <m:sub>
              <m:r>
                <m:rPr/>
                <m:t>G</m:t>
              </m:r>
            </m:sub>
            <m:sup>
              <m:r>
                <m:rPr>
                  <m:sty m:val="p"/>
                </m:rPr>
                <m:t>tot</m:t>
              </m:r>
            </m:sup>
          </m:sSubSup>
          <m:r>
            <m:rPr>
              <m:sty m:val="p"/>
            </m:rPr>
            <m:t>=−</m:t>
          </m:r>
          <m:f>
            <m:fPr/>
            <m:num>
              <m:r>
                <m:rPr/>
                <m:t>4π</m:t>
              </m:r>
            </m:num>
            <m:den>
              <m:sSub>
                <m:sSubPr/>
                <m:e>
                  <m:r>
                    <m:rPr/>
                    <m:t>m</m:t>
                  </m:r>
                </m:e>
                <m:sub>
                  <m:r>
                    <m:rPr/>
                    <m:t>p</m:t>
                  </m:r>
                </m:sub>
              </m:sSub>
              <m:sSub>
                <m:sSubPr/>
                <m:e>
                  <m:r>
                    <m:rPr/>
                    <m:t>λ</m:t>
                  </m:r>
                </m:e>
                <m:sub>
                  <m:r>
                    <m:rPr/>
                    <m:t>G</m:t>
                  </m:r>
                </m:sub>
              </m:sSub>
            </m:den>
          </m:f>
          <m:sSub>
            <m:sSubPr/>
            <m:e>
              <m:r>
                <m:rPr/>
                <m:t>μ</m:t>
              </m:r>
            </m:e>
            <m:sub>
              <m:r>
                <m:rPr>
                  <m:sty m:val="p"/>
                </m:rPr>
                <m:t>+</m:t>
              </m:r>
            </m:sub>
          </m:sSub>
          <m:r>
            <m:rPr>
              <m:sty m:val="p"/>
            </m:rPr>
            <m:t>(</m:t>
          </m:r>
          <m:r>
            <m:rPr/>
            <m:t>r</m:t>
          </m:r>
          <m:r>
            <m:rPr>
              <m:sty m:val="p"/>
            </m:rPr>
            <m:t>)</m:t>
          </m:r>
        </m:oMath>
      </m:oMathPara>
    </w:p>
    <w:p w14:paraId="62931719">
      <w:pPr>
        <w:pStyle w:val="4"/>
      </w:pPr>
      <w:r>
        <w:t>This is precisely the graviton density equation from Section 5 of B25. Its solution is:</w:t>
      </w:r>
    </w:p>
    <w:p w14:paraId="2836F8B3">
      <w:pPr>
        <w:pStyle w:val="3"/>
      </w:pPr>
      <m:oMathPara>
        <m:oMathParaPr>
          <m:jc m:val="center"/>
        </m:oMathParaPr>
        <m:oMath>
          <m:sSubSup>
            <m:sSubSupPr/>
            <m:e>
              <m:r>
                <m:rPr/>
                <m:t>ρ</m:t>
              </m:r>
            </m:e>
            <m:sub>
              <m:r>
                <m:rPr/>
                <m:t>G</m:t>
              </m:r>
            </m:sub>
            <m:sup>
              <m:r>
                <m:rPr>
                  <m:sty m:val="p"/>
                </m:rPr>
                <m:t>tot</m:t>
              </m:r>
            </m:sup>
          </m:sSubSup>
          <m:r>
            <m:rPr>
              <m:sty m:val="p"/>
            </m:rPr>
            <m:t>(</m:t>
          </m:r>
          <m:r>
            <m:rPr/>
            <m:t>r</m:t>
          </m:r>
          <m:r>
            <m:rPr>
              <m:sty m:val="p"/>
            </m:rPr>
            <m:t>)=</m:t>
          </m:r>
          <m:f>
            <m:fPr/>
            <m:num>
              <m:r>
                <m:rPr/>
                <m:t>1</m:t>
              </m:r>
            </m:num>
            <m:den>
              <m:sSub>
                <m:sSubPr/>
                <m:e>
                  <m:r>
                    <m:rPr/>
                    <m:t>m</m:t>
                  </m:r>
                </m:e>
                <m:sub>
                  <m:r>
                    <m:rPr/>
                    <m:t>p</m:t>
                  </m:r>
                </m:sub>
              </m:sSub>
              <m:sSub>
                <m:sSubPr/>
                <m:e>
                  <m:r>
                    <m:rPr/>
                    <m:t>λ</m:t>
                  </m:r>
                </m:e>
                <m:sub>
                  <m:r>
                    <m:rPr/>
                    <m:t>G</m:t>
                  </m:r>
                </m:sub>
              </m:sSub>
            </m:den>
          </m:f>
          <m:r>
            <m:rPr>
              <m:sty m:val="p"/>
            </m:rPr>
            <m:t>∫</m:t>
          </m:r>
          <m:sSub>
            <m:sSubPr/>
            <m:e>
              <m:r>
                <m:rPr/>
                <m:t>μ</m:t>
              </m:r>
            </m:e>
            <m:sub>
              <m:r>
                <m:rPr>
                  <m:sty m:val="p"/>
                </m:rPr>
                <m:t>+</m:t>
              </m:r>
            </m:sub>
          </m:sSub>
          <m:r>
            <m:rPr>
              <m:sty m:val="p"/>
            </m:rPr>
            <m:t>(</m:t>
          </m:r>
          <m:sSup>
            <m:sSupPr/>
            <m:e>
              <m:r>
                <m:rPr/>
                <m:t>r</m:t>
              </m:r>
            </m:e>
            <m:sup>
              <m:r>
                <m:rPr>
                  <m:sty m:val="p"/>
                </m:rPr>
                <m:t>′</m:t>
              </m:r>
            </m:sup>
          </m:sSup>
          <m:r>
            <m:rPr>
              <m:sty m:val="p"/>
            </m:rPr>
            <m:t>)</m:t>
          </m:r>
          <m:f>
            <m:fPr/>
            <m:num>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num>
            <m:den>
              <m:r>
                <m:rPr>
                  <m:sty m:val="p"/>
                </m:rPr>
                <m:t>|</m:t>
              </m:r>
              <m:r>
                <m:rPr/>
                <m:t>r</m:t>
              </m:r>
              <m:r>
                <m:rPr>
                  <m:sty m:val="p"/>
                </m:rPr>
                <m:t>−</m:t>
              </m:r>
              <m:sSup>
                <m:sSupPr/>
                <m:e>
                  <m:r>
                    <m:rPr/>
                    <m:t>r</m:t>
                  </m:r>
                </m:e>
                <m:sup>
                  <m:r>
                    <m:rPr>
                      <m:sty m:val="p"/>
                    </m:rPr>
                    <m:t>′</m:t>
                  </m:r>
                </m:sup>
              </m:sSup>
              <m:r>
                <m:rPr>
                  <m:sty m:val="p"/>
                </m:rPr>
                <m:t>|</m:t>
              </m:r>
            </m:den>
          </m:f>
          <m:sSup>
            <m:sSupPr/>
            <m:e>
              <m:r>
                <m:rPr/>
                <m:t>d</m:t>
              </m:r>
            </m:e>
            <m:sup>
              <m:r>
                <m:rPr/>
                <m:t>3</m:t>
              </m:r>
            </m:sup>
          </m:sSup>
          <m:sSup>
            <m:sSupPr/>
            <m:e>
              <m:r>
                <m:rPr/>
                <m:t>r</m:t>
              </m:r>
            </m:e>
            <m:sup>
              <m:r>
                <m:rPr>
                  <m:sty m:val="p"/>
                </m:rPr>
                <m:t>′</m:t>
              </m:r>
            </m:sup>
          </m:sSup>
        </m:oMath>
      </m:oMathPara>
    </w:p>
    <w:p w14:paraId="456A67F6">
      <w:pPr>
        <w:pStyle w:val="4"/>
      </w:pPr>
      <w:r>
        <w:t>Thus, the unified theory fully reduces to the B25 graviton network model when negative-mass dark matter is ignored.</w:t>
      </w:r>
    </w:p>
    <w:bookmarkEnd w:id="23"/>
    <w:p w14:paraId="103291A5">
      <w:pPr>
        <w:pStyle w:val="6"/>
      </w:pPr>
      <w:bookmarkStart w:id="24" w:name="completeness-of-the-unified-theory"/>
      <w:r>
        <w:t>6.3 Completeness of the Unified Theory</w:t>
      </w:r>
    </w:p>
    <w:p w14:paraId="65D7733D">
      <w:pPr>
        <w:pStyle w:val="4"/>
      </w:pPr>
      <w:r>
        <w:t>The two limits above show that NMDMS and B25 are projections of the unified theory onto two different aspects:</w:t>
      </w:r>
    </w:p>
    <w:p w14:paraId="52660AA4">
      <w:pPr>
        <w:numPr>
          <w:ilvl w:val="0"/>
          <w:numId w:val="1"/>
        </w:numPr>
      </w:pPr>
      <w:r>
        <w:t>NMDMS highlights the source term of gravity—the topological repulsion between positive and negative masses is the origin of the gravitational potential.</w:t>
      </w:r>
    </w:p>
    <w:p w14:paraId="7FF84B49">
      <w:pPr>
        <w:numPr>
          <w:ilvl w:val="0"/>
          <w:numId w:val="1"/>
        </w:numPr>
      </w:pPr>
      <w:r>
        <w:t>B25 highlights the propagation term of gravity—the graviton network is the carrier of the gravitational effect.</w:t>
      </w:r>
    </w:p>
    <w:p w14:paraId="3515BE58">
      <w:pPr>
        <w:pStyle w:val="4"/>
      </w:pPr>
      <w:r>
        <w:t>The unified theory simultaneously includes both source and propagation terms, forming a self-consistent closed system. The core equation (3) of this system has the following properties:</w:t>
      </w:r>
    </w:p>
    <w:p w14:paraId="3AF333E1">
      <w:pPr>
        <w:numPr>
          <w:ilvl w:val="0"/>
          <w:numId w:val="1"/>
        </w:numPr>
      </w:pPr>
      <w:r>
        <w:t>Linearity: allows the superposition principle.</w:t>
      </w:r>
    </w:p>
    <w:p w14:paraId="02A9FE5E">
      <w:pPr>
        <w:numPr>
          <w:ilvl w:val="0"/>
          <w:numId w:val="1"/>
        </w:numPr>
      </w:pPr>
      <w:r>
        <w:t>Elliptic type: guarantees existence and uniqueness of solutions.</w:t>
      </w:r>
    </w:p>
    <w:p w14:paraId="1E9C5D82">
      <w:pPr>
        <w:numPr>
          <w:ilvl w:val="0"/>
          <w:numId w:val="1"/>
        </w:numPr>
      </w:pPr>
      <w:r>
        <w:t xml:space="preserve">Asymptotic behavior: tends to the cosmic background value as </w:t>
      </w:r>
      <m:oMath>
        <m:r>
          <m:rPr/>
          <m:t>r</m:t>
        </m:r>
        <m:r>
          <m:rPr>
            <m:sty m:val="p"/>
          </m:rPr>
          <m:t>→∞</m:t>
        </m:r>
      </m:oMath>
      <w:r>
        <w:t>.</w:t>
      </w:r>
    </w:p>
    <w:p w14:paraId="7397529B">
      <w:pPr>
        <w:numPr>
          <w:ilvl w:val="0"/>
          <w:numId w:val="1"/>
        </w:numPr>
      </w:pPr>
      <w:r>
        <w:t>Internal consistency: automatically satisfies Newton’s shell theorem for internal gravity.</w:t>
      </w:r>
    </w:p>
    <w:bookmarkEnd w:id="21"/>
    <w:bookmarkEnd w:id="24"/>
    <w:p w14:paraId="7C2534B9">
      <w:pPr>
        <w:pStyle w:val="5"/>
      </w:pPr>
      <w:bookmarkStart w:id="25" w:name="X661bf94a1d22f603574e8b0cb28b50666f1050d"/>
      <w:r>
        <w:t>7 Avoidance of the Negative-Mass Classical Dynamical Paradox</w:t>
      </w:r>
    </w:p>
    <w:p w14:paraId="6F9AA35E">
      <w:pPr>
        <w:pStyle w:val="6"/>
      </w:pPr>
      <w:bookmarkStart w:id="26" w:name="X806264aaab5ba9982ff5d2448887d15b31d6f85"/>
      <w:r>
        <w:t>7.1 Overview of the Classical Self-Acceleration Paradox</w:t>
      </w:r>
    </w:p>
    <w:p w14:paraId="1A00FBB8">
      <w:pPr>
        <w:pStyle w:val="4"/>
      </w:pPr>
      <w:r>
        <w:t xml:space="preserve">In classical Newtonian mechanics, if a particle has negative inertial mass </w:t>
      </w:r>
      <m:oMath>
        <m:r>
          <m:rPr/>
          <m:t>m</m:t>
        </m:r>
        <m:r>
          <m:rPr>
            <m:sty m:val="p"/>
          </m:rPr>
          <m:t>&lt;</m:t>
        </m:r>
        <m:r>
          <m:rPr/>
          <m:t>0</m:t>
        </m:r>
      </m:oMath>
      <w:r>
        <w:t xml:space="preserve">, Newton’s second law </w:t>
      </w:r>
      <m:oMath>
        <m:r>
          <m:rPr/>
          <m:t>F</m:t>
        </m:r>
        <m:r>
          <m:rPr>
            <m:sty m:val="p"/>
          </m:rPr>
          <m:t>=</m:t>
        </m:r>
        <m:r>
          <m:rPr/>
          <m:t>ma</m:t>
        </m:r>
      </m:oMath>
      <w:r>
        <w:t xml:space="preserve"> dictates that when a force </w:t>
      </w:r>
      <m:oMath>
        <m:r>
          <m:rPr/>
          <m:t>F</m:t>
        </m:r>
      </m:oMath>
      <w:r>
        <w:t xml:space="preserve"> is applied, the acceleration </w:t>
      </w:r>
      <m:oMath>
        <m:r>
          <m:rPr/>
          <m:t>a</m:t>
        </m:r>
        <m:r>
          <m:rPr>
            <m:sty m:val="p"/>
          </m:rPr>
          <m:t>=</m:t>
        </m:r>
        <m:r>
          <m:rPr/>
          <m:t>F</m:t>
        </m:r>
        <m:r>
          <m:rPr>
            <m:sty m:val="p"/>
          </m:rPr>
          <m:t>/</m:t>
        </m:r>
        <m:r>
          <m:rPr/>
          <m:t>m</m:t>
        </m:r>
      </m:oMath>
      <w:r>
        <w:t xml:space="preserve"> is opposite to the direction of the force. In particular, if two particles both have negative mass, the gravitational force between them (according to Newton’s law </w:t>
      </w:r>
      <m:oMath>
        <m:r>
          <m:rPr/>
          <m:t>F</m:t>
        </m:r>
        <m:r>
          <m:rPr>
            <m:sty m:val="p"/>
          </m:rPr>
          <m:t>=</m:t>
        </m:r>
        <m:r>
          <m:rPr/>
          <m:t>G</m:t>
        </m:r>
        <m:sSub>
          <m:sSubPr/>
          <m:e>
            <m:r>
              <m:rPr/>
              <m:t>m</m:t>
            </m:r>
          </m:e>
          <m:sub>
            <m:r>
              <m:rPr/>
              <m:t>1</m:t>
            </m:r>
          </m:sub>
        </m:sSub>
        <m:sSub>
          <m:sSubPr/>
          <m:e>
            <m:r>
              <m:rPr/>
              <m:t>m</m:t>
            </m:r>
          </m:e>
          <m:sub>
            <m:r>
              <m:rPr/>
              <m:t>2</m:t>
            </m:r>
          </m:sub>
        </m:sSub>
        <m:r>
          <m:rPr>
            <m:sty m:val="p"/>
          </m:rPr>
          <m:t>/</m:t>
        </m:r>
        <m:sSup>
          <m:sSupPr/>
          <m:e>
            <m:r>
              <m:rPr/>
              <m:t>r</m:t>
            </m:r>
          </m:e>
          <m:sup>
            <m:r>
              <m:rPr/>
              <m:t>2</m:t>
            </m:r>
          </m:sup>
        </m:sSup>
      </m:oMath>
      <w:r>
        <w:t>) becomes repulsive, but the acceleration of each negative-mass particle is directed toward the other, leading to “self-acceleration”—energy non-conservation, a paradox. This paradox is often used to argue against the existence of negative-mass matter.</w:t>
      </w:r>
    </w:p>
    <w:bookmarkEnd w:id="26"/>
    <w:p w14:paraId="1B8AE270">
      <w:pPr>
        <w:pStyle w:val="6"/>
      </w:pPr>
      <w:bookmarkStart w:id="27" w:name="X0969f2dc92ca01b5fc21af51e19699a8b81bf37"/>
      <w:r>
        <w:t>7.2 Topological Nature of Negative-Mass Dark Matter in the FCWFT Framework</w:t>
      </w:r>
    </w:p>
    <w:p w14:paraId="7C300968">
      <w:pPr>
        <w:pStyle w:val="4"/>
      </w:pPr>
      <w:r>
        <w:t>In FCWFT, negative-mass dark matter is not a classical point particle but a topologically stable extended object of the C-field antivortex. Specifically:</w:t>
      </w:r>
    </w:p>
    <w:p w14:paraId="786FB2DC">
      <w:pPr>
        <w:numPr>
          <w:ilvl w:val="0"/>
          <w:numId w:val="4"/>
        </w:numPr>
      </w:pPr>
      <w:r>
        <w:t xml:space="preserve">Extended nature of the C-field antivortex: According to FCWFT-B5 Appendix A and E1 Appendix A, the topological charge of the C-field antivortex </w:t>
      </w:r>
      <m:oMath>
        <m:r>
          <m:rPr>
            <m:sty m:val="p"/>
          </m:rPr>
          <m:t>(</m:t>
        </m:r>
        <m:sSup>
          <m:sSupPr/>
          <m:e>
            <m:r>
              <m:rPr/>
              <m:t>C</m:t>
            </m:r>
          </m:e>
          <m:sup>
            <m:r>
              <m:rPr>
                <m:sty m:val="p"/>
              </m:rPr>
              <m:t>−</m:t>
            </m:r>
          </m:sup>
        </m:sSup>
        <m:r>
          <m:rPr>
            <m:sty m:val="p"/>
          </m:rPr>
          <m:t>)</m:t>
        </m:r>
      </m:oMath>
      <w:r>
        <w:t xml:space="preserve"> is protected by the winding number </w:t>
      </w:r>
      <m:oMath>
        <m:sSub>
          <m:sSubPr/>
          <m:e>
            <m:r>
              <m:rPr/>
              <m:t>n</m:t>
            </m:r>
          </m:e>
          <m:sub>
            <m:r>
              <m:rPr/>
              <m:t>C</m:t>
            </m:r>
          </m:sub>
        </m:sSub>
      </m:oMath>
      <w:r>
        <w:t xml:space="preserve">, and its effective mass originates from topological entropy rather than local point-particle mass. The “inertial mass” of a negative-mass dark matter particle (such as a </w:t>
      </w:r>
      <m:oMath>
        <m:sSup>
          <m:sSupPr/>
          <m:e>
            <m:r>
              <m:rPr/>
              <m:t>C</m:t>
            </m:r>
          </m:e>
          <m:sup>
            <m:r>
              <m:rPr>
                <m:sty m:val="p"/>
              </m:rPr>
              <m:t>−</m:t>
            </m:r>
          </m:sup>
        </m:sSup>
      </m:oMath>
      <w:r>
        <w:t xml:space="preserve"> single-field state or an </w:t>
      </w:r>
      <m:oMath>
        <m:r>
          <m:rPr/>
          <m:t>A</m:t>
        </m:r>
        <m:sSup>
          <m:sSupPr/>
          <m:e>
            <m:r>
              <m:rPr/>
              <m:t>C</m:t>
            </m:r>
          </m:e>
          <m:sup>
            <m:r>
              <m:rPr>
                <m:sty m:val="p"/>
              </m:rPr>
              <m:t>−</m:t>
            </m:r>
          </m:sup>
        </m:sSup>
      </m:oMath>
      <w:r>
        <w:t xml:space="preserve"> composite state) is a global property of the topological field configuration, not an intrinsic attribute of a localized point particle.</w:t>
      </w:r>
    </w:p>
    <w:p w14:paraId="5CAB012D">
      <w:pPr>
        <w:numPr>
          <w:ilvl w:val="0"/>
          <w:numId w:val="4"/>
        </w:numPr>
      </w:pPr>
      <w:r>
        <w:t>Field-theoretic form of the dynamical equations: The motion of negative-mass dark matter is described by the C-field Klein-Gordon equation (including a topological term), not by Newton’s second law:</w:t>
      </w:r>
    </w:p>
    <w:p w14:paraId="6BEF557C">
      <w:pPr>
        <w:pStyle w:val="3"/>
      </w:pPr>
      <m:oMathPara>
        <m:oMathParaPr>
          <m:jc m:val="center"/>
        </m:oMathParaPr>
        <m:oMath>
          <m:r>
            <m:rPr>
              <m:sty m:val="p"/>
            </m:rPr>
            <m:t>(□+</m:t>
          </m:r>
          <m:sSubSup>
            <m:sSubSupPr/>
            <m:e>
              <m:r>
                <m:rPr/>
                <m:t>m</m:t>
              </m:r>
            </m:e>
            <m:sub>
              <m:r>
                <m:rPr/>
                <m:t>C</m:t>
              </m:r>
            </m:sub>
            <m:sup>
              <m:r>
                <m:rPr/>
                <m:t>2</m:t>
              </m:r>
            </m:sup>
          </m:sSubSup>
          <m:r>
            <m:rPr>
              <m:sty m:val="p"/>
            </m:rPr>
            <m:t>)</m:t>
          </m:r>
          <m:sSubSup>
            <m:sSubSupPr/>
            <m:e>
              <m:r>
                <m:rPr/>
                <m:t>ϕ</m:t>
              </m:r>
            </m:e>
            <m:sub>
              <m:r>
                <m:rPr/>
                <m:t>C</m:t>
              </m:r>
            </m:sub>
            <m:sup>
              <m:r>
                <m:rPr>
                  <m:sty m:val="p"/>
                </m:rPr>
                <m:t>−</m:t>
              </m:r>
            </m:sup>
          </m:sSubSup>
          <m:r>
            <m:rPr>
              <m:sty m:val="p"/>
            </m:rPr>
            <m:t>+</m:t>
          </m:r>
          <m:f>
            <m:fPr/>
            <m:num>
              <m:r>
                <m:rPr>
                  <m:sty m:val="p"/>
                </m:rPr>
                <m:t>∂</m:t>
              </m:r>
              <m:sSub>
                <m:sSubPr/>
                <m:e>
                  <m:r>
                    <m:rPr/>
                    <m:t>V</m:t>
                  </m:r>
                </m:e>
                <m:sub>
                  <m:r>
                    <m:rPr>
                      <m:sty m:val="p"/>
                    </m:rPr>
                    <m:t>top</m:t>
                  </m:r>
                </m:sub>
              </m:sSub>
            </m:num>
            <m:den>
              <m:r>
                <m:rPr>
                  <m:sty m:val="p"/>
                </m:rPr>
                <m:t>∂</m:t>
              </m:r>
              <m:sSubSup>
                <m:sSubSupPr/>
                <m:e>
                  <m:r>
                    <m:rPr/>
                    <m:t>ϕ</m:t>
                  </m:r>
                </m:e>
                <m:sub>
                  <m:r>
                    <m:rPr/>
                    <m:t>C</m:t>
                  </m:r>
                </m:sub>
                <m:sup>
                  <m:r>
                    <m:rPr>
                      <m:sty m:val="p"/>
                    </m:rPr>
                    <m:t>−</m:t>
                  </m:r>
                </m:sup>
              </m:sSubSup>
            </m:den>
          </m:f>
          <m:r>
            <m:rPr>
              <m:sty m:val="p"/>
            </m:rPr>
            <m:t>=</m:t>
          </m:r>
          <m:r>
            <m:rPr/>
            <m:t>0</m:t>
          </m:r>
        </m:oMath>
      </m:oMathPara>
      <w:r>
        <w:br w:type="textWrapping"/>
      </w:r>
      <w:r>
        <w:t xml:space="preserve">where </w:t>
      </w:r>
      <m:oMath>
        <m:sSub>
          <m:sSubPr/>
          <m:e>
            <m:r>
              <m:rPr/>
              <m:t>V</m:t>
            </m:r>
          </m:e>
          <m:sub>
            <m:r>
              <m:rPr>
                <m:sty m:val="p"/>
              </m:rPr>
              <m:t>top</m:t>
            </m:r>
          </m:sub>
        </m:sSub>
      </m:oMath>
      <w:r>
        <w:t xml:space="preserve"> is the topological potential (see E1 Appendix A), which ensures the topological stability of the </w:t>
      </w:r>
      <m:oMath>
        <m:sSup>
          <m:sSupPr/>
          <m:e>
            <m:r>
              <m:rPr/>
              <m:t>C</m:t>
            </m:r>
          </m:e>
          <m:sup>
            <m:r>
              <m:rPr>
                <m:sty m:val="p"/>
              </m:rPr>
              <m:t>−</m:t>
            </m:r>
          </m:sup>
        </m:sSup>
      </m:oMath>
      <w:r>
        <w:t xml:space="preserve"> field. In the weak-field, low-velocity limit, this equation can be reduced to an effective Newtonian equation, but the effective inertial mass </w:t>
      </w:r>
      <m:oMath>
        <m:sSub>
          <m:sSubPr/>
          <m:e>
            <m:r>
              <m:rPr/>
              <m:t>m</m:t>
            </m:r>
          </m:e>
          <m:sub>
            <m:r>
              <m:rPr>
                <m:sty m:val="p"/>
              </m:rPr>
              <m:t>eff</m:t>
            </m:r>
          </m:sub>
        </m:sSub>
      </m:oMath>
      <w:r>
        <w:t xml:space="preserve"> and gravitational mass </w:t>
      </w:r>
      <m:oMath>
        <m:sSub>
          <m:sSubPr/>
          <m:e>
            <m:r>
              <m:rPr/>
              <m:t>m</m:t>
            </m:r>
          </m:e>
          <m:sub>
            <m:r>
              <m:rPr/>
              <m:t>g</m:t>
            </m:r>
          </m:sub>
        </m:sSub>
      </m:oMath>
      <w:r>
        <w:t xml:space="preserve"> exhibit a topological separation:</w:t>
      </w:r>
    </w:p>
    <w:p w14:paraId="76EC375B">
      <w:pPr>
        <w:pStyle w:val="3"/>
      </w:pPr>
      <m:oMathPara>
        <m:oMathParaPr>
          <m:jc m:val="center"/>
        </m:oMathParaPr>
        <m:oMath>
          <m:sSub>
            <m:sSubPr/>
            <m:e>
              <m:r>
                <m:rPr/>
                <m:t>m</m:t>
              </m:r>
            </m:e>
            <m:sub>
              <m:r>
                <m:rPr>
                  <m:sty m:val="p"/>
                </m:rPr>
                <m:t>eff</m:t>
              </m:r>
            </m:sub>
          </m:sSub>
          <m:r>
            <m:rPr>
              <m:sty m:val="p"/>
            </m:rPr>
            <m:t>=</m:t>
          </m:r>
          <m:r>
            <m:rPr/>
            <m:t>η</m:t>
          </m:r>
          <m:r>
            <m:rPr>
              <m:sty m:val="p"/>
            </m:rPr>
            <m:t>⋅</m:t>
          </m:r>
          <m:sSub>
            <m:sSubPr/>
            <m:e>
              <m:r>
                <m:rPr/>
                <m:t>m</m:t>
              </m:r>
            </m:e>
            <m:sub>
              <m:r>
                <m:rPr/>
                <m:t>g</m:t>
              </m:r>
            </m:sub>
          </m:sSub>
          <m:r>
            <m:rPr>
              <m:sty m:val="p"/>
            </m:rPr>
            <m:t>,</m:t>
          </m:r>
          <m:r>
            <m:rPr/>
            <m:t> η</m:t>
          </m:r>
          <m:r>
            <m:rPr>
              <m:sty m:val="p"/>
            </m:rPr>
            <m:t>=</m:t>
          </m:r>
          <m:f>
            <m:fPr/>
            <m:num>
              <m:sSub>
                <m:sSubPr/>
                <m:e>
                  <m:r>
                    <m:rPr/>
                    <m:t>n</m:t>
                  </m:r>
                </m:e>
                <m:sub>
                  <m:r>
                    <m:rPr/>
                    <m:t>C</m:t>
                  </m:r>
                </m:sub>
              </m:sSub>
            </m:num>
            <m:den>
              <m:sSub>
                <m:sSubPr/>
                <m:e>
                  <m:r>
                    <m:rPr/>
                    <m:t>n</m:t>
                  </m:r>
                </m:e>
                <m:sub>
                  <m:r>
                    <m:rPr/>
                    <m:t>C</m:t>
                  </m:r>
                </m:sub>
              </m:sSub>
              <m:r>
                <m:rPr>
                  <m:sty m:val="p"/>
                </m:rPr>
                <m:t>+</m:t>
              </m:r>
              <m:r>
                <m:rPr/>
                <m:t>1</m:t>
              </m:r>
            </m:den>
          </m:f>
        </m:oMath>
      </m:oMathPara>
      <w:r>
        <w:br w:type="textWrapping"/>
      </w:r>
      <w:r>
        <w:t xml:space="preserve">where </w:t>
      </w:r>
      <m:oMath>
        <m:sSub>
          <m:sSubPr/>
          <m:e>
            <m:r>
              <m:rPr/>
              <m:t>n</m:t>
            </m:r>
          </m:e>
          <m:sub>
            <m:r>
              <m:rPr/>
              <m:t>C</m:t>
            </m:r>
          </m:sub>
        </m:sSub>
      </m:oMath>
      <w:r>
        <w:t xml:space="preserve"> is the topological winding number. For the minimum winding number </w:t>
      </w:r>
      <m:oMath>
        <m:sSub>
          <m:sSubPr/>
          <m:e>
            <m:r>
              <m:rPr/>
              <m:t>n</m:t>
            </m:r>
          </m:e>
          <m:sub>
            <m:r>
              <m:rPr/>
              <m:t>C</m:t>
            </m:r>
          </m:sub>
        </m:sSub>
        <m:r>
          <m:rPr>
            <m:sty m:val="p"/>
          </m:rPr>
          <m:t>=</m:t>
        </m:r>
        <m:r>
          <m:rPr/>
          <m:t>1</m:t>
        </m:r>
      </m:oMath>
      <w:r>
        <w:t xml:space="preserve">, </w:t>
      </w:r>
      <m:oMath>
        <m:r>
          <m:rPr/>
          <m:t>η</m:t>
        </m:r>
        <m:r>
          <m:rPr>
            <m:sty m:val="p"/>
          </m:rPr>
          <m:t>=</m:t>
        </m:r>
        <m:r>
          <m:rPr/>
          <m:t>1</m:t>
        </m:r>
        <m:r>
          <m:rPr>
            <m:sty m:val="p"/>
          </m:rPr>
          <m:t>/</m:t>
        </m:r>
        <m:r>
          <m:rPr/>
          <m:t>2</m:t>
        </m:r>
      </m:oMath>
      <w:r>
        <w:t xml:space="preserve">, meaning the absolute value of the inertial mass of negative-mass dark matter is less than the absolute value of its gravitational mass. This avoids the self-acceleration paradox (because the direction of acceleration is determined by </w:t>
      </w:r>
      <m:oMath>
        <m:sSub>
          <m:sSubPr/>
          <m:e>
            <m:r>
              <m:rPr/>
              <m:t>m</m:t>
            </m:r>
          </m:e>
          <m:sub>
            <m:r>
              <m:rPr>
                <m:sty m:val="p"/>
              </m:rPr>
              <m:t>eff</m:t>
            </m:r>
          </m:sub>
        </m:sSub>
      </m:oMath>
      <w:r>
        <w:t xml:space="preserve">, while the force is determined by </w:t>
      </w:r>
      <m:oMath>
        <m:sSub>
          <m:sSubPr/>
          <m:e>
            <m:r>
              <m:rPr/>
              <m:t>m</m:t>
            </m:r>
          </m:e>
          <m:sub>
            <m:r>
              <m:rPr/>
              <m:t>g</m:t>
            </m:r>
          </m:sub>
        </m:sSub>
      </m:oMath>
      <w:r>
        <w:t>; the differing ratio leads to dynamical self-consistency).</w:t>
      </w:r>
    </w:p>
    <w:p w14:paraId="00AAF658">
      <w:pPr>
        <w:numPr>
          <w:ilvl w:val="0"/>
          <w:numId w:val="4"/>
        </w:numPr>
      </w:pPr>
      <w:r>
        <w:t xml:space="preserve">Constraint of topological charge conservation: In FCWFT, the C-field topological charge </w:t>
      </w:r>
      <m:oMath>
        <m:sSub>
          <m:sSubPr/>
          <m:e>
            <m:r>
              <m:rPr/>
              <m:t>Q</m:t>
            </m:r>
          </m:e>
          <m:sub>
            <m:r>
              <m:rPr/>
              <m:t>C</m:t>
            </m:r>
          </m:sub>
        </m:sSub>
        <m:r>
          <m:rPr>
            <m:sty m:val="p"/>
          </m:rPr>
          <m:t>=∫∇×</m:t>
        </m:r>
        <m:sSub>
          <m:sSubPr/>
          <m:e>
            <m:r>
              <m:rPr/>
              <m:t>ϕ</m:t>
            </m:r>
          </m:e>
          <m:sub>
            <m:r>
              <m:rPr/>
              <m:t>C</m:t>
            </m:r>
          </m:sub>
        </m:sSub>
        <m:r>
          <m:rPr/>
          <m:t> </m:t>
        </m:r>
        <m:sSup>
          <m:sSupPr/>
          <m:e>
            <m:r>
              <m:rPr/>
              <m:t>d</m:t>
            </m:r>
          </m:e>
          <m:sup>
            <m:r>
              <m:rPr/>
              <m:t>3</m:t>
            </m:r>
          </m:sup>
        </m:sSup>
        <m:r>
          <m:rPr/>
          <m:t>x</m:t>
        </m:r>
      </m:oMath>
      <w:r>
        <w:t xml:space="preserve"> is conserved. Any attempt to treat negative-mass dark matter as a classical point particle would violate topological charge conservation. Therefore, within the FCWFT framework, the classical self-acceleration paradox simply does not arise—because negative-mass dark matter is not a point particle but an extended topological defect, whose dynamics are constrained by topology rather than by Newtonian point-particle mechanics.</w:t>
      </w:r>
    </w:p>
    <w:bookmarkEnd w:id="27"/>
    <w:p w14:paraId="454B962E">
      <w:pPr>
        <w:pStyle w:val="6"/>
      </w:pPr>
      <w:bookmarkStart w:id="28" w:name="compatibility-with-general-relativity"/>
      <w:r>
        <w:t>7.3 Compatibility with General Relativity</w:t>
      </w:r>
    </w:p>
    <w:p w14:paraId="1509993B">
      <w:pPr>
        <w:pStyle w:val="4"/>
      </w:pPr>
      <w:r>
        <w:t xml:space="preserve">In General Relativity, negative-mass matter can also raise causality issues (e.g., closed timelike curves). However, in FCWFT, the gravitational effect of negative-mass dark matter is transmitted solely through the graviton network (ultra-low excitations of the A-field), and the topological structure of the graviton network itself (determined by </w:t>
      </w:r>
      <m:oMath>
        <m:sSub>
          <m:sSubPr/>
          <m:e>
            <m:r>
              <m:rPr/>
              <m:t>λ</m:t>
            </m:r>
          </m:e>
          <m:sub>
            <m:r>
              <m:rPr/>
              <m:t>G</m:t>
            </m:r>
          </m:sub>
        </m:sSub>
      </m:oMath>
      <w:r>
        <w:t xml:space="preserve"> and </w:t>
      </w:r>
      <m:oMath>
        <m:r>
          <m:rPr/>
          <m:t>α</m:t>
        </m:r>
      </m:oMath>
      <w:r>
        <w:t>) ensures spacetime causality. Specifically, the propagation speed of the graviton network is strictly equal to the speed of light, and its coherent superposition does not produce superluminal signals. Hence, the existence of negative-mass dark matter does not violate causality.</w:t>
      </w:r>
    </w:p>
    <w:bookmarkEnd w:id="28"/>
    <w:p w14:paraId="54502F63">
      <w:pPr>
        <w:pStyle w:val="6"/>
      </w:pPr>
      <w:bookmarkStart w:id="29" w:name="summary"/>
      <w:r>
        <w:t>7.4 Summary</w:t>
      </w:r>
    </w:p>
    <w:p w14:paraId="3696010C">
      <w:pPr>
        <w:pStyle w:val="4"/>
      </w:pPr>
      <w:r>
        <w:t>FCWFT completely circumvents the classical negative-mass dynamical paradox through the following three points:</w:t>
      </w:r>
    </w:p>
    <w:p w14:paraId="1D6298B2">
      <w:pPr>
        <w:numPr>
          <w:ilvl w:val="0"/>
          <w:numId w:val="1"/>
        </w:numPr>
      </w:pPr>
      <w:r>
        <w:t>Negative-mass dark matter is an extended topological defect, not a classical point particle.</w:t>
      </w:r>
    </w:p>
    <w:p w14:paraId="410EDE90">
      <w:pPr>
        <w:numPr>
          <w:ilvl w:val="0"/>
          <w:numId w:val="1"/>
        </w:numPr>
      </w:pPr>
      <w:r>
        <w:t>Inertial mass and gravitational mass are separated at the topological level, with their ratio determined by the topological winding number.</w:t>
      </w:r>
    </w:p>
    <w:p w14:paraId="6E713618">
      <w:pPr>
        <w:numPr>
          <w:ilvl w:val="0"/>
          <w:numId w:val="1"/>
        </w:numPr>
      </w:pPr>
      <w:r>
        <w:t>Dynamics are described by field equations rather than Newton’s second law; topological charge conservation prohibits paradoxical behavior.</w:t>
      </w:r>
    </w:p>
    <w:bookmarkEnd w:id="25"/>
    <w:bookmarkEnd w:id="29"/>
    <w:p w14:paraId="41816E7F">
      <w:pPr>
        <w:pStyle w:val="5"/>
      </w:pPr>
      <w:bookmarkStart w:id="30" w:name="X81b096e93ba4cd69a83ba4a346bd26f184f5f16"/>
      <w:r>
        <w:t>8 Correspondence with Classical Tests of General Relativity in the Weak Field</w:t>
      </w:r>
    </w:p>
    <w:p w14:paraId="4869F9BF">
      <w:pPr>
        <w:pStyle w:val="6"/>
      </w:pPr>
      <w:bookmarkStart w:id="31" w:name="light-deflection"/>
      <w:r>
        <w:t>8.1 Light Deflection</w:t>
      </w:r>
    </w:p>
    <w:p w14:paraId="461E9F9D">
      <w:pPr>
        <w:pStyle w:val="4"/>
      </w:pPr>
      <w:r>
        <w:t>Within the FCWFT graviton network framework, photon propagation is influenced by the graviton density gradient. The effective refractive index for photons is:</w:t>
      </w:r>
      <w:bookmarkStart w:id="41" w:name="_GoBack"/>
      <w:bookmarkEnd w:id="41"/>
    </w:p>
    <w:p w14:paraId="13F64879">
      <w:pPr>
        <w:pStyle w:val="3"/>
      </w:pPr>
      <m:oMathPara>
        <m:oMathParaPr>
          <m:jc m:val="center"/>
        </m:oMathParaPr>
        <m:oMath>
          <m:r>
            <m:rPr/>
            <m:t>n</m:t>
          </m:r>
          <m:r>
            <m:rPr>
              <m:sty m:val="p"/>
            </m:rPr>
            <m:t>(</m:t>
          </m:r>
          <m:r>
            <m:rPr/>
            <m:t>r</m:t>
          </m:r>
          <m:r>
            <m:rPr>
              <m:sty m:val="p"/>
            </m:rPr>
            <m:t>)=</m:t>
          </m:r>
          <m:r>
            <m:rPr/>
            <m:t>1</m:t>
          </m:r>
          <m:r>
            <m:rPr>
              <m:sty m:val="p"/>
            </m:rPr>
            <m:t>−</m:t>
          </m:r>
          <m:f>
            <m:fPr/>
            <m:num>
              <m:r>
                <m:rPr/>
                <m:t>2</m:t>
              </m:r>
            </m:num>
            <m:den>
              <m:sSup>
                <m:sSupPr/>
                <m:e>
                  <m:r>
                    <m:rPr/>
                    <m:t>c</m:t>
                  </m:r>
                </m:e>
                <m:sup>
                  <m:r>
                    <m:rPr/>
                    <m:t>2</m:t>
                  </m:r>
                </m:sup>
              </m:sSup>
            </m:den>
          </m:f>
          <m:sSub>
            <m:sSubPr/>
            <m:e>
              <m:r>
                <m:rPr>
                  <m:sty m:val="p"/>
                </m:rPr>
                <m:t>Φ</m:t>
              </m:r>
            </m:e>
            <m:sub>
              <m:r>
                <m:rPr/>
                <m:t>G</m:t>
              </m:r>
            </m:sub>
          </m:sSub>
          <m:r>
            <m:rPr>
              <m:sty m:val="p"/>
            </m:rPr>
            <m:t>(</m:t>
          </m:r>
          <m:r>
            <m:rPr/>
            <m:t>r</m:t>
          </m:r>
          <m:r>
            <m:rPr>
              <m:sty m:val="p"/>
            </m:rPr>
            <m:t>)</m:t>
          </m:r>
        </m:oMath>
      </m:oMathPara>
    </w:p>
    <w:p w14:paraId="2F1C0EE9">
      <w:pPr>
        <w:pStyle w:val="4"/>
      </w:pPr>
      <w:r>
        <w:t xml:space="preserve">where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Sup>
          <m:sSubSupPr/>
          <m:e>
            <m:r>
              <m:rPr/>
              <m:t>ρ</m:t>
            </m:r>
          </m:e>
          <m:sub>
            <m:r>
              <m:rPr/>
              <m:t>G</m:t>
            </m:r>
          </m:sub>
          <m:sup>
            <m:r>
              <m:rPr>
                <m:sty m:val="p"/>
              </m:rPr>
              <m:t>tot</m:t>
            </m:r>
          </m:sup>
        </m:sSubSup>
      </m:oMath>
      <w:r>
        <w:t xml:space="preserve">. For the solar mass </w:t>
      </w:r>
      <m:oMath>
        <m:sSub>
          <m:sSubPr/>
          <m:e>
            <m:r>
              <m:rPr/>
              <m:t>M</m:t>
            </m:r>
          </m:e>
          <m:sub>
            <m:r>
              <m:rPr>
                <m:sty m:val="p"/>
              </m:rPr>
              <m:t>⊙</m:t>
            </m:r>
          </m:sub>
        </m:sSub>
      </m:oMath>
      <w:r>
        <w:t xml:space="preserve">, neglecting the contribution of negative-mass dark matter (its density is extremely low in the solar system), </w:t>
      </w:r>
      <m:oMath>
        <m:sSub>
          <m:sSubPr/>
          <m:e>
            <m:r>
              <m:rPr>
                <m:sty m:val="p"/>
              </m:rPr>
              <m:t>Φ</m:t>
            </m:r>
          </m:e>
          <m:sub>
            <m:r>
              <m:rPr/>
              <m:t>G</m:t>
            </m:r>
          </m:sub>
        </m:sSub>
      </m:oMath>
      <w:r>
        <w:t xml:space="preserve"> reduces to the Newtonian potential </w:t>
      </w:r>
      <m:oMath>
        <m:r>
          <m:rPr>
            <m:sty m:val="p"/>
          </m:rPr>
          <m:t>−</m:t>
        </m:r>
        <m:r>
          <m:rPr/>
          <m:t>G</m:t>
        </m:r>
        <m:sSub>
          <m:sSubPr/>
          <m:e>
            <m:r>
              <m:rPr/>
              <m:t>M</m:t>
            </m:r>
          </m:e>
          <m:sub>
            <m:r>
              <m:rPr>
                <m:sty m:val="p"/>
              </m:rPr>
              <m:t>⊙</m:t>
            </m:r>
          </m:sub>
        </m:sSub>
        <m:r>
          <m:rPr>
            <m:sty m:val="p"/>
          </m:rPr>
          <m:t>/</m:t>
        </m:r>
        <m:r>
          <m:rPr/>
          <m:t>r</m:t>
        </m:r>
      </m:oMath>
      <w:r>
        <w:t>. The light deflection angle is:</w:t>
      </w:r>
    </w:p>
    <w:p w14:paraId="19E2AFC4">
      <w:pPr>
        <w:pStyle w:val="3"/>
      </w:pPr>
      <m:oMathPara>
        <m:oMathParaPr>
          <m:jc m:val="center"/>
        </m:oMathParaPr>
        <m:oMath>
          <m:r>
            <m:rPr>
              <m:sty m:val="p"/>
            </m:rPr>
            <m:t>Δ</m:t>
          </m:r>
          <m:r>
            <m:rPr/>
            <m:t>θ</m:t>
          </m:r>
          <m:r>
            <m:rPr>
              <m:sty m:val="p"/>
            </m:rPr>
            <m:t>=</m:t>
          </m:r>
          <m:f>
            <m:fPr/>
            <m:num>
              <m:r>
                <m:rPr/>
                <m:t>4G</m:t>
              </m:r>
              <m:sSub>
                <m:sSubPr/>
                <m:e>
                  <m:r>
                    <m:rPr/>
                    <m:t>M</m:t>
                  </m:r>
                </m:e>
                <m:sub>
                  <m:r>
                    <m:rPr>
                      <m:sty m:val="p"/>
                    </m:rPr>
                    <m:t>⊙</m:t>
                  </m:r>
                </m:sub>
              </m:sSub>
            </m:num>
            <m:den>
              <m:sSup>
                <m:sSupPr/>
                <m:e>
                  <m:r>
                    <m:rPr/>
                    <m:t>c</m:t>
                  </m:r>
                </m:e>
                <m:sup>
                  <m:r>
                    <m:rPr/>
                    <m:t>2</m:t>
                  </m:r>
                </m:sup>
              </m:sSup>
              <m:sSub>
                <m:sSubPr/>
                <m:e>
                  <m:r>
                    <m:rPr/>
                    <m:t>R</m:t>
                  </m:r>
                </m:e>
                <m:sub>
                  <m:r>
                    <m:rPr>
                      <m:sty m:val="p"/>
                    </m:rPr>
                    <m:t>⊙</m:t>
                  </m:r>
                </m:sub>
              </m:sSub>
            </m:den>
          </m:f>
          <m:r>
            <m:rPr>
              <m:sty m:val="p"/>
            </m:rPr>
            <m:t>≈</m:t>
          </m:r>
          <m:sSup>
            <m:sSupPr/>
            <m:e>
              <m:r>
                <m:rPr/>
                <m:t>1.75</m:t>
              </m:r>
            </m:e>
            <m:sup>
              <m:r>
                <m:rPr>
                  <m:sty m:val="p"/>
                </m:rPr>
                <m:t>″</m:t>
              </m:r>
            </m:sup>
          </m:sSup>
        </m:oMath>
      </m:oMathPara>
    </w:p>
    <w:p w14:paraId="14C5CF8D">
      <w:pPr>
        <w:pStyle w:val="4"/>
      </w:pPr>
      <w:r>
        <w:t xml:space="preserve">in agreement with the prediction of General Relativity. If one considers the weak correction from Galactic-scale negative-mass dark matter, the deflection angle would deviate by </w:t>
      </w:r>
      <m:oMath>
        <m:r>
          <m:rPr>
            <m:sty m:val="p"/>
          </m:rPr>
          <m:t>∼</m:t>
        </m:r>
        <m:sSup>
          <m:sSupPr/>
          <m:e>
            <m:r>
              <m:rPr/>
              <m:t>10</m:t>
            </m:r>
          </m:e>
          <m:sup>
            <m:r>
              <m:rPr>
                <m:sty m:val="p"/>
              </m:rPr>
              <m:t>−</m:t>
            </m:r>
            <m:r>
              <m:rPr/>
              <m:t>6</m:t>
            </m:r>
          </m:sup>
        </m:sSup>
      </m:oMath>
      <w:r>
        <w:t>, beyond current observational precision.</w:t>
      </w:r>
    </w:p>
    <w:bookmarkEnd w:id="31"/>
    <w:p w14:paraId="5252FBFD">
      <w:pPr>
        <w:pStyle w:val="6"/>
      </w:pPr>
      <w:bookmarkStart w:id="32" w:name="gravitational-redshift"/>
      <w:r>
        <w:t>8.2 Gravitational Redshift</w:t>
      </w:r>
    </w:p>
    <w:p w14:paraId="6FF70585">
      <w:pPr>
        <w:pStyle w:val="4"/>
      </w:pPr>
      <w:r>
        <w:t>In a static spherically symmetric gravitational field, the frequency shift of a photon is:</w:t>
      </w:r>
    </w:p>
    <w:p w14:paraId="7AA3797A">
      <w:pPr>
        <w:pStyle w:val="3"/>
      </w:pPr>
      <m:oMathPara>
        <m:oMathParaPr>
          <m:jc m:val="center"/>
        </m:oMathParaPr>
        <m:oMath>
          <m:f>
            <m:fPr/>
            <m:num>
              <m:r>
                <m:rPr>
                  <m:sty m:val="p"/>
                </m:rPr>
                <m:t>Δ</m:t>
              </m:r>
              <m:r>
                <m:rPr/>
                <m:t>ν</m:t>
              </m:r>
            </m:num>
            <m:den>
              <m:r>
                <m:rPr/>
                <m:t>ν</m:t>
              </m:r>
            </m:den>
          </m:f>
          <m:r>
            <m:rPr>
              <m:sty m:val="p"/>
            </m:rPr>
            <m:t>=</m:t>
          </m:r>
          <m:f>
            <m:fPr/>
            <m:num>
              <m:sSub>
                <m:sSubPr/>
                <m:e>
                  <m:r>
                    <m:rPr>
                      <m:sty m:val="p"/>
                    </m:rPr>
                    <m:t>Φ</m:t>
                  </m:r>
                </m:e>
                <m:sub>
                  <m:r>
                    <m:rPr/>
                    <m:t>G</m:t>
                  </m:r>
                </m:sub>
              </m:sSub>
              <m:r>
                <m:rPr>
                  <m:sty m:val="p"/>
                </m:rPr>
                <m:t>(</m:t>
              </m:r>
              <m:sSub>
                <m:sSubPr/>
                <m:e>
                  <m:r>
                    <m:rPr/>
                    <m:t>r</m:t>
                  </m:r>
                </m:e>
                <m:sub>
                  <m:r>
                    <m:rPr/>
                    <m:t>1</m:t>
                  </m:r>
                </m:sub>
              </m:sSub>
              <m:r>
                <m:rPr>
                  <m:sty m:val="p"/>
                </m:rPr>
                <m:t>)−</m:t>
              </m:r>
              <m:sSub>
                <m:sSubPr/>
                <m:e>
                  <m:r>
                    <m:rPr>
                      <m:sty m:val="p"/>
                    </m:rPr>
                    <m:t>Φ</m:t>
                  </m:r>
                </m:e>
                <m:sub>
                  <m:r>
                    <m:rPr/>
                    <m:t>G</m:t>
                  </m:r>
                </m:sub>
              </m:sSub>
              <m:r>
                <m:rPr>
                  <m:sty m:val="p"/>
                </m:rPr>
                <m:t>(</m:t>
              </m:r>
              <m:sSub>
                <m:sSubPr/>
                <m:e>
                  <m:r>
                    <m:rPr/>
                    <m:t>r</m:t>
                  </m:r>
                </m:e>
                <m:sub>
                  <m:r>
                    <m:rPr/>
                    <m:t>2</m:t>
                  </m:r>
                </m:sub>
              </m:sSub>
              <m:r>
                <m:rPr>
                  <m:sty m:val="p"/>
                </m:rPr>
                <m:t>)</m:t>
              </m:r>
            </m:num>
            <m:den>
              <m:sSup>
                <m:sSupPr/>
                <m:e>
                  <m:r>
                    <m:rPr/>
                    <m:t>c</m:t>
                  </m:r>
                </m:e>
                <m:sup>
                  <m:r>
                    <m:rPr/>
                    <m:t>2</m:t>
                  </m:r>
                </m:sup>
              </m:sSup>
            </m:den>
          </m:f>
        </m:oMath>
      </m:oMathPara>
    </w:p>
    <w:p w14:paraId="73C7E52D">
      <w:pPr>
        <w:pStyle w:val="4"/>
      </w:pPr>
      <w:r>
        <w:t xml:space="preserve">For the gravitational redshift from the Sun’s surface to Earth, </w:t>
      </w:r>
      <m:oMath>
        <m:sSub>
          <m:sSubPr/>
          <m:e>
            <m:r>
              <m:rPr>
                <m:sty m:val="p"/>
              </m:rPr>
              <m:t>Φ</m:t>
            </m:r>
          </m:e>
          <m:sub>
            <m:r>
              <m:rPr/>
              <m:t>G</m:t>
            </m:r>
          </m:sub>
        </m:sSub>
      </m:oMath>
      <w:r>
        <w:t xml:space="preserve"> reduces to the Newtonian potential, giving </w:t>
      </w:r>
      <m:oMath>
        <m:r>
          <m:rPr>
            <m:sty m:val="p"/>
          </m:rPr>
          <m:t>Δ</m:t>
        </m:r>
        <m:r>
          <m:rPr/>
          <m:t>ν</m:t>
        </m:r>
        <m:r>
          <m:rPr>
            <m:sty m:val="p"/>
          </m:rPr>
          <m:t>/</m:t>
        </m:r>
        <m:r>
          <m:rPr/>
          <m:t>ν</m:t>
        </m:r>
        <m:r>
          <m:rPr>
            <m:sty m:val="p"/>
          </m:rPr>
          <m:t>≈</m:t>
        </m:r>
        <m:r>
          <m:rPr/>
          <m:t>2.12</m:t>
        </m:r>
        <m:r>
          <m:rPr>
            <m:sty m:val="p"/>
          </m:rPr>
          <m:t>×</m:t>
        </m:r>
        <m:sSup>
          <m:sSupPr/>
          <m:e>
            <m:r>
              <m:rPr/>
              <m:t>10</m:t>
            </m:r>
          </m:e>
          <m:sup>
            <m:r>
              <m:rPr>
                <m:sty m:val="p"/>
              </m:rPr>
              <m:t>−</m:t>
            </m:r>
            <m:r>
              <m:rPr/>
              <m:t>6</m:t>
            </m:r>
          </m:sup>
        </m:sSup>
      </m:oMath>
      <w:r>
        <w:t>, consistent with the Pound-Rebka experiment. Corrections from negative-mass dark matter are negligible on solar-system scales.</w:t>
      </w:r>
    </w:p>
    <w:bookmarkEnd w:id="32"/>
    <w:p w14:paraId="1968C423">
      <w:pPr>
        <w:pStyle w:val="6"/>
      </w:pPr>
      <w:bookmarkStart w:id="33" w:name="X1e2c5005810056da81a727f69e5cd854dbbd0a7"/>
      <w:r>
        <w:t>8.3 Approximation to the Schwarzschild Solution</w:t>
      </w:r>
    </w:p>
    <w:p w14:paraId="0F7055E1">
      <w:pPr>
        <w:pStyle w:val="4"/>
      </w:pPr>
      <w:r>
        <w:t xml:space="preserve">In the limit </w:t>
      </w:r>
      <m:oMath>
        <m:sSub>
          <m:sSubPr/>
          <m:e>
            <m:r>
              <m:rPr/>
              <m:t>μ</m:t>
            </m:r>
          </m:e>
          <m:sub>
            <m:r>
              <m:rPr>
                <m:sty m:val="p"/>
              </m:rPr>
              <m:t>−</m:t>
            </m:r>
          </m:sub>
        </m:sSub>
        <m:r>
          <m:rPr>
            <m:sty m:val="p"/>
          </m:rPr>
          <m:t>=</m:t>
        </m:r>
        <m:r>
          <m:rPr/>
          <m:t>0</m:t>
        </m:r>
      </m:oMath>
      <w:r>
        <w:t xml:space="preserve"> and </w:t>
      </w:r>
      <m:oMath>
        <m:sSub>
          <m:sSubPr/>
          <m:e>
            <m:r>
              <m:rPr/>
              <m:t>λ</m:t>
            </m:r>
          </m:e>
          <m:sub>
            <m:r>
              <m:rPr/>
              <m:t>G</m:t>
            </m:r>
          </m:sub>
        </m:sSub>
        <m:r>
          <m:rPr>
            <m:sty m:val="p"/>
          </m:rPr>
          <m:t>≫</m:t>
        </m:r>
        <m:r>
          <m:rPr/>
          <m:t>r</m:t>
        </m:r>
      </m:oMath>
      <w:r>
        <w:t>, the solution of the graviton density equation (3) yields the metric:</w:t>
      </w:r>
    </w:p>
    <w:p w14:paraId="23B38186">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sSup>
            <m:sSupPr/>
            <m:e>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e>
            <m:sup>
              <m:r>
                <m:rPr>
                  <m:sty m:val="p"/>
                </m:rPr>
                <m:t>−</m:t>
              </m:r>
              <m:r>
                <m:rPr/>
                <m:t>1</m:t>
              </m:r>
            </m:sup>
          </m:sSup>
          <m:r>
            <m:rPr/>
            <m:t>d</m:t>
          </m:r>
          <m:sSup>
            <m:sSupPr/>
            <m:e>
              <m:r>
                <m:rPr/>
                <m:t>r</m:t>
              </m:r>
            </m:e>
            <m:sup>
              <m:r>
                <m:rPr/>
                <m:t>2</m:t>
              </m:r>
            </m:sup>
          </m:sSup>
          <m:r>
            <m:rPr>
              <m:sty m:val="p"/>
            </m:rPr>
            <m:t>+</m:t>
          </m:r>
          <m:sSup>
            <m:sSupPr/>
            <m:e>
              <m:r>
                <m:rPr/>
                <m:t>r</m:t>
              </m:r>
            </m:e>
            <m:sup>
              <m:r>
                <m:rPr/>
                <m:t>2</m:t>
              </m:r>
            </m:sup>
          </m:sSup>
          <m:r>
            <m:rPr/>
            <m:t>d</m:t>
          </m:r>
          <m:sSup>
            <m:sSupPr/>
            <m:e>
              <m:r>
                <m:rPr>
                  <m:sty m:val="p"/>
                </m:rPr>
                <m:t>Ω</m:t>
              </m:r>
            </m:e>
            <m:sup>
              <m:r>
                <m:rPr/>
                <m:t>2</m:t>
              </m:r>
            </m:sup>
          </m:sSup>
        </m:oMath>
      </m:oMathPara>
    </w:p>
    <w:p w14:paraId="34C5F74D">
      <w:pPr>
        <w:pStyle w:val="4"/>
      </w:pPr>
      <w:r>
        <w:t>This is precisely the weak-field approximation of the Schwarzschild metric. Therefore, the FCWFT gravitational theory is fully compatible with GR on solar-system scales.</w:t>
      </w:r>
    </w:p>
    <w:bookmarkEnd w:id="30"/>
    <w:bookmarkEnd w:id="33"/>
    <w:p w14:paraId="6C374DD9">
      <w:pPr>
        <w:pStyle w:val="5"/>
      </w:pPr>
      <w:bookmarkStart w:id="34" w:name="X6f9da24a6357152bafbd5221d3389208ee72f80"/>
      <w:r>
        <w:t>9 Testable Predictions and Order-of-Magnitude Estimates</w:t>
      </w:r>
    </w:p>
    <w:p w14:paraId="74D265A9">
      <w:pPr>
        <w:pStyle w:val="6"/>
      </w:pPr>
      <w:bookmarkStart w:id="35" w:name="gravitational-wave-phase-shift"/>
      <w:r>
        <w:t>9.1 Gravitational Wave Phase Shift</w:t>
      </w:r>
    </w:p>
    <w:p w14:paraId="4936CE18">
      <w:pPr>
        <w:pStyle w:val="4"/>
      </w:pPr>
      <w:r>
        <w:t>During the coalescence of a binary compact object system, the presence of negative-mass dark matter causes the orbital decay rate to be slightly faster than predicted by pure GR. The magnitude of the phase shift is:</w:t>
      </w:r>
    </w:p>
    <w:p w14:paraId="3AE851EE">
      <w:pPr>
        <w:pStyle w:val="3"/>
      </w:pPr>
      <m:oMathPara>
        <m:oMathParaPr>
          <m:jc m:val="center"/>
        </m:oMathParaPr>
        <m:oMath>
          <m:r>
            <m:rPr>
              <m:sty m:val="p"/>
            </m:rPr>
            <m:t>Δ</m:t>
          </m:r>
          <m:r>
            <m:rPr/>
            <m:t>ϕ</m:t>
          </m:r>
          <m:r>
            <m:rPr>
              <m:sty m:val="p"/>
            </m:rPr>
            <m:t>≈</m:t>
          </m:r>
          <m:f>
            <m:fPr/>
            <m:num>
              <m:r>
                <m:rPr/>
                <m:t>G</m:t>
              </m:r>
              <m:sSub>
                <m:sSubPr/>
                <m:e>
                  <m:r>
                    <m:rPr/>
                    <m:t>M</m:t>
                  </m:r>
                </m:e>
                <m:sub>
                  <m:r>
                    <m:rPr>
                      <m:sty m:val="p"/>
                    </m:rPr>
                    <m:t>DM</m:t>
                  </m:r>
                </m:sub>
              </m:sSub>
            </m:num>
            <m:den>
              <m:sSup>
                <m:sSupPr/>
                <m:e>
                  <m:r>
                    <m:rPr/>
                    <m:t>c</m:t>
                  </m:r>
                </m:e>
                <m:sup>
                  <m:r>
                    <m:rPr/>
                    <m:t>2</m:t>
                  </m:r>
                </m:sup>
              </m:sSup>
              <m:r>
                <m:rPr/>
                <m:t>R</m:t>
              </m:r>
            </m:den>
          </m:f>
          <m:r>
            <m:rPr>
              <m:sty m:val="p"/>
            </m:rPr>
            <m:t>⋅</m:t>
          </m:r>
          <m:sSub>
            <m:sSubPr/>
            <m:e>
              <m:r>
                <m:rPr/>
                <m:t>N</m:t>
              </m:r>
            </m:e>
            <m:sub>
              <m:r>
                <m:rPr>
                  <m:sty m:val="p"/>
                </m:rPr>
                <m:t>orb</m:t>
              </m:r>
            </m:sub>
          </m:sSub>
        </m:oMath>
      </m:oMathPara>
    </w:p>
    <w:p w14:paraId="33A217C3">
      <w:pPr>
        <w:pStyle w:val="4"/>
      </w:pPr>
      <w:r>
        <w:t xml:space="preserve">where </w:t>
      </w:r>
      <m:oMath>
        <m:sSub>
          <m:sSubPr/>
          <m:e>
            <m:r>
              <m:rPr/>
              <m:t>M</m:t>
            </m:r>
          </m:e>
          <m:sub>
            <m:r>
              <m:rPr>
                <m:sty m:val="p"/>
              </m:rPr>
              <m:t>DM</m:t>
            </m:r>
          </m:sub>
        </m:sSub>
      </m:oMath>
      <w:r>
        <w:t xml:space="preserve"> is the total negative-mass dark matter mass in the vicinity of the system, </w:t>
      </w:r>
      <m:oMath>
        <m:r>
          <m:rPr/>
          <m:t>R</m:t>
        </m:r>
      </m:oMath>
      <w:r>
        <w:t xml:space="preserve"> is the orbital radius, and </w:t>
      </w:r>
      <m:oMath>
        <m:sSub>
          <m:sSubPr/>
          <m:e>
            <m:r>
              <m:rPr/>
              <m:t>N</m:t>
            </m:r>
          </m:e>
          <m:sub>
            <m:r>
              <m:rPr>
                <m:sty m:val="p"/>
              </m:rPr>
              <m:t>orb</m:t>
            </m:r>
          </m:sub>
        </m:sSub>
      </m:oMath>
      <w:r>
        <w:t xml:space="preserve"> is the number of orbits before merger. For a typical binary neutron star system (</w:t>
      </w:r>
      <m:oMath>
        <m:r>
          <m:rPr/>
          <m:t>M</m:t>
        </m:r>
        <m:r>
          <m:rPr>
            <m:sty m:val="p"/>
          </m:rPr>
          <m:t>∼</m:t>
        </m:r>
        <m:r>
          <m:rPr/>
          <m:t>2.8</m:t>
        </m:r>
        <m:sSub>
          <m:sSubPr/>
          <m:e>
            <m:r>
              <m:rPr/>
              <m:t>M</m:t>
            </m:r>
          </m:e>
          <m:sub>
            <m:r>
              <m:rPr>
                <m:sty m:val="p"/>
              </m:rPr>
              <m:t>⊙</m:t>
            </m:r>
          </m:sub>
        </m:sSub>
      </m:oMath>
      <w:r>
        <w:t xml:space="preserve">, </w:t>
      </w:r>
      <m:oMath>
        <m:r>
          <m:rPr/>
          <m:t>R</m:t>
        </m:r>
        <m:r>
          <m:rPr>
            <m:sty m:val="p"/>
          </m:rPr>
          <m:t>∼</m:t>
        </m:r>
        <m:r>
          <m:rPr/>
          <m:t>100 </m:t>
        </m:r>
        <m:r>
          <m:rPr>
            <m:sty m:val="p"/>
          </m:rPr>
          <m:t>km</m:t>
        </m:r>
      </m:oMath>
      <w:r>
        <w:t xml:space="preserve">), taking </w:t>
      </w:r>
      <m:oMath>
        <m:sSub>
          <m:sSubPr/>
          <m:e>
            <m:r>
              <m:rPr/>
              <m:t>M</m:t>
            </m:r>
          </m:e>
          <m:sub>
            <m:r>
              <m:rPr>
                <m:sty m:val="p"/>
              </m:rPr>
              <m:t>DM</m:t>
            </m:r>
          </m:sub>
        </m:sSub>
        <m:r>
          <m:rPr>
            <m:sty m:val="p"/>
          </m:rPr>
          <m:t>∼</m:t>
        </m:r>
        <m:r>
          <m:rPr/>
          <m:t>0.1</m:t>
        </m:r>
        <m:sSub>
          <m:sSubPr/>
          <m:e>
            <m:r>
              <m:rPr/>
              <m:t>M</m:t>
            </m:r>
          </m:e>
          <m:sub>
            <m:r>
              <m:rPr>
                <m:sty m:val="p"/>
              </m:rPr>
              <m:t>⊙</m:t>
            </m:r>
          </m:sub>
        </m:sSub>
      </m:oMath>
      <w:r>
        <w:t xml:space="preserve"> (estimated from Galactic dark matter density), we obtain </w:t>
      </w:r>
      <m:oMath>
        <m:r>
          <m:rPr>
            <m:sty m:val="p"/>
          </m:rPr>
          <m:t>Δ</m:t>
        </m:r>
        <m:r>
          <m:rPr/>
          <m:t>ϕ</m:t>
        </m:r>
        <m:r>
          <m:rPr>
            <m:sty m:val="p"/>
          </m:rPr>
          <m:t>∼</m:t>
        </m:r>
        <m:sSup>
          <m:sSupPr/>
          <m:e>
            <m:r>
              <m:rPr/>
              <m:t>10</m:t>
            </m:r>
          </m:e>
          <m:sup>
            <m:r>
              <m:rPr>
                <m:sty m:val="p"/>
              </m:rPr>
              <m:t>−</m:t>
            </m:r>
            <m:r>
              <m:rPr/>
              <m:t>3</m:t>
            </m:r>
          </m:sup>
        </m:sSup>
        <m:r>
          <m:rPr/>
          <m:t> </m:t>
        </m:r>
        <m:r>
          <m:rPr>
            <m:sty m:val="p"/>
          </m:rPr>
          <m:t>rad</m:t>
        </m:r>
      </m:oMath>
      <w:r>
        <w:t xml:space="preserve">. LIGO’s phase sensitivity in the 100 Hz band is approximately </w:t>
      </w:r>
      <m:oMath>
        <m:sSup>
          <m:sSupPr/>
          <m:e>
            <m:r>
              <m:rPr/>
              <m:t>10</m:t>
            </m:r>
          </m:e>
          <m:sup>
            <m:r>
              <m:rPr>
                <m:sty m:val="p"/>
              </m:rPr>
              <m:t>−</m:t>
            </m:r>
            <m:r>
              <m:rPr/>
              <m:t>2</m:t>
            </m:r>
          </m:sup>
        </m:sSup>
        <m:r>
          <m:rPr/>
          <m:t> </m:t>
        </m:r>
        <m:r>
          <m:rPr>
            <m:sty m:val="p"/>
          </m:rPr>
          <m:t>rad</m:t>
        </m:r>
      </m:oMath>
      <w:r>
        <w:t>; thus, this signal would require next-generation detectors (e.g., the Einstein Telescope) to be detectable.</w:t>
      </w:r>
    </w:p>
    <w:bookmarkEnd w:id="35"/>
    <w:p w14:paraId="033967CB">
      <w:pPr>
        <w:pStyle w:val="6"/>
      </w:pPr>
      <w:bookmarkStart w:id="36" w:name="deep-well-gravity-anomaly"/>
      <w:r>
        <w:t>9.2 Deep-Well Gravity Anomaly</w:t>
      </w:r>
    </w:p>
    <w:p w14:paraId="7A76DC67">
      <w:pPr>
        <w:pStyle w:val="4"/>
      </w:pPr>
      <w:r>
        <w:t>Inside the Earth, the repulsive effect of negative-mass dark matter leads to a deviation of the gravitational gradient from the pure Earth model. The size of the correction is:</w:t>
      </w:r>
    </w:p>
    <w:p w14:paraId="3CCB0FB2">
      <w:pPr>
        <w:pStyle w:val="3"/>
      </w:pPr>
      <m:oMathPara>
        <m:oMathParaPr>
          <m:jc m:val="center"/>
        </m:oMathParaPr>
        <m:oMath>
          <m:r>
            <m:rPr/>
            <m:t>δg</m:t>
          </m:r>
          <m:r>
            <m:rPr>
              <m:sty m:val="p"/>
            </m:rPr>
            <m:t>≈</m:t>
          </m:r>
          <m:f>
            <m:fPr/>
            <m:num>
              <m:r>
                <m:rPr/>
                <m:t>G</m:t>
              </m:r>
              <m:sSubSup>
                <m:sSubSupPr/>
                <m:e>
                  <m:r>
                    <m:rPr/>
                    <m:t>M</m:t>
                  </m:r>
                </m:e>
                <m:sub>
                  <m:r>
                    <m:rPr>
                      <m:sty m:val="p"/>
                    </m:rPr>
                    <m:t>DM</m:t>
                  </m:r>
                </m:sub>
                <m:sup>
                  <m:r>
                    <m:rPr>
                      <m:sty m:val="p"/>
                    </m:rPr>
                    <m:t>local</m:t>
                  </m:r>
                </m:sup>
              </m:sSubSup>
            </m:num>
            <m:den>
              <m:sSubSup>
                <m:sSubSupPr/>
                <m:e>
                  <m:r>
                    <m:rPr/>
                    <m:t>R</m:t>
                  </m:r>
                </m:e>
                <m:sub>
                  <m:r>
                    <m:rPr>
                      <m:sty m:val="p"/>
                    </m:rPr>
                    <m:t>⊕</m:t>
                  </m:r>
                </m:sub>
                <m:sup>
                  <m:r>
                    <m:rPr/>
                    <m:t>2</m:t>
                  </m:r>
                </m:sup>
              </m:sSubSup>
            </m:den>
          </m:f>
          <m:r>
            <m:rPr>
              <m:sty m:val="p"/>
            </m:rPr>
            <m:t>⋅</m:t>
          </m:r>
          <m:f>
            <m:fPr/>
            <m:num>
              <m:sSub>
                <m:sSubPr/>
                <m:e>
                  <m:r>
                    <m:rPr/>
                    <m:t>R</m:t>
                  </m:r>
                </m:e>
                <m:sub>
                  <m:r>
                    <m:rPr>
                      <m:sty m:val="p"/>
                    </m:rPr>
                    <m:t>⊕</m:t>
                  </m:r>
                </m:sub>
              </m:sSub>
            </m:num>
            <m:den>
              <m:sSub>
                <m:sSubPr/>
                <m:e>
                  <m:r>
                    <m:rPr/>
                    <m:t>λ</m:t>
                  </m:r>
                </m:e>
                <m:sub>
                  <m:r>
                    <m:rPr/>
                    <m:t>G</m:t>
                  </m:r>
                </m:sub>
              </m:sSub>
            </m:den>
          </m:f>
        </m:oMath>
      </m:oMathPara>
    </w:p>
    <w:p w14:paraId="3C2A6741">
      <w:pPr>
        <w:pStyle w:val="4"/>
      </w:pPr>
      <w:r>
        <w:t xml:space="preserve">Taking the local negative-mass dark matter density </w:t>
      </w:r>
      <m:oMath>
        <m:sSub>
          <m:sSubPr/>
          <m:e>
            <m:r>
              <m:rPr/>
              <m:t>ρ</m:t>
            </m:r>
          </m:e>
          <m:sub>
            <m:r>
              <m:rPr>
                <m:sty m:val="p"/>
              </m:rPr>
              <m:t>DM</m:t>
            </m:r>
          </m:sub>
        </m:sSub>
        <m:r>
          <m:rPr>
            <m:sty m:val="p"/>
          </m:rPr>
          <m:t>∼</m:t>
        </m:r>
        <m:r>
          <m:rPr/>
          <m:t>0.3 </m:t>
        </m:r>
        <m:sSup>
          <m:sSupPr/>
          <m:e>
            <m:r>
              <m:rPr>
                <m:sty m:val="p"/>
              </m:rPr>
              <m:t>GeV/cm</m:t>
            </m:r>
          </m:e>
          <m:sup>
            <m:r>
              <m:rPr/>
              <m:t>3</m:t>
            </m:r>
          </m:sup>
        </m:sSup>
      </m:oMath>
      <w:r>
        <w:t xml:space="preserve"> and </w:t>
      </w:r>
      <m:oMath>
        <m:sSub>
          <m:sSubPr/>
          <m:e>
            <m:r>
              <m:rPr/>
              <m:t>λ</m:t>
            </m:r>
          </m:e>
          <m:sub>
            <m:r>
              <m:rPr/>
              <m:t>G</m:t>
            </m:r>
          </m:sub>
        </m:sSub>
        <m:r>
          <m:rPr>
            <m:sty m:val="p"/>
          </m:rPr>
          <m:t>∼</m:t>
        </m:r>
        <m:sSup>
          <m:sSupPr/>
          <m:e>
            <m:r>
              <m:rPr/>
              <m:t>10</m:t>
            </m:r>
          </m:e>
          <m:sup>
            <m:r>
              <m:rPr/>
              <m:t>23</m:t>
            </m:r>
          </m:sup>
        </m:sSup>
        <m:r>
          <m:rPr/>
          <m:t> </m:t>
        </m:r>
        <m:r>
          <m:rPr>
            <m:sty m:val="p"/>
          </m:rPr>
          <m:t>m</m:t>
        </m:r>
      </m:oMath>
      <w:r>
        <w:t xml:space="preserve"> (corresponding to the solar mass), we obtain </w:t>
      </w:r>
      <m:oMath>
        <m:r>
          <m:rPr/>
          <m:t>δg</m:t>
        </m:r>
        <m:r>
          <m:rPr>
            <m:sty m:val="p"/>
          </m:rPr>
          <m:t>∼</m:t>
        </m:r>
        <m:sSup>
          <m:sSupPr/>
          <m:e>
            <m:r>
              <m:rPr/>
              <m:t>10</m:t>
            </m:r>
          </m:e>
          <m:sup>
            <m:r>
              <m:rPr>
                <m:sty m:val="p"/>
              </m:rPr>
              <m:t>−</m:t>
            </m:r>
            <m:r>
              <m:rPr/>
              <m:t>12</m:t>
            </m:r>
          </m:sup>
        </m:sSup>
        <m:r>
          <m:rPr/>
          <m:t> </m:t>
        </m:r>
        <m:sSup>
          <m:sSupPr/>
          <m:e>
            <m:r>
              <m:rPr>
                <m:sty m:val="p"/>
              </m:rPr>
              <m:t>m/s</m:t>
            </m:r>
          </m:e>
          <m:sup>
            <m:r>
              <m:rPr/>
              <m:t>2</m:t>
            </m:r>
          </m:sup>
        </m:sSup>
      </m:oMath>
      <w:r>
        <w:t xml:space="preserve">. Current superconducting gravimeters have a sensitivity of </w:t>
      </w:r>
      <m:oMath>
        <m:sSup>
          <m:sSupPr/>
          <m:e>
            <m:r>
              <m:rPr/>
              <m:t>10</m:t>
            </m:r>
          </m:e>
          <m:sup>
            <m:r>
              <m:rPr>
                <m:sty m:val="p"/>
              </m:rPr>
              <m:t>−</m:t>
            </m:r>
            <m:r>
              <m:rPr/>
              <m:t>11</m:t>
            </m:r>
          </m:sup>
        </m:sSup>
        <m:r>
          <m:rPr/>
          <m:t> </m:t>
        </m:r>
        <m:sSup>
          <m:sSupPr/>
          <m:e>
            <m:r>
              <m:rPr>
                <m:sty m:val="p"/>
              </m:rPr>
              <m:t>m/s</m:t>
            </m:r>
          </m:e>
          <m:sup>
            <m:r>
              <m:rPr/>
              <m:t>2</m:t>
            </m:r>
          </m:sup>
        </m:sSup>
      </m:oMath>
      <w:r>
        <w:t>; further improvement in precision or the use of satellite gravity gradiometry (e.g., a next-generation GOCE mission) would be needed.</w:t>
      </w:r>
    </w:p>
    <w:bookmarkEnd w:id="36"/>
    <w:p w14:paraId="4E6E0B58">
      <w:pPr>
        <w:pStyle w:val="6"/>
      </w:pPr>
      <w:bookmarkStart w:id="37" w:name="X182b7033f88e124dbf7395c2092dbafc327c688"/>
      <w:r>
        <w:t>9.3 Topological Explanation of the MOND Phenomenon</w:t>
      </w:r>
    </w:p>
    <w:p w14:paraId="127AB451">
      <w:pPr>
        <w:pStyle w:val="4"/>
      </w:pPr>
      <w:r>
        <w:t xml:space="preserve">The finite wavelength </w:t>
      </w:r>
      <m:oMath>
        <m:sSub>
          <m:sSubPr/>
          <m:e>
            <m:r>
              <m:rPr/>
              <m:t>λ</m:t>
            </m:r>
          </m:e>
          <m:sub>
            <m:r>
              <m:rPr/>
              <m:t>G</m:t>
            </m:r>
          </m:sub>
        </m:sSub>
      </m:oMath>
      <w:r>
        <w:t xml:space="preserve"> of the graviton network causes the effective gravitational force to deviate from Newton’s law on galactic scales (</w:t>
      </w:r>
      <m:oMath>
        <m:r>
          <m:rPr/>
          <m:t>r</m:t>
        </m:r>
        <m:r>
          <m:rPr>
            <m:sty m:val="p"/>
          </m:rPr>
          <m:t>∼</m:t>
        </m:r>
        <m:r>
          <m:rPr/>
          <m:t>0.1</m:t>
        </m:r>
        <m:sSub>
          <m:sSubPr/>
          <m:e>
            <m:r>
              <m:rPr/>
              <m:t>λ</m:t>
            </m:r>
          </m:e>
          <m:sub>
            <m:r>
              <m:rPr/>
              <m:t>G</m:t>
            </m:r>
          </m:sub>
        </m:sSub>
      </m:oMath>
      <w:r>
        <w:t xml:space="preserve">). The relation between the MOND transition acceleration </w:t>
      </w:r>
      <m:oMath>
        <m:sSub>
          <m:sSubPr/>
          <m:e>
            <m:r>
              <m:rPr/>
              <m:t>a</m:t>
            </m:r>
          </m:e>
          <m:sub>
            <m:r>
              <m:rPr/>
              <m:t>0</m:t>
            </m:r>
          </m:sub>
        </m:sSub>
      </m:oMath>
      <w:r>
        <w:t xml:space="preserve"> and </w:t>
      </w:r>
      <m:oMath>
        <m:sSub>
          <m:sSubPr/>
          <m:e>
            <m:r>
              <m:rPr/>
              <m:t>λ</m:t>
            </m:r>
          </m:e>
          <m:sub>
            <m:r>
              <m:rPr/>
              <m:t>G</m:t>
            </m:r>
          </m:sub>
        </m:sSub>
      </m:oMath>
      <w:r>
        <w:t xml:space="preserve"> is:</w:t>
      </w:r>
    </w:p>
    <w:p w14:paraId="4E6854B2">
      <w:pPr>
        <w:pStyle w:val="3"/>
      </w:pPr>
      <m:oMathPara>
        <m:oMathParaPr>
          <m:jc m:val="center"/>
        </m:oMathParaPr>
        <m:oMath>
          <m:sSub>
            <m:sSubPr/>
            <m:e>
              <m:r>
                <m:rPr/>
                <m:t>a</m:t>
              </m:r>
            </m:e>
            <m:sub>
              <m:r>
                <m:rPr/>
                <m:t>0</m:t>
              </m:r>
            </m:sub>
          </m:sSub>
          <m:r>
            <m:rPr>
              <m:sty m:val="p"/>
            </m:rPr>
            <m:t>=</m:t>
          </m:r>
          <m:f>
            <m:fPr/>
            <m:num>
              <m:sSup>
                <m:sSupPr/>
                <m:e>
                  <m:r>
                    <m:rPr/>
                    <m:t>c</m:t>
                  </m:r>
                </m:e>
                <m:sup>
                  <m:r>
                    <m:rPr/>
                    <m:t>2</m:t>
                  </m:r>
                </m:sup>
              </m:sSup>
            </m:num>
            <m:den>
              <m:r>
                <m:rPr/>
                <m:t>α</m:t>
              </m:r>
              <m:sSub>
                <m:sSubPr/>
                <m:e>
                  <m:r>
                    <m:rPr/>
                    <m:t>λ</m:t>
                  </m:r>
                </m:e>
                <m:sub>
                  <m:r>
                    <m:rPr/>
                    <m:t>G</m:t>
                  </m:r>
                </m:sub>
              </m:sSub>
            </m:den>
          </m:f>
        </m:oMath>
      </m:oMathPara>
    </w:p>
    <w:p w14:paraId="77EFA8B1">
      <w:pPr>
        <w:pStyle w:val="4"/>
      </w:pPr>
      <w:r>
        <w:t xml:space="preserve">where </w:t>
      </w:r>
      <m:oMath>
        <m:r>
          <m:rPr/>
          <m:t>α</m:t>
        </m:r>
        <m:r>
          <m:rPr>
            <m:sty m:val="p"/>
          </m:rPr>
          <m:t>=</m:t>
        </m:r>
        <m:r>
          <m:rPr/>
          <m:t>6.4</m:t>
        </m:r>
        <m:r>
          <m:rPr>
            <m:sty m:val="p"/>
          </m:rPr>
          <m:t>×</m:t>
        </m:r>
        <m:sSup>
          <m:sSupPr/>
          <m:e>
            <m:r>
              <m:rPr/>
              <m:t>10</m:t>
            </m:r>
          </m:e>
          <m:sup>
            <m:r>
              <m:rPr/>
              <m:t>18</m:t>
            </m:r>
          </m:sup>
        </m:sSup>
      </m:oMath>
      <w:r>
        <w:t xml:space="preserve"> is the fixed topological constant defined in B25 (not a free parameter). Substituting </w:t>
      </w:r>
      <m:oMath>
        <m:sSub>
          <m:sSubPr/>
          <m:e>
            <m:r>
              <m:rPr/>
              <m:t>λ</m:t>
            </m:r>
          </m:e>
          <m:sub>
            <m:r>
              <m:rPr/>
              <m:t>G</m:t>
            </m:r>
          </m:sub>
        </m:sSub>
        <m:r>
          <m:rPr>
            <m:sty m:val="p"/>
          </m:rPr>
          <m:t>∼</m:t>
        </m:r>
        <m:r>
          <m:rPr/>
          <m:t>2</m:t>
        </m:r>
        <m:r>
          <m:rPr>
            <m:sty m:val="p"/>
          </m:rPr>
          <m:t>×</m:t>
        </m:r>
        <m:sSup>
          <m:sSupPr/>
          <m:e>
            <m:r>
              <m:rPr/>
              <m:t>10</m:t>
            </m:r>
          </m:e>
          <m:sup>
            <m:r>
              <m:rPr/>
              <m:t>20</m:t>
            </m:r>
          </m:sup>
        </m:sSup>
        <m:r>
          <m:rPr/>
          <m:t> </m:t>
        </m:r>
        <m:r>
          <m:rPr>
            <m:sty m:val="p"/>
          </m:rPr>
          <m:t>m</m:t>
        </m:r>
      </m:oMath>
      <w:r>
        <w:t xml:space="preserve"> (corresponding to a typical galaxy mass of </w:t>
      </w:r>
      <m:oMath>
        <m:sSup>
          <m:sSupPr/>
          <m:e>
            <m:r>
              <m:rPr/>
              <m:t>10</m:t>
            </m:r>
          </m:e>
          <m:sup>
            <m:r>
              <m:rPr/>
              <m:t>11</m:t>
            </m:r>
          </m:sup>
        </m:sSup>
        <m:sSub>
          <m:sSubPr/>
          <m:e>
            <m:r>
              <m:rPr/>
              <m:t>M</m:t>
            </m:r>
          </m:e>
          <m:sub>
            <m:r>
              <m:rPr>
                <m:sty m:val="p"/>
              </m:rPr>
              <m:t>⊙</m:t>
            </m:r>
          </m:sub>
        </m:sSub>
      </m:oMath>
      <w:r>
        <w:t xml:space="preserve">) yields </w:t>
      </w:r>
      <m:oMath>
        <m:sSub>
          <m:sSubPr/>
          <m:e>
            <m:r>
              <m:rPr/>
              <m:t>a</m:t>
            </m:r>
          </m:e>
          <m:sub>
            <m:r>
              <m:rPr/>
              <m:t>0</m:t>
            </m:r>
          </m:sub>
        </m:sSub>
        <m:r>
          <m:rPr>
            <m:sty m:val="p"/>
          </m:rPr>
          <m:t>∼</m:t>
        </m:r>
        <m:r>
          <m:rPr/>
          <m:t>1.2</m:t>
        </m:r>
        <m:r>
          <m:rPr>
            <m:sty m:val="p"/>
          </m:rPr>
          <m:t>×</m:t>
        </m:r>
        <m:sSup>
          <m:sSupPr/>
          <m:e>
            <m:r>
              <m:rPr/>
              <m:t>10</m:t>
            </m:r>
          </m:e>
          <m:sup>
            <m:r>
              <m:rPr>
                <m:sty m:val="p"/>
              </m:rPr>
              <m:t>−</m:t>
            </m:r>
            <m:r>
              <m:rPr/>
              <m:t>10</m:t>
            </m:r>
          </m:sup>
        </m:sSup>
        <m:r>
          <m:rPr/>
          <m:t> </m:t>
        </m:r>
        <m:sSup>
          <m:sSupPr/>
          <m:e>
            <m:r>
              <m:rPr>
                <m:sty m:val="p"/>
              </m:rPr>
              <m:t>m/s</m:t>
            </m:r>
          </m:e>
          <m:sup>
            <m:r>
              <m:rPr/>
              <m:t>2</m:t>
            </m:r>
          </m:sup>
        </m:sSup>
      </m:oMath>
      <w:r>
        <w:t>, consistent with observations. This relation can be used to perform a unified fit to the rotation curves of different galaxies without any additional free parameters.</w:t>
      </w:r>
    </w:p>
    <w:bookmarkEnd w:id="37"/>
    <w:p w14:paraId="11A34B35">
      <w:pPr>
        <w:pStyle w:val="6"/>
      </w:pPr>
      <w:bookmarkStart w:id="38" w:name="submillimeter-short-range-gravity-tests"/>
      <w:r>
        <w:t>9.4 Submillimeter Short-Range Gravity Tests</w:t>
      </w:r>
    </w:p>
    <w:p w14:paraId="733F0506">
      <w:pPr>
        <w:pStyle w:val="4"/>
      </w:pPr>
      <w:r>
        <w:t>At laboratory scales, the shielding effect of negative-mass dark matter may cause a tiny deviation of gravity at submillimeter distances. The fractional deviation is:</w:t>
      </w:r>
    </w:p>
    <w:p w14:paraId="7C742184">
      <w:pPr>
        <w:pStyle w:val="3"/>
      </w:pPr>
      <m:oMathPara>
        <m:oMathParaPr>
          <m:jc m:val="center"/>
        </m:oMathParaPr>
        <m:oMath>
          <m:f>
            <m:fPr/>
            <m:num>
              <m:r>
                <m:rPr>
                  <m:sty m:val="p"/>
                </m:rPr>
                <m:t>Δ</m:t>
              </m:r>
              <m:r>
                <m:rPr/>
                <m:t>G</m:t>
              </m:r>
            </m:num>
            <m:den>
              <m:r>
                <m:rPr/>
                <m:t>G</m:t>
              </m:r>
            </m:den>
          </m:f>
          <m:r>
            <m:rPr>
              <m:sty m:val="p"/>
            </m:rPr>
            <m:t>≈</m:t>
          </m:r>
          <m:f>
            <m:fPr/>
            <m:num>
              <m:sSub>
                <m:sSubPr/>
                <m:e>
                  <m:r>
                    <m:rPr/>
                    <m:t>ρ</m:t>
                  </m:r>
                </m:e>
                <m:sub>
                  <m:r>
                    <m:rPr>
                      <m:sty m:val="p"/>
                    </m:rPr>
                    <m:t>DM</m:t>
                  </m:r>
                </m:sub>
              </m:sSub>
            </m:num>
            <m:den>
              <m:sSub>
                <m:sSubPr/>
                <m:e>
                  <m:r>
                    <m:rPr/>
                    <m:t>ρ</m:t>
                  </m:r>
                </m:e>
                <m:sub>
                  <m:r>
                    <m:rPr>
                      <m:sty m:val="p"/>
                    </m:rPr>
                    <m:t>lab</m:t>
                  </m:r>
                </m:sub>
              </m:sSub>
            </m:den>
          </m:f>
          <m:r>
            <m:rPr>
              <m:sty m:val="p"/>
            </m:rPr>
            <m:t>⋅</m:t>
          </m:r>
          <m:f>
            <m:fPr/>
            <m:num>
              <m:r>
                <m:rPr/>
                <m:t>r</m:t>
              </m:r>
            </m:num>
            <m:den>
              <m:sSub>
                <m:sSubPr/>
                <m:e>
                  <m:r>
                    <m:rPr/>
                    <m:t>λ</m:t>
                  </m:r>
                </m:e>
                <m:sub>
                  <m:r>
                    <m:rPr/>
                    <m:t>G</m:t>
                  </m:r>
                </m:sub>
              </m:sSub>
            </m:den>
          </m:f>
        </m:oMath>
      </m:oMathPara>
    </w:p>
    <w:p w14:paraId="4F7DA9DE">
      <w:pPr>
        <w:pStyle w:val="4"/>
      </w:pPr>
      <w:r>
        <w:t xml:space="preserve">For </w:t>
      </w:r>
      <m:oMath>
        <m:r>
          <m:rPr/>
          <m:t>r</m:t>
        </m:r>
        <m:r>
          <m:rPr>
            <m:sty m:val="p"/>
          </m:rPr>
          <m:t>∼</m:t>
        </m:r>
        <m:r>
          <m:rPr/>
          <m:t>0.1 </m:t>
        </m:r>
        <m:r>
          <m:rPr>
            <m:sty m:val="p"/>
          </m:rPr>
          <m:t>mm</m:t>
        </m:r>
      </m:oMath>
      <w:r>
        <w:t xml:space="preserve"> and </w:t>
      </w:r>
      <m:oMath>
        <m:sSub>
          <m:sSubPr/>
          <m:e>
            <m:r>
              <m:rPr/>
              <m:t>ρ</m:t>
            </m:r>
          </m:e>
          <m:sub>
            <m:r>
              <m:rPr>
                <m:sty m:val="p"/>
              </m:rPr>
              <m:t>lab</m:t>
            </m:r>
          </m:sub>
        </m:sSub>
        <m:r>
          <m:rPr>
            <m:sty m:val="p"/>
          </m:rPr>
          <m:t>∼</m:t>
        </m:r>
        <m:sSup>
          <m:sSupPr/>
          <m:e>
            <m:r>
              <m:rPr/>
              <m:t>10</m:t>
            </m:r>
          </m:e>
          <m:sup>
            <m:r>
              <m:rPr/>
              <m:t>4</m:t>
            </m:r>
          </m:sup>
        </m:sSup>
        <m:r>
          <m:rPr/>
          <m:t> </m:t>
        </m:r>
        <m:sSup>
          <m:sSupPr/>
          <m:e>
            <m:r>
              <m:rPr>
                <m:sty m:val="p"/>
              </m:rPr>
              <m:t>kg/m</m:t>
            </m:r>
          </m:e>
          <m:sup>
            <m:r>
              <m:rPr/>
              <m:t>3</m:t>
            </m:r>
          </m:sup>
        </m:sSup>
      </m:oMath>
      <w:r>
        <w:t xml:space="preserve">, we obtain </w:t>
      </w:r>
      <m:oMath>
        <m:r>
          <m:rPr>
            <m:sty m:val="p"/>
          </m:rPr>
          <m:t>Δ</m:t>
        </m:r>
        <m:r>
          <m:rPr/>
          <m:t>G</m:t>
        </m:r>
        <m:r>
          <m:rPr>
            <m:sty m:val="p"/>
          </m:rPr>
          <m:t>/</m:t>
        </m:r>
        <m:r>
          <m:rPr/>
          <m:t>G</m:t>
        </m:r>
        <m:r>
          <m:rPr>
            <m:sty m:val="p"/>
          </m:rPr>
          <m:t>∼</m:t>
        </m:r>
        <m:sSup>
          <m:sSupPr/>
          <m:e>
            <m:r>
              <m:rPr/>
              <m:t>10</m:t>
            </m:r>
          </m:e>
          <m:sup>
            <m:r>
              <m:rPr>
                <m:sty m:val="p"/>
              </m:rPr>
              <m:t>−</m:t>
            </m:r>
            <m:r>
              <m:rPr/>
              <m:t>15</m:t>
            </m:r>
          </m:sup>
        </m:sSup>
      </m:oMath>
      <w:r>
        <w:t>, far below the current precision of torsion balance experiments (</w:t>
      </w:r>
      <m:oMath>
        <m:sSup>
          <m:sSupPr/>
          <m:e>
            <m:r>
              <m:rPr/>
              <m:t>10</m:t>
            </m:r>
          </m:e>
          <m:sup>
            <m:r>
              <m:rPr>
                <m:sty m:val="p"/>
              </m:rPr>
              <m:t>−</m:t>
            </m:r>
            <m:r>
              <m:rPr/>
              <m:t>4</m:t>
            </m:r>
          </m:sup>
        </m:sSup>
      </m:oMath>
      <w:r>
        <w:t>). Thus, this prediction awaits next-generation short-range gravity experiments.</w:t>
      </w:r>
    </w:p>
    <w:bookmarkEnd w:id="34"/>
    <w:bookmarkEnd w:id="38"/>
    <w:p w14:paraId="3DC7E2A5">
      <w:pPr>
        <w:pStyle w:val="5"/>
      </w:pPr>
      <w:bookmarkStart w:id="39" w:name="conclusion"/>
      <w:r>
        <w:t>10 Conclusion</w:t>
      </w:r>
    </w:p>
    <w:p w14:paraId="1A9F9767">
      <w:pPr>
        <w:pStyle w:val="4"/>
      </w:pPr>
      <w:r>
        <w:t>This paper accomplishes the topological fusion of NMDMS and the B25 graviton network within the FCWFT framework, establishing a unified theory of the origin of gravity. The main achievements are as follows:</w:t>
      </w:r>
    </w:p>
    <w:p w14:paraId="474C7207">
      <w:pPr>
        <w:numPr>
          <w:ilvl w:val="0"/>
          <w:numId w:val="5"/>
        </w:numPr>
      </w:pPr>
      <w:r>
        <w:t>Unified graviton density field equation: Established a Poisson-type equation for the graviton density field containing both positive and negative source terms (Eq. 3), incorporating both the attractive effect of positive-mass matter and the repulsive effect of negative-mass dark matter.</w:t>
      </w:r>
    </w:p>
    <w:p w14:paraId="4BBDADDC">
      <w:pPr>
        <w:numPr>
          <w:ilvl w:val="0"/>
          <w:numId w:val="5"/>
        </w:numPr>
      </w:pPr>
      <w:r>
        <w:t>Natural explanation of internal gravity within objects: Demonstrated that even when no negative-mass dark matter exists inside an object, the graviton network can transmit information about the external negative-mass dark matter distribution into the interior, such that the internal gravity strictly satisfies Newton’s shell theorem.</w:t>
      </w:r>
    </w:p>
    <w:p w14:paraId="3538CAD1">
      <w:pPr>
        <w:numPr>
          <w:ilvl w:val="0"/>
          <w:numId w:val="5"/>
        </w:numPr>
      </w:pPr>
      <w:r>
        <w:t>Mathematical equivalence of the two models: Proved that the unified theory reduces to the NMDMS model in the long-wavelength limit and to the B25 graviton network model when negative-mass dark matter is neglected; the two are complementary aspects of the same physical process.</w:t>
      </w:r>
    </w:p>
    <w:p w14:paraId="29C6766B">
      <w:pPr>
        <w:numPr>
          <w:ilvl w:val="0"/>
          <w:numId w:val="5"/>
        </w:numPr>
      </w:pPr>
      <w:r>
        <w:t>Avoidance of the negative-mass classical paradox: Argued that in FCWFT, negative-mass dark matter is an extended topological defect, inertial mass and gravitational mass are topologically separated, dynamics are described by field equations rather than Newton’s laws, and the self-acceleration paradox does not arise.</w:t>
      </w:r>
    </w:p>
    <w:p w14:paraId="59CDEDE3">
      <w:pPr>
        <w:numPr>
          <w:ilvl w:val="0"/>
          <w:numId w:val="5"/>
        </w:numPr>
      </w:pPr>
      <w:r>
        <w:t>Correspondence with classical GR tests: Verified that light deflection and gravitational redshift agree with GR, and the weak-field metric approximates the Schwarzschild solution.</w:t>
      </w:r>
    </w:p>
    <w:p w14:paraId="7F5A19E6">
      <w:pPr>
        <w:numPr>
          <w:ilvl w:val="0"/>
          <w:numId w:val="5"/>
        </w:numPr>
      </w:pPr>
      <w:r>
        <w:t>Testable predictions: Provided four testable predictions—gravitational wave phase shift (</w:t>
      </w:r>
      <m:oMath>
        <m:r>
          <m:rPr>
            <m:sty m:val="p"/>
          </m:rPr>
          <m:t>∼</m:t>
        </m:r>
        <m:sSup>
          <m:sSupPr/>
          <m:e>
            <m:r>
              <m:rPr/>
              <m:t>10</m:t>
            </m:r>
          </m:e>
          <m:sup>
            <m:r>
              <m:rPr>
                <m:sty m:val="p"/>
              </m:rPr>
              <m:t>−</m:t>
            </m:r>
            <m:r>
              <m:rPr/>
              <m:t>3</m:t>
            </m:r>
          </m:sup>
        </m:sSup>
        <m:r>
          <m:rPr/>
          <m:t> </m:t>
        </m:r>
        <m:r>
          <m:rPr>
            <m:sty m:val="p"/>
          </m:rPr>
          <m:t>rad</m:t>
        </m:r>
      </m:oMath>
      <w:r>
        <w:t>), deep-well gravity anomaly (</w:t>
      </w:r>
      <m:oMath>
        <m:r>
          <m:rPr>
            <m:sty m:val="p"/>
          </m:rPr>
          <m:t>∼</m:t>
        </m:r>
        <m:sSup>
          <m:sSupPr/>
          <m:e>
            <m:r>
              <m:rPr/>
              <m:t>10</m:t>
            </m:r>
          </m:e>
          <m:sup>
            <m:r>
              <m:rPr>
                <m:sty m:val="p"/>
              </m:rPr>
              <m:t>−</m:t>
            </m:r>
            <m:r>
              <m:rPr/>
              <m:t>12</m:t>
            </m:r>
          </m:sup>
        </m:sSup>
        <m:r>
          <m:rPr/>
          <m:t> </m:t>
        </m:r>
        <m:sSup>
          <m:sSupPr/>
          <m:e>
            <m:r>
              <m:rPr>
                <m:sty m:val="p"/>
              </m:rPr>
              <m:t>m/s</m:t>
            </m:r>
          </m:e>
          <m:sup>
            <m:r>
              <m:rPr/>
              <m:t>2</m:t>
            </m:r>
          </m:sup>
        </m:sSup>
      </m:oMath>
      <w:r>
        <w:t>), MOND phenomenology fitting, and short-range gravity deviation—along with order-of-magnitude estimates.</w:t>
      </w:r>
    </w:p>
    <w:p w14:paraId="1ACC03E9">
      <w:pPr>
        <w:pStyle w:val="4"/>
      </w:pPr>
      <w:r>
        <w:t>This unified theory marks the evolution of the FCWFT gravitational theory from “two competing mechanisms” to a “single self-consistent mechanism,” providing a solid mathematical foundation for understanding the quantum origin of gravity.</w:t>
      </w:r>
    </w:p>
    <w:bookmarkEnd w:id="39"/>
    <w:p w14:paraId="613599D3">
      <w:pPr>
        <w:pStyle w:val="5"/>
      </w:pPr>
      <w:bookmarkStart w:id="40" w:name="references"/>
      <w:r>
        <w:t>References</w:t>
      </w:r>
    </w:p>
    <w:p w14:paraId="6BC10F60">
      <w:pPr>
        <w:pStyle w:val="4"/>
      </w:pPr>
      <w:r>
        <w:t>[1] Li Z J, Zhao G Y. B6: Unified mechanism of four fundamental interactions based on field combination wave function theory. FCWFT, 2026.</w:t>
      </w:r>
      <w:r>
        <w:br w:type="textWrapping"/>
      </w:r>
      <w:r>
        <w:t>[2] Li Z J, Zhao G Y. B13: Dimensional reduction and derivation of cosmic S³ manifold ground state energy scale. FCWFT, 2026.</w:t>
      </w:r>
      <w:r>
        <w:br w:type="textWrapping"/>
      </w:r>
      <w:r>
        <w:t>[3] Li Z J, Zhao G Y, Xue Y Y. B18: Topological origin of graviton and neutrino penetration through matter. FCWFT, 2026.</w:t>
      </w:r>
      <w:r>
        <w:br w:type="textWrapping"/>
      </w:r>
      <w:r>
        <w:t>[4] Li Z J, Zhao G Y. B20: Unified picture of cosmic large-scale structure: graviton network, dark matter soup, dark energy and CMB isotropy. FCWFT, 2026.</w:t>
      </w:r>
      <w:r>
        <w:br w:type="textWrapping"/>
      </w:r>
      <w:r>
        <w:t>[5] Li Z J, Zhao G Y, Xue Y Y. B24: Equivalence proof of FCWFT graviton network and spacetime curvature. FCWFT, 2026.</w:t>
      </w:r>
      <w:r>
        <w:br w:type="textWrapping"/>
      </w:r>
      <w:r>
        <w:t>[6] Li Z J, Zhao G Y, Xue Y Y. B25: Unified gravitational origin and spacetime curvature from graviton network. FCWFT, 2026.</w:t>
      </w:r>
      <w:r>
        <w:br w:type="textWrapping"/>
      </w:r>
      <w:r>
        <w:t>[7] Li Z J, Zhao G Y, Xue Y Y. B5: Lepton structure and wave-particle seesaw. FCWFT, 2025.</w:t>
      </w:r>
      <w:r>
        <w:br w:type="textWrapping"/>
      </w:r>
      <w:r>
        <w:t>[8] Li Z J, Zhao G Y. C1: Dark matter soup and gravitational origin. FCWFT, 2025.</w:t>
      </w:r>
      <w:r>
        <w:br w:type="textWrapping"/>
      </w:r>
      <w:r>
        <w:t>[9] Einstein A. Die Grundlage der allgemeinen Relativitätstheorie. Ann. Phys., 1916, 49: 769.</w:t>
      </w:r>
      <w:r>
        <w:br w:type="textWrapping"/>
      </w:r>
      <w:r>
        <w:t>[10] Misner C W, Thorne K S, Wheeler J A. Gravitation. Freeman, 1973.</w:t>
      </w:r>
      <w:r>
        <w:br w:type="textWrapping"/>
      </w:r>
      <w:r>
        <w:t>[11] Bondi H. Negative mass in general relativity. Rev. Mod. Phys., 1957, 29: 423.</w:t>
      </w:r>
      <w:r>
        <w:br w:type="textWrapping"/>
      </w:r>
      <w:r>
        <w:t>[12] Milgrom M. A modification of the Newtonian dynamics as a possible alternative to the hidden mass hypothesis. ApJ, 1983, 270: 365.</w:t>
      </w:r>
      <w:r>
        <w:br w:type="textWrapping"/>
      </w:r>
      <w:r>
        <w:t>[13] Abbott B P et al. GW170817: Observation of gravitational waves from a binary neutron star inspiral. PRL, 2017, 119: 161101.</w:t>
      </w:r>
      <w:r>
        <w:br w:type="textWrapping"/>
      </w:r>
      <w:r>
        <w:t>[14] Li Z J, Zhao G Y, Xue Y Y. E1: Three-field axioms and minimal completeness of unified field theory. FCWFT, 2026.</w:t>
      </w:r>
      <w:r>
        <w:br w:type="textWrapping"/>
      </w:r>
      <w:r>
        <w:t>[15] Li Z J, Zhao G Y, Xue Y Y. A1: Three-dimensional ground state unified field combination model. FCWFT, 2025.</w:t>
      </w:r>
    </w:p>
    <w:bookmarkEnd w:id="0"/>
    <w:bookmarkEnd w:id="4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4594ED0"/>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880</Words>
  <Characters>5462</Characters>
  <Lines>283</Lines>
  <Paragraphs>310</Paragraphs>
  <TotalTime>2</TotalTime>
  <ScaleCrop>false</ScaleCrop>
  <LinksUpToDate>false</LinksUpToDate>
  <CharactersWithSpaces>6310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2026-10-06T12:37:00Z</dcterms:created>
  <dc:creator>迈斯纳效应</dc:creator>
  <cp:lastModifiedBy>迈斯纳效应</cp:lastModifiedBy>
  <dcterms:modified xsi:type="dcterms:W3CDTF">2026-10-06T12:46:54Z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55063A3A32C84FDF96CB42C1B20EC452_12</vt:lpwstr>
  </property>
</Properties>
</file>