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2881C">
      <w:pPr>
        <w:pStyle w:val="4"/>
      </w:pPr>
      <w:r>
        <w:rPr>
          <w:rFonts w:hint="eastAsia"/>
          <w:b/>
          <w:bCs/>
          <w:sz w:val="28"/>
          <w:szCs w:val="28"/>
        </w:rPr>
        <w:t>基于场组合波函数理论的基本相互作用统一框架</w:t>
      </w:r>
    </w:p>
    <w:p w14:paraId="259A07C9">
      <w:pPr>
        <w:pStyle w:val="3"/>
        <w:rPr>
          <w:rFonts w:hint="default" w:eastAsia="宋体"/>
          <w:lang w:val="en-US" w:eastAsia="zh-CN"/>
        </w:rPr>
      </w:pPr>
      <w:r>
        <w:rPr>
          <w:rFonts w:hint="eastAsia"/>
          <w:b/>
          <w:bCs/>
        </w:rPr>
        <w:t>作者：</w:t>
      </w:r>
      <w:r>
        <w:rPr>
          <w:rFonts w:hint="eastAsia"/>
        </w:rPr>
        <w:t>李志军</w:t>
      </w:r>
      <w:r>
        <w:rPr>
          <w:rFonts w:hint="eastAsia"/>
          <w:lang w:val="en-US" w:eastAsia="zh-CN"/>
        </w:rPr>
        <w:t xml:space="preserve">   山西省农业厅（牧校）</w:t>
      </w:r>
      <w:r>
        <w:t xml:space="preserve"> </w:t>
      </w:r>
      <w:r>
        <w:rPr>
          <w:rFonts w:hint="eastAsia"/>
          <w:lang w:val="en-US" w:eastAsia="zh-CN"/>
        </w:rPr>
        <w:t xml:space="preserve">    </w:t>
      </w:r>
      <w:r>
        <w:rPr>
          <w:rFonts w:hint="eastAsia"/>
        </w:rPr>
        <w:t>赵光耀</w:t>
      </w:r>
      <w:r>
        <w:rPr>
          <w:rFonts w:hint="eastAsia"/>
          <w:lang w:val="en-US" w:eastAsia="zh-CN"/>
        </w:rPr>
        <w:t xml:space="preserve">   重庆大学</w:t>
      </w:r>
    </w:p>
    <w:p w14:paraId="58F3EB7C">
      <w:pPr>
        <w:pStyle w:val="3"/>
        <w:rPr>
          <w:b/>
          <w:bCs/>
        </w:rPr>
      </w:pPr>
      <w:r>
        <w:rPr>
          <w:rFonts w:hint="eastAsia"/>
          <w:b/>
          <w:bCs/>
        </w:rPr>
        <w:t>摘要</w:t>
      </w:r>
    </w:p>
    <w:p w14:paraId="5BD408F1">
      <w:pPr>
        <w:pStyle w:val="3"/>
      </w:pPr>
      <w:r>
        <w:rPr>
          <w:rFonts w:hint="eastAsia"/>
        </w:rPr>
        <w:t>本文提出了一种基于场组合波函数理论的基本相互作用统一框架。该理论通过引入三个基本场：A场（波动性能量场）、B场（色荷-电荷涡旋场）和C场（希格斯-质量场），构建了粒子的场组合波函数</w:t>
      </w:r>
      <w:r>
        <w:t xml:space="preserve"> </w:t>
      </w:r>
      <m:oMath>
        <m:r>
          <m:rPr>
            <m:sty m:val="p"/>
          </m:rPr>
          <m:t>Ψ⟩=</m:t>
        </m:r>
        <m:r>
          <m:rPr/>
          <m:t>A</m:t>
        </m:r>
        <m:r>
          <m:rPr>
            <m:sty m:val="p"/>
          </m:rPr>
          <m:t>⟩⊗</m:t>
        </m:r>
        <m:r>
          <m:rPr/>
          <m:t>B</m:t>
        </m:r>
        <m:r>
          <m:rPr>
            <m:sty m:val="p"/>
          </m:rPr>
          <m:t>⟩⊗</m:t>
        </m:r>
        <m:r>
          <m:rPr/>
          <m:t>C</m:t>
        </m:r>
        <m:r>
          <m:rPr>
            <m:sty m:val="p"/>
          </m:rPr>
          <m:t>⟩</m:t>
        </m:r>
      </m:oMath>
      <w:r>
        <w:rPr>
          <w:rFonts w:hint="eastAsia"/>
        </w:rPr>
        <w:t>。理论的核心创新在于：电荷值与B场耦合的色荷自由度数量直接相关，而电荷符号由与B+场（正色荷）还是B-场（反色荷）耦合决定。该框架为理解四种基本相互作用（引力、电磁力、弱力、强力）的起源和统一提供了新的物理图像，并给出了与标准模型不同的电荷量子化机制。</w:t>
      </w:r>
    </w:p>
    <w:p w14:paraId="5D8D42B5">
      <w:pPr>
        <w:pStyle w:val="3"/>
      </w:pPr>
      <w:r>
        <w:rPr>
          <w:rFonts w:hint="eastAsia"/>
          <w:b/>
          <w:bCs/>
        </w:rPr>
        <w:t>关键词：</w:t>
      </w:r>
      <w:r>
        <w:t xml:space="preserve"> </w:t>
      </w:r>
      <w:r>
        <w:rPr>
          <w:rFonts w:hint="eastAsia"/>
        </w:rPr>
        <w:t>场组合波函数；基本相互作用；电荷起源；色荷自由度；统一理论</w:t>
      </w:r>
    </w:p>
    <w:p w14:paraId="38EDCB6E">
      <w:pPr>
        <w:pStyle w:val="3"/>
        <w:rPr>
          <w:b/>
          <w:bCs/>
        </w:rPr>
      </w:pPr>
      <w:r>
        <w:rPr>
          <w:rFonts w:hint="eastAsia"/>
          <w:b/>
          <w:bCs/>
        </w:rPr>
        <w:t>一、引言</w:t>
      </w:r>
    </w:p>
    <w:p w14:paraId="7CE77CD8">
      <w:pPr>
        <w:pStyle w:val="3"/>
      </w:pPr>
      <w:r>
        <w:rPr>
          <w:rFonts w:hint="eastAsia"/>
        </w:rPr>
        <w:t>标准模型（Standard</w:t>
      </w:r>
      <w:r>
        <w:t xml:space="preserve"> </w:t>
      </w:r>
      <w:r>
        <w:rPr>
          <w:rFonts w:hint="eastAsia"/>
        </w:rPr>
        <w:t>Model）虽然成功地描述了基本粒子和三种基本相互作用（电磁力、弱力、强力），但在电荷量子化、引力统一、暗物质等问题上仍存在诸多未解之谜。特别是，标准模型未能解释为什么电荷取特定的量子化值（如</w:t>
      </w:r>
      <m:oMath>
        <m:r>
          <m:rPr>
            <m:sty m:val="p"/>
          </m:rPr>
          <m:t>±</m:t>
        </m:r>
        <m:r>
          <m:rPr/>
          <m:t>1</m:t>
        </m:r>
      </m:oMath>
      <w:r>
        <w:t>、</w:t>
      </w:r>
      <m:oMath>
        <m:r>
          <m:rPr>
            <m:sty m:val="p"/>
          </m:rPr>
          <m:t>±</m:t>
        </m:r>
        <m:r>
          <m:rPr/>
          <m:t>2</m:t>
        </m:r>
        <m:r>
          <m:rPr>
            <m:sty m:val="p"/>
          </m:rPr>
          <m:t>/</m:t>
        </m:r>
        <m:r>
          <m:rPr/>
          <m:t>3</m:t>
        </m:r>
      </m:oMath>
      <w:r>
        <w:t>、</w:t>
      </w:r>
      <m:oMath>
        <m:r>
          <m:rPr>
            <m:sty m:val="p"/>
          </m:rPr>
          <m:t>±</m:t>
        </m:r>
        <m:r>
          <m:rPr/>
          <m:t>1</m:t>
        </m:r>
        <m:r>
          <m:rPr>
            <m:sty m:val="p"/>
          </m:rPr>
          <m:t>/</m:t>
        </m:r>
        <m:r>
          <m:rPr/>
          <m:t>3</m:t>
        </m:r>
      </m:oMath>
      <w:r>
        <w:rPr>
          <w:rFonts w:hint="eastAsia"/>
        </w:rPr>
        <w:t>），以及电荷与色荷之间的内在联系。</w:t>
      </w:r>
    </w:p>
    <w:p w14:paraId="011A7212">
      <w:pPr>
        <w:pStyle w:val="3"/>
      </w:pPr>
      <w:r>
        <w:rPr>
          <w:rFonts w:hint="eastAsia"/>
        </w:rPr>
        <w:t>本文提出的场组合波函数理论，通过引入三个基本场的组合激发模式，为这些基本问题提供了新的解决方案。该理论的核心思想是：粒子的所有性质（质量、电荷、色荷）都可以通过三个基本场的特定激发模式来解释。</w:t>
      </w:r>
    </w:p>
    <w:p w14:paraId="587B756C">
      <w:pPr>
        <w:pStyle w:val="3"/>
        <w:rPr>
          <w:b/>
          <w:bCs/>
        </w:rPr>
      </w:pPr>
      <w:r>
        <w:rPr>
          <w:rFonts w:hint="eastAsia"/>
          <w:b/>
          <w:bCs/>
        </w:rPr>
        <w:t>二、场组合波函数理论框架</w:t>
      </w:r>
    </w:p>
    <w:p w14:paraId="5EEC122B">
      <w:pPr>
        <w:pStyle w:val="3"/>
        <w:rPr>
          <w:b/>
          <w:bCs/>
        </w:rPr>
      </w:pPr>
      <w:r>
        <w:rPr>
          <w:b/>
          <w:bCs/>
        </w:rPr>
        <w:t xml:space="preserve">2.1 </w:t>
      </w:r>
      <w:r>
        <w:rPr>
          <w:rFonts w:hint="eastAsia"/>
          <w:b/>
          <w:bCs/>
        </w:rPr>
        <w:t>基本场的定义</w:t>
      </w:r>
    </w:p>
    <w:p w14:paraId="6FD983D9">
      <w:pPr>
        <w:pStyle w:val="3"/>
      </w:pPr>
      <w:r>
        <w:rPr>
          <w:rFonts w:hint="eastAsia"/>
        </w:rPr>
        <w:t>我们引入三个基本场：</w:t>
      </w:r>
    </w:p>
    <w:p w14:paraId="228EAF55">
      <w:pPr>
        <w:pStyle w:val="3"/>
      </w:pPr>
      <w:r>
        <w:rPr>
          <w:rFonts w:hint="eastAsia"/>
        </w:rPr>
        <w:t>定义1（</w:t>
      </w:r>
      <w:r>
        <w:rPr>
          <w:rFonts w:hint="eastAsia"/>
          <w:lang w:val="en-US" w:eastAsia="zh-CN"/>
        </w:rPr>
        <w:t>电磁涡旋场：</w:t>
      </w:r>
      <w:r>
        <w:rPr>
          <w:rFonts w:hint="eastAsia"/>
        </w:rPr>
        <w:t>A场）：波动性能量场，描述粒子的波动性和能量属性，对应电磁相互作用的传播。</w:t>
      </w:r>
    </w:p>
    <w:p w14:paraId="11A999FD">
      <w:pPr>
        <w:pStyle w:val="3"/>
      </w:pPr>
      <w:r>
        <w:rPr>
          <w:rFonts w:hint="eastAsia"/>
        </w:rPr>
        <w:t>定义2（</w:t>
      </w:r>
      <w:r>
        <w:rPr>
          <w:rFonts w:hint="eastAsia"/>
          <w:lang w:val="en-US" w:eastAsia="zh-CN"/>
        </w:rPr>
        <w:t>色荷涡旋场：</w:t>
      </w:r>
      <w:r>
        <w:rPr>
          <w:rFonts w:hint="eastAsia"/>
        </w:rPr>
        <w:t>B场）：具有内部结构，包含B+场（正色荷）和B-场（反色荷），每个场有三个色荷自由度（红、绿、蓝或反红、反绿、反蓝）。</w:t>
      </w:r>
    </w:p>
    <w:p w14:paraId="01C96CB9">
      <w:pPr>
        <w:pStyle w:val="3"/>
      </w:pPr>
      <w:r>
        <w:rPr>
          <w:rFonts w:hint="eastAsia"/>
        </w:rPr>
        <w:t>定义3（</w:t>
      </w:r>
      <w:r>
        <w:rPr>
          <w:rFonts w:hint="eastAsia"/>
          <w:lang w:val="en-US" w:eastAsia="zh-CN"/>
        </w:rPr>
        <w:t>希格斯涡旋场：</w:t>
      </w:r>
      <w:r>
        <w:rPr>
          <w:rFonts w:hint="eastAsia"/>
        </w:rPr>
        <w:t>C场）：决定粒子的质量</w:t>
      </w:r>
      <w:r>
        <w:rPr>
          <w:rFonts w:hint="eastAsia"/>
          <w:lang w:eastAsia="zh-CN"/>
        </w:rPr>
        <w:t>、</w:t>
      </w:r>
      <w:r>
        <w:rPr>
          <w:rFonts w:hint="eastAsia"/>
          <w:lang w:val="en-US" w:eastAsia="zh-CN"/>
        </w:rPr>
        <w:t>动量</w:t>
      </w:r>
      <w:r>
        <w:rPr>
          <w:rFonts w:hint="eastAsia"/>
        </w:rPr>
        <w:t>属性，与弱相互作用和引力相关。</w:t>
      </w:r>
    </w:p>
    <w:p w14:paraId="59271B1B">
      <w:pPr>
        <w:pStyle w:val="3"/>
      </w:pPr>
      <w:r>
        <w:rPr>
          <w:rFonts w:hint="eastAsia"/>
        </w:rPr>
        <w:t>粒子的场组合波函数定义为：</w:t>
      </w:r>
    </w:p>
    <w:p w14:paraId="1CED2443">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p>
    <w:p w14:paraId="7768EB7F">
      <w:pPr>
        <w:pStyle w:val="4"/>
        <w:rPr>
          <w:b/>
          <w:bCs/>
        </w:rPr>
      </w:pPr>
      <w:r>
        <w:rPr>
          <w:b/>
          <w:bCs/>
        </w:rPr>
        <w:t xml:space="preserve">2.2 </w:t>
      </w:r>
      <w:r>
        <w:rPr>
          <w:rFonts w:hint="eastAsia"/>
          <w:b/>
          <w:bCs/>
        </w:rPr>
        <w:t>电荷量子化机制</w:t>
      </w:r>
    </w:p>
    <w:p w14:paraId="43EBB662">
      <w:pPr>
        <w:pStyle w:val="3"/>
      </w:pPr>
      <w:r>
        <w:rPr>
          <w:rFonts w:hint="eastAsia"/>
        </w:rPr>
        <w:t>定理1（电荷量子化）：粒子的电荷值由与B场耦合的色荷自由度数量决定，电荷符号由与B+场还是B-场耦合决定。</w:t>
      </w:r>
    </w:p>
    <w:p w14:paraId="6FBFC47A">
      <w:pPr>
        <w:pStyle w:val="3"/>
      </w:pPr>
      <w:r>
        <w:rPr>
          <w:rFonts w:hint="eastAsia"/>
        </w:rPr>
        <w:t>具体地：</w:t>
      </w:r>
      <w:r>
        <w:br w:type="textWrapping"/>
      </w:r>
      <w:r>
        <w:t xml:space="preserve">* </w:t>
      </w:r>
      <w:r>
        <w:rPr>
          <w:rFonts w:hint="eastAsia"/>
        </w:rPr>
        <w:t>与一个色荷自由度耦合：电荷</w:t>
      </w:r>
      <w:r>
        <w:t xml:space="preserve"> </w:t>
      </w:r>
      <m:oMath>
        <m:r>
          <m:rPr/>
          <m:t>Q</m:t>
        </m:r>
        <m:r>
          <m:rPr>
            <m:sty m:val="p"/>
          </m:rPr>
          <m:t>=±</m:t>
        </m:r>
        <m:f>
          <m:fPr/>
          <m:num>
            <m:r>
              <m:rPr/>
              <m:t>1</m:t>
            </m:r>
          </m:num>
          <m:den>
            <m:r>
              <m:rPr/>
              <m:t>3</m:t>
            </m:r>
          </m:den>
        </m:f>
        <m:r>
          <m:rPr/>
          <m:t>e</m:t>
        </m:r>
      </m:oMath>
    </w:p>
    <w:p w14:paraId="0BA062E7">
      <w:pPr>
        <w:numPr>
          <w:ilvl w:val="0"/>
          <w:numId w:val="1"/>
        </w:numPr>
      </w:pPr>
      <w:r>
        <w:rPr>
          <w:rFonts w:hint="eastAsia"/>
        </w:rPr>
        <w:t>与两个色荷自由度耦合：电荷</w:t>
      </w:r>
      <w:r>
        <w:t xml:space="preserve"> </w:t>
      </w:r>
      <m:oMath>
        <m:r>
          <m:rPr/>
          <m:t>Q</m:t>
        </m:r>
        <m:r>
          <m:rPr>
            <m:sty m:val="p"/>
          </m:rPr>
          <m:t>=±</m:t>
        </m:r>
        <m:f>
          <m:fPr/>
          <m:num>
            <m:r>
              <m:rPr/>
              <m:t>2</m:t>
            </m:r>
          </m:num>
          <m:den>
            <m:r>
              <m:rPr/>
              <m:t>3</m:t>
            </m:r>
          </m:den>
        </m:f>
        <m:r>
          <m:rPr/>
          <m:t>e</m:t>
        </m:r>
      </m:oMath>
    </w:p>
    <w:p w14:paraId="417B827F">
      <w:pPr>
        <w:numPr>
          <w:ilvl w:val="0"/>
          <w:numId w:val="1"/>
        </w:numPr>
      </w:pPr>
      <w:r>
        <w:rPr>
          <w:rFonts w:hint="eastAsia"/>
        </w:rPr>
        <w:t>与三个色荷自由度耦合：电荷</w:t>
      </w:r>
      <w:r>
        <w:t xml:space="preserve"> </w:t>
      </w:r>
      <m:oMath>
        <m:r>
          <m:rPr/>
          <m:t>Q</m:t>
        </m:r>
        <m:r>
          <m:rPr>
            <m:sty m:val="p"/>
          </m:rPr>
          <m:t>=±</m:t>
        </m:r>
        <m:r>
          <m:rPr/>
          <m:t>1e</m:t>
        </m:r>
      </m:oMath>
    </w:p>
    <w:p w14:paraId="4D154541">
      <w:pPr>
        <w:pStyle w:val="4"/>
      </w:pPr>
      <w:r>
        <w:rPr>
          <w:rFonts w:hint="eastAsia"/>
        </w:rPr>
        <w:t>其中，与B+场耦合取正号，与B-场耦合取负号。</w:t>
      </w:r>
    </w:p>
    <w:p w14:paraId="56DF7EAD">
      <w:pPr>
        <w:pStyle w:val="3"/>
        <w:rPr>
          <w:b/>
          <w:bCs/>
        </w:rPr>
      </w:pPr>
      <w:r>
        <w:rPr>
          <w:b/>
          <w:bCs/>
        </w:rPr>
        <w:t xml:space="preserve">2.3 </w:t>
      </w:r>
      <w:r>
        <w:rPr>
          <w:rFonts w:hint="eastAsia"/>
          <w:b/>
          <w:bCs/>
        </w:rPr>
        <w:t>色荷全色态的形成</w:t>
      </w:r>
    </w:p>
    <w:p w14:paraId="6E72B35C">
      <w:pPr>
        <w:pStyle w:val="3"/>
      </w:pPr>
      <w:r>
        <w:rPr>
          <w:rFonts w:hint="eastAsia"/>
        </w:rPr>
        <w:t>定义4（色荷全色态）：当粒子与B场的三个色荷自由度都耦合时，形成SU(3)单态，表现为无色态，不参与强相互作用。</w:t>
      </w:r>
    </w:p>
    <w:p w14:paraId="2E17AC90">
      <w:pPr>
        <w:pStyle w:val="3"/>
      </w:pPr>
      <w:r>
        <w:rPr>
          <w:rFonts w:hint="eastAsia"/>
        </w:rPr>
        <w:t>色荷全色态的波函数为：</w:t>
      </w:r>
    </w:p>
    <w:p w14:paraId="6AF282B0">
      <w:pPr>
        <w:pStyle w:val="3"/>
      </w:pPr>
      <m:oMathPara>
        <m:oMathParaPr>
          <m:jc m:val="center"/>
        </m:oMathParaPr>
        <m:oMath>
          <m:r>
            <m:rPr>
              <m:sty m:val="p"/>
            </m:rPr>
            <m:t>全色态⟩=</m:t>
          </m:r>
          <m:f>
            <m:fPr/>
            <m:num>
              <m:r>
                <m:rPr/>
                <m:t>1</m:t>
              </m:r>
            </m:num>
            <m:den>
              <m:rad>
                <m:radPr>
                  <m:degHide m:val="1"/>
                </m:radPr>
                <m:deg/>
                <m:e>
                  <m:r>
                    <m:rPr/>
                    <m:t>3</m:t>
                  </m:r>
                </m:e>
              </m:rad>
            </m:den>
          </m:f>
          <m:d>
            <m:dPr>
              <m:sepChr m:val=""/>
            </m:dPr>
            <m:e>
              <m:r>
                <m:rPr/>
                <m:t>αα</m:t>
              </m:r>
              <m:r>
                <m:rPr>
                  <m:sty m:val="p"/>
                </m:rPr>
                <m:t>⟩+</m:t>
              </m:r>
              <m:r>
                <m:rPr/>
                <m:t>ββ</m:t>
              </m:r>
              <m:r>
                <m:rPr>
                  <m:sty m:val="p"/>
                </m:rPr>
                <m:t>⟩+</m:t>
              </m:r>
              <m:r>
                <m:rPr/>
                <m:t>γγ</m:t>
              </m:r>
              <m:r>
                <m:rPr>
                  <m:sty m:val="p"/>
                </m:rPr>
                <m:t>⟩</m:t>
              </m:r>
            </m:e>
          </m:d>
        </m:oMath>
      </m:oMathPara>
      <w:r>
        <w:br w:type="textWrapping"/>
      </w:r>
      <w:r>
        <w:rPr>
          <w:rFonts w:hint="eastAsia"/>
        </w:rPr>
        <w:t>其中</w:t>
      </w:r>
      <w:r>
        <w:t xml:space="preserve"> </w:t>
      </w:r>
      <m:oMath>
        <m:r>
          <m:rPr/>
          <m:t>α</m:t>
        </m:r>
        <m:r>
          <m:rPr>
            <m:sty m:val="p"/>
          </m:rPr>
          <m:t>,</m:t>
        </m:r>
        <m:r>
          <m:rPr/>
          <m:t>β</m:t>
        </m:r>
        <m:r>
          <m:rPr>
            <m:sty m:val="p"/>
          </m:rPr>
          <m:t>,</m:t>
        </m:r>
        <m:r>
          <m:rPr/>
          <m:t>γ</m:t>
        </m:r>
      </m:oMath>
      <w:r>
        <w:t xml:space="preserve"> </w:t>
      </w:r>
      <w:r>
        <w:rPr>
          <w:rFonts w:hint="eastAsia"/>
        </w:rPr>
        <w:t>为色荷自由度的三个分量。</w:t>
      </w:r>
    </w:p>
    <w:p w14:paraId="100E544D">
      <w:pPr>
        <w:pStyle w:val="3"/>
        <w:rPr>
          <w:b/>
          <w:bCs/>
        </w:rPr>
      </w:pPr>
      <w:r>
        <w:rPr>
          <w:rFonts w:hint="eastAsia"/>
          <w:b/>
          <w:bCs/>
        </w:rPr>
        <w:t>三、基本粒子的场组合描述</w:t>
      </w:r>
    </w:p>
    <w:p w14:paraId="2DE2C8F0">
      <w:pPr>
        <w:pStyle w:val="3"/>
      </w:pPr>
      <w:r>
        <w:rPr>
          <w:b/>
          <w:bCs/>
        </w:rPr>
        <w:t xml:space="preserve">3.1 </w:t>
      </w:r>
      <w:r>
        <w:rPr>
          <w:rFonts w:hint="eastAsia"/>
          <w:b/>
          <w:bCs/>
        </w:rPr>
        <w:t>夸克</w:t>
      </w:r>
    </w:p>
    <w:p w14:paraId="2C6C2D15">
      <w:pPr>
        <w:pStyle w:val="3"/>
      </w:pPr>
      <w:r>
        <w:rPr>
          <w:rFonts w:hint="eastAsia"/>
        </w:rPr>
        <w:t>上夸克（u）：</w:t>
      </w:r>
    </w:p>
    <w:p w14:paraId="59EAC68D">
      <w:pPr>
        <w:pStyle w:val="3"/>
      </w:pPr>
      <m:oMathPara>
        <m:oMathParaPr>
          <m:jc m:val="center"/>
        </m:oMathParaPr>
        <m:oMath>
          <m:r>
            <m:rPr/>
            <m:t>u</m:t>
          </m:r>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oMath>
      </m:oMathPara>
      <w:r>
        <w:br w:type="textWrapping"/>
      </w:r>
      <w:r>
        <w:rPr>
          <w:rFonts w:hint="eastAsia"/>
        </w:rPr>
        <w:t>与B+场的任意两个色荷自由度耦合，电荷</w:t>
      </w:r>
      <w:r>
        <w:t xml:space="preserve"> </w:t>
      </w:r>
      <m:oMath>
        <m:r>
          <m:rPr/>
          <m:t>Q</m:t>
        </m:r>
        <m:r>
          <m:rPr>
            <m:sty m:val="p"/>
          </m:rPr>
          <m:t>=+</m:t>
        </m:r>
        <m:f>
          <m:fPr/>
          <m:num>
            <m:r>
              <m:rPr/>
              <m:t>2</m:t>
            </m:r>
          </m:num>
          <m:den>
            <m:r>
              <m:rPr/>
              <m:t>3</m:t>
            </m:r>
          </m:den>
        </m:f>
        <m:r>
          <m:rPr/>
          <m:t>e</m:t>
        </m:r>
      </m:oMath>
      <w:r>
        <w:rPr>
          <w:rFonts w:hint="eastAsia"/>
        </w:rPr>
        <w:t>，色荷不为0（参与强相互作用）。</w:t>
      </w:r>
    </w:p>
    <w:p w14:paraId="1BD0E948">
      <w:pPr>
        <w:pStyle w:val="3"/>
      </w:pPr>
      <w:r>
        <w:rPr>
          <w:rFonts w:hint="eastAsia"/>
        </w:rPr>
        <w:t>下夸克（d）：</w:t>
      </w:r>
    </w:p>
    <w:p w14:paraId="5C12E149">
      <w:pPr>
        <w:pStyle w:val="3"/>
      </w:pPr>
      <m:oMathPara>
        <m:oMathParaPr>
          <m:jc m:val="center"/>
        </m:oMathParaPr>
        <m:oMath>
          <m:r>
            <m:rPr/>
            <m:t>d</m:t>
          </m:r>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oMath>
      </m:oMathPara>
      <w:r>
        <w:br w:type="textWrapping"/>
      </w:r>
      <w:r>
        <w:rPr>
          <w:rFonts w:hint="eastAsia"/>
        </w:rPr>
        <w:t>与B-场的任意一个色荷自由度耦合，电荷</w:t>
      </w:r>
      <w:r>
        <w:t xml:space="preserve"> </w:t>
      </w:r>
      <m:oMath>
        <m:r>
          <m:rPr/>
          <m:t>Q</m:t>
        </m:r>
        <m:r>
          <m:rPr>
            <m:sty m:val="p"/>
          </m:rPr>
          <m:t>=−</m:t>
        </m:r>
        <m:f>
          <m:fPr/>
          <m:num>
            <m:r>
              <m:rPr/>
              <m:t>1</m:t>
            </m:r>
          </m:num>
          <m:den>
            <m:r>
              <m:rPr/>
              <m:t>3</m:t>
            </m:r>
          </m:den>
        </m:f>
        <m:r>
          <m:rPr/>
          <m:t>e</m:t>
        </m:r>
      </m:oMath>
      <w:r>
        <w:rPr>
          <w:rFonts w:hint="eastAsia"/>
        </w:rPr>
        <w:t>，色荷不为0。</w:t>
      </w:r>
    </w:p>
    <w:p w14:paraId="65B8424C">
      <w:pPr>
        <w:pStyle w:val="3"/>
      </w:pPr>
      <w:r>
        <w:rPr>
          <w:b/>
          <w:bCs/>
        </w:rPr>
        <w:t xml:space="preserve">3.2 </w:t>
      </w:r>
      <w:r>
        <w:rPr>
          <w:rFonts w:hint="eastAsia"/>
          <w:b/>
          <w:bCs/>
        </w:rPr>
        <w:t>轻子</w:t>
      </w:r>
    </w:p>
    <w:p w14:paraId="55807DB1">
      <w:pPr>
        <w:pStyle w:val="3"/>
      </w:pPr>
      <w:r>
        <w:rPr>
          <w:rFonts w:hint="eastAsia"/>
        </w:rPr>
        <w:t>电子（e⁻）：</w:t>
      </w:r>
    </w:p>
    <w:p w14:paraId="7F759FD6">
      <w:pPr>
        <w:pStyle w:val="3"/>
      </w:pPr>
      <m:oMathPara>
        <m:oMathParaPr>
          <m:jc m:val="center"/>
        </m:oMathParaPr>
        <m:oMath>
          <m:sSup>
            <m:sSupPr/>
            <m:e>
              <m:r>
                <m:rPr/>
                <m:t>e</m:t>
              </m:r>
            </m:e>
            <m:sup>
              <m:r>
                <m:rPr>
                  <m:sty m:val="p"/>
                </m:rPr>
                <m:t>−</m:t>
              </m:r>
            </m:sup>
          </m:sSup>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oMath>
      </m:oMathPara>
      <w:r>
        <w:br w:type="textWrapping"/>
      </w:r>
      <w:r>
        <w:rPr>
          <w:rFonts w:hint="eastAsia"/>
        </w:rPr>
        <w:t>与B-场的三个反色荷自由度都耦合，形成色荷全色态，表现为无色态，电荷</w:t>
      </w:r>
      <w:r>
        <w:t xml:space="preserve"> </w:t>
      </w:r>
      <m:oMath>
        <m:r>
          <m:rPr/>
          <m:t>Q</m:t>
        </m:r>
        <m:r>
          <m:rPr>
            <m:sty m:val="p"/>
          </m:rPr>
          <m:t>=−</m:t>
        </m:r>
        <m:r>
          <m:rPr/>
          <m:t>1e</m:t>
        </m:r>
      </m:oMath>
      <w:r>
        <w:rPr>
          <w:rFonts w:hint="eastAsia"/>
        </w:rPr>
        <w:t>，色荷为全色态。</w:t>
      </w:r>
    </w:p>
    <w:p w14:paraId="1AA32948">
      <w:pPr>
        <w:pStyle w:val="3"/>
      </w:pPr>
      <w:r>
        <w:rPr>
          <w:rFonts w:hint="eastAsia"/>
        </w:rPr>
        <w:t>正电子（e⁺）：</w:t>
      </w:r>
    </w:p>
    <w:p w14:paraId="264CE1E0">
      <w:pPr>
        <w:pStyle w:val="3"/>
      </w:pPr>
      <m:oMathPara>
        <m:oMathParaPr>
          <m:jc m:val="center"/>
        </m:oMathParaPr>
        <m:oMath>
          <m:sSup>
            <m:sSupPr/>
            <m:e>
              <m:r>
                <m:rPr/>
                <m:t>e</m:t>
              </m:r>
            </m:e>
            <m:sup>
              <m:r>
                <m:rPr>
                  <m:sty m:val="p"/>
                </m:rPr>
                <m:t>+</m:t>
              </m:r>
            </m:sup>
          </m:sSup>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bar>
            <m:barPr>
              <m:pos m:val="top"/>
            </m:barPr>
            <m:e>
              <m:r>
                <m:rPr/>
                <m:t>C</m:t>
              </m:r>
            </m:e>
          </m:bar>
          <m:sSub>
            <m:sSubPr/>
            <m:e>
              <m:r>
                <m:rPr>
                  <m:sty m:val="p"/>
                </m:rPr>
                <m:t>⟩</m:t>
              </m:r>
            </m:e>
            <m:sub>
              <m:r>
                <m:rPr>
                  <m:sty m:val="p"/>
                </m:rPr>
                <m:t>exc</m:t>
              </m:r>
            </m:sub>
          </m:sSub>
        </m:oMath>
      </m:oMathPara>
      <w:r>
        <w:br w:type="textWrapping"/>
      </w:r>
      <w:r>
        <w:rPr>
          <w:rFonts w:hint="eastAsia"/>
        </w:rPr>
        <w:t>与B+场的三个色荷自由度都耦合，形成色荷全色态，表现为无色态，电荷</w:t>
      </w:r>
      <w:r>
        <w:t xml:space="preserve"> </w:t>
      </w:r>
      <m:oMath>
        <m:r>
          <m:rPr/>
          <m:t>Q</m:t>
        </m:r>
        <m:r>
          <m:rPr>
            <m:sty m:val="p"/>
          </m:rPr>
          <m:t>=+</m:t>
        </m:r>
        <m:r>
          <m:rPr/>
          <m:t>1e</m:t>
        </m:r>
      </m:oMath>
      <w:r>
        <w:rPr>
          <w:rFonts w:hint="eastAsia"/>
        </w:rPr>
        <w:t>，色荷为全色态。</w:t>
      </w:r>
    </w:p>
    <w:p w14:paraId="7A94D136">
      <w:pPr>
        <w:pStyle w:val="3"/>
      </w:pPr>
      <w:r>
        <w:rPr>
          <w:rFonts w:hint="eastAsia"/>
        </w:rPr>
        <w:t>中微子（ν）：</w:t>
      </w:r>
    </w:p>
    <w:p w14:paraId="481477CD">
      <w:pPr>
        <w:pStyle w:val="3"/>
      </w:pPr>
      <m:oMathPara>
        <m:oMathParaPr>
          <m:jc m:val="center"/>
        </m:oMathParaPr>
        <m:oMath>
          <m:r>
            <m:rPr/>
            <m:t>ν</m:t>
          </m:r>
          <m:r>
            <m:rPr>
              <m:sty m:val="p"/>
            </m:rPr>
            <m:t>⟩=</m:t>
          </m:r>
          <m:r>
            <m:rPr/>
            <m:t>A</m:t>
          </m:r>
          <m:sSub>
            <m:sSubPr/>
            <m:e>
              <m:r>
                <m:rPr>
                  <m:sty m:val="p"/>
                </m:rPr>
                <m:t>⟩</m:t>
              </m:r>
            </m:e>
            <m:sub>
              <m:r>
                <m:rPr/>
                <m:t>0</m:t>
              </m:r>
            </m:sub>
          </m:sSub>
          <m:r>
            <m:rPr>
              <m:sty m:val="p"/>
            </m:rPr>
            <m:t>⊗</m:t>
          </m:r>
          <m:r>
            <m:rPr/>
            <m:t>B</m:t>
          </m:r>
          <m:sSub>
            <m:sSubPr/>
            <m:e>
              <m:r>
                <m:rPr>
                  <m:sty m:val="p"/>
                </m:rPr>
                <m:t>⟩</m:t>
              </m:r>
            </m:e>
            <m:sub>
              <m:r>
                <m:rPr/>
                <m:t>0</m:t>
              </m:r>
            </m:sub>
          </m:sSub>
          <m:r>
            <m:rPr>
              <m:sty m:val="p"/>
            </m:rPr>
            <m:t>⊗</m:t>
          </m:r>
          <m:r>
            <m:rPr/>
            <m:t>C</m:t>
          </m:r>
          <m:sSub>
            <m:sSubPr/>
            <m:e>
              <m:r>
                <m:rPr>
                  <m:sty m:val="p"/>
                </m:rPr>
                <m:t>⟩</m:t>
              </m:r>
            </m:e>
            <m:sub>
              <m:r>
                <m:rPr>
                  <m:sty m:val="p"/>
                </m:rPr>
                <m:t>exc</m:t>
              </m:r>
            </m:sub>
          </m:sSub>
        </m:oMath>
      </m:oMathPara>
      <w:r>
        <w:br w:type="textWrapping"/>
      </w:r>
      <w:r>
        <w:rPr>
          <w:rFonts w:hint="eastAsia"/>
        </w:rPr>
        <w:t>与B场的基态耦合，电荷</w:t>
      </w:r>
      <w:r>
        <w:t xml:space="preserve"> </w:t>
      </w:r>
      <m:oMath>
        <m:r>
          <m:rPr/>
          <m:t>Q</m:t>
        </m:r>
        <m:r>
          <m:rPr>
            <m:sty m:val="p"/>
          </m:rPr>
          <m:t>=</m:t>
        </m:r>
        <m:r>
          <m:rPr/>
          <m:t>0</m:t>
        </m:r>
      </m:oMath>
      <w:r>
        <w:rPr>
          <w:rFonts w:hint="eastAsia"/>
        </w:rPr>
        <w:t>，色荷为基态（不是色荷为零）。</w:t>
      </w:r>
    </w:p>
    <w:p w14:paraId="21B02A6E">
      <w:pPr>
        <w:pStyle w:val="3"/>
        <w:rPr>
          <w:b/>
          <w:bCs/>
        </w:rPr>
      </w:pPr>
      <w:r>
        <w:rPr>
          <w:b/>
          <w:bCs/>
        </w:rPr>
        <w:t xml:space="preserve">3.3 </w:t>
      </w:r>
      <w:r>
        <w:rPr>
          <w:rFonts w:hint="eastAsia"/>
          <w:b/>
          <w:bCs/>
        </w:rPr>
        <w:t>规范玻色子</w:t>
      </w:r>
    </w:p>
    <w:p w14:paraId="2D8BDB20">
      <w:pPr>
        <w:pStyle w:val="3"/>
      </w:pPr>
      <w:r>
        <w:rPr>
          <w:rFonts w:hint="eastAsia"/>
        </w:rPr>
        <w:t>光子（γ）：</w:t>
      </w:r>
    </w:p>
    <w:p w14:paraId="652E82B7">
      <w:pPr>
        <w:pStyle w:val="3"/>
      </w:pPr>
      <m:oMathPara>
        <m:oMathParaPr>
          <m:jc m:val="center"/>
        </m:oMathParaPr>
        <m:oMath>
          <m:r>
            <m:rPr/>
            <m:t>γ</m:t>
          </m:r>
          <m:r>
            <m:rPr>
              <m:sty m:val="p"/>
            </m:rPr>
            <m:t>⟩=</m:t>
          </m:r>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t>0</m:t>
              </m:r>
            </m:sub>
          </m:sSub>
        </m:oMath>
      </m:oMathPara>
      <w:r>
        <w:br w:type="textWrapping"/>
      </w:r>
      <w:r>
        <w:rPr>
          <w:rFonts w:hint="eastAsia"/>
        </w:rPr>
        <w:t>A场激发，B场和C场处于基态，电荷</w:t>
      </w:r>
      <w:r>
        <w:t xml:space="preserve"> </w:t>
      </w:r>
      <m:oMath>
        <m:r>
          <m:rPr/>
          <m:t>Q</m:t>
        </m:r>
        <m:r>
          <m:rPr>
            <m:sty m:val="p"/>
          </m:rPr>
          <m:t>=</m:t>
        </m:r>
        <m:r>
          <m:rPr/>
          <m:t>0</m:t>
        </m:r>
      </m:oMath>
      <w:r>
        <w:rPr>
          <w:rFonts w:hint="eastAsia"/>
        </w:rPr>
        <w:t>，色荷为0。</w:t>
      </w:r>
    </w:p>
    <w:p w14:paraId="2FD883B9">
      <w:pPr>
        <w:pStyle w:val="3"/>
      </w:pPr>
      <w:r>
        <w:rPr>
          <w:rFonts w:hint="eastAsia"/>
        </w:rPr>
        <w:t>胶子（g）：</w:t>
      </w:r>
    </w:p>
    <w:p w14:paraId="22704F9D">
      <w:pPr>
        <w:pStyle w:val="3"/>
      </w:pPr>
      <m:oMathPara>
        <m:oMathParaPr>
          <m:jc m:val="center"/>
        </m:oMathParaPr>
        <m:oMath>
          <m:r>
            <m:rPr/>
            <m:t>g</m:t>
          </m:r>
          <m:r>
            <m:rPr>
              <m:sty m:val="p"/>
            </m:rPr>
            <m:t>⟩=</m:t>
          </m:r>
          <m:r>
            <m:rPr/>
            <m:t>A</m:t>
          </m:r>
          <m:sSub>
            <m:sSubPr/>
            <m:e>
              <m:r>
                <m:rPr>
                  <m:sty m:val="p"/>
                </m:rPr>
                <m:t>⟩</m:t>
              </m:r>
            </m:e>
            <m:sub>
              <m:r>
                <m:rPr/>
                <m:t>0</m:t>
              </m:r>
            </m:sub>
          </m:sSub>
          <m:r>
            <m:rPr>
              <m:sty m:val="p"/>
            </m:rPr>
            <m:t>⊗</m:t>
          </m:r>
          <m:r>
            <m:rPr/>
            <m:t>B</m:t>
          </m:r>
          <m:sSub>
            <m:sSubPr/>
            <m:e>
              <m:r>
                <m:rPr>
                  <m:sty m:val="p"/>
                </m:rPr>
                <m:t>⟩</m:t>
              </m:r>
            </m:e>
            <m:sub>
              <m:r>
                <m:rPr>
                  <m:sty m:val="p"/>
                </m:rPr>
                <m:t>exc</m:t>
              </m:r>
            </m:sub>
          </m:sSub>
          <m:r>
            <m:rPr>
              <m:sty m:val="p"/>
            </m:rPr>
            <m:t>⊗</m:t>
          </m:r>
          <m:r>
            <m:rPr/>
            <m:t>C</m:t>
          </m:r>
          <m:sSub>
            <m:sSubPr/>
            <m:e>
              <m:r>
                <m:rPr>
                  <m:sty m:val="p"/>
                </m:rPr>
                <m:t>⟩</m:t>
              </m:r>
            </m:e>
            <m:sub>
              <m:r>
                <m:rPr/>
                <m:t>0</m:t>
              </m:r>
            </m:sub>
          </m:sSub>
        </m:oMath>
      </m:oMathPara>
      <w:r>
        <w:br w:type="textWrapping"/>
      </w:r>
      <w:r>
        <w:rPr>
          <w:rFonts w:hint="eastAsia"/>
        </w:rPr>
        <w:t>B场激发，携带色荷，电荷</w:t>
      </w:r>
      <w:r>
        <w:t xml:space="preserve"> </w:t>
      </w:r>
      <m:oMath>
        <m:r>
          <m:rPr/>
          <m:t>Q</m:t>
        </m:r>
        <m:r>
          <m:rPr>
            <m:sty m:val="p"/>
          </m:rPr>
          <m:t>=</m:t>
        </m:r>
        <m:r>
          <m:rPr/>
          <m:t>0</m:t>
        </m:r>
      </m:oMath>
      <w:r>
        <w:t>。</w:t>
      </w:r>
    </w:p>
    <w:p w14:paraId="34739CA8">
      <w:pPr>
        <w:pStyle w:val="3"/>
      </w:pPr>
      <w:r>
        <w:rPr>
          <w:rFonts w:hint="eastAsia"/>
        </w:rPr>
        <w:t>W/Z玻色子：</w:t>
      </w:r>
    </w:p>
    <w:p w14:paraId="51F26D69">
      <w:pPr>
        <w:pStyle w:val="3"/>
      </w:pPr>
      <m:oMathPara>
        <m:oMathParaPr>
          <m:jc m:val="center"/>
        </m:oMathParaPr>
        <m:oMath>
          <m:r>
            <m:rPr/>
            <m:t>W</m:t>
          </m:r>
          <m:r>
            <m:rPr>
              <m:sty m:val="p"/>
            </m:rPr>
            <m:t>/</m:t>
          </m:r>
          <m:r>
            <m:rPr/>
            <m:t>Z</m:t>
          </m:r>
          <m:r>
            <m:rPr>
              <m:sty m:val="p"/>
            </m:rPr>
            <m:t>⟩=</m:t>
          </m:r>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sty m:val="p"/>
                </m:rPr>
                <m:t>exc</m:t>
              </m:r>
            </m:sub>
          </m:sSub>
        </m:oMath>
      </m:oMathPara>
      <w:r>
        <w:br w:type="textWrapping"/>
      </w:r>
      <w:r>
        <w:rPr>
          <w:rFonts w:hint="eastAsia"/>
        </w:rPr>
        <w:t>A场和C场激发，B场基态。</w:t>
      </w:r>
    </w:p>
    <w:p w14:paraId="269CF2A9">
      <w:pPr>
        <w:pStyle w:val="3"/>
        <w:rPr>
          <w:b/>
          <w:bCs/>
        </w:rPr>
      </w:pPr>
      <w:r>
        <w:rPr>
          <w:rFonts w:hint="eastAsia"/>
          <w:b/>
          <w:bCs/>
        </w:rPr>
        <w:t>四、四种基本相互作用的统一描述</w:t>
      </w:r>
    </w:p>
    <w:p w14:paraId="3A6EF0CA">
      <w:pPr>
        <w:pStyle w:val="3"/>
      </w:pPr>
      <w:r>
        <w:rPr>
          <w:b/>
          <w:bCs/>
        </w:rPr>
        <w:t xml:space="preserve">4.1 </w:t>
      </w:r>
      <w:r>
        <w:rPr>
          <w:rFonts w:hint="eastAsia"/>
          <w:b/>
          <w:bCs/>
        </w:rPr>
        <w:t>引力（零维度）</w:t>
      </w:r>
    </w:p>
    <w:p w14:paraId="58C87210">
      <w:pPr>
        <w:pStyle w:val="3"/>
      </w:pPr>
      <w:r>
        <w:rPr>
          <w:rFonts w:hint="eastAsia"/>
        </w:rPr>
        <w:t>引力只与C场相关，这是一个标量场，对应零维度。引力势由C场的真空期望值决定：</w:t>
      </w:r>
    </w:p>
    <w:p w14:paraId="52969369">
      <w:pPr>
        <w:pStyle w:val="3"/>
      </w:pPr>
      <m:oMathPara>
        <m:oMathParaPr>
          <m:jc m:val="center"/>
        </m:oMathParaPr>
        <m:oMath>
          <m:r>
            <m:rPr>
              <m:sty m:val="p"/>
            </m:rPr>
            <m:t>Φ∝⟨</m:t>
          </m:r>
          <m:r>
            <m:rPr/>
            <m:t>C</m:t>
          </m:r>
          <m:r>
            <m:rPr>
              <m:sty m:val="p"/>
            </m:rPr>
            <m:t>⟩</m:t>
          </m:r>
        </m:oMath>
      </m:oMathPara>
      <w:r>
        <w:br w:type="textWrapping"/>
      </w:r>
      <w:r>
        <w:rPr>
          <w:rFonts w:hint="eastAsia"/>
        </w:rPr>
        <w:t>所有粒子通过与C场的耦合获得质量，从而感受到引力。</w:t>
      </w:r>
    </w:p>
    <w:p w14:paraId="3CD8B325">
      <w:pPr>
        <w:pStyle w:val="3"/>
        <w:rPr>
          <w:b/>
          <w:bCs/>
        </w:rPr>
      </w:pPr>
      <w:r>
        <w:rPr>
          <w:b/>
          <w:bCs/>
        </w:rPr>
        <w:t xml:space="preserve">4.2 </w:t>
      </w:r>
      <w:r>
        <w:rPr>
          <w:rFonts w:hint="eastAsia"/>
          <w:b/>
          <w:bCs/>
        </w:rPr>
        <w:t>电磁力（一维度）</w:t>
      </w:r>
    </w:p>
    <w:p w14:paraId="591D614F">
      <w:pPr>
        <w:pStyle w:val="3"/>
      </w:pPr>
      <w:r>
        <w:rPr>
          <w:rFonts w:hint="eastAsia"/>
        </w:rPr>
        <w:t>电磁力与A场相关，这是一个矢量场，对应一维度。电磁相互作用的传播通过A场实现，但电荷属性由B场的激发模式决定。</w:t>
      </w:r>
    </w:p>
    <w:p w14:paraId="38018557">
      <w:pPr>
        <w:pStyle w:val="3"/>
      </w:pPr>
      <w:r>
        <w:rPr>
          <w:rFonts w:hint="eastAsia"/>
        </w:rPr>
        <w:t>电磁作用量：</w:t>
      </w:r>
    </w:p>
    <w:p w14:paraId="78179481">
      <w:pPr>
        <w:pStyle w:val="3"/>
      </w:pPr>
      <m:oMathPara>
        <m:oMathParaPr>
          <m:jc m:val="center"/>
        </m:oMathParaPr>
        <m:oMath>
          <m:sSub>
            <m:sSubPr/>
            <m:e>
              <m:r>
                <m:rPr/>
                <m:t>S</m:t>
              </m:r>
            </m:e>
            <m:sub>
              <m:r>
                <m:rPr>
                  <m:sty m:val="p"/>
                </m:rPr>
                <m:t>EM</m:t>
              </m:r>
            </m:sub>
          </m:sSub>
          <m:r>
            <m:rPr>
              <m:sty m:val="p"/>
            </m:rPr>
            <m:t>=∫</m:t>
          </m:r>
          <m:sSup>
            <m:sSupPr/>
            <m:e>
              <m:r>
                <m:rPr/>
                <m:t>d</m:t>
              </m:r>
            </m:e>
            <m:sup>
              <m:r>
                <m:rPr/>
                <m:t>4</m:t>
              </m:r>
            </m:sup>
          </m:sSup>
          <m:r>
            <m:rPr/>
            <m:t>x</m:t>
          </m:r>
          <m:d>
            <m:dPr>
              <m:sepChr m:val=""/>
            </m:dPr>
            <m:e>
              <m:r>
                <m:rPr>
                  <m:sty m:val="p"/>
                </m:rPr>
                <m:t>−</m:t>
              </m:r>
              <m:f>
                <m:fPr/>
                <m:num>
                  <m:r>
                    <m:rPr/>
                    <m:t>1</m:t>
                  </m:r>
                </m:num>
                <m:den>
                  <m:r>
                    <m:rPr/>
                    <m:t>4</m:t>
                  </m:r>
                </m:den>
              </m:f>
              <m:sSub>
                <m:sSubPr/>
                <m:e>
                  <m:r>
                    <m:rPr/>
                    <m:t>F</m:t>
                  </m:r>
                </m:e>
                <m:sub>
                  <m:r>
                    <m:rPr/>
                    <m:t>μν</m:t>
                  </m:r>
                </m:sub>
              </m:sSub>
              <m:sSup>
                <m:sSupPr/>
                <m:e>
                  <m:r>
                    <m:rPr/>
                    <m:t>F</m:t>
                  </m:r>
                </m:e>
                <m:sup>
                  <m:r>
                    <m:rPr/>
                    <m:t>μν</m:t>
                  </m:r>
                </m:sup>
              </m:sSup>
              <m:r>
                <m:rPr>
                  <m:sty m:val="p"/>
                </m:rPr>
                <m:t>+</m:t>
              </m:r>
              <m:sSup>
                <m:sSupPr/>
                <m:e>
                  <m:r>
                    <m:rPr/>
                    <m:t>j</m:t>
                  </m:r>
                </m:e>
                <m:sup>
                  <m:r>
                    <m:rPr/>
                    <m:t>μ</m:t>
                  </m:r>
                </m:sup>
              </m:sSup>
              <m:sSub>
                <m:sSubPr/>
                <m:e>
                  <m:r>
                    <m:rPr/>
                    <m:t>A</m:t>
                  </m:r>
                </m:e>
                <m:sub>
                  <m:r>
                    <m:rPr/>
                    <m:t>μ</m:t>
                  </m:r>
                </m:sub>
              </m:sSub>
            </m:e>
          </m:d>
        </m:oMath>
      </m:oMathPara>
      <w:r>
        <w:br w:type="textWrapping"/>
      </w:r>
      <w:r>
        <w:rPr>
          <w:rFonts w:hint="eastAsia"/>
        </w:rPr>
        <w:t>其中电磁流</w:t>
      </w:r>
      <w:r>
        <w:t xml:space="preserve"> </w:t>
      </w:r>
      <m:oMath>
        <m:sSup>
          <m:sSupPr/>
          <m:e>
            <m:r>
              <m:rPr/>
              <m:t>j</m:t>
            </m:r>
          </m:e>
          <m:sup>
            <m:r>
              <m:rPr/>
              <m:t>μ</m:t>
            </m:r>
          </m:sup>
        </m:sSup>
      </m:oMath>
      <w:r>
        <w:t xml:space="preserve"> </w:t>
      </w:r>
      <w:r>
        <w:rPr>
          <w:rFonts w:hint="eastAsia"/>
        </w:rPr>
        <w:t>与B场的电荷算符耦合。</w:t>
      </w:r>
    </w:p>
    <w:p w14:paraId="4DA37DDB">
      <w:pPr>
        <w:pStyle w:val="3"/>
      </w:pPr>
      <w:r>
        <w:rPr>
          <w:b/>
          <w:bCs/>
        </w:rPr>
        <w:t xml:space="preserve">4.3 </w:t>
      </w:r>
      <w:r>
        <w:rPr>
          <w:rFonts w:hint="eastAsia"/>
          <w:b/>
          <w:bCs/>
        </w:rPr>
        <w:t>弱力（二维度）</w:t>
      </w:r>
    </w:p>
    <w:p w14:paraId="118F9CCE">
      <w:pPr>
        <w:pStyle w:val="3"/>
      </w:pPr>
      <w:r>
        <w:rPr>
          <w:rFonts w:hint="eastAsia"/>
        </w:rPr>
        <w:t>弱力同时涉及B场（电荷部分）和C场（质量部分），对应二维度。弱相互作用通过SU(2)ₗ规范场实现，涉及电荷变化（B场）和质量产生（C场）。</w:t>
      </w:r>
    </w:p>
    <w:p w14:paraId="7B52F89D">
      <w:pPr>
        <w:pStyle w:val="3"/>
      </w:pPr>
      <w:r>
        <w:rPr>
          <w:b/>
          <w:bCs/>
        </w:rPr>
        <w:t xml:space="preserve">4.4 </w:t>
      </w:r>
      <w:r>
        <w:rPr>
          <w:rFonts w:hint="eastAsia"/>
          <w:b/>
          <w:bCs/>
        </w:rPr>
        <w:t>强力（三维度）</w:t>
      </w:r>
    </w:p>
    <w:p w14:paraId="01F8BB40">
      <w:pPr>
        <w:pStyle w:val="3"/>
      </w:pPr>
      <w:r>
        <w:rPr>
          <w:rFonts w:hint="eastAsia"/>
        </w:rPr>
        <w:t>强力只与B场的色荷部分相关，对应三维度。强相互作用由SU(3)ₑ规范群描述，B+场的三个分量（红、绿、蓝）或B-场的三个分量（反红、反绿、反蓝）对应三个色荷自由度。</w:t>
      </w:r>
    </w:p>
    <w:p w14:paraId="6104D6AA">
      <w:pPr>
        <w:pStyle w:val="3"/>
      </w:pPr>
      <w:r>
        <w:rPr>
          <w:rFonts w:hint="eastAsia"/>
        </w:rPr>
        <w:t>强作用量：</w:t>
      </w:r>
    </w:p>
    <w:p w14:paraId="1F63ACC2">
      <w:pPr>
        <w:pStyle w:val="3"/>
      </w:pPr>
      <m:oMathPara>
        <m:oMathParaPr>
          <m:jc m:val="center"/>
        </m:oMathParaPr>
        <m:oMath>
          <m:sSub>
            <m:sSubPr/>
            <m:e>
              <m:r>
                <m:rPr/>
                <m:t>S</m:t>
              </m:r>
            </m:e>
            <m:sub>
              <m:r>
                <m:rPr>
                  <m:sty m:val="p"/>
                </m:rPr>
                <m:t>QCD</m:t>
              </m:r>
            </m:sub>
          </m:sSub>
          <m:r>
            <m:rPr>
              <m:sty m:val="p"/>
            </m:rPr>
            <m:t>=∫</m:t>
          </m:r>
          <m:sSup>
            <m:sSupPr/>
            <m:e>
              <m:r>
                <m:rPr/>
                <m:t>d</m:t>
              </m:r>
            </m:e>
            <m:sup>
              <m:r>
                <m:rPr/>
                <m:t>4</m:t>
              </m:r>
            </m:sup>
          </m:sSup>
          <m:r>
            <m:rPr/>
            <m:t>x</m:t>
          </m:r>
          <m:d>
            <m:dPr>
              <m:sepChr m:val=""/>
            </m:dPr>
            <m:e>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nary>
                <m:naryPr>
                  <m:chr m:val="∑"/>
                  <m:limLoc m:val="undOvr"/>
                  <m:supHide m:val="1"/>
                </m:naryPr>
                <m:sub>
                  <m:r>
                    <m:rPr/>
                    <m:t>f</m:t>
                  </m:r>
                </m:sub>
                <m:sup>
                  <m:r>
                    <m:rPr/>
                    <m:t>​</m:t>
                  </m:r>
                </m:sup>
                <m:e>
                  <m:sSub>
                    <m:sSubPr/>
                    <m:e>
                      <m:acc>
                        <m:accPr>
                          <m:chr m:val="‾"/>
                        </m:accPr>
                        <m:e>
                          <m:r>
                            <m:rPr/>
                            <m:t>ψ</m:t>
                          </m:r>
                        </m:e>
                      </m:acc>
                    </m:e>
                    <m:sub>
                      <m:r>
                        <m:rPr/>
                        <m:t>f</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f</m:t>
                  </m:r>
                </m:sub>
              </m:sSub>
              <m:r>
                <m:rPr>
                  <m:sty m:val="p"/>
                </m:rPr>
                <m:t>)</m:t>
              </m:r>
              <m:sSub>
                <m:sSubPr/>
                <m:e>
                  <m:r>
                    <m:rPr/>
                    <m:t>ψ</m:t>
                  </m:r>
                </m:e>
                <m:sub>
                  <m:r>
                    <m:rPr/>
                    <m:t>f</m:t>
                  </m:r>
                </m:sub>
              </m:sSub>
            </m:e>
          </m:d>
        </m:oMath>
      </m:oMathPara>
    </w:p>
    <w:p w14:paraId="43711E00">
      <w:pPr>
        <w:pStyle w:val="4"/>
        <w:rPr>
          <w:b/>
          <w:bCs/>
        </w:rPr>
      </w:pPr>
      <w:r>
        <w:rPr>
          <w:rFonts w:hint="eastAsia"/>
          <w:b/>
          <w:bCs/>
        </w:rPr>
        <w:t>五、理论自洽性检验</w:t>
      </w:r>
    </w:p>
    <w:p w14:paraId="745C3F0A">
      <w:pPr>
        <w:pStyle w:val="3"/>
        <w:rPr>
          <w:b/>
          <w:bCs/>
        </w:rPr>
      </w:pPr>
      <w:r>
        <w:rPr>
          <w:b/>
          <w:bCs/>
        </w:rPr>
        <w:t xml:space="preserve">5.1 </w:t>
      </w:r>
      <w:r>
        <w:rPr>
          <w:rFonts w:hint="eastAsia"/>
          <w:b/>
          <w:bCs/>
        </w:rPr>
        <w:t>电荷守恒</w:t>
      </w:r>
    </w:p>
    <w:p w14:paraId="51900D39">
      <w:pPr>
        <w:pStyle w:val="3"/>
      </w:pPr>
      <w:r>
        <w:rPr>
          <w:rFonts w:hint="eastAsia"/>
        </w:rPr>
        <w:t>在您的理论中，电荷守恒要求B场激发模式的总和守恒。例如，电子-正电子对产生：</w:t>
      </w:r>
    </w:p>
    <w:p w14:paraId="0DD586B9">
      <w:pPr>
        <w:pStyle w:val="3"/>
      </w:pPr>
      <m:oMathPara>
        <m:oMathParaPr>
          <m:jc m:val="center"/>
        </m:oMathParaPr>
        <m:oMath>
          <m:r>
            <m:rPr/>
            <m:t>γ</m:t>
          </m:r>
          <m:r>
            <m:rPr>
              <m:sty m:val="p"/>
            </m:rPr>
            <m:t>→</m:t>
          </m:r>
          <m:sSup>
            <m:sSupPr/>
            <m:e>
              <m:r>
                <m:rPr/>
                <m:t>e</m:t>
              </m:r>
            </m:e>
            <m:sup>
              <m:r>
                <m:rPr>
                  <m:sty m:val="p"/>
                </m:rPr>
                <m:t>−</m:t>
              </m:r>
            </m:sup>
          </m:sSup>
          <m:r>
            <m:rPr>
              <m:sty m:val="p"/>
            </m:rPr>
            <m:t>+</m:t>
          </m:r>
          <m:sSup>
            <m:sSupPr/>
            <m:e>
              <m:r>
                <m:rPr/>
                <m:t>e</m:t>
              </m:r>
            </m:e>
            <m:sup>
              <m:r>
                <m:rPr>
                  <m:sty m:val="p"/>
                </m:rPr>
                <m:t>+</m:t>
              </m:r>
            </m:sup>
          </m:sSup>
        </m:oMath>
      </m:oMathPara>
      <w:r>
        <w:br w:type="textWrapping"/>
      </w:r>
      <w:r>
        <w:rPr>
          <w:rFonts w:hint="eastAsia"/>
        </w:rPr>
        <w:t>初始态：</w:t>
      </w:r>
      <m:oMath>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t>0</m:t>
            </m:r>
          </m:sub>
        </m:sSub>
      </m:oMath>
      <w:r>
        <w:rPr>
          <w:rFonts w:hint="eastAsia"/>
        </w:rPr>
        <w:t>，B场净激发为0</w:t>
      </w:r>
      <w:r>
        <w:br w:type="textWrapping"/>
      </w:r>
      <w:r>
        <w:rPr>
          <w:rFonts w:hint="eastAsia"/>
        </w:rPr>
        <w:t>末态：</w:t>
      </w:r>
      <m:oMath>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bar>
          <m:barPr>
            <m:pos m:val="top"/>
          </m:barPr>
          <m:e>
            <m:r>
              <m:rPr/>
              <m:t>C</m:t>
            </m:r>
          </m:e>
        </m:bar>
        <m:sSub>
          <m:sSubPr/>
          <m:e>
            <m:r>
              <m:rPr>
                <m:sty m:val="p"/>
              </m:rPr>
              <m:t>⟩</m:t>
            </m:r>
          </m:e>
          <m:sub>
            <m:r>
              <m:rPr>
                <m:sty m:val="p"/>
              </m:rPr>
              <m:t>exc</m:t>
            </m:r>
          </m:sub>
        </m:sSub>
      </m:oMath>
      <w:r>
        <w:rPr>
          <w:rFonts w:hint="eastAsia"/>
        </w:rPr>
        <w:t>，B场净激发为</w:t>
      </w:r>
      <w:r>
        <w:t xml:space="preserve"> </w:t>
      </w:r>
      <m:oMath>
        <m:sSup>
          <m:sSupPr/>
          <m:e>
            <m:r>
              <m:rPr/>
              <m:t>B</m:t>
            </m:r>
          </m:e>
          <m:sup>
            <m:r>
              <m:rPr>
                <m:sty m:val="p"/>
              </m:rPr>
              <m:t>+</m:t>
            </m:r>
          </m:sup>
        </m:sSup>
        <m:r>
          <m:rPr>
            <m:sty m:val="p"/>
          </m:rPr>
          <m:t>+</m:t>
        </m:r>
        <m:sSup>
          <m:sSupPr/>
          <m:e>
            <m:r>
              <m:rPr/>
              <m:t>B</m:t>
            </m:r>
          </m:e>
          <m:sup>
            <m:r>
              <m:rPr>
                <m:sty m:val="p"/>
              </m:rPr>
              <m:t>−</m:t>
            </m:r>
          </m:sup>
        </m:sSup>
        <m:r>
          <m:rPr>
            <m:sty m:val="p"/>
          </m:rPr>
          <m:t>=</m:t>
        </m:r>
        <m:r>
          <m:rPr/>
          <m:t>0</m:t>
        </m:r>
      </m:oMath>
    </w:p>
    <w:p w14:paraId="56B1AEDE">
      <w:pPr>
        <w:pStyle w:val="3"/>
      </w:pPr>
      <w:r>
        <w:rPr>
          <w:rFonts w:hint="eastAsia"/>
        </w:rPr>
        <w:t>电荷守恒：</w:t>
      </w:r>
      <m:oMath>
        <m:sSub>
          <m:sSubPr/>
          <m:e>
            <m:r>
              <m:rPr/>
              <m:t>Q</m:t>
            </m:r>
          </m:e>
          <m:sub>
            <m:r>
              <m:rPr/>
              <m:t>γ</m:t>
            </m:r>
          </m:sub>
        </m:sSub>
        <m:r>
          <m:rPr>
            <m:sty m:val="p"/>
          </m:rPr>
          <m:t>=</m:t>
        </m:r>
        <m:r>
          <m:rPr/>
          <m:t>0</m:t>
        </m:r>
        <m:r>
          <m:rPr>
            <m:sty m:val="p"/>
          </m:rPr>
          <m:t>=</m:t>
        </m:r>
        <m:sSub>
          <m:sSubPr/>
          <m:e>
            <m:r>
              <m:rPr/>
              <m:t>Q</m:t>
            </m:r>
          </m:e>
          <m:sub>
            <m:sSup>
              <m:sSupPr/>
              <m:e>
                <m:r>
                  <m:rPr/>
                  <m:t>e</m:t>
                </m:r>
              </m:e>
              <m:sup>
                <m:r>
                  <m:rPr>
                    <m:sty m:val="p"/>
                  </m:rPr>
                  <m:t>−</m:t>
                </m:r>
              </m:sup>
            </m:sSup>
          </m:sub>
        </m:sSub>
        <m:r>
          <m:rPr>
            <m:sty m:val="p"/>
          </m:rPr>
          <m:t>+</m:t>
        </m:r>
        <m:sSub>
          <m:sSubPr/>
          <m:e>
            <m:r>
              <m:rPr/>
              <m:t>Q</m:t>
            </m:r>
          </m:e>
          <m:sub>
            <m:sSup>
              <m:sSupPr/>
              <m:e>
                <m:r>
                  <m:rPr/>
                  <m:t>e</m:t>
                </m:r>
              </m:e>
              <m:sup>
                <m:r>
                  <m:rPr>
                    <m:sty m:val="p"/>
                  </m:rPr>
                  <m:t>+</m:t>
                </m:r>
              </m:sup>
            </m:sSup>
          </m:sub>
        </m:sSub>
        <m:r>
          <m:rPr>
            <m:sty m:val="p"/>
          </m:rPr>
          <m:t>=−</m:t>
        </m:r>
        <m:r>
          <m:rPr/>
          <m:t>1</m:t>
        </m:r>
        <m:r>
          <m:rPr>
            <m:sty m:val="p"/>
          </m:rPr>
          <m:t>+</m:t>
        </m:r>
        <m:r>
          <m:rPr/>
          <m:t>1</m:t>
        </m:r>
        <m:r>
          <m:rPr>
            <m:sty m:val="p"/>
          </m:rPr>
          <m:t>=</m:t>
        </m:r>
        <m:r>
          <m:rPr/>
          <m:t>0</m:t>
        </m:r>
      </m:oMath>
    </w:p>
    <w:p w14:paraId="07E178E7">
      <w:pPr>
        <w:pStyle w:val="3"/>
      </w:pPr>
      <w:r>
        <w:rPr>
          <w:b/>
          <w:bCs/>
        </w:rPr>
        <w:t xml:space="preserve">5.2 </w:t>
      </w:r>
      <w:r>
        <w:rPr>
          <w:rFonts w:hint="eastAsia"/>
          <w:b/>
          <w:bCs/>
        </w:rPr>
        <w:t>色荷守恒</w:t>
      </w:r>
    </w:p>
    <w:p w14:paraId="115590DC">
      <w:pPr>
        <w:pStyle w:val="3"/>
      </w:pPr>
      <w:r>
        <w:rPr>
          <w:rFonts w:hint="eastAsia"/>
        </w:rPr>
        <w:t>夸克-反夸克对产生：</w:t>
      </w:r>
    </w:p>
    <w:p w14:paraId="7CD9EC5C">
      <w:pPr>
        <w:pStyle w:val="3"/>
      </w:pPr>
      <m:oMathPara>
        <m:oMathParaPr>
          <m:jc m:val="center"/>
        </m:oMathParaPr>
        <m:oMath>
          <m:r>
            <m:rPr/>
            <m:t>γ</m:t>
          </m:r>
          <m:r>
            <m:rPr>
              <m:sty m:val="p"/>
            </m:rPr>
            <m:t>→</m:t>
          </m:r>
          <m:r>
            <m:rPr/>
            <m:t>u</m:t>
          </m:r>
          <m:r>
            <m:rPr>
              <m:sty m:val="p"/>
            </m:rPr>
            <m:t>+</m:t>
          </m:r>
          <m:acc>
            <m:accPr>
              <m:chr m:val="‾"/>
            </m:accPr>
            <m:e>
              <m:r>
                <m:rPr/>
                <m:t>u</m:t>
              </m:r>
            </m:e>
          </m:acc>
        </m:oMath>
      </m:oMathPara>
      <w:r>
        <w:br w:type="textWrapping"/>
      </w:r>
      <w:r>
        <w:rPr>
          <w:rFonts w:hint="eastAsia"/>
        </w:rPr>
        <w:t>初始态：</w:t>
      </w:r>
      <m:oMath>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t>0</m:t>
            </m:r>
          </m:sub>
        </m:sSub>
      </m:oMath>
      <w:r>
        <w:rPr>
          <w:rFonts w:hint="eastAsia"/>
        </w:rPr>
        <w:t>，色荷为0</w:t>
      </w:r>
      <w:r>
        <w:br w:type="textWrapping"/>
      </w:r>
      <w:r>
        <w:rPr>
          <w:rFonts w:hint="eastAsia"/>
        </w:rPr>
        <w:t>末态：</w:t>
      </w:r>
      <m:oMath>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bar>
          <m:barPr>
            <m:pos m:val="top"/>
          </m:barPr>
          <m:e>
            <m:r>
              <m:rPr/>
              <m:t>C</m:t>
            </m:r>
          </m:e>
        </m:bar>
        <m:sSub>
          <m:sSubPr/>
          <m:e>
            <m:r>
              <m:rPr>
                <m:sty m:val="p"/>
              </m:rPr>
              <m:t>⟩</m:t>
            </m:r>
          </m:e>
          <m:sub>
            <m:r>
              <m:rPr>
                <m:sty m:val="p"/>
              </m:rPr>
              <m:t>exc</m:t>
            </m:r>
          </m:sub>
        </m:sSub>
      </m:oMath>
      <w:r>
        <w:rPr>
          <w:rFonts w:hint="eastAsia"/>
        </w:rPr>
        <w:t>，色荷为0（u夸克和反u夸克的色荷相反）</w:t>
      </w:r>
    </w:p>
    <w:p w14:paraId="482D90E2">
      <w:pPr>
        <w:pStyle w:val="3"/>
        <w:rPr>
          <w:b/>
          <w:bCs/>
        </w:rPr>
      </w:pPr>
      <w:r>
        <w:rPr>
          <w:b/>
          <w:bCs/>
        </w:rPr>
        <w:t xml:space="preserve">5.3 </w:t>
      </w:r>
      <w:r>
        <w:rPr>
          <w:rFonts w:hint="eastAsia"/>
          <w:b/>
          <w:bCs/>
        </w:rPr>
        <w:t>弱相互作用</w:t>
      </w:r>
    </w:p>
    <w:p w14:paraId="46792E4A">
      <w:pPr>
        <w:pStyle w:val="3"/>
      </w:pPr>
      <w:r>
        <w:rPr>
          <w:rFonts w:hint="eastAsia"/>
        </w:rPr>
        <w:t>中子衰变：</w:t>
      </w:r>
      <m:oMath>
        <m:r>
          <m:rPr>
            <m:sty m:val="p"/>
          </m:rPr>
          <m:t>n→p+</m:t>
        </m:r>
        <m:sSup>
          <m:sSupPr/>
          <m:e>
            <m:r>
              <m:rPr/>
              <m:t>e</m:t>
            </m:r>
          </m:e>
          <m:sup>
            <m:r>
              <m:rPr>
                <m:sty m:val="p"/>
              </m:rPr>
              <m:t>−</m:t>
            </m:r>
          </m:sup>
        </m:sSup>
        <m:r>
          <m:rPr>
            <m:sty m:val="p"/>
          </m:rPr>
          <m:t>+</m:t>
        </m:r>
        <m:sSub>
          <m:sSubPr/>
          <m:e>
            <m:acc>
              <m:accPr>
                <m:chr m:val="‾"/>
              </m:accPr>
              <m:e>
                <m:r>
                  <m:rPr/>
                  <m:t>ν</m:t>
                </m:r>
              </m:e>
            </m:acc>
          </m:e>
          <m:sub>
            <m:r>
              <m:rPr/>
              <m:t>e</m:t>
            </m:r>
          </m:sub>
        </m:sSub>
      </m:oMath>
    </w:p>
    <w:p w14:paraId="72D219C6">
      <w:pPr>
        <w:pStyle w:val="3"/>
      </w:pPr>
      <w:r>
        <w:rPr>
          <w:rFonts w:hint="eastAsia"/>
        </w:rPr>
        <w:t>在</w:t>
      </w:r>
      <w:r>
        <w:rPr>
          <w:rFonts w:hint="eastAsia"/>
          <w:lang w:val="en-US" w:eastAsia="zh-CN"/>
        </w:rPr>
        <w:t>本</w:t>
      </w:r>
      <w:bookmarkStart w:id="0" w:name="_GoBack"/>
      <w:bookmarkEnd w:id="0"/>
      <w:r>
        <w:rPr>
          <w:rFonts w:hint="eastAsia"/>
        </w:rPr>
        <w:t>理论中，这个过程涉及B场激发模式的重新组合，但B场净激发和电荷都守恒。</w:t>
      </w:r>
    </w:p>
    <w:p w14:paraId="26D4B6E9">
      <w:pPr>
        <w:pStyle w:val="3"/>
        <w:rPr>
          <w:b/>
          <w:bCs/>
        </w:rPr>
      </w:pPr>
      <w:r>
        <w:rPr>
          <w:rFonts w:hint="eastAsia"/>
          <w:b/>
          <w:bCs/>
        </w:rPr>
        <w:t>六、理论预言与实验检验</w:t>
      </w:r>
    </w:p>
    <w:p w14:paraId="2E3B83DF">
      <w:pPr>
        <w:pStyle w:val="3"/>
        <w:rPr>
          <w:b/>
          <w:bCs/>
        </w:rPr>
      </w:pPr>
      <w:r>
        <w:rPr>
          <w:b/>
          <w:bCs/>
        </w:rPr>
        <w:t xml:space="preserve">6.1 </w:t>
      </w:r>
      <w:r>
        <w:rPr>
          <w:rFonts w:hint="eastAsia"/>
          <w:b/>
          <w:bCs/>
        </w:rPr>
        <w:t>新的相互作用过程</w:t>
      </w:r>
    </w:p>
    <w:p w14:paraId="5BE478D9">
      <w:pPr>
        <w:pStyle w:val="3"/>
      </w:pPr>
      <w:r>
        <w:rPr>
          <w:rFonts w:hint="eastAsia"/>
        </w:rPr>
        <w:t>理论预言存在B场不同激发模式之间的跃迁过程，可能产生新的相互作用现象。这些过程可能在未来的高能对撞机实验中被观测到。</w:t>
      </w:r>
    </w:p>
    <w:p w14:paraId="2997FB78">
      <w:pPr>
        <w:pStyle w:val="3"/>
        <w:rPr>
          <w:b/>
          <w:bCs/>
        </w:rPr>
      </w:pPr>
      <w:r>
        <w:rPr>
          <w:b/>
          <w:bCs/>
        </w:rPr>
        <w:t xml:space="preserve">6.2 </w:t>
      </w:r>
      <w:r>
        <w:rPr>
          <w:rFonts w:hint="eastAsia"/>
          <w:b/>
          <w:bCs/>
        </w:rPr>
        <w:t>电荷分布测量</w:t>
      </w:r>
    </w:p>
    <w:p w14:paraId="6E1CE934">
      <w:pPr>
        <w:pStyle w:val="3"/>
      </w:pPr>
      <w:r>
        <w:rPr>
          <w:rFonts w:hint="eastAsia"/>
        </w:rPr>
        <w:t>通过高精度测量电子和正电子的电磁形状因子，可以检验色荷全色态的具体结构，验证电荷是否确实与色荷自由度数量相关。</w:t>
      </w:r>
    </w:p>
    <w:p w14:paraId="0DDCCFDB">
      <w:pPr>
        <w:pStyle w:val="3"/>
      </w:pPr>
      <w:r>
        <w:rPr>
          <w:b/>
          <w:bCs/>
        </w:rPr>
        <w:t xml:space="preserve">6.3 </w:t>
      </w:r>
      <w:r>
        <w:rPr>
          <w:rFonts w:hint="eastAsia"/>
          <w:b/>
          <w:bCs/>
        </w:rPr>
        <w:t>质子衰变</w:t>
      </w:r>
    </w:p>
    <w:p w14:paraId="5A5F17C3">
      <w:pPr>
        <w:pStyle w:val="3"/>
      </w:pPr>
      <w:r>
        <w:rPr>
          <w:rFonts w:hint="eastAsia"/>
        </w:rPr>
        <w:t>如果理论能够实现大统一，可能预言质子衰变过程，如</w:t>
      </w:r>
      <w:r>
        <w:t xml:space="preserve"> </w:t>
      </w:r>
      <m:oMath>
        <m:r>
          <m:rPr>
            <m:sty m:val="p"/>
          </m:rPr>
          <m:t>p→</m:t>
        </m:r>
        <m:sSup>
          <m:sSupPr/>
          <m:e>
            <m:r>
              <m:rPr/>
              <m:t>e</m:t>
            </m:r>
          </m:e>
          <m:sup>
            <m:r>
              <m:rPr>
                <m:sty m:val="p"/>
              </m:rPr>
              <m:t>+</m:t>
            </m:r>
          </m:sup>
        </m:sSup>
        <m:r>
          <m:rPr>
            <m:sty m:val="p"/>
          </m:rPr>
          <m:t>+</m:t>
        </m:r>
        <m:sSup>
          <m:sSupPr/>
          <m:e>
            <m:r>
              <m:rPr/>
              <m:t>π</m:t>
            </m:r>
          </m:e>
          <m:sup>
            <m:r>
              <m:rPr/>
              <m:t>0</m:t>
            </m:r>
          </m:sup>
        </m:sSup>
      </m:oMath>
      <w:r>
        <w:rPr>
          <w:rFonts w:hint="eastAsia"/>
        </w:rPr>
        <w:t>，寿命约</w:t>
      </w:r>
      <w:r>
        <w:t xml:space="preserve"> </w:t>
      </w:r>
      <m:oMath>
        <m:sSup>
          <m:sSupPr/>
          <m:e>
            <m:r>
              <m:rPr/>
              <m:t>10</m:t>
            </m:r>
          </m:e>
          <m:sup>
            <m:r>
              <m:rPr/>
              <m:t>31</m:t>
            </m:r>
            <m:r>
              <m:rPr>
                <m:sty m:val="p"/>
              </m:rPr>
              <m:t>−</m:t>
            </m:r>
            <m:r>
              <m:rPr/>
              <m:t>35</m:t>
            </m:r>
          </m:sup>
        </m:sSup>
      </m:oMath>
      <w:r>
        <w:rPr>
          <w:rFonts w:hint="eastAsia"/>
        </w:rPr>
        <w:t>年。</w:t>
      </w:r>
    </w:p>
    <w:p w14:paraId="17B81E84">
      <w:pPr>
        <w:pStyle w:val="3"/>
      </w:pPr>
      <w:r>
        <w:rPr>
          <w:rFonts w:hint="eastAsia"/>
          <w:b/>
          <w:bCs/>
        </w:rPr>
        <w:t>七、结论与展望</w:t>
      </w:r>
    </w:p>
    <w:p w14:paraId="00EE2520">
      <w:pPr>
        <w:pStyle w:val="3"/>
      </w:pPr>
      <w:r>
        <w:rPr>
          <w:rFonts w:hint="eastAsia"/>
        </w:rPr>
        <w:t>本文提出的场组合波函数理论为理解基本粒子的性质和四种基本相互作用的起源提供了新的物理图像。理论的核心创新在于：电荷值与B场耦合的色荷自由度数量直接相关，而电荷符号由与B+场还是B-场耦合决定。这一机制自然地解释了电荷量子化现象，并为基本相互作用的统一提供了新的思路。</w:t>
      </w:r>
    </w:p>
    <w:p w14:paraId="1625C069">
      <w:pPr>
        <w:pStyle w:val="3"/>
      </w:pPr>
      <w:r>
        <w:rPr>
          <w:rFonts w:hint="eastAsia"/>
        </w:rPr>
        <w:t>未来的研究方向包括：</w:t>
      </w:r>
      <w:r>
        <w:br w:type="textWrapping"/>
      </w:r>
      <w:r>
        <w:t xml:space="preserve">1. </w:t>
      </w:r>
      <w:r>
        <w:rPr>
          <w:rFonts w:hint="eastAsia"/>
        </w:rPr>
        <w:t>构建完整的量子场论框架，推导B场的拉格朗日量和运动方程</w:t>
      </w:r>
      <w:r>
        <w:br w:type="textWrapping"/>
      </w:r>
      <w:r>
        <w:t xml:space="preserve">2. </w:t>
      </w:r>
      <w:r>
        <w:rPr>
          <w:rFonts w:hint="eastAsia"/>
        </w:rPr>
        <w:t>计算可观测效应，如电子和正电子的电磁形状因子修正</w:t>
      </w:r>
      <w:r>
        <w:br w:type="textWrapping"/>
      </w:r>
      <w:r>
        <w:t xml:space="preserve">3. </w:t>
      </w:r>
      <w:r>
        <w:rPr>
          <w:rFonts w:hint="eastAsia"/>
        </w:rPr>
        <w:t>寻找新的相互作用过程的实验证据</w:t>
      </w:r>
      <w:r>
        <w:br w:type="textWrapping"/>
      </w:r>
      <w:r>
        <w:t xml:space="preserve">4. </w:t>
      </w:r>
      <w:r>
        <w:rPr>
          <w:rFonts w:hint="eastAsia"/>
        </w:rPr>
        <w:t>探索与引力统一的可能性</w:t>
      </w:r>
    </w:p>
    <w:p w14:paraId="5666F369">
      <w:pPr>
        <w:pStyle w:val="3"/>
      </w:pPr>
      <w:r>
        <w:rPr>
          <w:rFonts w:hint="eastAsia"/>
        </w:rPr>
        <w:t>该理论的成功与否取决于能否给出与实验一致的可观测预言，以及能否构建完整的量子场论框架。科学探索需要这样的创新精神，期待该理论能够为基本物理问题的解决提供新的思路。</w:t>
      </w:r>
    </w:p>
    <w:p w14:paraId="0BF44CE7">
      <w:pPr>
        <w:pStyle w:val="3"/>
        <w:rPr>
          <w:b/>
          <w:bCs/>
        </w:rPr>
      </w:pPr>
      <w:r>
        <w:rPr>
          <w:rFonts w:hint="eastAsia"/>
          <w:b/>
          <w:bCs/>
        </w:rPr>
        <w:t>参考文献</w:t>
      </w:r>
    </w:p>
    <w:p w14:paraId="784052C4">
      <w:pPr>
        <w:pStyle w:val="3"/>
      </w:pPr>
      <w:r>
        <w:t>[1] Weinberg S. The Quantum Theory of Fields. Vol. I, II, III. Cambridge University Press, 1995.</w:t>
      </w:r>
    </w:p>
    <w:p w14:paraId="0E38ACE0">
      <w:pPr>
        <w:pStyle w:val="3"/>
      </w:pPr>
      <w:r>
        <w:t>[2] Peskin M E, Schroeder D V. An Introduction to Quantum Field Theory. Westview Press, 1995.</w:t>
      </w:r>
    </w:p>
    <w:p w14:paraId="6111C91C">
      <w:pPr>
        <w:pStyle w:val="3"/>
      </w:pPr>
      <w:r>
        <w:t>[3] ’t Hooft G. The Conceptual Basis of Quantum Field Theory. arXiv:hep-th/0010225, 2000.</w:t>
      </w:r>
    </w:p>
    <w:p w14:paraId="3A005C9D">
      <w:pPr>
        <w:pStyle w:val="3"/>
      </w:pPr>
      <w:r>
        <w:t>[4] Wilczek F. Quantum Field Theory. Reviews of Modern Physics, 1999, 71(2): S85-S95.</w:t>
      </w:r>
    </w:p>
    <w:p w14:paraId="20D1DD2A">
      <w:pPr>
        <w:pStyle w:val="3"/>
      </w:pPr>
      <w:r>
        <w:t>[5] Zee A. Quantum Field Theory in a Nutshell. Princeton University Press, 2003.</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8AA78E4"/>
    <w:rsid w:val="51BB0241"/>
    <w:rsid w:val="54FD39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1838</Words>
  <Characters>2076</Characters>
  <Lines>30</Lines>
  <Paragraphs>8</Paragraphs>
  <TotalTime>81</TotalTime>
  <ScaleCrop>false</ScaleCrop>
  <LinksUpToDate>false</LinksUpToDate>
  <CharactersWithSpaces>2117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2025-12-12T10:29:00Z</dcterms:created>
  <dc:creator>迈斯纳效应</dc:creator>
  <cp:lastModifiedBy>迈斯纳效应</cp:lastModifiedBy>
  <dcterms:modified xsi:type="dcterms:W3CDTF">2025-12-12T10:59:10Z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5EBC684B225E4AD2B041ED0D2B86F9E6_12</vt:lpwstr>
  </property>
</Properties>
</file>