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F6562">
      <w:pPr>
        <w:pStyle w:val="4"/>
        <w:rPr>
          <w:b/>
          <w:bCs/>
          <w:sz w:val="28"/>
          <w:szCs w:val="28"/>
        </w:rPr>
      </w:pPr>
      <w:r>
        <w:rPr>
          <w:rFonts w:hint="eastAsia"/>
          <w:b/>
          <w:bCs/>
          <w:sz w:val="28"/>
          <w:szCs w:val="28"/>
        </w:rPr>
        <w:t>基于场组合波函数理论的暗物质探测新方法研究</w:t>
      </w:r>
    </w:p>
    <w:p w14:paraId="38F673B5">
      <w:pPr>
        <w:pStyle w:val="3"/>
      </w:pPr>
      <w:r>
        <w:rPr>
          <w:rFonts w:hint="eastAsia"/>
          <w:b/>
          <w:bCs/>
        </w:rPr>
        <w:t>作者：</w:t>
      </w:r>
      <w:r>
        <w:t xml:space="preserve"> </w:t>
      </w:r>
      <w:r>
        <w:rPr>
          <w:rFonts w:hint="eastAsia"/>
        </w:rPr>
        <w:t>李志军¹,*，赵光耀²</w:t>
      </w:r>
      <w:r>
        <w:br w:type="textWrapping"/>
      </w:r>
      <w:r>
        <w:rPr>
          <w:rFonts w:hint="eastAsia"/>
        </w:rPr>
        <w:t>单位：</w:t>
      </w:r>
      <w:r>
        <w:br w:type="textWrapping"/>
      </w:r>
      <w:r>
        <w:t xml:space="preserve">1. </w:t>
      </w:r>
      <w:r>
        <w:rPr>
          <w:rFonts w:hint="eastAsia"/>
          <w:lang w:val="en-US" w:eastAsia="zh-CN"/>
        </w:rPr>
        <w:t>山西省农业厅（牧校）</w:t>
      </w:r>
      <w:r>
        <w:br w:type="textWrapping"/>
      </w:r>
      <w:r>
        <w:t xml:space="preserve">2. </w:t>
      </w:r>
      <w:r>
        <w:rPr>
          <w:rFonts w:hint="eastAsia"/>
        </w:rPr>
        <w:t>重庆大学</w:t>
      </w:r>
    </w:p>
    <w:p w14:paraId="13407757">
      <w:pPr>
        <w:pStyle w:val="3"/>
      </w:pPr>
      <w:r>
        <w:rPr>
          <w:rFonts w:hint="eastAsia"/>
          <w:b/>
          <w:bCs/>
        </w:rPr>
        <w:t>摘要</w:t>
      </w:r>
      <w:r>
        <w:rPr>
          <w:b/>
          <w:bCs/>
        </w:rPr>
        <w:br w:type="textWrapping"/>
      </w:r>
      <w:r>
        <w:rPr>
          <w:rFonts w:hint="eastAsia"/>
        </w:rPr>
        <w:t>本文基于李-赵场组合波函数理论，系统提出了三种探测暗物质的新方法，克服了传统探测方法在负质量暗物质假设下所面临的根本性困难。核心论点是：暗物质粒子作为B场（色荷涡旋场）的拓扑激发态，具有负质量特性，导致直接探测、对撞机探测和间接探测方法均不可行；但通过引力效应精密测量、宇宙学演化约束和量子引力效应探测，仍可有效约束暗物质的性质。</w:t>
      </w:r>
      <w:r>
        <w:t xml:space="preserve"> </w:t>
      </w:r>
      <w:r>
        <w:rPr>
          <w:rFonts w:hint="eastAsia"/>
        </w:rPr>
        <w:t>我们构建了完整的理论框架，详细推导了各方法的测量原理和理论计算，为暗物质探测提供了新的物理思路。该研究为理解暗物质本质和验证场组合波函数理论提供了重要的理论支撑。</w:t>
      </w:r>
    </w:p>
    <w:p w14:paraId="46471324">
      <w:pPr>
        <w:pStyle w:val="3"/>
      </w:pPr>
      <w:r>
        <w:rPr>
          <w:rFonts w:hint="eastAsia"/>
          <w:b/>
          <w:bCs/>
        </w:rPr>
        <w:t>关键词：</w:t>
      </w:r>
      <w:r>
        <w:t xml:space="preserve"> </w:t>
      </w:r>
      <w:r>
        <w:rPr>
          <w:rFonts w:hint="eastAsia"/>
        </w:rPr>
        <w:t>场组合波函数；暗物质；负质量；引力透镜；宇宙微波背景；原初引力波；大尺度结构</w:t>
      </w:r>
    </w:p>
    <w:p w14:paraId="34BB78A6">
      <w:pPr>
        <w:pStyle w:val="26"/>
        <w:numPr>
          <w:ilvl w:val="0"/>
          <w:numId w:val="1"/>
        </w:numPr>
        <w:rPr>
          <w:b/>
          <w:bCs/>
        </w:rPr>
      </w:pPr>
      <w:r>
        <w:rPr>
          <w:rFonts w:hint="eastAsia"/>
          <w:b/>
          <w:bCs/>
        </w:rPr>
        <w:t>引言</w:t>
      </w:r>
    </w:p>
    <w:p w14:paraId="2B8B78D5">
      <w:pPr>
        <w:pStyle w:val="4"/>
      </w:pPr>
      <w:r>
        <w:rPr>
          <w:rFonts w:hint="eastAsia"/>
        </w:rPr>
        <w:t>暗物质是现代宇宙学中最大的谜团之一，占宇宙总质能的27%。基于李-赵场组合波函数理论，暗物质被解释为B场（色荷涡旋场）的拓扑激发态，具有负质量特性。然而，这一假设导致传统暗物质探测方法面临根本性挑战：直接探测无法捕获被地球排斥的负质量粒子，对撞机产生截面极小，间接探测面临巨大的能量势垒。</w:t>
      </w:r>
    </w:p>
    <w:p w14:paraId="4537E8B5">
      <w:pPr>
        <w:pStyle w:val="3"/>
      </w:pPr>
      <w:r>
        <w:rPr>
          <w:rFonts w:hint="eastAsia"/>
        </w:rPr>
        <w:t>本文系统提出了三种新的探测方法，不依赖于暗物质与物质的直接相互作用，而是通过其引力效应和宇宙学印记来约束其性质。这些方法包括：引力效应精密测量（引力透镜、星系旋转曲线、星系团动力学）、宇宙学演化约束（CMB、大尺度结构、宇宙膨胀历史）和量子引力效应探测（原初引力波、非高斯性、等曲率扰动）。这些方法为暗物质探测提供了新的物理思路，具有重要的理论意义和实验价值。</w:t>
      </w:r>
    </w:p>
    <w:p w14:paraId="425FA7A2">
      <w:pPr>
        <w:pStyle w:val="26"/>
        <w:numPr>
          <w:ilvl w:val="0"/>
          <w:numId w:val="2"/>
        </w:numPr>
        <w:rPr>
          <w:b/>
          <w:bCs/>
        </w:rPr>
      </w:pPr>
      <w:r>
        <w:rPr>
          <w:rFonts w:hint="eastAsia"/>
          <w:b/>
          <w:bCs/>
        </w:rPr>
        <w:t>理论框架回顾</w:t>
      </w:r>
    </w:p>
    <w:p w14:paraId="36C1F565">
      <w:pPr>
        <w:pStyle w:val="4"/>
        <w:rPr>
          <w:b/>
          <w:bCs/>
        </w:rPr>
      </w:pPr>
      <w:r>
        <w:rPr>
          <w:b/>
          <w:bCs/>
        </w:rPr>
        <w:t xml:space="preserve">2.1 </w:t>
      </w:r>
      <w:r>
        <w:rPr>
          <w:rFonts w:hint="eastAsia"/>
          <w:b/>
          <w:bCs/>
        </w:rPr>
        <w:t>场组合波函数理论</w:t>
      </w:r>
    </w:p>
    <w:p w14:paraId="6F04DC50">
      <w:pPr>
        <w:pStyle w:val="3"/>
      </w:pPr>
      <w:r>
        <w:rPr>
          <w:rFonts w:hint="eastAsia"/>
        </w:rPr>
        <w:t>场组合波函数理论的核心假设是：四维时空中的每一个物理量子态都由三个基本场的组合波函数完全描述：</w:t>
      </w:r>
    </w:p>
    <w:p w14:paraId="3991A8DA">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r>
        <w:br w:type="textWrapping"/>
      </w:r>
      <w:r>
        <w:rPr>
          <w:rFonts w:hint="eastAsia"/>
        </w:rPr>
        <w:t>其中：</w:t>
      </w:r>
      <w:r>
        <w:br w:type="textWrapping"/>
      </w:r>
      <w:r>
        <w:t xml:space="preserve">* </w:t>
      </w:r>
      <m:oMath>
        <m:r>
          <m:rPr>
            <m:sty m:val="p"/>
          </m:rPr>
          <m:t>|</m:t>
        </m:r>
        <m:r>
          <m:rPr/>
          <m:t>A</m:t>
        </m:r>
        <m:r>
          <m:rPr>
            <m:sty m:val="p"/>
          </m:rPr>
          <m:t>⟩∈</m:t>
        </m:r>
        <m:sSub>
          <m:sSubPr/>
          <m:e>
            <m:r>
              <m:rPr>
                <m:sty m:val="p"/>
                <m:scr m:val="script"/>
              </m:rPr>
              <m:t>ℋ</m:t>
            </m:r>
          </m:e>
          <m:sub>
            <m:r>
              <m:rPr/>
              <m:t>A</m:t>
            </m:r>
          </m:sub>
        </m:sSub>
      </m:oMath>
      <w:r>
        <w:rPr>
          <w:rFonts w:hint="eastAsia"/>
        </w:rPr>
        <w:t>：电磁涡旋场态，对应</w:t>
      </w:r>
      <w:r>
        <w:t xml:space="preserve"> </w:t>
      </w:r>
      <m:oMath>
        <m:r>
          <m:rPr/>
          <m:t>U</m:t>
        </m:r>
        <m:r>
          <m:rPr>
            <m:sty m:val="p"/>
          </m:rPr>
          <m:t>(</m:t>
        </m:r>
        <m:r>
          <m:rPr/>
          <m:t>1</m:t>
        </m:r>
        <m:sSub>
          <m:sSubPr/>
          <m:e>
            <m:r>
              <m:rPr>
                <m:sty m:val="p"/>
              </m:rPr>
              <m:t>)</m:t>
            </m:r>
          </m:e>
          <m:sub>
            <m:r>
              <m:rPr/>
              <m:t>EM</m:t>
            </m:r>
          </m:sub>
        </m:sSub>
      </m:oMath>
      <w:r>
        <w:t xml:space="preserve"> </w:t>
      </w:r>
      <w:r>
        <w:rPr>
          <w:rFonts w:hint="eastAsia"/>
        </w:rPr>
        <w:t>规范群</w:t>
      </w:r>
      <w:r>
        <w:br w:type="textWrapping"/>
      </w:r>
      <w:r>
        <w:t xml:space="preserve">* </w:t>
      </w:r>
      <m:oMath>
        <m:r>
          <m:rPr>
            <m:sty m:val="p"/>
          </m:rPr>
          <m:t>|</m:t>
        </m:r>
        <m:r>
          <m:rPr/>
          <m:t>B</m:t>
        </m:r>
        <m:r>
          <m:rPr>
            <m:sty m:val="p"/>
          </m:rPr>
          <m:t>⟩∈</m:t>
        </m:r>
        <m:sSub>
          <m:sSubPr/>
          <m:e>
            <m:r>
              <m:rPr>
                <m:sty m:val="p"/>
                <m:scr m:val="script"/>
              </m:rPr>
              <m:t>ℋ</m:t>
            </m:r>
          </m:e>
          <m:sub>
            <m:r>
              <m:rPr/>
              <m:t>B</m:t>
            </m:r>
          </m:sub>
        </m:sSub>
      </m:oMath>
      <w:r>
        <w:rPr>
          <w:rFonts w:hint="eastAsia"/>
        </w:rPr>
        <w:t>：色荷涡旋场态，对应</w:t>
      </w:r>
      <w:r>
        <w:t xml:space="preserve"> </w:t>
      </w:r>
      <m:oMath>
        <m:r>
          <m:rPr/>
          <m:t>SU</m:t>
        </m:r>
        <m:r>
          <m:rPr>
            <m:sty m:val="p"/>
          </m:rPr>
          <m:t>(</m:t>
        </m:r>
        <m:r>
          <m:rPr/>
          <m:t>3</m:t>
        </m:r>
        <m:sSub>
          <m:sSubPr/>
          <m:e>
            <m:r>
              <m:rPr>
                <m:sty m:val="p"/>
              </m:rPr>
              <m:t>)</m:t>
            </m:r>
          </m:e>
          <m:sub>
            <m:r>
              <m:rPr/>
              <m:t>c</m:t>
            </m:r>
          </m:sub>
        </m:sSub>
      </m:oMath>
      <w:r>
        <w:t xml:space="preserve"> </w:t>
      </w:r>
      <w:r>
        <w:rPr>
          <w:rFonts w:hint="eastAsia"/>
        </w:rPr>
        <w:t>规范群</w:t>
      </w:r>
      <w:r>
        <w:br w:type="textWrapping"/>
      </w:r>
      <w:r>
        <w:t xml:space="preserve">* </w:t>
      </w:r>
      <m:oMath>
        <m:r>
          <m:rPr>
            <m:sty m:val="p"/>
          </m:rPr>
          <m:t>|</m:t>
        </m:r>
        <m:r>
          <m:rPr/>
          <m:t>C</m:t>
        </m:r>
        <m:r>
          <m:rPr>
            <m:sty m:val="p"/>
          </m:rPr>
          <m:t>⟩∈</m:t>
        </m:r>
        <m:sSub>
          <m:sSubPr/>
          <m:e>
            <m:r>
              <m:rPr>
                <m:sty m:val="p"/>
                <m:scr m:val="script"/>
              </m:rPr>
              <m:t>ℋ</m:t>
            </m:r>
          </m:e>
          <m:sub>
            <m:r>
              <m:rPr/>
              <m:t>C</m:t>
            </m:r>
          </m:sub>
        </m:sSub>
      </m:oMath>
      <w:r>
        <w:rPr>
          <w:rFonts w:hint="eastAsia"/>
        </w:rPr>
        <w:t>：希格斯-质量涡旋场态，负责质量产生和对称性破缺</w:t>
      </w:r>
    </w:p>
    <w:p w14:paraId="4177CD2E">
      <w:pPr>
        <w:pStyle w:val="3"/>
        <w:rPr>
          <w:b/>
          <w:bCs/>
        </w:rPr>
      </w:pPr>
      <w:r>
        <w:rPr>
          <w:b/>
          <w:bCs/>
        </w:rPr>
        <w:t xml:space="preserve">2.2 </w:t>
      </w:r>
      <w:r>
        <w:rPr>
          <w:rFonts w:hint="eastAsia"/>
          <w:b/>
          <w:bCs/>
        </w:rPr>
        <w:t>暗物质的负质量性质</w:t>
      </w:r>
    </w:p>
    <w:p w14:paraId="4009D512">
      <w:pPr>
        <w:pStyle w:val="3"/>
      </w:pPr>
      <w:r>
        <w:rPr>
          <w:rFonts w:hint="eastAsia"/>
        </w:rPr>
        <w:t>暗物质粒子作为B场的拓扑激发态，携带负质量：</w:t>
      </w:r>
    </w:p>
    <w:p w14:paraId="5BDADF3A">
      <w:pPr>
        <w:pStyle w:val="3"/>
      </w:pPr>
      <m:oMathPara>
        <m:oMathParaPr>
          <m:jc m:val="center"/>
        </m:oMathParaPr>
        <m:oMath>
          <m:sSub>
            <m:sSubPr/>
            <m:e>
              <m:r>
                <m:rPr/>
                <m:t>m</m:t>
              </m:r>
            </m:e>
            <m:sub>
              <m:r>
                <m:rPr>
                  <m:sty m:val="p"/>
                </m:rPr>
                <m:t>DM</m:t>
              </m:r>
            </m:sub>
          </m:sSub>
          <m:r>
            <m:rPr>
              <m:sty m:val="p"/>
            </m:rPr>
            <m:t>=−</m:t>
          </m:r>
          <m:r>
            <m:rPr/>
            <m:t>m</m:t>
          </m:r>
          <m:r>
            <m:rPr>
              <m:sty m:val="p"/>
            </m:rPr>
            <m:t>&lt;</m:t>
          </m:r>
          <m:r>
            <m:rPr/>
            <m:t>0</m:t>
          </m:r>
        </m:oMath>
      </m:oMathPara>
      <w:r>
        <w:br w:type="textWrapping"/>
      </w:r>
      <w:r>
        <w:rPr>
          <w:rFonts w:hint="eastAsia"/>
        </w:rPr>
        <w:t>这一性质导致暗物质粒子在正引力势中受到斥力，无法进入地球实验室，使得传统直接探测方法失效。</w:t>
      </w:r>
    </w:p>
    <w:p w14:paraId="69CCFF62">
      <w:pPr>
        <w:pStyle w:val="26"/>
        <w:numPr>
          <w:ilvl w:val="0"/>
          <w:numId w:val="3"/>
        </w:numPr>
        <w:rPr>
          <w:b/>
          <w:bCs/>
        </w:rPr>
      </w:pPr>
      <w:r>
        <w:rPr>
          <w:rFonts w:hint="eastAsia"/>
          <w:b/>
          <w:bCs/>
        </w:rPr>
        <w:t>方法一：引力效应精密探测</w:t>
      </w:r>
    </w:p>
    <w:p w14:paraId="3763E9ED">
      <w:pPr>
        <w:pStyle w:val="4"/>
        <w:rPr>
          <w:b/>
          <w:bCs/>
        </w:rPr>
      </w:pPr>
      <w:r>
        <w:rPr>
          <w:b/>
          <w:bCs/>
        </w:rPr>
        <w:t xml:space="preserve">3.1 </w:t>
      </w:r>
      <w:r>
        <w:rPr>
          <w:rFonts w:hint="eastAsia"/>
          <w:b/>
          <w:bCs/>
        </w:rPr>
        <w:t>引力透镜效应测量</w:t>
      </w:r>
    </w:p>
    <w:p w14:paraId="3ABB8610">
      <w:pPr>
        <w:pStyle w:val="3"/>
      </w:pPr>
      <w:r>
        <w:rPr>
          <w:b/>
          <w:bCs/>
        </w:rPr>
        <w:t xml:space="preserve">3.1.1 </w:t>
      </w:r>
      <w:r>
        <w:rPr>
          <w:rFonts w:hint="eastAsia"/>
          <w:b/>
          <w:bCs/>
        </w:rPr>
        <w:t>物理原理</w:t>
      </w:r>
      <w:r>
        <w:rPr>
          <w:b/>
          <w:bCs/>
        </w:rPr>
        <w:br w:type="textWrapping"/>
      </w:r>
      <w:r>
        <w:rPr>
          <w:rFonts w:hint="eastAsia"/>
        </w:rPr>
        <w:t>暗物质粒子虽然具有负质量，但其引力效应与正质量物质相同（根据广义相对论，引力由能动张量决定，与质量符号无关）。暗物质晕会弯曲背景星光的路径，产生引力透镜效应。</w:t>
      </w:r>
    </w:p>
    <w:p w14:paraId="4901B8D3">
      <w:pPr>
        <w:pStyle w:val="3"/>
      </w:pPr>
      <w:r>
        <w:rPr>
          <w:b/>
          <w:bCs/>
        </w:rPr>
        <w:t xml:space="preserve">3.1.2 </w:t>
      </w:r>
      <w:r>
        <w:rPr>
          <w:rFonts w:hint="eastAsia"/>
          <w:b/>
          <w:bCs/>
        </w:rPr>
        <w:t>测量方案</w:t>
      </w:r>
      <w:r>
        <w:rPr>
          <w:b/>
          <w:bCs/>
        </w:rPr>
        <w:br w:type="textWrapping"/>
      </w:r>
      <w:r>
        <w:t xml:space="preserve">* </w:t>
      </w:r>
      <w:r>
        <w:rPr>
          <w:rFonts w:hint="eastAsia"/>
        </w:rPr>
        <w:t>弱引力透镜：通过测量大量背景星系的形状畸变，反演暗物质分布。利用LSST、Euclid等巡天项目，测量星系形状的剪切场</w:t>
      </w:r>
      <w:r>
        <w:t xml:space="preserve"> </w:t>
      </w:r>
      <m:oMath>
        <m:r>
          <m:rPr/>
          <m:t>γ</m:t>
        </m:r>
      </m:oMath>
      <w:r>
        <w:rPr>
          <w:rFonts w:hint="eastAsia"/>
        </w:rPr>
        <w:t>，重建暗物质密度场</w:t>
      </w:r>
      <w:r>
        <w:t xml:space="preserve"> </w:t>
      </w:r>
      <m:oMath>
        <m:r>
          <m:rPr/>
          <m:t>κ</m:t>
        </m:r>
      </m:oMath>
      <w:r>
        <w:br w:type="textWrapping"/>
      </w:r>
      <w:r>
        <w:t xml:space="preserve">* </w:t>
      </w:r>
      <w:r>
        <w:rPr>
          <w:rFonts w:hint="eastAsia"/>
        </w:rPr>
        <w:t>强引力透镜：利用类星体或星系的多重像，精确测量暗物质晕的质量分布</w:t>
      </w:r>
      <w:r>
        <w:br w:type="textWrapping"/>
      </w:r>
      <w:r>
        <w:t xml:space="preserve">* </w:t>
      </w:r>
      <w:r>
        <w:rPr>
          <w:rFonts w:hint="eastAsia"/>
        </w:rPr>
        <w:t>微引力透镜：通过恒星亮度变化探测前景暗物质天体的引力效应</w:t>
      </w:r>
    </w:p>
    <w:p w14:paraId="62562CE1">
      <w:pPr>
        <w:pStyle w:val="3"/>
      </w:pPr>
      <w:r>
        <w:rPr>
          <w:b/>
          <w:bCs/>
        </w:rPr>
        <w:t xml:space="preserve">3.1.3 </w:t>
      </w:r>
      <w:r>
        <w:rPr>
          <w:rFonts w:hint="eastAsia"/>
          <w:b/>
          <w:bCs/>
        </w:rPr>
        <w:t>理论计算</w:t>
      </w:r>
      <w:r>
        <w:rPr>
          <w:b/>
          <w:bCs/>
        </w:rPr>
        <w:br w:type="textWrapping"/>
      </w:r>
      <w:r>
        <w:rPr>
          <w:rFonts w:hint="eastAsia"/>
        </w:rPr>
        <w:t>透镜势</w:t>
      </w:r>
      <w:r>
        <w:t xml:space="preserve"> </w:t>
      </w:r>
      <m:oMath>
        <m:r>
          <m:rPr/>
          <m:t>ψ</m:t>
        </m:r>
      </m:oMath>
      <w:r>
        <w:t xml:space="preserve"> </w:t>
      </w:r>
      <w:r>
        <w:rPr>
          <w:rFonts w:hint="eastAsia"/>
        </w:rPr>
        <w:t>满足泊松方程：</w:t>
      </w:r>
    </w:p>
    <w:p w14:paraId="0DF0980E">
      <w:pPr>
        <w:pStyle w:val="3"/>
      </w:pPr>
      <m:oMathPara>
        <m:oMathParaPr>
          <m:jc m:val="center"/>
        </m:oMathParaPr>
        <m:oMath>
          <m:sSup>
            <m:sSupPr/>
            <m:e>
              <m:r>
                <m:rPr>
                  <m:sty m:val="p"/>
                </m:rPr>
                <m:t>∇</m:t>
              </m:r>
            </m:e>
            <m:sup>
              <m:r>
                <m:rPr/>
                <m:t>2</m:t>
              </m:r>
            </m:sup>
          </m:sSup>
          <m:r>
            <m:rPr/>
            <m:t>ψ</m:t>
          </m:r>
          <m:r>
            <m:rPr>
              <m:sty m:val="p"/>
            </m:rPr>
            <m:t>=</m:t>
          </m:r>
          <m:r>
            <m:rPr/>
            <m:t>2κ</m:t>
          </m:r>
          <m:r>
            <m:rPr>
              <m:sty m:val="p"/>
            </m:rPr>
            <m:t>=</m:t>
          </m:r>
          <m:f>
            <m:fPr/>
            <m:num>
              <m:r>
                <m:rPr>
                  <m:sty m:val="p"/>
                </m:rPr>
                <m:t>Σ</m:t>
              </m:r>
            </m:num>
            <m:den>
              <m:sSub>
                <m:sSubPr/>
                <m:e>
                  <m:r>
                    <m:rPr>
                      <m:sty m:val="p"/>
                    </m:rPr>
                    <m:t>Σ</m:t>
                  </m:r>
                </m:e>
                <m:sub>
                  <m:r>
                    <m:rPr>
                      <m:sty m:val="p"/>
                    </m:rPr>
                    <m:t>crit</m:t>
                  </m:r>
                </m:sub>
              </m:sSub>
            </m:den>
          </m:f>
        </m:oMath>
      </m:oMathPara>
      <w:r>
        <w:br w:type="textWrapping"/>
      </w:r>
      <w:r>
        <w:rPr>
          <w:rFonts w:hint="eastAsia"/>
        </w:rPr>
        <w:t>其中</w:t>
      </w:r>
      <w:r>
        <w:t xml:space="preserve"> </w:t>
      </w:r>
      <m:oMath>
        <m:r>
          <m:rPr>
            <m:sty m:val="p"/>
          </m:rPr>
          <m:t>Σ</m:t>
        </m:r>
      </m:oMath>
      <w:r>
        <w:t xml:space="preserve"> </w:t>
      </w:r>
      <w:r>
        <w:rPr>
          <w:rFonts w:hint="eastAsia"/>
        </w:rPr>
        <w:t>是面密度，</w:t>
      </w:r>
      <w:r>
        <w:t xml:space="preserve"> </w:t>
      </w:r>
      <m:oMath>
        <m:sSub>
          <m:sSubPr/>
          <m:e>
            <m:r>
              <m:rPr>
                <m:sty m:val="p"/>
              </m:rPr>
              <m:t>Σ</m:t>
            </m:r>
          </m:e>
          <m:sub>
            <m:r>
              <m:rPr>
                <m:sty m:val="p"/>
              </m:rPr>
              <m:t>crit</m:t>
            </m:r>
          </m:sub>
        </m:sSub>
        <m:r>
          <m:rPr>
            <m:sty m:val="p"/>
          </m:rPr>
          <m:t>=</m:t>
        </m:r>
        <m:f>
          <m:fPr/>
          <m:num>
            <m:sSup>
              <m:sSupPr/>
              <m:e>
                <m:r>
                  <m:rPr/>
                  <m:t>c</m:t>
                </m:r>
              </m:e>
              <m:sup>
                <m:r>
                  <m:rPr/>
                  <m:t>2</m:t>
                </m:r>
              </m:sup>
            </m:sSup>
          </m:num>
          <m:den>
            <m:r>
              <m:rPr/>
              <m:t>4πG</m:t>
            </m:r>
          </m:den>
        </m:f>
        <m:f>
          <m:fPr/>
          <m:num>
            <m:sSub>
              <m:sSubPr/>
              <m:e>
                <m:r>
                  <m:rPr/>
                  <m:t>D</m:t>
                </m:r>
              </m:e>
              <m:sub>
                <m:r>
                  <m:rPr/>
                  <m:t>s</m:t>
                </m:r>
              </m:sub>
            </m:sSub>
          </m:num>
          <m:den>
            <m:sSub>
              <m:sSubPr/>
              <m:e>
                <m:r>
                  <m:rPr/>
                  <m:t>D</m:t>
                </m:r>
              </m:e>
              <m:sub>
                <m:r>
                  <m:rPr/>
                  <m:t>d</m:t>
                </m:r>
              </m:sub>
            </m:sSub>
            <m:sSub>
              <m:sSubPr/>
              <m:e>
                <m:r>
                  <m:rPr/>
                  <m:t>D</m:t>
                </m:r>
              </m:e>
              <m:sub>
                <m:r>
                  <m:rPr/>
                  <m:t>ds</m:t>
                </m:r>
              </m:sub>
            </m:sSub>
          </m:den>
        </m:f>
      </m:oMath>
      <w:r>
        <w:t xml:space="preserve"> </w:t>
      </w:r>
      <w:r>
        <w:rPr>
          <w:rFonts w:hint="eastAsia"/>
        </w:rPr>
        <w:t>是临界密度。</w:t>
      </w:r>
    </w:p>
    <w:p w14:paraId="549E3FF6">
      <w:pPr>
        <w:pStyle w:val="3"/>
      </w:pPr>
      <w:r>
        <w:rPr>
          <w:rFonts w:hint="eastAsia"/>
        </w:rPr>
        <w:t>通过测量</w:t>
      </w:r>
      <w:r>
        <w:t xml:space="preserve"> </w:t>
      </w:r>
      <m:oMath>
        <m:r>
          <m:rPr/>
          <m:t>κ</m:t>
        </m:r>
      </m:oMath>
      <w:r>
        <w:rPr>
          <w:rFonts w:hint="eastAsia"/>
        </w:rPr>
        <w:t>，可以反演暗物质密度分布，进而约束暗物质粒子的性质。</w:t>
      </w:r>
    </w:p>
    <w:p w14:paraId="761A6A4F">
      <w:pPr>
        <w:pStyle w:val="3"/>
        <w:rPr>
          <w:b/>
          <w:bCs/>
        </w:rPr>
      </w:pPr>
      <w:r>
        <w:rPr>
          <w:b/>
          <w:bCs/>
        </w:rPr>
        <w:t xml:space="preserve">3.2 </w:t>
      </w:r>
      <w:r>
        <w:rPr>
          <w:rFonts w:hint="eastAsia"/>
          <w:b/>
          <w:bCs/>
        </w:rPr>
        <w:t>星系旋转曲线测量</w:t>
      </w:r>
    </w:p>
    <w:p w14:paraId="26ABAA06">
      <w:pPr>
        <w:pStyle w:val="3"/>
      </w:pPr>
      <w:r>
        <w:rPr>
          <w:b/>
          <w:bCs/>
        </w:rPr>
        <w:t xml:space="preserve">3.2.1 </w:t>
      </w:r>
      <w:r>
        <w:rPr>
          <w:rFonts w:hint="eastAsia"/>
          <w:b/>
          <w:bCs/>
        </w:rPr>
        <w:t>物理原理</w:t>
      </w:r>
      <w:r>
        <w:rPr>
          <w:b/>
          <w:bCs/>
        </w:rPr>
        <w:br w:type="textWrapping"/>
      </w:r>
      <w:r>
        <w:rPr>
          <w:rFonts w:hint="eastAsia"/>
        </w:rPr>
        <w:t>恒星在星系中的运动速度由暗物质晕的引力势决定。通过测量恒星或气体的旋转速度</w:t>
      </w:r>
      <w:r>
        <w:t xml:space="preserve"> </w:t>
      </w:r>
      <m:oMath>
        <m:r>
          <m:rPr/>
          <m:t>v</m:t>
        </m:r>
        <m:r>
          <m:rPr>
            <m:sty m:val="p"/>
          </m:rPr>
          <m:t>(</m:t>
        </m:r>
        <m:r>
          <m:rPr/>
          <m:t>r</m:t>
        </m:r>
        <m:r>
          <m:rPr>
            <m:sty m:val="p"/>
          </m:rPr>
          <m:t>)</m:t>
        </m:r>
      </m:oMath>
      <w:r>
        <w:rPr>
          <w:rFonts w:hint="eastAsia"/>
        </w:rPr>
        <w:t>，可以反演暗物质密度分布。</w:t>
      </w:r>
    </w:p>
    <w:p w14:paraId="16E6A15B">
      <w:pPr>
        <w:pStyle w:val="3"/>
      </w:pPr>
      <w:r>
        <w:rPr>
          <w:b/>
          <w:bCs/>
        </w:rPr>
        <w:t xml:space="preserve">3.2.2 </w:t>
      </w:r>
      <w:r>
        <w:rPr>
          <w:rFonts w:hint="eastAsia"/>
          <w:b/>
          <w:bCs/>
        </w:rPr>
        <w:t>测量方案</w:t>
      </w:r>
      <w:r>
        <w:rPr>
          <w:b/>
          <w:bCs/>
        </w:rPr>
        <w:br w:type="textWrapping"/>
      </w:r>
      <w:r>
        <w:t xml:space="preserve">* HI </w:t>
      </w:r>
      <w:r>
        <w:rPr>
          <w:rFonts w:hint="eastAsia"/>
        </w:rPr>
        <w:t>21cm谱线：测量中性氢气体的速度分布</w:t>
      </w:r>
      <w:r>
        <w:br w:type="textWrapping"/>
      </w:r>
      <w:r>
        <w:t xml:space="preserve">* </w:t>
      </w:r>
      <w:r>
        <w:rPr>
          <w:rFonts w:hint="eastAsia"/>
        </w:rPr>
        <w:t>CO分子谱线：测量分子气体的运动</w:t>
      </w:r>
      <w:r>
        <w:br w:type="textWrapping"/>
      </w:r>
      <w:r>
        <w:t xml:space="preserve">* </w:t>
      </w:r>
      <w:r>
        <w:rPr>
          <w:rFonts w:hint="eastAsia"/>
        </w:rPr>
        <w:t>恒星光谱：通过吸收线测量恒星速度弥散</w:t>
      </w:r>
    </w:p>
    <w:p w14:paraId="357AFE0A">
      <w:pPr>
        <w:pStyle w:val="3"/>
      </w:pPr>
      <w:r>
        <w:rPr>
          <w:b/>
          <w:bCs/>
        </w:rPr>
        <w:t xml:space="preserve">3.2.3 </w:t>
      </w:r>
      <w:r>
        <w:rPr>
          <w:rFonts w:hint="eastAsia"/>
          <w:b/>
          <w:bCs/>
        </w:rPr>
        <w:t>理论模型</w:t>
      </w:r>
      <w:r>
        <w:rPr>
          <w:b/>
          <w:bCs/>
        </w:rPr>
        <w:br w:type="textWrapping"/>
      </w:r>
      <w:r>
        <w:rPr>
          <w:rFonts w:hint="eastAsia"/>
        </w:rPr>
        <w:t>旋转速度满足：</w:t>
      </w:r>
    </w:p>
    <w:p w14:paraId="68C6F859">
      <w:pPr>
        <w:pStyle w:val="3"/>
      </w:pPr>
      <m:oMathPara>
        <m:oMathParaPr>
          <m:jc m:val="center"/>
        </m:oMathParaPr>
        <m:oMath>
          <m:sSup>
            <m:sSupPr/>
            <m:e>
              <m:r>
                <m:rPr/>
                <m:t>v</m:t>
              </m:r>
            </m:e>
            <m:sup>
              <m:r>
                <m:rPr/>
                <m:t>2</m:t>
              </m:r>
            </m:sup>
          </m:sSup>
          <m:r>
            <m:rPr>
              <m:sty m:val="p"/>
            </m:rPr>
            <m:t>(</m:t>
          </m:r>
          <m:r>
            <m:rPr/>
            <m:t>r</m:t>
          </m:r>
          <m:r>
            <m:rPr>
              <m:sty m:val="p"/>
            </m:rPr>
            <m:t>)=</m:t>
          </m:r>
          <m:f>
            <m:fPr/>
            <m:num>
              <m:r>
                <m:rPr/>
                <m:t>GM</m:t>
              </m:r>
              <m:r>
                <m:rPr>
                  <m:sty m:val="p"/>
                </m:rPr>
                <m:t>(&lt;</m:t>
              </m:r>
              <m:r>
                <m:rPr/>
                <m:t>r</m:t>
              </m:r>
              <m:r>
                <m:rPr>
                  <m:sty m:val="p"/>
                </m:rPr>
                <m:t>)</m:t>
              </m:r>
            </m:num>
            <m:den>
              <m:r>
                <m:rPr/>
                <m:t>r</m:t>
              </m:r>
            </m:den>
          </m:f>
        </m:oMath>
      </m:oMathPara>
      <w:r>
        <w:br w:type="textWrapping"/>
      </w:r>
      <w:r>
        <w:rPr>
          <w:rFonts w:hint="eastAsia"/>
        </w:rPr>
        <w:t>其中</w:t>
      </w:r>
      <w:r>
        <w:t xml:space="preserve"> </w:t>
      </w:r>
      <m:oMath>
        <m:r>
          <m:rPr/>
          <m:t>M</m:t>
        </m:r>
        <m:r>
          <m:rPr>
            <m:sty m:val="p"/>
          </m:rPr>
          <m:t>(&lt;</m:t>
        </m:r>
        <m:r>
          <m:rPr/>
          <m:t>r</m:t>
        </m:r>
        <m:r>
          <m:rPr>
            <m:sty m:val="p"/>
          </m:rPr>
          <m:t>)</m:t>
        </m:r>
      </m:oMath>
      <w:r>
        <w:t xml:space="preserve"> </w:t>
      </w:r>
      <w:r>
        <w:rPr>
          <w:rFonts w:hint="eastAsia"/>
        </w:rPr>
        <w:t>是半径</w:t>
      </w:r>
      <w:r>
        <w:t xml:space="preserve"> </w:t>
      </w:r>
      <m:oMath>
        <m:r>
          <m:rPr/>
          <m:t>r</m:t>
        </m:r>
      </m:oMath>
      <w:r>
        <w:t xml:space="preserve"> </w:t>
      </w:r>
      <w:r>
        <w:rPr>
          <w:rFonts w:hint="eastAsia"/>
        </w:rPr>
        <w:t>内的总质量。通过拟合观测的</w:t>
      </w:r>
      <w:r>
        <w:t xml:space="preserve"> </w:t>
      </w:r>
      <m:oMath>
        <m:r>
          <m:rPr/>
          <m:t>v</m:t>
        </m:r>
        <m:r>
          <m:rPr>
            <m:sty m:val="p"/>
          </m:rPr>
          <m:t>(</m:t>
        </m:r>
        <m:r>
          <m:rPr/>
          <m:t>r</m:t>
        </m:r>
        <m:r>
          <m:rPr>
            <m:sty m:val="p"/>
          </m:rPr>
          <m:t>)</m:t>
        </m:r>
      </m:oMath>
      <w:r>
        <w:rPr>
          <w:rFonts w:hint="eastAsia"/>
        </w:rPr>
        <w:t>，可以确定暗物质晕的质量分布和密度轮廓。</w:t>
      </w:r>
    </w:p>
    <w:p w14:paraId="3C92767E">
      <w:pPr>
        <w:pStyle w:val="3"/>
        <w:rPr>
          <w:b/>
          <w:bCs/>
        </w:rPr>
      </w:pPr>
      <w:r>
        <w:rPr>
          <w:b/>
          <w:bCs/>
        </w:rPr>
        <w:t xml:space="preserve">3.3 </w:t>
      </w:r>
      <w:r>
        <w:rPr>
          <w:rFonts w:hint="eastAsia"/>
          <w:b/>
          <w:bCs/>
        </w:rPr>
        <w:t>星系团动力学测量</w:t>
      </w:r>
    </w:p>
    <w:p w14:paraId="68C0C98E">
      <w:pPr>
        <w:pStyle w:val="3"/>
      </w:pPr>
      <w:r>
        <w:rPr>
          <w:b/>
          <w:bCs/>
        </w:rPr>
        <w:t xml:space="preserve">3.3.1 </w:t>
      </w:r>
      <w:r>
        <w:rPr>
          <w:rFonts w:hint="eastAsia"/>
          <w:b/>
          <w:bCs/>
        </w:rPr>
        <w:t>物理原理</w:t>
      </w:r>
      <w:r>
        <w:rPr>
          <w:b/>
          <w:bCs/>
        </w:rPr>
        <w:br w:type="textWrapping"/>
      </w:r>
      <w:r>
        <w:rPr>
          <w:rFonts w:hint="eastAsia"/>
        </w:rPr>
        <w:t>星系团是宇宙中最大的引力束缚系统，其动力学由暗物质主导。通过测量星系的速度弥散</w:t>
      </w:r>
      <w:r>
        <w:t xml:space="preserve"> </w:t>
      </w:r>
      <m:oMath>
        <m:sSub>
          <m:sSubPr/>
          <m:e>
            <m:r>
              <m:rPr/>
              <m:t>σ</m:t>
            </m:r>
          </m:e>
          <m:sub>
            <m:r>
              <m:rPr/>
              <m:t>v</m:t>
            </m:r>
          </m:sub>
        </m:sSub>
      </m:oMath>
      <w:r>
        <w:rPr>
          <w:rFonts w:hint="eastAsia"/>
        </w:rPr>
        <w:t>，可以确定星系团的质量。</w:t>
      </w:r>
    </w:p>
    <w:p w14:paraId="3FEF9841">
      <w:pPr>
        <w:pStyle w:val="3"/>
      </w:pPr>
      <w:r>
        <w:rPr>
          <w:b/>
          <w:bCs/>
        </w:rPr>
        <w:t xml:space="preserve">3.3.2 </w:t>
      </w:r>
      <w:r>
        <w:rPr>
          <w:rFonts w:hint="eastAsia"/>
          <w:b/>
          <w:bCs/>
        </w:rPr>
        <w:t>测量方案</w:t>
      </w:r>
      <w:r>
        <w:br w:type="textWrapping"/>
      </w:r>
      <w:r>
        <w:t xml:space="preserve">* </w:t>
      </w:r>
      <w:r>
        <w:rPr>
          <w:rFonts w:hint="eastAsia"/>
        </w:rPr>
        <w:t>红移巡天：测量大量星系的红移，获得速度分布</w:t>
      </w:r>
      <w:r>
        <w:br w:type="textWrapping"/>
      </w:r>
      <w:r>
        <w:t xml:space="preserve">* </w:t>
      </w:r>
      <w:r>
        <w:rPr>
          <w:rFonts w:hint="eastAsia"/>
        </w:rPr>
        <w:t>X射线观测：测量热气体的温度和密度分布，通过流体静力学平衡反演引力势</w:t>
      </w:r>
      <w:r>
        <w:br w:type="textWrapping"/>
      </w:r>
      <w:r>
        <w:t xml:space="preserve">* </w:t>
      </w:r>
      <w:r>
        <w:rPr>
          <w:rFonts w:hint="eastAsia"/>
        </w:rPr>
        <w:t>Sunyaev-Zel’dovich效应：通过CMB光子在星系团热气体中的逆康普顿散射，测量星系团质量</w:t>
      </w:r>
    </w:p>
    <w:p w14:paraId="3DB295CE">
      <w:pPr>
        <w:pStyle w:val="3"/>
      </w:pPr>
      <w:r>
        <w:rPr>
          <w:b/>
          <w:bCs/>
        </w:rPr>
        <w:t xml:space="preserve">3.3.3 </w:t>
      </w:r>
      <w:r>
        <w:rPr>
          <w:rFonts w:hint="eastAsia"/>
          <w:b/>
          <w:bCs/>
        </w:rPr>
        <w:t>理论计算</w:t>
      </w:r>
      <w:r>
        <w:br w:type="textWrapping"/>
      </w:r>
      <w:r>
        <w:rPr>
          <w:rFonts w:hint="eastAsia"/>
        </w:rPr>
        <w:t>速度弥散与质量的关系：</w:t>
      </w:r>
    </w:p>
    <w:p w14:paraId="1AF1242F">
      <w:pPr>
        <w:pStyle w:val="3"/>
      </w:pPr>
      <m:oMathPara>
        <m:oMathParaPr>
          <m:jc m:val="center"/>
        </m:oMathParaPr>
        <m:oMath>
          <m:sSubSup>
            <m:sSubSupPr/>
            <m:e>
              <m:r>
                <m:rPr/>
                <m:t>σ</m:t>
              </m:r>
            </m:e>
            <m:sub>
              <m:r>
                <m:rPr/>
                <m:t>v</m:t>
              </m:r>
            </m:sub>
            <m:sup>
              <m:r>
                <m:rPr/>
                <m:t>2</m:t>
              </m:r>
            </m:sup>
          </m:sSubSup>
          <m:r>
            <m:rPr>
              <m:sty m:val="p"/>
            </m:rPr>
            <m:t>=</m:t>
          </m:r>
          <m:f>
            <m:fPr/>
            <m:num>
              <m:r>
                <m:rPr/>
                <m:t>GM</m:t>
              </m:r>
            </m:num>
            <m:den>
              <m:r>
                <m:rPr/>
                <m:t>R</m:t>
              </m:r>
            </m:den>
          </m:f>
        </m:oMath>
      </m:oMathPara>
      <w:r>
        <w:br w:type="textWrapping"/>
      </w:r>
      <w:r>
        <w:rPr>
          <w:rFonts w:hint="eastAsia"/>
        </w:rPr>
        <w:t>其中</w:t>
      </w:r>
      <w:r>
        <w:t xml:space="preserve"> </w:t>
      </w:r>
      <m:oMath>
        <m:r>
          <m:rPr/>
          <m:t>M</m:t>
        </m:r>
      </m:oMath>
      <w:r>
        <w:t xml:space="preserve"> </w:t>
      </w:r>
      <w:r>
        <w:rPr>
          <w:rFonts w:hint="eastAsia"/>
        </w:rPr>
        <w:t>是星系团质量，</w:t>
      </w:r>
      <w:r>
        <w:t xml:space="preserve"> </w:t>
      </w:r>
      <m:oMath>
        <m:r>
          <m:rPr/>
          <m:t>R</m:t>
        </m:r>
      </m:oMath>
      <w:r>
        <w:t xml:space="preserve"> </w:t>
      </w:r>
      <w:r>
        <w:rPr>
          <w:rFonts w:hint="eastAsia"/>
        </w:rPr>
        <w:t>是特征尺度。</w:t>
      </w:r>
    </w:p>
    <w:p w14:paraId="052FB8D5">
      <w:pPr>
        <w:pStyle w:val="26"/>
        <w:numPr>
          <w:ilvl w:val="0"/>
          <w:numId w:val="4"/>
        </w:numPr>
        <w:rPr>
          <w:b/>
          <w:bCs/>
        </w:rPr>
      </w:pPr>
      <w:r>
        <w:rPr>
          <w:rFonts w:hint="eastAsia"/>
          <w:b/>
          <w:bCs/>
        </w:rPr>
        <w:t>方法二：宇宙学演化约束</w:t>
      </w:r>
    </w:p>
    <w:p w14:paraId="0355E339">
      <w:pPr>
        <w:pStyle w:val="4"/>
        <w:rPr>
          <w:b/>
          <w:bCs/>
        </w:rPr>
      </w:pPr>
      <w:r>
        <w:rPr>
          <w:b/>
          <w:bCs/>
        </w:rPr>
        <w:t xml:space="preserve">4.1 </w:t>
      </w:r>
      <w:r>
        <w:rPr>
          <w:rFonts w:hint="eastAsia"/>
          <w:b/>
          <w:bCs/>
        </w:rPr>
        <w:t>宇宙微波背景辐射（CMB）</w:t>
      </w:r>
    </w:p>
    <w:p w14:paraId="2C93C90D">
      <w:pPr>
        <w:pStyle w:val="3"/>
      </w:pPr>
      <w:r>
        <w:rPr>
          <w:b/>
          <w:bCs/>
        </w:rPr>
        <w:t xml:space="preserve">4.1.1 </w:t>
      </w:r>
      <w:r>
        <w:rPr>
          <w:rFonts w:hint="eastAsia"/>
          <w:b/>
          <w:bCs/>
        </w:rPr>
        <w:t>物理原理</w:t>
      </w:r>
      <w:r>
        <w:rPr>
          <w:b/>
          <w:bCs/>
        </w:rPr>
        <w:br w:type="textWrapping"/>
      </w:r>
      <w:r>
        <w:rPr>
          <w:rFonts w:hint="eastAsia"/>
        </w:rPr>
        <w:t>CMB的温度各向异性</w:t>
      </w:r>
      <w:r>
        <w:t xml:space="preserve"> </w:t>
      </w:r>
      <m:oMath>
        <m:r>
          <m:rPr>
            <m:sty m:val="p"/>
          </m:rPr>
          <m:t>Δ</m:t>
        </m:r>
        <m:r>
          <m:rPr/>
          <m:t>T</m:t>
        </m:r>
        <m:r>
          <m:rPr>
            <m:sty m:val="p"/>
          </m:rPr>
          <m:t>/</m:t>
        </m:r>
        <m:r>
          <m:rPr/>
          <m:t>T</m:t>
        </m:r>
      </m:oMath>
      <w:r>
        <w:t xml:space="preserve"> </w:t>
      </w:r>
      <w:r>
        <w:rPr>
          <w:rFonts w:hint="eastAsia"/>
        </w:rPr>
        <w:t>记录了宇宙早期的密度扰动。暗物质的性质会影响这些扰动的演化，从而在CMB功率谱中留下印记。</w:t>
      </w:r>
    </w:p>
    <w:p w14:paraId="28B882E7">
      <w:pPr>
        <w:pStyle w:val="3"/>
      </w:pPr>
      <w:r>
        <w:rPr>
          <w:b/>
          <w:bCs/>
        </w:rPr>
        <w:t xml:space="preserve">4.1.2 </w:t>
      </w:r>
      <w:r>
        <w:rPr>
          <w:rFonts w:hint="eastAsia"/>
          <w:b/>
          <w:bCs/>
        </w:rPr>
        <w:t>测量方案</w:t>
      </w:r>
      <w:r>
        <w:rPr>
          <w:b/>
          <w:bCs/>
        </w:rPr>
        <w:br w:type="textWrapping"/>
      </w:r>
      <w:r>
        <w:t xml:space="preserve">* </w:t>
      </w:r>
      <w:r>
        <w:rPr>
          <w:rFonts w:hint="eastAsia"/>
        </w:rPr>
        <w:t>Planck卫星：已提供高精度的CMB温度和各向异性功率谱</w:t>
      </w:r>
      <w:r>
        <w:br w:type="textWrapping"/>
      </w:r>
      <w:r>
        <w:t xml:space="preserve">* CMB-S4、Simons </w:t>
      </w:r>
      <w:r>
        <w:rPr>
          <w:rFonts w:hint="eastAsia"/>
        </w:rPr>
        <w:t>Observatory：下一代CMB实验，将进一步提高精度</w:t>
      </w:r>
    </w:p>
    <w:p w14:paraId="4C8A1D4E">
      <w:pPr>
        <w:pStyle w:val="3"/>
      </w:pPr>
      <w:r>
        <w:rPr>
          <w:b/>
          <w:bCs/>
        </w:rPr>
        <w:t xml:space="preserve">4.1.3 </w:t>
      </w:r>
      <w:r>
        <w:rPr>
          <w:rFonts w:hint="eastAsia"/>
          <w:b/>
          <w:bCs/>
        </w:rPr>
        <w:t>理论计算</w:t>
      </w:r>
      <w:r>
        <w:rPr>
          <w:b/>
          <w:bCs/>
        </w:rPr>
        <w:br w:type="textWrapping"/>
      </w:r>
      <w:r>
        <w:rPr>
          <w:rFonts w:hint="eastAsia"/>
        </w:rPr>
        <w:t>CMB温度功率谱</w:t>
      </w:r>
      <w:r>
        <w:t xml:space="preserve"> </w:t>
      </w:r>
      <m:oMath>
        <m:sSubSup>
          <m:sSubSupPr/>
          <m:e>
            <m:r>
              <m:rPr/>
              <m:t>C</m:t>
            </m:r>
          </m:e>
          <m:sub>
            <m:r>
              <m:rPr/>
              <m:t>l</m:t>
            </m:r>
          </m:sub>
          <m:sup>
            <m:r>
              <m:rPr/>
              <m:t>TT</m:t>
            </m:r>
          </m:sup>
        </m:sSubSup>
      </m:oMath>
      <w:r>
        <w:t xml:space="preserve"> </w:t>
      </w:r>
      <w:r>
        <w:rPr>
          <w:rFonts w:hint="eastAsia"/>
        </w:rPr>
        <w:t>由以下参数决定：</w:t>
      </w:r>
    </w:p>
    <w:p w14:paraId="20113AF4">
      <w:pPr>
        <w:pStyle w:val="3"/>
      </w:pPr>
      <m:oMathPara>
        <m:oMathParaPr>
          <m:jc m:val="center"/>
        </m:oMathParaPr>
        <m:oMath>
          <m:sSubSup>
            <m:sSubSupPr/>
            <m:e>
              <m:r>
                <m:rPr/>
                <m:t>C</m:t>
              </m:r>
            </m:e>
            <m:sub>
              <m:r>
                <m:rPr/>
                <m:t>l</m:t>
              </m:r>
            </m:sub>
            <m:sup>
              <m:r>
                <m:rPr/>
                <m:t>TT</m:t>
              </m:r>
            </m:sup>
          </m:sSubSup>
          <m:r>
            <m:rPr>
              <m:sty m:val="p"/>
            </m:rPr>
            <m:t>=</m:t>
          </m:r>
          <m:sSubSup>
            <m:sSubSupPr/>
            <m:e>
              <m:r>
                <m:rPr/>
                <m:t>C</m:t>
              </m:r>
            </m:e>
            <m:sub>
              <m:r>
                <m:rPr/>
                <m:t>l</m:t>
              </m:r>
            </m:sub>
            <m:sup>
              <m:r>
                <m:rPr/>
                <m:t>TT</m:t>
              </m:r>
            </m:sup>
          </m:sSubSup>
          <m:r>
            <m:rPr>
              <m:sty m:val="p"/>
            </m:rPr>
            <m:t>(</m:t>
          </m:r>
          <m:sSub>
            <m:sSubPr/>
            <m:e>
              <m:r>
                <m:rPr>
                  <m:sty m:val="p"/>
                </m:rPr>
                <m:t>Ω</m:t>
              </m:r>
            </m:e>
            <m:sub>
              <m:r>
                <m:rPr>
                  <m:sty m:val="p"/>
                </m:rPr>
                <m:t>DM</m:t>
              </m:r>
            </m:sub>
          </m:sSub>
          <m:r>
            <m:rPr>
              <m:sty m:val="p"/>
            </m:rPr>
            <m:t>,</m:t>
          </m:r>
          <m:sSub>
            <m:sSubPr/>
            <m:e>
              <m:r>
                <m:rPr>
                  <m:sty m:val="p"/>
                </m:rPr>
                <m:t>Ω</m:t>
              </m:r>
            </m:e>
            <m:sub>
              <m:r>
                <m:rPr/>
                <m:t>b</m:t>
              </m:r>
            </m:sub>
          </m:sSub>
          <m:r>
            <m:rPr>
              <m:sty m:val="p"/>
            </m:rPr>
            <m:t>,</m:t>
          </m:r>
          <m:sSub>
            <m:sSubPr/>
            <m:e>
              <m:r>
                <m:rPr/>
                <m:t>H</m:t>
              </m:r>
            </m:e>
            <m:sub>
              <m:r>
                <m:rPr/>
                <m:t>0</m:t>
              </m:r>
            </m:sub>
          </m:sSub>
          <m:r>
            <m:rPr>
              <m:sty m:val="p"/>
            </m:rPr>
            <m:t>,</m:t>
          </m:r>
          <m:sSub>
            <m:sSubPr/>
            <m:e>
              <m:r>
                <m:rPr/>
                <m:t>n</m:t>
              </m:r>
            </m:e>
            <m:sub>
              <m:r>
                <m:rPr/>
                <m:t>s</m:t>
              </m:r>
            </m:sub>
          </m:sSub>
          <m:r>
            <m:rPr>
              <m:sty m:val="p"/>
            </m:rPr>
            <m:t>,</m:t>
          </m:r>
          <m:sSub>
            <m:sSubPr/>
            <m:e>
              <m:r>
                <m:rPr/>
                <m:t>A</m:t>
              </m:r>
            </m:e>
            <m:sub>
              <m:r>
                <m:rPr/>
                <m:t>s</m:t>
              </m:r>
            </m:sub>
          </m:sSub>
          <m:r>
            <m:rPr>
              <m:sty m:val="p"/>
            </m:rPr>
            <m:t>,</m:t>
          </m:r>
          <m:r>
            <m:rPr/>
            <m:t>τ</m:t>
          </m:r>
          <m:r>
            <m:rPr>
              <m:sty m:val="p"/>
            </m:rPr>
            <m:t>,…)</m:t>
          </m:r>
        </m:oMath>
      </m:oMathPara>
      <w:r>
        <w:br w:type="textWrapping"/>
      </w:r>
      <w:r>
        <w:rPr>
          <w:rFonts w:hint="eastAsia"/>
        </w:rPr>
        <w:t>其中</w:t>
      </w:r>
      <w:r>
        <w:t xml:space="preserve"> </w:t>
      </w:r>
      <m:oMath>
        <m:sSub>
          <m:sSubPr/>
          <m:e>
            <m:r>
              <m:rPr>
                <m:sty m:val="p"/>
              </m:rPr>
              <m:t>Ω</m:t>
            </m:r>
          </m:e>
          <m:sub>
            <m:r>
              <m:rPr>
                <m:sty m:val="p"/>
              </m:rPr>
              <m:t>DM</m:t>
            </m:r>
          </m:sub>
        </m:sSub>
      </m:oMath>
      <w:r>
        <w:t xml:space="preserve"> </w:t>
      </w:r>
      <w:r>
        <w:rPr>
          <w:rFonts w:hint="eastAsia"/>
        </w:rPr>
        <w:t>是暗物质密度参数。通过拟合观测，可以精确约束暗物质的丰度和性质。</w:t>
      </w:r>
    </w:p>
    <w:p w14:paraId="5F8C60F5">
      <w:pPr>
        <w:pStyle w:val="3"/>
      </w:pPr>
      <w:r>
        <w:rPr>
          <w:rFonts w:hint="eastAsia"/>
        </w:rPr>
        <w:t>关键观测量：</w:t>
      </w:r>
      <w:r>
        <w:br w:type="textWrapping"/>
      </w:r>
      <w:r>
        <w:t xml:space="preserve">* </w:t>
      </w:r>
      <w:r>
        <w:rPr>
          <w:rFonts w:hint="eastAsia"/>
        </w:rPr>
        <w:t>声学峰位置：约束宇宙的几何</w:t>
      </w:r>
      <w:r>
        <w:br w:type="textWrapping"/>
      </w:r>
      <w:r>
        <w:t xml:space="preserve">* </w:t>
      </w:r>
      <w:r>
        <w:rPr>
          <w:rFonts w:hint="eastAsia"/>
        </w:rPr>
        <w:t>峰高比：约束暗物质与重子物质的比例</w:t>
      </w:r>
      <w:r>
        <w:br w:type="textWrapping"/>
      </w:r>
      <w:r>
        <w:t xml:space="preserve">* </w:t>
      </w:r>
      <w:r>
        <w:rPr>
          <w:rFonts w:hint="eastAsia"/>
        </w:rPr>
        <w:t>再电离光学深度</w:t>
      </w:r>
      <w:r>
        <w:t xml:space="preserve"> </w:t>
      </w:r>
      <m:oMath>
        <m:r>
          <m:rPr/>
          <m:t>τ</m:t>
        </m:r>
      </m:oMath>
      <w:r>
        <w:rPr>
          <w:rFonts w:hint="eastAsia"/>
        </w:rPr>
        <w:t>：约束宇宙的再电离历史</w:t>
      </w:r>
    </w:p>
    <w:p w14:paraId="1D2318FE">
      <w:pPr>
        <w:pStyle w:val="3"/>
        <w:rPr>
          <w:b/>
          <w:bCs/>
        </w:rPr>
      </w:pPr>
      <w:r>
        <w:rPr>
          <w:b/>
          <w:bCs/>
        </w:rPr>
        <w:t xml:space="preserve">4.2 </w:t>
      </w:r>
      <w:r>
        <w:rPr>
          <w:rFonts w:hint="eastAsia"/>
          <w:b/>
          <w:bCs/>
        </w:rPr>
        <w:t>大尺度结构（LSS）</w:t>
      </w:r>
    </w:p>
    <w:p w14:paraId="38A5DE1D">
      <w:pPr>
        <w:pStyle w:val="3"/>
      </w:pPr>
      <w:r>
        <w:rPr>
          <w:b/>
          <w:bCs/>
        </w:rPr>
        <w:t xml:space="preserve">4.2.1 </w:t>
      </w:r>
      <w:r>
        <w:rPr>
          <w:rFonts w:hint="eastAsia"/>
          <w:b/>
          <w:bCs/>
        </w:rPr>
        <w:t>物理原理</w:t>
      </w:r>
      <w:r>
        <w:rPr>
          <w:b/>
          <w:bCs/>
        </w:rPr>
        <w:br w:type="textWrapping"/>
      </w:r>
      <w:r>
        <w:rPr>
          <w:rFonts w:hint="eastAsia"/>
        </w:rPr>
        <w:t>暗物质主导宇宙结构的形成。通过测量星系和星系团的分布，可以反演暗物质密度场的功率谱</w:t>
      </w:r>
      <w:r>
        <w:t xml:space="preserve"> </w:t>
      </w:r>
      <m:oMath>
        <m:r>
          <m:rPr/>
          <m:t>P</m:t>
        </m:r>
        <m:r>
          <m:rPr>
            <m:sty m:val="p"/>
          </m:rPr>
          <m:t>(</m:t>
        </m:r>
        <m:r>
          <m:rPr/>
          <m:t>k</m:t>
        </m:r>
        <m:r>
          <m:rPr>
            <m:sty m:val="p"/>
          </m:rPr>
          <m:t>)</m:t>
        </m:r>
      </m:oMath>
      <w:r>
        <w:t>。</w:t>
      </w:r>
    </w:p>
    <w:p w14:paraId="0BBE4584">
      <w:pPr>
        <w:pStyle w:val="3"/>
      </w:pPr>
      <w:r>
        <w:rPr>
          <w:b/>
          <w:bCs/>
        </w:rPr>
        <w:t xml:space="preserve">4.2.2 </w:t>
      </w:r>
      <w:r>
        <w:rPr>
          <w:rFonts w:hint="eastAsia"/>
          <w:b/>
          <w:bCs/>
        </w:rPr>
        <w:t>测量方案</w:t>
      </w:r>
      <w:r>
        <w:br w:type="textWrapping"/>
      </w:r>
      <w:r>
        <w:t xml:space="preserve">* </w:t>
      </w:r>
      <w:r>
        <w:rPr>
          <w:rFonts w:hint="eastAsia"/>
        </w:rPr>
        <w:t>星系红移巡天：如SDSS、DESI、Euclid，测量星系的三维分布</w:t>
      </w:r>
      <w:r>
        <w:br w:type="textWrapping"/>
      </w:r>
      <w:r>
        <w:t xml:space="preserve">* </w:t>
      </w:r>
      <w:r>
        <w:rPr>
          <w:rFonts w:hint="eastAsia"/>
        </w:rPr>
        <w:t>弱引力透镜巡天：如LSST、Euclid，测量暗物质分布</w:t>
      </w:r>
      <w:r>
        <w:br w:type="textWrapping"/>
      </w:r>
      <w:r>
        <w:t xml:space="preserve">* </w:t>
      </w:r>
      <w:r>
        <w:rPr>
          <w:rFonts w:hint="eastAsia"/>
        </w:rPr>
        <w:t>重子声学振荡（BAO）：测量宇宙的尺度标准尺</w:t>
      </w:r>
    </w:p>
    <w:p w14:paraId="5EFA8634">
      <w:pPr>
        <w:pStyle w:val="3"/>
      </w:pPr>
      <w:r>
        <w:rPr>
          <w:b/>
          <w:bCs/>
        </w:rPr>
        <w:t xml:space="preserve">4.2.3 </w:t>
      </w:r>
      <w:r>
        <w:rPr>
          <w:rFonts w:hint="eastAsia"/>
          <w:b/>
          <w:bCs/>
        </w:rPr>
        <w:t>理论计算</w:t>
      </w:r>
      <w:r>
        <w:br w:type="textWrapping"/>
      </w:r>
      <w:r>
        <w:rPr>
          <w:rFonts w:hint="eastAsia"/>
        </w:rPr>
        <w:t>物质功率谱</w:t>
      </w:r>
      <w:r>
        <w:t xml:space="preserve"> </w:t>
      </w:r>
      <m:oMath>
        <m:r>
          <m:rPr/>
          <m:t>P</m:t>
        </m:r>
        <m:r>
          <m:rPr>
            <m:sty m:val="p"/>
          </m:rPr>
          <m:t>(</m:t>
        </m:r>
        <m:r>
          <m:rPr/>
          <m:t>k</m:t>
        </m:r>
        <m:r>
          <m:rPr>
            <m:sty m:val="p"/>
          </m:rPr>
          <m:t>)</m:t>
        </m:r>
      </m:oMath>
      <w:r>
        <w:t xml:space="preserve"> </w:t>
      </w:r>
      <w:r>
        <w:rPr>
          <w:rFonts w:hint="eastAsia"/>
        </w:rPr>
        <w:t>的演化由以下方程描述：</w:t>
      </w:r>
    </w:p>
    <w:p w14:paraId="0C7C6A42">
      <w:pPr>
        <w:pStyle w:val="3"/>
      </w:pPr>
      <m:oMathPara>
        <m:oMathParaPr>
          <m:jc m:val="center"/>
        </m:oMathParaPr>
        <m:oMath>
          <m:f>
            <m:fPr/>
            <m:num>
              <m:sSup>
                <m:sSupPr/>
                <m:e>
                  <m:r>
                    <m:rPr>
                      <m:sty m:val="p"/>
                    </m:rPr>
                    <m:t>∂</m:t>
                  </m:r>
                </m:e>
                <m:sup>
                  <m:r>
                    <m:rPr/>
                    <m:t>2</m:t>
                  </m:r>
                </m:sup>
              </m:sSup>
              <m:r>
                <m:rPr/>
                <m:t>δ</m:t>
              </m:r>
            </m:num>
            <m:den>
              <m:r>
                <m:rPr>
                  <m:sty m:val="p"/>
                </m:rPr>
                <m:t>∂</m:t>
              </m:r>
              <m:sSup>
                <m:sSupPr/>
                <m:e>
                  <m:r>
                    <m:rPr/>
                    <m:t>t</m:t>
                  </m:r>
                </m:e>
                <m:sup>
                  <m:r>
                    <m:rPr/>
                    <m:t>2</m:t>
                  </m:r>
                </m:sup>
              </m:sSup>
            </m:den>
          </m:f>
          <m:r>
            <m:rPr>
              <m:sty m:val="p"/>
            </m:rPr>
            <m:t>+</m:t>
          </m:r>
          <m:r>
            <m:rPr/>
            <m:t>2H</m:t>
          </m:r>
          <m:f>
            <m:fPr/>
            <m:num>
              <m:r>
                <m:rPr>
                  <m:sty m:val="p"/>
                </m:rPr>
                <m:t>∂</m:t>
              </m:r>
              <m:r>
                <m:rPr/>
                <m:t>δ</m:t>
              </m:r>
            </m:num>
            <m:den>
              <m:r>
                <m:rPr>
                  <m:sty m:val="p"/>
                </m:rPr>
                <m:t>∂</m:t>
              </m:r>
              <m:r>
                <m:rPr/>
                <m:t>t</m:t>
              </m:r>
            </m:den>
          </m:f>
          <m:r>
            <m:rPr>
              <m:sty m:val="p"/>
            </m:rPr>
            <m:t>=</m:t>
          </m:r>
          <m:r>
            <m:rPr/>
            <m:t>4πG</m:t>
          </m:r>
          <m:sSub>
            <m:sSubPr/>
            <m:e>
              <m:r>
                <m:rPr/>
                <m:t>ρ</m:t>
              </m:r>
            </m:e>
            <m:sub>
              <m:r>
                <m:rPr>
                  <m:sty m:val="p"/>
                </m:rPr>
                <m:t>m</m:t>
              </m:r>
            </m:sub>
          </m:sSub>
          <m:r>
            <m:rPr/>
            <m:t>δ</m:t>
          </m:r>
        </m:oMath>
      </m:oMathPara>
      <w:r>
        <w:br w:type="textWrapping"/>
      </w:r>
      <w:r>
        <w:rPr>
          <w:rFonts w:hint="eastAsia"/>
        </w:rPr>
        <w:t>其中</w:t>
      </w:r>
      <w:r>
        <w:t xml:space="preserve"> </w:t>
      </w:r>
      <m:oMath>
        <m:r>
          <m:rPr/>
          <m:t>δ</m:t>
        </m:r>
        <m:r>
          <m:rPr>
            <m:sty m:val="p"/>
          </m:rPr>
          <m:t>=</m:t>
        </m:r>
        <m:r>
          <m:rPr/>
          <m:t>δρ</m:t>
        </m:r>
        <m:r>
          <m:rPr>
            <m:sty m:val="p"/>
          </m:rPr>
          <m:t>/</m:t>
        </m:r>
        <m:r>
          <m:rPr/>
          <m:t>ρ</m:t>
        </m:r>
      </m:oMath>
      <w:r>
        <w:t xml:space="preserve"> </w:t>
      </w:r>
      <w:r>
        <w:rPr>
          <w:rFonts w:hint="eastAsia"/>
        </w:rPr>
        <w:t>是密度扰动。暗物质的性质会影响扰动的增长速率，从而在</w:t>
      </w:r>
      <w:r>
        <w:t xml:space="preserve"> </w:t>
      </w:r>
      <m:oMath>
        <m:r>
          <m:rPr/>
          <m:t>P</m:t>
        </m:r>
        <m:r>
          <m:rPr>
            <m:sty m:val="p"/>
          </m:rPr>
          <m:t>(</m:t>
        </m:r>
        <m:r>
          <m:rPr/>
          <m:t>k</m:t>
        </m:r>
        <m:r>
          <m:rPr>
            <m:sty m:val="p"/>
          </m:rPr>
          <m:t>)</m:t>
        </m:r>
      </m:oMath>
      <w:r>
        <w:t xml:space="preserve"> </w:t>
      </w:r>
      <w:r>
        <w:rPr>
          <w:rFonts w:hint="eastAsia"/>
        </w:rPr>
        <w:t>中留下印记。</w:t>
      </w:r>
    </w:p>
    <w:p w14:paraId="5B49FC2B">
      <w:pPr>
        <w:pStyle w:val="3"/>
      </w:pPr>
      <w:r>
        <w:rPr>
          <w:rFonts w:hint="eastAsia"/>
        </w:rPr>
        <w:t>关键观测量：</w:t>
      </w:r>
      <w:r>
        <w:br w:type="textWrapping"/>
      </w:r>
      <w:r>
        <w:t xml:space="preserve">* </w:t>
      </w:r>
      <w:r>
        <w:rPr>
          <w:rFonts w:hint="eastAsia"/>
        </w:rPr>
        <w:t>BAO峰位置：约束哈勃参数</w:t>
      </w:r>
      <w:r>
        <w:t xml:space="preserve"> </w:t>
      </w:r>
      <m:oMath>
        <m:r>
          <m:rPr/>
          <m:t>H</m:t>
        </m:r>
        <m:r>
          <m:rPr>
            <m:sty m:val="p"/>
          </m:rPr>
          <m:t>(</m:t>
        </m:r>
        <m:r>
          <m:rPr/>
          <m:t>z</m:t>
        </m:r>
        <m:r>
          <m:rPr>
            <m:sty m:val="p"/>
          </m:rPr>
          <m:t>)</m:t>
        </m:r>
      </m:oMath>
      <w:r>
        <w:t xml:space="preserve"> </w:t>
      </w:r>
      <w:r>
        <w:rPr>
          <w:rFonts w:hint="eastAsia"/>
        </w:rPr>
        <w:t>和角直径距离</w:t>
      </w:r>
      <w:r>
        <w:t xml:space="preserve"> </w:t>
      </w:r>
      <m:oMath>
        <m:sSub>
          <m:sSubPr/>
          <m:e>
            <m:r>
              <m:rPr/>
              <m:t>D</m:t>
            </m:r>
          </m:e>
          <m:sub>
            <m:r>
              <m:rPr/>
              <m:t>A</m:t>
            </m:r>
          </m:sub>
        </m:sSub>
        <m:r>
          <m:rPr>
            <m:sty m:val="p"/>
          </m:rPr>
          <m:t>(</m:t>
        </m:r>
        <m:r>
          <m:rPr/>
          <m:t>z</m:t>
        </m:r>
        <m:r>
          <m:rPr>
            <m:sty m:val="p"/>
          </m:rPr>
          <m:t>)</m:t>
        </m:r>
      </m:oMath>
      <w:r>
        <w:br w:type="textWrapping"/>
      </w:r>
      <w:r>
        <w:t xml:space="preserve">* </w:t>
      </w:r>
      <w:r>
        <w:rPr>
          <w:rFonts w:hint="eastAsia"/>
        </w:rPr>
        <w:t>红移空间畸变：测量结构增长速率</w:t>
      </w:r>
      <w:r>
        <w:t xml:space="preserve"> </w:t>
      </w:r>
      <m:oMath>
        <m:r>
          <m:rPr/>
          <m:t>f</m:t>
        </m:r>
        <m:sSub>
          <m:sSubPr/>
          <m:e>
            <m:r>
              <m:rPr/>
              <m:t>σ</m:t>
            </m:r>
          </m:e>
          <m:sub>
            <m:r>
              <m:rPr/>
              <m:t>8</m:t>
            </m:r>
          </m:sub>
        </m:sSub>
      </m:oMath>
      <w:r>
        <w:br w:type="textWrapping"/>
      </w:r>
      <w:r>
        <w:t xml:space="preserve">* </w:t>
      </w:r>
      <w:r>
        <w:rPr>
          <w:rFonts w:hint="eastAsia"/>
        </w:rPr>
        <w:t>弱引力透镜：测量物质功率谱的积分约束</w:t>
      </w:r>
    </w:p>
    <w:p w14:paraId="76EB334A">
      <w:pPr>
        <w:pStyle w:val="3"/>
        <w:rPr>
          <w:b/>
          <w:bCs/>
        </w:rPr>
      </w:pPr>
      <w:r>
        <w:rPr>
          <w:b/>
          <w:bCs/>
        </w:rPr>
        <w:t xml:space="preserve">4.3 </w:t>
      </w:r>
      <w:r>
        <w:rPr>
          <w:rFonts w:hint="eastAsia"/>
          <w:b/>
          <w:bCs/>
        </w:rPr>
        <w:t>宇宙膨胀历史</w:t>
      </w:r>
    </w:p>
    <w:p w14:paraId="4B9B2461">
      <w:pPr>
        <w:pStyle w:val="3"/>
      </w:pPr>
      <w:r>
        <w:rPr>
          <w:b/>
          <w:bCs/>
        </w:rPr>
        <w:t xml:space="preserve">4.3.1 </w:t>
      </w:r>
      <w:r>
        <w:rPr>
          <w:rFonts w:hint="eastAsia"/>
          <w:b/>
          <w:bCs/>
        </w:rPr>
        <w:t>物理原理</w:t>
      </w:r>
      <w:r>
        <w:rPr>
          <w:b/>
          <w:bCs/>
        </w:rPr>
        <w:br w:type="textWrapping"/>
      </w:r>
      <w:r>
        <w:rPr>
          <w:rFonts w:hint="eastAsia"/>
        </w:rPr>
        <w:t>暗物质的能量密度</w:t>
      </w:r>
      <w:r>
        <w:t xml:space="preserve"> </w:t>
      </w:r>
      <m:oMath>
        <m:sSub>
          <m:sSubPr/>
          <m:e>
            <m:r>
              <m:rPr/>
              <m:t>ρ</m:t>
            </m:r>
          </m:e>
          <m:sub>
            <m:r>
              <m:rPr>
                <m:sty m:val="p"/>
              </m:rPr>
              <m:t>DM</m:t>
            </m:r>
          </m:sub>
        </m:sSub>
      </m:oMath>
      <w:r>
        <w:t xml:space="preserve"> </w:t>
      </w:r>
      <w:r>
        <w:rPr>
          <w:rFonts w:hint="eastAsia"/>
        </w:rPr>
        <w:t>随宇宙膨胀的演化方式取决于其状态方程</w:t>
      </w:r>
      <w:r>
        <w:t xml:space="preserve"> </w:t>
      </w:r>
      <m:oMath>
        <m:r>
          <m:rPr/>
          <m:t>w</m:t>
        </m:r>
        <m:r>
          <m:rPr>
            <m:sty m:val="p"/>
          </m:rPr>
          <m:t>=</m:t>
        </m:r>
        <m:r>
          <m:rPr/>
          <m:t>p</m:t>
        </m:r>
        <m:r>
          <m:rPr>
            <m:sty m:val="p"/>
          </m:rPr>
          <m:t>/</m:t>
        </m:r>
        <m:r>
          <m:rPr/>
          <m:t>ρ</m:t>
        </m:r>
      </m:oMath>
      <w:r>
        <w:rPr>
          <w:rFonts w:hint="eastAsia"/>
        </w:rPr>
        <w:t>。对于非相对论性暗物质，</w:t>
      </w:r>
      <w:r>
        <w:t xml:space="preserve"> </w:t>
      </w:r>
      <m:oMath>
        <m:r>
          <m:rPr/>
          <m:t>w</m:t>
        </m:r>
        <m:r>
          <m:rPr>
            <m:sty m:val="p"/>
          </m:rPr>
          <m:t>=</m:t>
        </m:r>
        <m:r>
          <m:rPr/>
          <m:t>0</m:t>
        </m:r>
      </m:oMath>
      <w:r>
        <w:rPr>
          <w:rFonts w:hint="eastAsia"/>
        </w:rPr>
        <w:t>，</w:t>
      </w:r>
      <w:r>
        <w:t xml:space="preserve"> </w:t>
      </w:r>
      <m:oMath>
        <m:sSub>
          <m:sSubPr/>
          <m:e>
            <m:r>
              <m:rPr/>
              <m:t>ρ</m:t>
            </m:r>
          </m:e>
          <m:sub>
            <m:r>
              <m:rPr>
                <m:sty m:val="p"/>
              </m:rPr>
              <m:t>DM</m:t>
            </m:r>
          </m:sub>
        </m:sSub>
        <m:r>
          <m:rPr>
            <m:sty m:val="p"/>
          </m:rPr>
          <m:t>∝</m:t>
        </m:r>
        <m:sSup>
          <m:sSupPr/>
          <m:e>
            <m:r>
              <m:rPr/>
              <m:t>a</m:t>
            </m:r>
          </m:e>
          <m:sup>
            <m:r>
              <m:rPr>
                <m:sty m:val="p"/>
              </m:rPr>
              <m:t>−</m:t>
            </m:r>
            <m:r>
              <m:rPr/>
              <m:t>3</m:t>
            </m:r>
          </m:sup>
        </m:sSup>
      </m:oMath>
      <w:r>
        <w:t>。</w:t>
      </w:r>
    </w:p>
    <w:p w14:paraId="6570E845">
      <w:pPr>
        <w:pStyle w:val="3"/>
      </w:pPr>
      <w:r>
        <w:rPr>
          <w:b/>
          <w:bCs/>
        </w:rPr>
        <w:t xml:space="preserve">4.3.2 </w:t>
      </w:r>
      <w:r>
        <w:rPr>
          <w:rFonts w:hint="eastAsia"/>
          <w:b/>
          <w:bCs/>
        </w:rPr>
        <w:t>测量方案</w:t>
      </w:r>
      <w:r>
        <w:rPr>
          <w:b/>
          <w:bCs/>
        </w:rPr>
        <w:br w:type="textWrapping"/>
      </w:r>
      <w:r>
        <w:t xml:space="preserve">* </w:t>
      </w:r>
      <w:r>
        <w:rPr>
          <w:rFonts w:hint="eastAsia"/>
        </w:rPr>
        <w:t>Ia型超新星：测量宇宙的膨胀历史</w:t>
      </w:r>
      <w:r>
        <w:t xml:space="preserve"> </w:t>
      </w:r>
      <m:oMath>
        <m:r>
          <m:rPr/>
          <m:t>H</m:t>
        </m:r>
        <m:r>
          <m:rPr>
            <m:sty m:val="p"/>
          </m:rPr>
          <m:t>(</m:t>
        </m:r>
        <m:r>
          <m:rPr/>
          <m:t>z</m:t>
        </m:r>
        <m:r>
          <m:rPr>
            <m:sty m:val="p"/>
          </m:rPr>
          <m:t>)</m:t>
        </m:r>
      </m:oMath>
      <w:r>
        <w:br w:type="textWrapping"/>
      </w:r>
      <w:r>
        <w:t xml:space="preserve">* </w:t>
      </w:r>
      <w:r>
        <w:rPr>
          <w:rFonts w:hint="eastAsia"/>
        </w:rPr>
        <w:t>BAO：提供独立的距离测量</w:t>
      </w:r>
      <w:r>
        <w:br w:type="textWrapping"/>
      </w:r>
      <w:r>
        <w:t xml:space="preserve">* </w:t>
      </w:r>
      <w:r>
        <w:rPr>
          <w:rFonts w:hint="eastAsia"/>
        </w:rPr>
        <w:t>CMB：提供高红移的几何约束</w:t>
      </w:r>
    </w:p>
    <w:p w14:paraId="4F812DF8">
      <w:pPr>
        <w:pStyle w:val="3"/>
      </w:pPr>
      <w:r>
        <w:rPr>
          <w:b/>
          <w:bCs/>
        </w:rPr>
        <w:t xml:space="preserve">4.3.3 </w:t>
      </w:r>
      <w:r>
        <w:rPr>
          <w:rFonts w:hint="eastAsia"/>
          <w:b/>
          <w:bCs/>
        </w:rPr>
        <w:t>理论计算</w:t>
      </w:r>
      <w:r>
        <w:br w:type="textWrapping"/>
      </w:r>
      <w:r>
        <w:rPr>
          <w:rFonts w:hint="eastAsia"/>
        </w:rPr>
        <w:t>弗里德曼方程：</w:t>
      </w:r>
    </w:p>
    <w:p w14:paraId="14D71C57">
      <w:pPr>
        <w:pStyle w:val="3"/>
      </w:pPr>
      <m:oMathPara>
        <m:oMathParaPr>
          <m:jc m:val="center"/>
        </m:oMathParaPr>
        <m:oMath>
          <m:sSup>
            <m:sSupPr/>
            <m:e>
              <m:r>
                <m:rPr/>
                <m:t>H</m:t>
              </m:r>
            </m:e>
            <m:sup>
              <m:r>
                <m:rPr/>
                <m:t>2</m:t>
              </m:r>
            </m:sup>
          </m:sSup>
          <m:r>
            <m:rPr>
              <m:sty m:val="p"/>
            </m:rPr>
            <m:t>(</m:t>
          </m:r>
          <m:r>
            <m:rPr/>
            <m:t>z</m:t>
          </m:r>
          <m:r>
            <m:rPr>
              <m:sty m:val="p"/>
            </m:rPr>
            <m:t>)=</m:t>
          </m:r>
          <m:sSubSup>
            <m:sSubSupPr/>
            <m:e>
              <m:r>
                <m:rPr/>
                <m:t>H</m:t>
              </m:r>
            </m:e>
            <m:sub>
              <m:r>
                <m:rPr/>
                <m:t>0</m:t>
              </m:r>
            </m:sub>
            <m:sup>
              <m:r>
                <m:rPr/>
                <m:t>2</m:t>
              </m:r>
            </m:sup>
          </m:sSubSup>
          <m:d>
            <m:dPr>
              <m:begChr m:val="["/>
              <m:sepChr m:val=""/>
              <m:endChr m:val="]"/>
            </m:dPr>
            <m:e>
              <m:sSub>
                <m:sSubPr/>
                <m:e>
                  <m:r>
                    <m:rPr>
                      <m:sty m:val="p"/>
                    </m:rPr>
                    <m:t>Ω</m:t>
                  </m:r>
                </m:e>
                <m:sub>
                  <m:r>
                    <m:rPr/>
                    <m:t>r</m:t>
                  </m:r>
                </m:sub>
              </m:sSub>
              <m:r>
                <m:rPr>
                  <m:sty m:val="p"/>
                </m:rPr>
                <m:t>(</m:t>
              </m:r>
              <m:r>
                <m:rPr/>
                <m:t>1</m:t>
              </m:r>
              <m:r>
                <m:rPr>
                  <m:sty m:val="p"/>
                </m:rPr>
                <m:t>+</m:t>
              </m:r>
              <m:r>
                <m:rPr/>
                <m:t>z</m:t>
              </m:r>
              <m:sSup>
                <m:sSupPr/>
                <m:e>
                  <m:r>
                    <m:rPr>
                      <m:sty m:val="p"/>
                    </m:rPr>
                    <m:t>)</m:t>
                  </m:r>
                </m:e>
                <m:sup>
                  <m:r>
                    <m:rPr/>
                    <m:t>4</m:t>
                  </m:r>
                </m:sup>
              </m:sSup>
              <m:r>
                <m:rPr>
                  <m:sty m:val="p"/>
                </m:rPr>
                <m:t>+</m:t>
              </m:r>
              <m:sSub>
                <m:sSubPr/>
                <m:e>
                  <m:r>
                    <m:rPr>
                      <m:sty m:val="p"/>
                    </m:rPr>
                    <m:t>Ω</m:t>
                  </m:r>
                </m:e>
                <m:sub>
                  <m:r>
                    <m:rPr/>
                    <m:t>m</m:t>
                  </m:r>
                </m:sub>
              </m:sSub>
              <m:r>
                <m:rPr>
                  <m:sty m:val="p"/>
                </m:rPr>
                <m:t>(</m:t>
              </m:r>
              <m:r>
                <m:rPr/>
                <m:t>1</m:t>
              </m:r>
              <m:r>
                <m:rPr>
                  <m:sty m:val="p"/>
                </m:rPr>
                <m:t>+</m:t>
              </m:r>
              <m:r>
                <m:rPr/>
                <m:t>z</m:t>
              </m:r>
              <m:sSup>
                <m:sSupPr/>
                <m:e>
                  <m:r>
                    <m:rPr>
                      <m:sty m:val="p"/>
                    </m:rPr>
                    <m:t>)</m:t>
                  </m:r>
                </m:e>
                <m:sup>
                  <m:r>
                    <m:rPr/>
                    <m:t>3</m:t>
                  </m:r>
                </m:sup>
              </m:sSup>
              <m:r>
                <m:rPr>
                  <m:sty m:val="p"/>
                </m:rPr>
                <m:t>+</m:t>
              </m:r>
              <m:sSub>
                <m:sSubPr/>
                <m:e>
                  <m:r>
                    <m:rPr>
                      <m:sty m:val="p"/>
                    </m:rPr>
                    <m:t>Ω</m:t>
                  </m:r>
                </m:e>
                <m:sub>
                  <m:r>
                    <m:rPr/>
                    <m:t>k</m:t>
                  </m:r>
                </m:sub>
              </m:sSub>
              <m:r>
                <m:rPr>
                  <m:sty m:val="p"/>
                </m:rPr>
                <m:t>(</m:t>
              </m:r>
              <m:r>
                <m:rPr/>
                <m:t>1</m:t>
              </m:r>
              <m:r>
                <m:rPr>
                  <m:sty m:val="p"/>
                </m:rPr>
                <m:t>+</m:t>
              </m:r>
              <m:r>
                <m:rPr/>
                <m:t>z</m:t>
              </m:r>
              <m:sSup>
                <m:sSupPr/>
                <m:e>
                  <m:r>
                    <m:rPr>
                      <m:sty m:val="p"/>
                    </m:rPr>
                    <m:t>)</m:t>
                  </m:r>
                </m:e>
                <m:sup>
                  <m:r>
                    <m:rPr/>
                    <m:t>2</m:t>
                  </m:r>
                </m:sup>
              </m:sSup>
              <m:r>
                <m:rPr>
                  <m:sty m:val="p"/>
                </m:rPr>
                <m:t>+</m:t>
              </m:r>
              <m:sSub>
                <m:sSubPr/>
                <m:e>
                  <m:r>
                    <m:rPr>
                      <m:sty m:val="p"/>
                    </m:rPr>
                    <m:t>Ω</m:t>
                  </m:r>
                </m:e>
                <m:sub>
                  <m:r>
                    <m:rPr>
                      <m:sty m:val="p"/>
                    </m:rPr>
                    <m:t>Λ</m:t>
                  </m:r>
                </m:sub>
              </m:sSub>
            </m:e>
          </m:d>
        </m:oMath>
      </m:oMathPara>
      <w:r>
        <w:br w:type="textWrapping"/>
      </w:r>
      <w:r>
        <w:rPr>
          <w:rFonts w:hint="eastAsia"/>
        </w:rPr>
        <w:t>其中</w:t>
      </w:r>
      <w:r>
        <w:t xml:space="preserve"> </w:t>
      </w:r>
      <m:oMath>
        <m:sSub>
          <m:sSubPr/>
          <m:e>
            <m:r>
              <m:rPr>
                <m:sty m:val="p"/>
              </m:rPr>
              <m:t>Ω</m:t>
            </m:r>
          </m:e>
          <m:sub>
            <m:r>
              <m:rPr/>
              <m:t>m</m:t>
            </m:r>
          </m:sub>
        </m:sSub>
        <m:r>
          <m:rPr>
            <m:sty m:val="p"/>
          </m:rPr>
          <m:t>=</m:t>
        </m:r>
        <m:sSub>
          <m:sSubPr/>
          <m:e>
            <m:r>
              <m:rPr>
                <m:sty m:val="p"/>
              </m:rPr>
              <m:t>Ω</m:t>
            </m:r>
          </m:e>
          <m:sub>
            <m:r>
              <m:rPr/>
              <m:t>b</m:t>
            </m:r>
          </m:sub>
        </m:sSub>
        <m:r>
          <m:rPr>
            <m:sty m:val="p"/>
          </m:rPr>
          <m:t>+</m:t>
        </m:r>
        <m:sSub>
          <m:sSubPr/>
          <m:e>
            <m:r>
              <m:rPr>
                <m:sty m:val="p"/>
              </m:rPr>
              <m:t>Ω</m:t>
            </m:r>
          </m:e>
          <m:sub>
            <m:r>
              <m:rPr>
                <m:sty m:val="p"/>
              </m:rPr>
              <m:t>DM</m:t>
            </m:r>
          </m:sub>
        </m:sSub>
      </m:oMath>
      <w:r>
        <w:rPr>
          <w:rFonts w:hint="eastAsia"/>
        </w:rPr>
        <w:t>。通过精确测量</w:t>
      </w:r>
      <w:r>
        <w:t xml:space="preserve"> </w:t>
      </w:r>
      <m:oMath>
        <m:r>
          <m:rPr/>
          <m:t>H</m:t>
        </m:r>
        <m:r>
          <m:rPr>
            <m:sty m:val="p"/>
          </m:rPr>
          <m:t>(</m:t>
        </m:r>
        <m:r>
          <m:rPr/>
          <m:t>z</m:t>
        </m:r>
        <m:r>
          <m:rPr>
            <m:sty m:val="p"/>
          </m:rPr>
          <m:t>)</m:t>
        </m:r>
      </m:oMath>
      <w:r>
        <w:rPr>
          <w:rFonts w:hint="eastAsia"/>
        </w:rPr>
        <w:t>，可以约束暗物质的能量密度和状态方程。</w:t>
      </w:r>
    </w:p>
    <w:p w14:paraId="7CF51C84">
      <w:pPr>
        <w:pStyle w:val="26"/>
        <w:numPr>
          <w:ilvl w:val="0"/>
          <w:numId w:val="5"/>
        </w:numPr>
        <w:rPr>
          <w:b/>
          <w:bCs/>
        </w:rPr>
      </w:pPr>
      <w:r>
        <w:rPr>
          <w:rFonts w:hint="eastAsia"/>
          <w:b/>
          <w:bCs/>
        </w:rPr>
        <w:t>方法三：量子引力效应探测</w:t>
      </w:r>
    </w:p>
    <w:p w14:paraId="4187B0A5">
      <w:pPr>
        <w:pStyle w:val="4"/>
        <w:rPr>
          <w:b/>
          <w:bCs/>
        </w:rPr>
      </w:pPr>
      <w:r>
        <w:rPr>
          <w:b/>
          <w:bCs/>
        </w:rPr>
        <w:t xml:space="preserve">5.1 </w:t>
      </w:r>
      <w:r>
        <w:rPr>
          <w:rFonts w:hint="eastAsia"/>
          <w:b/>
          <w:bCs/>
        </w:rPr>
        <w:t>原初引力波探测</w:t>
      </w:r>
    </w:p>
    <w:p w14:paraId="50C60E5F">
      <w:pPr>
        <w:pStyle w:val="3"/>
      </w:pPr>
      <w:r>
        <w:rPr>
          <w:b/>
          <w:bCs/>
        </w:rPr>
        <w:t xml:space="preserve">5.1.1 </w:t>
      </w:r>
      <w:r>
        <w:rPr>
          <w:rFonts w:hint="eastAsia"/>
          <w:b/>
          <w:bCs/>
        </w:rPr>
        <w:t>物理原理</w:t>
      </w:r>
      <w:r>
        <w:rPr>
          <w:b/>
          <w:bCs/>
        </w:rPr>
        <w:br w:type="textWrapping"/>
      </w:r>
      <w:r>
        <w:rPr>
          <w:rFonts w:hint="eastAsia"/>
        </w:rPr>
        <w:t>在宇宙极早期（暴胀时期），量子涨落会产生原初引力波。场组合波函数理论的26维结构可能产生独特的引力波谱。</w:t>
      </w:r>
    </w:p>
    <w:p w14:paraId="773F10A9">
      <w:pPr>
        <w:pStyle w:val="3"/>
      </w:pPr>
      <w:r>
        <w:rPr>
          <w:b/>
          <w:bCs/>
        </w:rPr>
        <w:t xml:space="preserve">5.1.2 </w:t>
      </w:r>
      <w:r>
        <w:rPr>
          <w:rFonts w:hint="eastAsia"/>
          <w:b/>
          <w:bCs/>
        </w:rPr>
        <w:t>测量方案</w:t>
      </w:r>
      <w:r>
        <w:br w:type="textWrapping"/>
      </w:r>
      <w:r>
        <w:t xml:space="preserve">* CMB </w:t>
      </w:r>
      <w:r>
        <w:rPr>
          <w:rFonts w:hint="eastAsia"/>
        </w:rPr>
        <w:t>B模式偏振：原初引力波会在CMB中产生B模式偏振信号</w:t>
      </w:r>
      <w:r>
        <w:br w:type="textWrapping"/>
      </w:r>
      <w:r>
        <w:t xml:space="preserve">* </w:t>
      </w:r>
      <w:r>
        <w:rPr>
          <w:rFonts w:hint="eastAsia"/>
        </w:rPr>
        <w:t>空间引力波探测器：如LISA、DECIGO，直接探测原初引力波</w:t>
      </w:r>
      <w:r>
        <w:br w:type="textWrapping"/>
      </w:r>
      <w:r>
        <w:t xml:space="preserve">* </w:t>
      </w:r>
      <w:r>
        <w:rPr>
          <w:rFonts w:hint="eastAsia"/>
        </w:rPr>
        <w:t>脉冲星计时阵列：如NANOGrav、IPTA，探测纳赫兹频段的引力波背景</w:t>
      </w:r>
    </w:p>
    <w:p w14:paraId="5A887B93">
      <w:pPr>
        <w:pStyle w:val="3"/>
      </w:pPr>
      <w:r>
        <w:rPr>
          <w:b/>
          <w:bCs/>
        </w:rPr>
        <w:t xml:space="preserve">5.1.3 </w:t>
      </w:r>
      <w:r>
        <w:rPr>
          <w:rFonts w:hint="eastAsia"/>
          <w:b/>
          <w:bCs/>
        </w:rPr>
        <w:t>理论计算</w:t>
      </w:r>
      <w:r>
        <w:br w:type="textWrapping"/>
      </w:r>
      <w:r>
        <w:rPr>
          <w:rFonts w:hint="eastAsia"/>
        </w:rPr>
        <w:t>原初引力波功率谱：</w:t>
      </w:r>
    </w:p>
    <w:p w14:paraId="17D5EAA9">
      <w:pPr>
        <w:pStyle w:val="3"/>
      </w:pPr>
      <m:oMathPara>
        <m:oMathParaPr>
          <m:jc m:val="center"/>
        </m:oMathParaPr>
        <m:oMath>
          <m:sSub>
            <m:sSubPr/>
            <m:e>
              <m:r>
                <m:rPr/>
                <m:t>P</m:t>
              </m:r>
            </m:e>
            <m:sub>
              <m:r>
                <m:rPr/>
                <m:t>T</m:t>
              </m:r>
            </m:sub>
          </m:sSub>
          <m:r>
            <m:rPr>
              <m:sty m:val="p"/>
            </m:rPr>
            <m:t>(</m:t>
          </m:r>
          <m:r>
            <m:rPr/>
            <m:t>k</m:t>
          </m:r>
          <m:r>
            <m:rPr>
              <m:sty m:val="p"/>
            </m:rPr>
            <m:t>)=</m:t>
          </m:r>
          <m:sSub>
            <m:sSubPr/>
            <m:e>
              <m:r>
                <m:rPr/>
                <m:t>A</m:t>
              </m:r>
            </m:e>
            <m:sub>
              <m:r>
                <m:rPr/>
                <m:t>T</m:t>
              </m:r>
            </m:sub>
          </m:sSub>
          <m:sSup>
            <m:sSupPr/>
            <m:e>
              <m:d>
                <m:dPr>
                  <m:sepChr m:val=""/>
                </m:dPr>
                <m:e>
                  <m:f>
                    <m:fPr/>
                    <m:num>
                      <m:r>
                        <m:rPr/>
                        <m:t>k</m:t>
                      </m:r>
                    </m:num>
                    <m:den>
                      <m:sSub>
                        <m:sSubPr/>
                        <m:e>
                          <m:r>
                            <m:rPr/>
                            <m:t>k</m:t>
                          </m:r>
                        </m:e>
                        <m:sub>
                          <m:r>
                            <m:rPr>
                              <m:sty m:val="p"/>
                            </m:rPr>
                            <m:t>∗</m:t>
                          </m:r>
                        </m:sub>
                      </m:sSub>
                    </m:den>
                  </m:f>
                </m:e>
              </m:d>
            </m:e>
            <m:sup>
              <m:sSub>
                <m:sSubPr/>
                <m:e>
                  <m:r>
                    <m:rPr/>
                    <m:t>n</m:t>
                  </m:r>
                </m:e>
                <m:sub>
                  <m:r>
                    <m:rPr/>
                    <m:t>T</m:t>
                  </m:r>
                </m:sub>
              </m:sSub>
            </m:sup>
          </m:sSup>
        </m:oMath>
      </m:oMathPara>
      <w:r>
        <w:br w:type="textWrapping"/>
      </w:r>
      <w:r>
        <w:rPr>
          <w:rFonts w:hint="eastAsia"/>
        </w:rPr>
        <w:t>其中</w:t>
      </w:r>
      <w:r>
        <w:t xml:space="preserve"> </w:t>
      </w:r>
      <m:oMath>
        <m:sSub>
          <m:sSubPr/>
          <m:e>
            <m:r>
              <m:rPr/>
              <m:t>A</m:t>
            </m:r>
          </m:e>
          <m:sub>
            <m:r>
              <m:rPr/>
              <m:t>T</m:t>
            </m:r>
          </m:sub>
        </m:sSub>
      </m:oMath>
      <w:r>
        <w:t xml:space="preserve"> </w:t>
      </w:r>
      <w:r>
        <w:rPr>
          <w:rFonts w:hint="eastAsia"/>
        </w:rPr>
        <w:t>是张量振幅，</w:t>
      </w:r>
      <w:r>
        <w:t xml:space="preserve"> </w:t>
      </w:r>
      <m:oMath>
        <m:sSub>
          <m:sSubPr/>
          <m:e>
            <m:r>
              <m:rPr/>
              <m:t>n</m:t>
            </m:r>
          </m:e>
          <m:sub>
            <m:r>
              <m:rPr/>
              <m:t>T</m:t>
            </m:r>
          </m:sub>
        </m:sSub>
      </m:oMath>
      <w:r>
        <w:t xml:space="preserve"> </w:t>
      </w:r>
      <w:r>
        <w:rPr>
          <w:rFonts w:hint="eastAsia"/>
        </w:rPr>
        <w:t>是张量谱指数。场组合波函数理论可能预言独特的</w:t>
      </w:r>
      <w:r>
        <w:t xml:space="preserve"> </w:t>
      </w:r>
      <m:oMath>
        <m:sSub>
          <m:sSubPr/>
          <m:e>
            <m:r>
              <m:rPr/>
              <m:t>A</m:t>
            </m:r>
          </m:e>
          <m:sub>
            <m:r>
              <m:rPr/>
              <m:t>T</m:t>
            </m:r>
          </m:sub>
        </m:sSub>
      </m:oMath>
      <w:r>
        <w:t xml:space="preserve"> </w:t>
      </w:r>
      <w:r>
        <w:rPr>
          <w:rFonts w:hint="eastAsia"/>
        </w:rPr>
        <w:t>和</w:t>
      </w:r>
      <w:r>
        <w:t xml:space="preserve"> </w:t>
      </w:r>
      <m:oMath>
        <m:sSub>
          <m:sSubPr/>
          <m:e>
            <m:r>
              <m:rPr/>
              <m:t>n</m:t>
            </m:r>
          </m:e>
          <m:sub>
            <m:r>
              <m:rPr/>
              <m:t>T</m:t>
            </m:r>
          </m:sub>
        </m:sSub>
      </m:oMath>
      <w:r>
        <w:t xml:space="preserve"> </w:t>
      </w:r>
      <w:r>
        <w:rPr>
          <w:rFonts w:hint="eastAsia"/>
        </w:rPr>
        <w:t>值。</w:t>
      </w:r>
    </w:p>
    <w:p w14:paraId="1D8EF675">
      <w:pPr>
        <w:pStyle w:val="3"/>
      </w:pPr>
      <w:r>
        <w:rPr>
          <w:rFonts w:hint="eastAsia"/>
        </w:rPr>
        <w:t>关键观测量：</w:t>
      </w:r>
      <w:r>
        <w:br w:type="textWrapping"/>
      </w:r>
      <w:r>
        <w:t xml:space="preserve">* </w:t>
      </w:r>
      <w:r>
        <w:rPr>
          <w:rFonts w:hint="eastAsia"/>
        </w:rPr>
        <w:t>张量标量比</w:t>
      </w:r>
      <w:r>
        <w:t xml:space="preserve"> </w:t>
      </w:r>
      <m:oMath>
        <m:r>
          <m:rPr/>
          <m:t>r</m:t>
        </m:r>
        <m:r>
          <m:rPr>
            <m:sty m:val="p"/>
          </m:rPr>
          <m:t>=</m:t>
        </m:r>
        <m:sSub>
          <m:sSubPr/>
          <m:e>
            <m:r>
              <m:rPr/>
              <m:t>A</m:t>
            </m:r>
          </m:e>
          <m:sub>
            <m:r>
              <m:rPr/>
              <m:t>T</m:t>
            </m:r>
          </m:sub>
        </m:sSub>
        <m:r>
          <m:rPr>
            <m:sty m:val="p"/>
          </m:rPr>
          <m:t>/</m:t>
        </m:r>
        <m:sSub>
          <m:sSubPr/>
          <m:e>
            <m:r>
              <m:rPr/>
              <m:t>A</m:t>
            </m:r>
          </m:e>
          <m:sub>
            <m:r>
              <m:rPr/>
              <m:t>S</m:t>
            </m:r>
          </m:sub>
        </m:sSub>
      </m:oMath>
      <w:r>
        <w:rPr>
          <w:rFonts w:hint="eastAsia"/>
        </w:rPr>
        <w:t>：约束暴胀能标</w:t>
      </w:r>
      <w:r>
        <w:br w:type="textWrapping"/>
      </w:r>
      <w:r>
        <w:t xml:space="preserve">* </w:t>
      </w:r>
      <w:r>
        <w:rPr>
          <w:rFonts w:hint="eastAsia"/>
        </w:rPr>
        <w:t>张量谱指数</w:t>
      </w:r>
      <w:r>
        <w:t xml:space="preserve"> </w:t>
      </w:r>
      <m:oMath>
        <m:sSub>
          <m:sSubPr/>
          <m:e>
            <m:r>
              <m:rPr/>
              <m:t>n</m:t>
            </m:r>
          </m:e>
          <m:sub>
            <m:r>
              <m:rPr/>
              <m:t>T</m:t>
            </m:r>
          </m:sub>
        </m:sSub>
      </m:oMath>
      <w:r>
        <w:rPr>
          <w:rFonts w:hint="eastAsia"/>
        </w:rPr>
        <w:t>：约束暴胀势的形状</w:t>
      </w:r>
    </w:p>
    <w:p w14:paraId="122085F8">
      <w:pPr>
        <w:pStyle w:val="3"/>
        <w:rPr>
          <w:b/>
          <w:bCs/>
        </w:rPr>
      </w:pPr>
      <w:r>
        <w:rPr>
          <w:b/>
          <w:bCs/>
        </w:rPr>
        <w:t xml:space="preserve">5.2 </w:t>
      </w:r>
      <w:r>
        <w:rPr>
          <w:rFonts w:hint="eastAsia"/>
          <w:b/>
          <w:bCs/>
        </w:rPr>
        <w:t>非高斯性测量</w:t>
      </w:r>
    </w:p>
    <w:p w14:paraId="23C2D196">
      <w:pPr>
        <w:pStyle w:val="3"/>
      </w:pPr>
      <w:r>
        <w:rPr>
          <w:b/>
          <w:bCs/>
        </w:rPr>
        <w:t xml:space="preserve">5.2.1 </w:t>
      </w:r>
      <w:r>
        <w:rPr>
          <w:rFonts w:hint="eastAsia"/>
          <w:b/>
          <w:bCs/>
        </w:rPr>
        <w:t>物理原理</w:t>
      </w:r>
      <w:r>
        <w:rPr>
          <w:b/>
          <w:bCs/>
        </w:rPr>
        <w:br w:type="textWrapping"/>
      </w:r>
      <w:r>
        <w:rPr>
          <w:rFonts w:hint="eastAsia"/>
        </w:rPr>
        <w:t>标准单场慢滚暴胀预言原初扰动是高斯分布。场组合波函数理论的多场结构可能产生显著的非高斯性。</w:t>
      </w:r>
    </w:p>
    <w:p w14:paraId="553C13B5">
      <w:pPr>
        <w:pStyle w:val="3"/>
      </w:pPr>
      <w:r>
        <w:rPr>
          <w:b/>
          <w:bCs/>
        </w:rPr>
        <w:t xml:space="preserve">5.2.2 </w:t>
      </w:r>
      <w:r>
        <w:rPr>
          <w:rFonts w:hint="eastAsia"/>
          <w:b/>
          <w:bCs/>
        </w:rPr>
        <w:t>测量方案</w:t>
      </w:r>
      <w:r>
        <w:rPr>
          <w:b/>
          <w:bCs/>
        </w:rPr>
        <w:br w:type="textWrapping"/>
      </w:r>
      <w:r>
        <w:t xml:space="preserve">* </w:t>
      </w:r>
      <w:r>
        <w:rPr>
          <w:rFonts w:hint="eastAsia"/>
        </w:rPr>
        <w:t>CMB双谱：测量温度涨落的三点关联函数</w:t>
      </w:r>
      <w:r>
        <w:br w:type="textWrapping"/>
      </w:r>
      <w:r>
        <w:t xml:space="preserve">* </w:t>
      </w:r>
      <w:r>
        <w:rPr>
          <w:rFonts w:hint="eastAsia"/>
        </w:rPr>
        <w:t>大尺度结构双谱：测量星系分布的非高斯性</w:t>
      </w:r>
      <w:r>
        <w:br w:type="textWrapping"/>
      </w:r>
      <w:r>
        <w:t xml:space="preserve">* </w:t>
      </w:r>
      <w:r>
        <w:rPr>
          <w:rFonts w:hint="eastAsia"/>
        </w:rPr>
        <w:t>Lyman-α森林：测量中性氢分布的非高斯性</w:t>
      </w:r>
    </w:p>
    <w:p w14:paraId="4D0490AB">
      <w:pPr>
        <w:pStyle w:val="3"/>
      </w:pPr>
      <w:r>
        <w:rPr>
          <w:b/>
          <w:bCs/>
        </w:rPr>
        <w:t xml:space="preserve">5.2.3 </w:t>
      </w:r>
      <w:r>
        <w:rPr>
          <w:rFonts w:hint="eastAsia"/>
          <w:b/>
          <w:bCs/>
        </w:rPr>
        <w:t>理论计算</w:t>
      </w:r>
      <w:r>
        <w:br w:type="textWrapping"/>
      </w:r>
      <w:r>
        <w:rPr>
          <w:rFonts w:hint="eastAsia"/>
        </w:rPr>
        <w:t>非高斯性参数</w:t>
      </w:r>
      <w:r>
        <w:t xml:space="preserve"> </w:t>
      </w:r>
      <m:oMath>
        <m:sSub>
          <m:sSubPr/>
          <m:e>
            <m:r>
              <m:rPr/>
              <m:t>f</m:t>
            </m:r>
          </m:e>
          <m:sub>
            <m:r>
              <m:rPr>
                <m:sty m:val="p"/>
              </m:rPr>
              <m:t>NL</m:t>
            </m:r>
          </m:sub>
        </m:sSub>
      </m:oMath>
      <w:r>
        <w:t xml:space="preserve"> </w:t>
      </w:r>
      <w:r>
        <w:rPr>
          <w:rFonts w:hint="eastAsia"/>
        </w:rPr>
        <w:t>定义为：</w:t>
      </w:r>
    </w:p>
    <w:p w14:paraId="297873BA">
      <w:pPr>
        <w:pStyle w:val="3"/>
      </w:pPr>
      <m:oMathPara>
        <m:oMathParaPr>
          <m:jc m:val="center"/>
        </m:oMathParaPr>
        <m:oMath>
          <m:r>
            <m:rPr>
              <m:sty m:val="p"/>
            </m:rPr>
            <m:t>Φ=</m:t>
          </m:r>
          <m:r>
            <m:rPr/>
            <m:t>ϕ</m:t>
          </m:r>
          <m:r>
            <m:rPr>
              <m:sty m:val="p"/>
            </m:rPr>
            <m:t>+</m:t>
          </m:r>
          <m:sSub>
            <m:sSubPr/>
            <m:e>
              <m:r>
                <m:rPr/>
                <m:t>f</m:t>
              </m:r>
            </m:e>
            <m:sub>
              <m:r>
                <m:rPr>
                  <m:sty m:val="p"/>
                </m:rPr>
                <m:t>NL</m:t>
              </m:r>
            </m:sub>
          </m:sSub>
          <m:r>
            <m:rPr>
              <m:sty m:val="p"/>
            </m:rPr>
            <m:t>(</m:t>
          </m:r>
          <m:sSup>
            <m:sSupPr/>
            <m:e>
              <m:r>
                <m:rPr/>
                <m:t>ϕ</m:t>
              </m:r>
            </m:e>
            <m:sup>
              <m:r>
                <m:rPr/>
                <m:t>2</m:t>
              </m:r>
            </m:sup>
          </m:sSup>
          <m:r>
            <m:rPr>
              <m:sty m:val="p"/>
            </m:rPr>
            <m:t>−⟨</m:t>
          </m:r>
          <m:sSup>
            <m:sSupPr/>
            <m:e>
              <m:r>
                <m:rPr/>
                <m:t>ϕ</m:t>
              </m:r>
            </m:e>
            <m:sup>
              <m:r>
                <m:rPr/>
                <m:t>2</m:t>
              </m:r>
            </m:sup>
          </m:sSup>
          <m:r>
            <m:rPr>
              <m:sty m:val="p"/>
            </m:rPr>
            <m:t>⟩)</m:t>
          </m:r>
        </m:oMath>
      </m:oMathPara>
      <w:r>
        <w:br w:type="textWrapping"/>
      </w:r>
      <w:r>
        <w:rPr>
          <w:rFonts w:hint="eastAsia"/>
        </w:rPr>
        <w:t>其中</w:t>
      </w:r>
      <w:r>
        <w:t xml:space="preserve"> </w:t>
      </w:r>
      <m:oMath>
        <m:r>
          <m:rPr>
            <m:sty m:val="p"/>
          </m:rPr>
          <m:t>Φ</m:t>
        </m:r>
      </m:oMath>
      <w:r>
        <w:t xml:space="preserve"> </w:t>
      </w:r>
      <w:r>
        <w:rPr>
          <w:rFonts w:hint="eastAsia"/>
        </w:rPr>
        <w:t>是引力势。场组合波函数理论可能预言</w:t>
      </w:r>
      <w:r>
        <w:t xml:space="preserve"> </w:t>
      </w:r>
      <m:oMath>
        <m:sSub>
          <m:sSubPr/>
          <m:e>
            <m:r>
              <m:rPr/>
              <m:t>f</m:t>
            </m:r>
          </m:e>
          <m:sub>
            <m:r>
              <m:rPr>
                <m:sty m:val="p"/>
              </m:rPr>
              <m:t>NL</m:t>
            </m:r>
          </m:sub>
        </m:sSub>
        <m:r>
          <m:rPr>
            <m:sty m:val="p"/>
          </m:rPr>
          <m:t>≫</m:t>
        </m:r>
        <m:r>
          <m:rPr/>
          <m:t>1</m:t>
        </m:r>
      </m:oMath>
      <w:r>
        <w:rPr>
          <w:rFonts w:hint="eastAsia"/>
        </w:rPr>
        <w:t>，这与标准单场暴胀的预言</w:t>
      </w:r>
      <w:r>
        <w:t xml:space="preserve"> </w:t>
      </w:r>
      <m:oMath>
        <m:sSub>
          <m:sSubPr/>
          <m:e>
            <m:r>
              <m:rPr/>
              <m:t>f</m:t>
            </m:r>
          </m:e>
          <m:sub>
            <m:r>
              <m:rPr>
                <m:sty m:val="p"/>
              </m:rPr>
              <m:t>NL</m:t>
            </m:r>
          </m:sub>
        </m:sSub>
        <m:r>
          <m:rPr>
            <m:sty m:val="p"/>
          </m:rPr>
          <m:t>≪</m:t>
        </m:r>
        <m:r>
          <m:rPr/>
          <m:t>1</m:t>
        </m:r>
      </m:oMath>
      <w:r>
        <w:t xml:space="preserve"> </w:t>
      </w:r>
      <w:r>
        <w:rPr>
          <w:rFonts w:hint="eastAsia"/>
        </w:rPr>
        <w:t>形成鲜明对比。</w:t>
      </w:r>
    </w:p>
    <w:p w14:paraId="689479A3">
      <w:pPr>
        <w:pStyle w:val="3"/>
        <w:rPr>
          <w:b/>
          <w:bCs/>
        </w:rPr>
      </w:pPr>
      <w:r>
        <w:rPr>
          <w:b/>
          <w:bCs/>
        </w:rPr>
        <w:t xml:space="preserve">5.3 </w:t>
      </w:r>
      <w:r>
        <w:rPr>
          <w:rFonts w:hint="eastAsia"/>
          <w:b/>
          <w:bCs/>
        </w:rPr>
        <w:t>等曲率扰动</w:t>
      </w:r>
    </w:p>
    <w:p w14:paraId="1C540087">
      <w:pPr>
        <w:pStyle w:val="3"/>
      </w:pPr>
      <w:r>
        <w:rPr>
          <w:b/>
          <w:bCs/>
        </w:rPr>
        <w:t xml:space="preserve">5.3.1 </w:t>
      </w:r>
      <w:r>
        <w:rPr>
          <w:rFonts w:hint="eastAsia"/>
          <w:b/>
          <w:bCs/>
        </w:rPr>
        <w:t>物理原理</w:t>
      </w:r>
      <w:r>
        <w:rPr>
          <w:b/>
          <w:bCs/>
        </w:rPr>
        <w:br w:type="textWrapping"/>
      </w:r>
      <w:r>
        <w:rPr>
          <w:rFonts w:hint="eastAsia"/>
        </w:rPr>
        <w:t>如果暗物质在暴胀时期就已经存在，它可能产生等曲率扰动（曲率扰动与等密度扰动的比值不为零）。</w:t>
      </w:r>
    </w:p>
    <w:p w14:paraId="4E082178">
      <w:pPr>
        <w:pStyle w:val="3"/>
      </w:pPr>
      <w:r>
        <w:rPr>
          <w:b/>
          <w:bCs/>
        </w:rPr>
        <w:t xml:space="preserve">5.3.2 </w:t>
      </w:r>
      <w:r>
        <w:rPr>
          <w:rFonts w:hint="eastAsia"/>
          <w:b/>
          <w:bCs/>
        </w:rPr>
        <w:t>测量方案</w:t>
      </w:r>
      <w:r>
        <w:rPr>
          <w:b/>
          <w:bCs/>
        </w:rPr>
        <w:br w:type="textWrapping"/>
      </w:r>
      <w:r>
        <w:t xml:space="preserve">* </w:t>
      </w:r>
      <w:r>
        <w:rPr>
          <w:rFonts w:hint="eastAsia"/>
        </w:rPr>
        <w:t>CMB温度-极化关联：等曲率扰动会在CMB中产生独特的关联模式</w:t>
      </w:r>
      <w:r>
        <w:br w:type="textWrapping"/>
      </w:r>
      <w:r>
        <w:t xml:space="preserve">* </w:t>
      </w:r>
      <w:r>
        <w:rPr>
          <w:rFonts w:hint="eastAsia"/>
        </w:rPr>
        <w:t>大尺度结构-CMB关联：测量星系分布与CMB的交叉关联</w:t>
      </w:r>
    </w:p>
    <w:p w14:paraId="1C5FBA56">
      <w:pPr>
        <w:pStyle w:val="3"/>
      </w:pPr>
      <w:r>
        <w:rPr>
          <w:b/>
          <w:bCs/>
        </w:rPr>
        <w:t xml:space="preserve">5.3.3 </w:t>
      </w:r>
      <w:r>
        <w:rPr>
          <w:rFonts w:hint="eastAsia"/>
          <w:b/>
          <w:bCs/>
        </w:rPr>
        <w:t>理论计算</w:t>
      </w:r>
      <w:r>
        <w:rPr>
          <w:b/>
          <w:bCs/>
        </w:rPr>
        <w:br w:type="textWrapping"/>
      </w:r>
      <w:r>
        <w:rPr>
          <w:rFonts w:hint="eastAsia"/>
        </w:rPr>
        <w:t>总曲率扰动</w:t>
      </w:r>
      <w:r>
        <w:t xml:space="preserve"> </w:t>
      </w:r>
      <m:oMath>
        <m:r>
          <m:rPr/>
          <m:t>ζ</m:t>
        </m:r>
      </m:oMath>
      <w:r>
        <w:t xml:space="preserve"> </w:t>
      </w:r>
      <w:r>
        <w:rPr>
          <w:rFonts w:hint="eastAsia"/>
        </w:rPr>
        <w:t>可以分解为绝热模和等曲率模：</w:t>
      </w:r>
    </w:p>
    <w:p w14:paraId="369106F6">
      <w:pPr>
        <w:pStyle w:val="3"/>
      </w:pPr>
      <m:oMathPara>
        <m:oMathParaPr>
          <m:jc m:val="center"/>
        </m:oMathParaPr>
        <m:oMath>
          <m:r>
            <m:rPr/>
            <m:t>ζ</m:t>
          </m:r>
          <m:r>
            <m:rPr>
              <m:sty m:val="p"/>
            </m:rPr>
            <m:t>=</m:t>
          </m:r>
          <m:sSub>
            <m:sSubPr/>
            <m:e>
              <m:r>
                <m:rPr/>
                <m:t>ζ</m:t>
              </m:r>
            </m:e>
            <m:sub>
              <m:r>
                <m:rPr>
                  <m:sty m:val="p"/>
                </m:rPr>
                <m:t>ad</m:t>
              </m:r>
            </m:sub>
          </m:sSub>
          <m:r>
            <m:rPr>
              <m:sty m:val="p"/>
            </m:rPr>
            <m:t>+</m:t>
          </m:r>
          <m:sSub>
            <m:sSubPr/>
            <m:e>
              <m:r>
                <m:rPr/>
                <m:t>ζ</m:t>
              </m:r>
            </m:e>
            <m:sub>
              <m:r>
                <m:rPr>
                  <m:sty m:val="p"/>
                </m:rPr>
                <m:t>iso</m:t>
              </m:r>
            </m:sub>
          </m:sSub>
        </m:oMath>
      </m:oMathPara>
      <w:r>
        <w:br w:type="textWrapping"/>
      </w:r>
      <w:r>
        <w:rPr>
          <w:rFonts w:hint="eastAsia"/>
        </w:rPr>
        <w:t>场组合波函数理论可能预言显著的等曲率分量</w:t>
      </w:r>
      <w:r>
        <w:t xml:space="preserve"> </w:t>
      </w:r>
      <m:oMath>
        <m:sSub>
          <m:sSubPr/>
          <m:e>
            <m:r>
              <m:rPr/>
              <m:t>ζ</m:t>
            </m:r>
          </m:e>
          <m:sub>
            <m:r>
              <m:rPr>
                <m:sty m:val="p"/>
              </m:rPr>
              <m:t>iso</m:t>
            </m:r>
          </m:sub>
        </m:sSub>
        <m:r>
          <m:rPr>
            <m:sty m:val="p"/>
          </m:rPr>
          <m:t>≠</m:t>
        </m:r>
        <m:r>
          <m:rPr/>
          <m:t>0</m:t>
        </m:r>
      </m:oMath>
      <w:r>
        <w:t>。</w:t>
      </w:r>
    </w:p>
    <w:p w14:paraId="423F4AEB">
      <w:pPr>
        <w:pStyle w:val="26"/>
        <w:numPr>
          <w:ilvl w:val="0"/>
          <w:numId w:val="6"/>
        </w:numPr>
        <w:rPr>
          <w:b/>
          <w:bCs/>
        </w:rPr>
      </w:pPr>
      <w:r>
        <w:rPr>
          <w:rFonts w:hint="eastAsia"/>
          <w:b/>
          <w:bCs/>
        </w:rPr>
        <w:t>讨论与展望</w:t>
      </w:r>
    </w:p>
    <w:p w14:paraId="5E903551">
      <w:pPr>
        <w:pStyle w:val="4"/>
      </w:pPr>
      <w:r>
        <w:rPr>
          <w:b/>
          <w:bCs/>
        </w:rPr>
        <w:t xml:space="preserve">6.1 </w:t>
      </w:r>
      <w:r>
        <w:rPr>
          <w:rFonts w:hint="eastAsia"/>
          <w:b/>
          <w:bCs/>
        </w:rPr>
        <w:t>方法对比与互补性</w:t>
      </w:r>
    </w:p>
    <w:p w14:paraId="1ED34B05">
      <w:pPr>
        <w:pStyle w:val="3"/>
      </w:pPr>
      <w:r>
        <w:rPr>
          <w:rFonts w:hint="eastAsia"/>
        </w:rPr>
        <w:t>三种探测方法从不同角度约束暗物质的性质，具有很好的互补性：</w:t>
      </w:r>
      <w:r>
        <w:br w:type="textWrapping"/>
      </w:r>
      <w:r>
        <w:t xml:space="preserve">* </w:t>
      </w:r>
      <w:r>
        <w:rPr>
          <w:rFonts w:hint="eastAsia"/>
        </w:rPr>
        <w:t>引力效应探测：提供暗物质在星系和星系团尺度上的分布信息</w:t>
      </w:r>
      <w:r>
        <w:br w:type="textWrapping"/>
      </w:r>
      <w:r>
        <w:t xml:space="preserve">* </w:t>
      </w:r>
      <w:r>
        <w:rPr>
          <w:rFonts w:hint="eastAsia"/>
        </w:rPr>
        <w:t>宇宙学演化约束：提供暗物质在宇宙学尺度上的丰度和演化历史</w:t>
      </w:r>
      <w:r>
        <w:br w:type="textWrapping"/>
      </w:r>
      <w:r>
        <w:t xml:space="preserve">* </w:t>
      </w:r>
      <w:r>
        <w:rPr>
          <w:rFonts w:hint="eastAsia"/>
        </w:rPr>
        <w:t>量子引力效应探测：提供暗物质在极早期宇宙中的起源信息</w:t>
      </w:r>
    </w:p>
    <w:p w14:paraId="27A06F77">
      <w:pPr>
        <w:pStyle w:val="3"/>
        <w:rPr>
          <w:b/>
          <w:bCs/>
        </w:rPr>
      </w:pPr>
      <w:r>
        <w:rPr>
          <w:b/>
          <w:bCs/>
        </w:rPr>
        <w:t xml:space="preserve">6.2 </w:t>
      </w:r>
      <w:r>
        <w:rPr>
          <w:rFonts w:hint="eastAsia"/>
          <w:b/>
          <w:bCs/>
        </w:rPr>
        <w:t>技术挑战与前景</w:t>
      </w:r>
    </w:p>
    <w:p w14:paraId="7920F20A">
      <w:pPr>
        <w:pStyle w:val="3"/>
      </w:pPr>
      <w:r>
        <w:rPr>
          <w:rFonts w:hint="eastAsia"/>
        </w:rPr>
        <w:t>虽然这些方法在原理上可行，但仍面临技术挑战：</w:t>
      </w:r>
      <w:r>
        <w:br w:type="textWrapping"/>
      </w:r>
      <w:r>
        <w:t xml:space="preserve">* </w:t>
      </w:r>
      <w:r>
        <w:rPr>
          <w:rFonts w:hint="eastAsia"/>
        </w:rPr>
        <w:t>观测精度：需要更高精度的望远镜和探测器</w:t>
      </w:r>
      <w:r>
        <w:br w:type="textWrapping"/>
      </w:r>
      <w:r>
        <w:t xml:space="preserve">* </w:t>
      </w:r>
      <w:r>
        <w:rPr>
          <w:rFonts w:hint="eastAsia"/>
        </w:rPr>
        <w:t>系统误差：需要精确扣除各种背景效应</w:t>
      </w:r>
      <w:r>
        <w:br w:type="textWrapping"/>
      </w:r>
      <w:r>
        <w:t xml:space="preserve">* </w:t>
      </w:r>
      <w:r>
        <w:rPr>
          <w:rFonts w:hint="eastAsia"/>
        </w:rPr>
        <w:t>理论建模：需要更精确的数值模拟和理论计算</w:t>
      </w:r>
    </w:p>
    <w:p w14:paraId="79DB1D0E">
      <w:pPr>
        <w:pStyle w:val="3"/>
      </w:pPr>
      <w:r>
        <w:rPr>
          <w:rFonts w:hint="eastAsia"/>
        </w:rPr>
        <w:t>随着下一代观测设备的建设（如LSST、Euclid、CMB-S4、LISA），这些探测方法将提供前所未有的精度，有望揭示暗物质的本质。</w:t>
      </w:r>
    </w:p>
    <w:p w14:paraId="03B80B33">
      <w:pPr>
        <w:pStyle w:val="3"/>
      </w:pPr>
      <w:r>
        <w:rPr>
          <w:b/>
          <w:bCs/>
        </w:rPr>
        <w:t xml:space="preserve">6.3 </w:t>
      </w:r>
      <w:r>
        <w:rPr>
          <w:rFonts w:hint="eastAsia"/>
          <w:b/>
          <w:bCs/>
        </w:rPr>
        <w:t>理论预言与实验检验</w:t>
      </w:r>
    </w:p>
    <w:p w14:paraId="267492C5">
      <w:pPr>
        <w:pStyle w:val="3"/>
      </w:pPr>
      <w:r>
        <w:rPr>
          <w:rFonts w:hint="eastAsia"/>
        </w:rPr>
        <w:t>场组合波函数理论预言了暗物质的负质量性质和独特的宇宙学印记。通过上述探测方法，可以检验这些预言：</w:t>
      </w:r>
      <w:r>
        <w:br w:type="textWrapping"/>
      </w:r>
      <w:r>
        <w:t xml:space="preserve">* </w:t>
      </w:r>
      <w:r>
        <w:rPr>
          <w:rFonts w:hint="eastAsia"/>
        </w:rPr>
        <w:t>如果暗物质确实具有负质量，那么直接探测实验应该探测不到信号</w:t>
      </w:r>
      <w:r>
        <w:br w:type="textWrapping"/>
      </w:r>
      <w:r>
        <w:t xml:space="preserve">* </w:t>
      </w:r>
      <w:r>
        <w:rPr>
          <w:rFonts w:hint="eastAsia"/>
        </w:rPr>
        <w:t>场组合波函数理论可能预言独特的CMB功率谱、原初引力波谱和非高斯性</w:t>
      </w:r>
      <w:r>
        <w:br w:type="textWrapping"/>
      </w:r>
      <w:r>
        <w:t xml:space="preserve">* </w:t>
      </w:r>
      <w:r>
        <w:rPr>
          <w:rFonts w:hint="eastAsia"/>
        </w:rPr>
        <w:t>这些预言可以通过未来的精密观测进行检验</w:t>
      </w:r>
    </w:p>
    <w:p w14:paraId="0AA88703">
      <w:pPr>
        <w:pStyle w:val="26"/>
        <w:numPr>
          <w:ilvl w:val="0"/>
          <w:numId w:val="7"/>
        </w:numPr>
      </w:pPr>
      <w:r>
        <w:rPr>
          <w:rFonts w:hint="eastAsia"/>
          <w:b/>
          <w:bCs/>
        </w:rPr>
        <w:t>结论</w:t>
      </w:r>
    </w:p>
    <w:p w14:paraId="7448C9C0">
      <w:pPr>
        <w:pStyle w:val="4"/>
      </w:pPr>
      <w:r>
        <w:rPr>
          <w:rFonts w:hint="eastAsia"/>
        </w:rPr>
        <w:t>本文基于李-赵场组合波函数理论，系统提出了三种探测暗物质的新方法，克服了传统探测方法在负质量暗物质假设下所面临的困难。主要结论如下：</w:t>
      </w:r>
    </w:p>
    <w:p w14:paraId="04384A59">
      <w:pPr>
        <w:numPr>
          <w:ilvl w:val="0"/>
          <w:numId w:val="8"/>
        </w:numPr>
      </w:pPr>
      <w:r>
        <w:rPr>
          <w:rFonts w:hint="eastAsia"/>
        </w:rPr>
        <w:t>传统探测方法不可行：由于暗物质粒子具有负质量，直接探测、对撞机探测和间接探测方法均面临根本性挑战。</w:t>
      </w:r>
    </w:p>
    <w:p w14:paraId="0EFF5EDB">
      <w:pPr>
        <w:numPr>
          <w:ilvl w:val="0"/>
          <w:numId w:val="8"/>
        </w:numPr>
      </w:pPr>
      <w:r>
        <w:rPr>
          <w:rFonts w:hint="eastAsia"/>
        </w:rPr>
        <w:t>引力效应探测可行：通过引力透镜、星系旋转曲线和星系团动力学测量，可以反演暗物质分布，约束其性质。</w:t>
      </w:r>
    </w:p>
    <w:p w14:paraId="77D8642B">
      <w:pPr>
        <w:numPr>
          <w:ilvl w:val="0"/>
          <w:numId w:val="8"/>
        </w:numPr>
      </w:pPr>
      <w:r>
        <w:rPr>
          <w:rFonts w:hint="eastAsia"/>
        </w:rPr>
        <w:t>宇宙学演化约束有效：通过CMB、大尺度结构和宇宙膨胀历史测量，可以精确约束暗物质的丰度和状态方程。</w:t>
      </w:r>
    </w:p>
    <w:p w14:paraId="48573CD1">
      <w:pPr>
        <w:numPr>
          <w:ilvl w:val="0"/>
          <w:numId w:val="8"/>
        </w:numPr>
      </w:pPr>
      <w:r>
        <w:rPr>
          <w:rFonts w:hint="eastAsia"/>
        </w:rPr>
        <w:t>量子引力效应探测有前景：通过原初引力波、非高斯性和等曲率扰动测量，可以探测暗物质在极早期宇宙中的起源。</w:t>
      </w:r>
    </w:p>
    <w:p w14:paraId="321FB0A2">
      <w:pPr>
        <w:numPr>
          <w:ilvl w:val="0"/>
          <w:numId w:val="8"/>
        </w:numPr>
      </w:pPr>
      <w:r>
        <w:rPr>
          <w:rFonts w:hint="eastAsia"/>
        </w:rPr>
        <w:t>方法互补性强：三种方法从不同角度约束暗物质，具有很好的互补性，有望在未来揭示暗物质的本质。</w:t>
      </w:r>
    </w:p>
    <w:p w14:paraId="77A2EC32">
      <w:pPr>
        <w:pStyle w:val="4"/>
      </w:pPr>
      <w:r>
        <w:rPr>
          <w:rFonts w:hint="eastAsia"/>
        </w:rPr>
        <w:t>本工作为暗物质探测提供了新的物理思路，将场组合波函数理论与精密宇宙学观测相结合，具有重要的理论意义和实验价值。随着下一代观测设备的建设，这些方法有望在未来10-20年内取得突破性进展。</w:t>
      </w:r>
    </w:p>
    <w:p w14:paraId="39C54FB9">
      <w:pPr>
        <w:pStyle w:val="3"/>
      </w:pPr>
      <w:bookmarkStart w:id="0" w:name="_GoBack"/>
      <w:r>
        <w:rPr>
          <w:rFonts w:hint="eastAsia"/>
          <w:b/>
          <w:bCs/>
        </w:rPr>
        <w:t>参考文献</w:t>
      </w:r>
      <w:r>
        <w:rPr>
          <w:b/>
          <w:bCs/>
        </w:rPr>
        <w:br w:type="textWrapping"/>
      </w:r>
      <w:bookmarkEnd w:id="0"/>
      <w:r>
        <w:t>1. Li, Z. J., Zhao, G. Y. Field Combination Theory: A Complete Framework. Preprint (2023).</w:t>
      </w:r>
      <w:r>
        <w:br w:type="textWrapping"/>
      </w:r>
      <w:r>
        <w:t>2. Planck Collaboration. Planck 2018 results. VI. Cosmological parameters. A&amp;A 641, A6 (2020).</w:t>
      </w:r>
      <w:r>
        <w:br w:type="textWrapping"/>
      </w:r>
      <w:r>
        <w:t>3. Bertone, G., Hooper, D. History of dark matter. Rev. Mod. Phys. 90, 045002 (2018).</w:t>
      </w:r>
      <w:r>
        <w:br w:type="textWrapping"/>
      </w:r>
      <w:r>
        <w:t>4. Weinberg, S. The Quantum Theory of Fields, Vol. I: Foundations. Cambridge University Press (1995).</w:t>
      </w:r>
      <w:r>
        <w:br w:type="textWrapping"/>
      </w:r>
      <w:r>
        <w:t>5. Peebles, P. J. E., Ratra, B. The cosmological constant and dark energy. Rev. Mod. Phys. 75, 559 (2003).</w:t>
      </w:r>
      <w:r>
        <w:br w:type="textWrapping"/>
      </w:r>
      <w:r>
        <w:t>6. Ade, P. A. R., et al. (Planck Collaboration). Planck 2013 results. XVI. Cosmological parameters. A&amp;A 571, A16 (2014).</w:t>
      </w:r>
      <w:r>
        <w:br w:type="textWrapping"/>
      </w:r>
      <w:r>
        <w:t>7. DESI Collaboration. The DESI Experiment Part I: Science,Targeting, and Survey Design. arXiv:1611.00036 (2016).</w:t>
      </w:r>
      <w:r>
        <w:br w:type="textWrapping"/>
      </w:r>
      <w:r>
        <w:t>8. LSST Science Collaboration. LSST Science Book, Version 2.0. arXiv:0912.0201 (2009).</w:t>
      </w:r>
      <w:r>
        <w:br w:type="textWrapping"/>
      </w:r>
      <w:r>
        <w:t>9. LIGO Scientific Collaboration and Virgo Collaboration. Observation of Gravitational Waves from a Binary Black Hole Merger. Phys. Rev. Lett. 116, 061102 (2016).</w:t>
      </w:r>
      <w:r>
        <w:br w:type="textWrapping"/>
      </w:r>
      <w:r>
        <w:t>10. Komatsu, E., et al. Seven-Year Wilkinson Microwave Anisotropy Probe (WMAP) Observations: Cosmological Interpretation. ApJS 192, 18 (2011).</w:t>
      </w:r>
    </w:p>
    <w:p w14:paraId="2658C0DB">
      <w:pPr>
        <w:pStyle w:val="3"/>
      </w:pPr>
      <w:r>
        <w:rPr>
          <w:rFonts w:hint="eastAsia"/>
        </w:rPr>
        <w:t>致谢</w:t>
      </w:r>
      <w:r>
        <w:br w:type="textWrapping"/>
      </w:r>
      <w:r>
        <w:rPr>
          <w:rFonts w:hint="eastAsia"/>
        </w:rPr>
        <w:t>感谢所有对本工作提出宝贵意见和建议的同行专家。本工作得到国家自然科学基金（项目编号：XXXXXX）的资助。</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123541D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1473</Words>
  <Characters>1571</Characters>
  <Lines>30</Lines>
  <Paragraphs>8</Paragraphs>
  <TotalTime>75</TotalTime>
  <ScaleCrop>false</ScaleCrop>
  <LinksUpToDate>false</LinksUpToDate>
  <CharactersWithSpaces>1618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2025-12-12T11:16:00Z</dcterms:created>
  <dc:creator>迈斯纳效应</dc:creator>
  <cp:lastModifiedBy>迈斯纳效应</cp:lastModifiedBy>
  <dcterms:modified xsi:type="dcterms:W3CDTF">2025-12-12T11:22:03Z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4FFFDFAFC4E24D7EA9FD3A7003AC8375_12</vt:lpwstr>
  </property>
</Properties>
</file>