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41A18">
      <w:pPr>
        <w:pStyle w:val="2"/>
      </w:pPr>
      <w:bookmarkStart w:id="0" w:name="Xe3fe1804bd653ac56df44f9347cddc91f15e741"/>
      <w:r>
        <w:rPr>
          <w:rFonts w:hint="eastAsia"/>
          <w:lang w:val="en-US" w:eastAsia="zh-CN"/>
        </w:rPr>
        <w:t xml:space="preserve">B20 </w:t>
      </w:r>
      <w:r>
        <w:rPr>
          <w:rFonts w:hint="eastAsia"/>
        </w:rPr>
        <w:t>引力子网络、暗物质汤、暗能量与</w:t>
      </w:r>
      <w:r>
        <w:t xml:space="preserve"> CMB </w:t>
      </w:r>
      <w:r>
        <w:rPr>
          <w:rFonts w:hint="eastAsia"/>
        </w:rPr>
        <w:t>各向同性——基于</w:t>
      </w:r>
      <w:r>
        <w:t xml:space="preserve"> FCWFT </w:t>
      </w:r>
      <w:r>
        <w:rPr>
          <w:rFonts w:hint="eastAsia"/>
        </w:rPr>
        <w:t>的宇宙大尺度结构统一图像</w:t>
      </w:r>
      <w:bookmarkStart w:id="34" w:name="_GoBack"/>
      <w:bookmarkEnd w:id="34"/>
    </w:p>
    <w:p w14:paraId="2BAA5651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同等贡献</w:t>
      </w:r>
    </w:p>
    <w:p w14:paraId="1DDF05C2">
      <w:pPr>
        <w:pStyle w:val="3"/>
      </w:pP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李志军，山西省农业厅（牧校），太原，山西，中国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赵光耀，重庆大学物理学院，重庆，中国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薛艳钰，山西省农业厅（牧校），太原，山西，中国</w:t>
      </w:r>
    </w:p>
    <w:p w14:paraId="63BFA5D0">
      <w:pPr>
        <w:pStyle w:val="5"/>
      </w:pPr>
      <w:bookmarkStart w:id="1" w:name="摘要"/>
      <w:r>
        <w:rPr>
          <w:rFonts w:hint="eastAsia"/>
        </w:rPr>
        <w:t>摘要</w:t>
      </w:r>
    </w:p>
    <w:p w14:paraId="39D1039A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FCWFT，从第一性原理出发，构建宇宙大尺度结构的统一图像。引力子由</w:t>
      </w:r>
      <w:r>
        <w:t xml:space="preserve"> A </w:t>
      </w:r>
      <w:r>
        <w:rPr>
          <w:rFonts w:hint="eastAsia"/>
        </w:rPr>
        <w:t>场极低能级激发构成，其波长依赖于所耦合的质量源尺度。暗能量被定义为宇宙创世之初三个宇宙基本涡旋场破裂后，未与三场耦合的宇宙奇点能量子，它与暗物质对物质的排斥力共同构成宇宙加速膨胀的双重驱动力。暗物质粒子（C⁻场）弥漫在全宇宙形成负质量暗物质汤，物质粒子（C⁺场）沉浸其中。物质与暗物质之间存在天然的跷跷板拓扑排斥，物质排开周围暗物质，间接产生物质之间的有效引力；同时，暗物质粒子之间由于受物质的排斥，彼此产生引力，导致暗物质晕的出现。本文给出引力子波长的严格推导、暗能量的场组合定义、物质有效引力的数学形式，以及与</w:t>
      </w:r>
      <m:oMath>
        <m:r>
          <m:rPr>
            <m:sty m:val="p"/>
          </m:rPr>
          <m:t>Λ</m:t>
        </m:r>
      </m:oMath>
      <w:r>
        <w:t xml:space="preserve">CDM </w:t>
      </w:r>
      <w:r>
        <w:rPr>
          <w:rFonts w:hint="eastAsia"/>
        </w:rPr>
        <w:t>模型的对应关系。</w:t>
      </w:r>
    </w:p>
    <w:p w14:paraId="12E1ACAC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：FCWFT；引力子网络；暗能量；暗物质汤；有效引力；大尺度结构；CMB</w:t>
      </w:r>
      <w:r>
        <w:t xml:space="preserve"> </w:t>
      </w:r>
      <w:r>
        <w:rPr>
          <w:rFonts w:hint="eastAsia"/>
        </w:rPr>
        <w:t>各向同性；跷跷板机制</w:t>
      </w:r>
    </w:p>
    <w:bookmarkEnd w:id="1"/>
    <w:p w14:paraId="3F512D8F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08C14A40">
      <w:pPr>
        <w:pStyle w:val="4"/>
      </w:pPr>
      <w:r>
        <w:rPr>
          <w:rFonts w:hint="eastAsia"/>
        </w:rPr>
        <w:t>标准宇宙学模型（</w:t>
      </w:r>
      <m:oMath>
        <m:r>
          <m:rPr>
            <m:sty m:val="p"/>
          </m:rPr>
          <m:t>Λ</m:t>
        </m:r>
      </m:oMath>
      <w:r>
        <w:rPr>
          <w:rFonts w:hint="eastAsia"/>
        </w:rPr>
        <w:t>CDM）成功描述了宇宙的大尺度结构，但暗物质和暗能量的本质仍是谜。FCWFT</w:t>
      </w:r>
      <w:r>
        <w:t xml:space="preserve"> </w:t>
      </w:r>
      <w:r>
        <w:rPr>
          <w:rFonts w:hint="eastAsia"/>
        </w:rPr>
        <w:t>提供了新的视角：引力子不是点粒子，而是</w:t>
      </w:r>
      <w:r>
        <w:t xml:space="preserve"> A </w:t>
      </w:r>
      <w:r>
        <w:rPr>
          <w:rFonts w:hint="eastAsia"/>
        </w:rPr>
        <w:t>场的极低能级激发，其波长由所耦合的质量源决定。暗物质由</w:t>
      </w:r>
      <w:r>
        <w:t xml:space="preserve"> </w:t>
      </w:r>
      <w:r>
        <w:rPr>
          <w:rFonts w:hint="eastAsia"/>
        </w:rPr>
        <w:t>C⁻场（负质量）构成，弥漫在整个宇宙中形成“暗物质汤”；物质由</w:t>
      </w:r>
      <w:r>
        <w:t xml:space="preserve"> </w:t>
      </w:r>
      <w:r>
        <w:rPr>
          <w:rFonts w:hint="eastAsia"/>
        </w:rPr>
        <w:t>C⁺场（正质量）构成，沉浸在这锅汤中。C⁺与</w:t>
      </w:r>
      <w:r>
        <w:t xml:space="preserve"> </w:t>
      </w:r>
      <w:r>
        <w:rPr>
          <w:rFonts w:hint="eastAsia"/>
        </w:rPr>
        <w:t>C⁻之间</w:t>
      </w:r>
      <w:r>
        <w:rPr>
          <w:rFonts w:hint="eastAsia" w:eastAsia="宋体"/>
          <w:lang w:val="en-US" w:eastAsia="zh-CN"/>
        </w:rPr>
        <w:t>存在天然的</w:t>
      </w:r>
      <w:r>
        <w:rPr>
          <w:rFonts w:hint="eastAsia"/>
        </w:rPr>
        <w:t>拓扑排斥。</w:t>
      </w:r>
    </w:p>
    <w:p w14:paraId="1CABE5B9">
      <w:pPr>
        <w:pStyle w:val="3"/>
      </w:pPr>
      <w:r>
        <w:rPr>
          <w:rFonts w:hint="eastAsia"/>
        </w:rPr>
        <w:t>本文提出，暗能量是宇宙创世之初三个宇宙基本涡旋场（A</w:t>
      </w:r>
      <w:r>
        <w:t xml:space="preserve"> </w:t>
      </w:r>
      <w:r>
        <w:rPr>
          <w:rFonts w:hint="eastAsia"/>
        </w:rPr>
        <w:t>矢量场、B</w:t>
      </w:r>
      <w:r>
        <w:t xml:space="preserve"> </w:t>
      </w:r>
      <w:r>
        <w:rPr>
          <w:rFonts w:hint="eastAsia"/>
        </w:rPr>
        <w:t>旋量场、C</w:t>
      </w:r>
      <w:r>
        <w:t xml:space="preserve"> </w:t>
      </w:r>
      <w:r>
        <w:rPr>
          <w:rFonts w:hint="eastAsia"/>
        </w:rPr>
        <w:t>标量场）破裂后，未与三场耦合的宇宙奇点能量子。它与暗物质对物质的排斥力一起，构成宇宙中物质加速膨胀的双重驱动力。此外，暗物质粒子之间由于受物质的排斥，彼此产生引力，导致暗物质晕的出现。本文将这些元素整合成一个自洽的宇宙学图像。</w:t>
      </w:r>
    </w:p>
    <w:bookmarkEnd w:id="2"/>
    <w:p w14:paraId="17702EFA">
      <w:pPr>
        <w:pStyle w:val="5"/>
      </w:pPr>
      <w:bookmarkStart w:id="3" w:name="引力子波长的尺度依赖关系"/>
      <w:r>
        <w:t xml:space="preserve">2 </w:t>
      </w:r>
      <w:r>
        <w:rPr>
          <w:rFonts w:hint="eastAsia"/>
        </w:rPr>
        <w:t>引力子波长的尺度依赖关系</w:t>
      </w:r>
    </w:p>
    <w:p w14:paraId="669AADA7">
      <w:pPr>
        <w:pStyle w:val="6"/>
      </w:pPr>
      <w:bookmarkStart w:id="4" w:name="引力子波长与质量源的关系"/>
      <w:r>
        <w:t xml:space="preserve">2.1 </w:t>
      </w:r>
      <w:r>
        <w:rPr>
          <w:rFonts w:hint="eastAsia"/>
        </w:rPr>
        <w:t>引力子波长与质量源的关系</w:t>
      </w:r>
    </w:p>
    <w:p w14:paraId="48CFF19E">
      <w:pPr>
        <w:pStyle w:val="4"/>
      </w:pPr>
      <w:r>
        <w:rPr>
          <w:rFonts w:hint="eastAsia"/>
        </w:rPr>
        <w:t>根据</w:t>
      </w:r>
      <w:r>
        <w:t xml:space="preserve"> </w:t>
      </w:r>
      <w:r>
        <w:rPr>
          <w:rFonts w:hint="eastAsia"/>
        </w:rPr>
        <w:t>FCWFT，引力子的</w:t>
      </w:r>
      <w:r>
        <w:t xml:space="preserve"> A </w:t>
      </w:r>
      <w:r>
        <w:rPr>
          <w:rFonts w:hint="eastAsia"/>
        </w:rPr>
        <w:t>场能级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由其所耦合的质量源的引力势深度决定。对于一个质量为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的天体，在其引力影响范围内，引力子的等效质量为：</w:t>
      </w:r>
    </w:p>
    <w:p w14:paraId="35CC536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c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3B045E1A">
      <w:pPr>
        <w:pStyle w:val="4"/>
      </w:pPr>
      <w:r>
        <w:rPr>
          <w:rFonts w:hint="eastAsia"/>
        </w:rPr>
        <w:t>引力子波长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与天体的史瓦西半径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满足以下比例关系：</w:t>
      </w:r>
    </w:p>
    <w:p w14:paraId="7EC6F72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r>
            <m:rPr/>
            <m:t>α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</m:t>
          </m:r>
        </m:oMath>
      </m:oMathPara>
    </w:p>
    <w:p w14:paraId="095B9EFF">
      <w:pPr>
        <w:pStyle w:val="4"/>
      </w:pPr>
      <w:r>
        <w:rPr>
          <w:rFonts w:hint="eastAsia"/>
        </w:rPr>
        <w:t>比例系数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由</w:t>
      </w:r>
      <w:r>
        <w:t xml:space="preserve"> FCWFT </w:t>
      </w:r>
      <w:r>
        <w:rPr>
          <w:rFonts w:hint="eastAsia"/>
        </w:rPr>
        <w:t>的</w:t>
      </w:r>
      <w:r>
        <w:t xml:space="preserve"> A </w:t>
      </w:r>
      <w:r>
        <w:rPr>
          <w:rFonts w:hint="eastAsia"/>
        </w:rPr>
        <w:t>场交联因子和引力子网络的集体激发模式共同决定。</w:t>
      </w:r>
    </w:p>
    <w:bookmarkEnd w:id="4"/>
    <w:p w14:paraId="1322F67E">
      <w:pPr>
        <w:pStyle w:val="6"/>
      </w:pPr>
      <w:bookmarkStart w:id="5" w:name="比例系数-alpha-的严格推导"/>
      <w:r>
        <w:t xml:space="preserve">2.2 </w:t>
      </w:r>
      <w:r>
        <w:rPr>
          <w:rFonts w:hint="eastAsia"/>
        </w:rPr>
        <w:t>比例系数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的严格推导</w:t>
      </w:r>
    </w:p>
    <w:p w14:paraId="7A1900E7">
      <w:pPr>
        <w:pStyle w:val="4"/>
      </w:pPr>
      <w:r>
        <w:rPr>
          <w:rFonts w:hint="eastAsia"/>
        </w:rPr>
        <w:t>引力子网络的集体关联长度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由引力子总数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和引力子间的拓扑纠缠熵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ent</m:t>
            </m:r>
          </m:sub>
        </m:sSub>
      </m:oMath>
      <w:r>
        <w:t xml:space="preserve"> </w:t>
      </w:r>
      <w:r>
        <w:rPr>
          <w:rFonts w:hint="eastAsia"/>
        </w:rPr>
        <w:t>共同决定。引力子总数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M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=ℏ/(</m:t>
        </m:r>
        <m:r>
          <m:rPr/>
          <m:t>cξ</m:t>
        </m:r>
        <m:r>
          <m:rPr>
            <m:sty m:val="p"/>
          </m:rPr>
          <m:t>)</m:t>
        </m:r>
      </m:oMath>
      <w:r>
        <w:rPr>
          <w:rFonts w:hint="eastAsia"/>
        </w:rPr>
        <w:t>。自洽方程为：</w:t>
      </w:r>
    </w:p>
    <w:p w14:paraId="64A25BD4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</m:oMath>
      </m:oMathPara>
    </w:p>
    <w:p w14:paraId="62D1FC8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是普朗克长度。纠缠熵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ent</m:t>
            </m:r>
          </m:sub>
        </m:sSub>
        <m:r>
          <m:rPr>
            <m:sty m:val="p"/>
          </m:rPr>
          <m:t>=</m:t>
        </m:r>
        <m:r>
          <m:rPr/>
          <m:t>η</m:t>
        </m:r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是每个引力子贡献的平均纠缠熵。代入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Mcξ</m:t>
        </m:r>
        <m:r>
          <m:rPr>
            <m:sty m:val="p"/>
          </m:rPr>
          <m:t>/ℏ</m:t>
        </m:r>
      </m:oMath>
      <w:r>
        <w:rPr>
          <w:rFonts w:hint="eastAsia"/>
        </w:rPr>
        <w:t>，得：</w:t>
      </w:r>
    </w:p>
    <w:p w14:paraId="17C8DB27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Mcξ</m:t>
                      </m:r>
                    </m:num>
                    <m:den>
                      <m:r>
                        <m:rPr>
                          <m:sty m:val="p"/>
                        </m:rPr>
                        <m:t>ℏ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⋅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η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Mcξ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</m:e>
          </m:d>
        </m:oMath>
      </m:oMathPara>
    </w:p>
    <w:p w14:paraId="3AAD4A70">
      <w:pPr>
        <w:pStyle w:val="4"/>
      </w:pPr>
      <w:r>
        <w:rPr>
          <w:rFonts w:hint="eastAsia"/>
        </w:rPr>
        <w:t>在宏观质量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的极限下，指数项占主导，求解得：</w:t>
      </w:r>
    </w:p>
    <w:p w14:paraId="418263F1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ℏ</m:t>
              </m:r>
            </m:num>
            <m:den>
              <m:r>
                <m:rPr/>
                <m:t>ηcM</m:t>
              </m:r>
            </m:den>
          </m:f>
          <m:r>
            <m:rPr>
              <m:sty m:val="p"/>
            </m:rPr>
            <m:t>⋅</m:t>
          </m:r>
          <m:r>
            <m:rPr/>
            <m:t>W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η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c</m:t>
                  </m:r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P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num>
                <m:den>
                  <m:r>
                    <m:rPr/>
                    <m:t>3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F1839C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是朗伯</w:t>
      </w:r>
      <w:r>
        <w:t xml:space="preserve"> W </w:t>
      </w:r>
      <w:r>
        <w:rPr>
          <w:rFonts w:hint="eastAsia"/>
        </w:rPr>
        <w:t>函数。对于</w:t>
      </w:r>
      <w:r>
        <w:t xml:space="preserve"> </w:t>
      </w:r>
      <m:oMath>
        <m:r>
          <m:rPr/>
          <m:t>M</m:t>
        </m:r>
        <m:r>
          <m:rPr>
            <m:sty m:val="p"/>
          </m:rPr>
          <m:t>≫ℏ/(</m:t>
        </m:r>
        <m:r>
          <m:rPr/>
          <m:t>c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)∼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</m:oMath>
      <w:r>
        <w:rPr>
          <w:rFonts w:hint="eastAsia"/>
        </w:rPr>
        <w:t>，朗伯</w:t>
      </w:r>
      <w:r>
        <w:t xml:space="preserve"> W </w:t>
      </w:r>
      <w:r>
        <w:rPr>
          <w:rFonts w:hint="eastAsia"/>
        </w:rPr>
        <w:t>函数的渐近行为给出</w:t>
      </w:r>
      <w:r>
        <w:t xml:space="preserve"> </w:t>
      </w:r>
      <m:oMath>
        <m:r>
          <m:rPr/>
          <m:t>ξ</m:t>
        </m:r>
        <m:r>
          <m:rPr>
            <m:sty m:val="p"/>
          </m:rPr>
          <m:t>∝</m:t>
        </m:r>
        <m:r>
          <m:rPr/>
          <m:t>M</m:t>
        </m:r>
      </m:oMath>
      <w:r>
        <w:rPr>
          <w:rFonts w:hint="eastAsia"/>
        </w:rPr>
        <w:t>。具体地，代入数值拟合得：</w:t>
      </w:r>
    </w:p>
    <w:p w14:paraId="69F9A4AA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2η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G</m:t>
              </m:r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ηM</m:t>
                  </m:r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num>
                <m:den>
                  <m:r>
                    <m:rPr/>
                    <m:t>3G</m:t>
                  </m:r>
                  <m:r>
                    <m:rPr>
                      <m:sty m:val="p"/>
                    </m:rPr>
                    <m:t>ℏ</m:t>
                  </m:r>
                </m:den>
              </m:f>
            </m:e>
          </m:d>
        </m:oMath>
      </m:oMathPara>
    </w:p>
    <w:p w14:paraId="642593C6">
      <w:pPr>
        <w:pStyle w:val="4"/>
      </w:pPr>
      <w:r>
        <w:rPr>
          <w:rFonts w:hint="eastAsia"/>
        </w:rPr>
        <w:t>对于地球质量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⊕</m:t>
            </m:r>
          </m:sub>
        </m:sSub>
        <m:r>
          <m:rPr>
            <m:sty m:val="p"/>
          </m:rPr>
          <m:t>=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24</m:t>
            </m:r>
          </m:sup>
        </m:sSup>
        <m:r>
          <m:rPr/>
          <m:t> </m:t>
        </m:r>
        <m:r>
          <m:rPr>
            <m:sty m:val="p"/>
          </m:rPr>
          <m:t>kg</m:t>
        </m:r>
      </m:oMath>
      <w:r>
        <w:rPr>
          <w:rFonts w:hint="eastAsia"/>
        </w:rPr>
        <w:t>，取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80</m:t>
            </m:r>
          </m:sup>
        </m:sSup>
      </m:oMath>
      <w:r>
        <w:rPr>
          <w:rFonts w:hint="eastAsia"/>
        </w:rPr>
        <w:t>（由宇宙总纠缠熵归一化确定），得</w:t>
      </w:r>
      <w:r>
        <w:t xml:space="preserve"> </w:t>
      </w:r>
      <m:oMath>
        <m:r>
          <m:rPr/>
          <m:t>α</m:t>
        </m:r>
        <m:r>
          <m:rPr>
            <m:sty m:val="p"/>
          </m:rPr>
          <m:t>≈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rPr>
          <w:rFonts w:hint="eastAsia"/>
        </w:rPr>
        <w:t>，对应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(⊕)≈</m:t>
        </m:r>
        <m:r>
          <m:rPr/>
          <m:t>6 </m:t>
        </m:r>
        <m:r>
          <m:rPr>
            <m:sty m:val="p"/>
          </m:rPr>
          <m:t>ly</m:t>
        </m:r>
      </m:oMath>
      <w:r>
        <w:rPr>
          <w:rFonts w:hint="eastAsia"/>
        </w:rPr>
        <w:t>。因此：</w:t>
      </w:r>
    </w:p>
    <w:p w14:paraId="00E060CD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)=</m:t>
              </m:r>
              <m:r>
                <m:rPr/>
                <m:t>α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2GM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borderBox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r>
            <m:rPr/>
            <m:t>6.4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</m:oMath>
      </m:oMathPara>
    </w:p>
    <w:bookmarkEnd w:id="5"/>
    <w:p w14:paraId="132598EF">
      <w:pPr>
        <w:pStyle w:val="6"/>
      </w:pPr>
      <w:bookmarkStart w:id="6" w:name="典型天体的引力子波长"/>
      <w:r>
        <w:t xml:space="preserve">2.3 </w:t>
      </w:r>
      <w:r>
        <w:rPr>
          <w:rFonts w:hint="eastAsia"/>
        </w:rPr>
        <w:t>典型天体的引力子波长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1468"/>
        <w:gridCol w:w="2306"/>
        <w:gridCol w:w="2975"/>
      </w:tblGrid>
      <w:tr w14:paraId="1642B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16A8391">
            <w:pPr>
              <w:pStyle w:val="26"/>
              <w:jc w:val="left"/>
            </w:pPr>
            <w:r>
              <w:rPr>
                <w:rFonts w:hint="eastAsia"/>
                <w:b/>
              </w:rPr>
              <w:t>天体</w:t>
            </w:r>
          </w:p>
        </w:tc>
        <w:tc>
          <w:tcPr>
            <w:shd w:val="clear" w:color="auto" w:fill="B9CDE5"/>
          </w:tcPr>
          <w:p w14:paraId="20C7B77B">
            <w:pPr>
              <w:pStyle w:val="26"/>
              <w:jc w:val="left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(kg)</w:t>
            </w:r>
          </w:p>
        </w:tc>
        <w:tc>
          <w:tcPr>
            <w:shd w:val="clear" w:color="auto" w:fill="B9CDE5"/>
          </w:tcPr>
          <w:p w14:paraId="2F84B22A">
            <w:pPr>
              <w:pStyle w:val="26"/>
              <w:jc w:val="left"/>
            </w:pPr>
            <w:r>
              <w:rPr>
                <w:rFonts w:hint="eastAsia"/>
                <w:b/>
              </w:rPr>
              <w:t>史瓦西半径</w:t>
            </w:r>
            <w:r>
              <w:rPr>
                <w:b/>
              </w:rPr>
              <w:t xml:space="preserve"> (m)</w:t>
            </w:r>
          </w:p>
        </w:tc>
        <w:tc>
          <w:tcPr>
            <w:shd w:val="clear" w:color="auto" w:fill="B9CDE5"/>
          </w:tcPr>
          <w:p w14:paraId="585EA7BD">
            <w:pPr>
              <w:pStyle w:val="26"/>
              <w:jc w:val="left"/>
            </w:pPr>
            <w:r>
              <w:rPr>
                <w:rFonts w:hint="eastAsia"/>
                <w:b/>
              </w:rPr>
              <w:t>引力子波长</w:t>
            </w:r>
          </w:p>
        </w:tc>
      </w:tr>
      <w:tr w14:paraId="3606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17034">
            <w:pPr>
              <w:pStyle w:val="26"/>
              <w:jc w:val="left"/>
            </w:pPr>
            <w:r>
              <w:rPr>
                <w:rFonts w:hint="eastAsia"/>
              </w:rPr>
              <w:t>地球</w:t>
            </w:r>
          </w:p>
        </w:tc>
        <w:tc>
          <w:p w14:paraId="6D3C853E">
            <w:pPr>
              <w:pStyle w:val="26"/>
              <w:jc w:val="left"/>
            </w:pPr>
            <m:oMathPara>
              <m:oMath>
                <m:r>
                  <m:rPr/>
                  <m:t>6.0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24</m:t>
                    </m:r>
                  </m:sup>
                </m:sSup>
              </m:oMath>
            </m:oMathPara>
          </w:p>
        </w:tc>
        <w:tc>
          <w:p w14:paraId="36AAAE62">
            <w:pPr>
              <w:pStyle w:val="26"/>
              <w:jc w:val="left"/>
            </w:pPr>
            <m:oMathPara>
              <m:oMath>
                <m:r>
                  <m:rPr/>
                  <m:t>8.87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sup>
                </m:sSup>
              </m:oMath>
            </m:oMathPara>
          </w:p>
        </w:tc>
        <w:tc>
          <w:p w14:paraId="66129E1F">
            <w:pPr>
              <w:pStyle w:val="26"/>
              <w:jc w:val="left"/>
            </w:pPr>
            <w:r>
              <w:t xml:space="preserve">6 </w:t>
            </w:r>
            <w:r>
              <w:rPr>
                <w:rFonts w:hint="eastAsia"/>
              </w:rPr>
              <w:t>光年</w:t>
            </w:r>
          </w:p>
        </w:tc>
      </w:tr>
      <w:tr w14:paraId="7CF4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FECDB">
            <w:pPr>
              <w:pStyle w:val="26"/>
              <w:jc w:val="left"/>
            </w:pPr>
            <w:r>
              <w:rPr>
                <w:rFonts w:hint="eastAsia"/>
              </w:rPr>
              <w:t>太阳</w:t>
            </w:r>
          </w:p>
        </w:tc>
        <w:tc>
          <w:p w14:paraId="4EAFE40F">
            <w:pPr>
              <w:pStyle w:val="26"/>
              <w:jc w:val="left"/>
            </w:pPr>
            <m:oMathPara>
              <m:oMath>
                <m:r>
                  <m:rPr/>
                  <m:t>2.0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30</m:t>
                    </m:r>
                  </m:sup>
                </m:sSup>
              </m:oMath>
            </m:oMathPara>
          </w:p>
        </w:tc>
        <w:tc>
          <w:p w14:paraId="6FA5F266">
            <w:pPr>
              <w:pStyle w:val="26"/>
              <w:jc w:val="left"/>
            </w:pPr>
            <m:oMathPara>
              <m:oMath>
                <m:r>
                  <m:rPr/>
                  <m:t>2.95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</m:t>
                    </m:r>
                  </m:sup>
                </m:sSup>
              </m:oMath>
            </m:oMathPara>
          </w:p>
        </w:tc>
        <w:tc>
          <w:p w14:paraId="4FBEFE0D">
            <w:pPr>
              <w:pStyle w:val="26"/>
              <w:jc w:val="left"/>
            </w:pPr>
            <w:r>
              <w:t xml:space="preserve">2000 </w:t>
            </w:r>
            <w:r>
              <w:rPr>
                <w:rFonts w:hint="eastAsia"/>
              </w:rPr>
              <w:t>光年</w:t>
            </w:r>
          </w:p>
        </w:tc>
      </w:tr>
      <w:tr w14:paraId="6249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74F09">
            <w:pPr>
              <w:pStyle w:val="26"/>
              <w:jc w:val="left"/>
            </w:pPr>
            <w:r>
              <w:rPr>
                <w:rFonts w:hint="eastAsia"/>
              </w:rPr>
              <w:t>银河系</w:t>
            </w:r>
          </w:p>
        </w:tc>
        <w:tc>
          <w:p w14:paraId="563D439A">
            <w:pPr>
              <w:pStyle w:val="26"/>
              <w:jc w:val="left"/>
            </w:pPr>
            <m:oMathPara>
              <m:oMath>
                <m:r>
                  <m:rPr/>
                  <m:t>2.0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42</m:t>
                    </m:r>
                  </m:sup>
                </m:sSup>
              </m:oMath>
            </m:oMathPara>
          </w:p>
        </w:tc>
        <w:tc>
          <w:p w14:paraId="4D7EC2F8">
            <w:pPr>
              <w:pStyle w:val="26"/>
              <w:jc w:val="left"/>
            </w:pPr>
            <m:oMathPara>
              <m:oMath>
                <m:r>
                  <m:rPr/>
                  <m:t>2.96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15</m:t>
                    </m:r>
                  </m:sup>
                </m:sSup>
              </m:oMath>
            </m:oMathPara>
          </w:p>
        </w:tc>
        <w:tc>
          <w:p w14:paraId="2237E0E9">
            <w:pPr>
              <w:pStyle w:val="26"/>
              <w:jc w:val="left"/>
            </w:pPr>
            <w:r>
              <w:t xml:space="preserve">2 </w:t>
            </w:r>
            <w:r>
              <w:rPr>
                <w:rFonts w:hint="eastAsia"/>
              </w:rPr>
              <w:t>亿光年</w:t>
            </w:r>
          </w:p>
        </w:tc>
      </w:tr>
      <w:tr w14:paraId="2F63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F3984">
            <w:pPr>
              <w:pStyle w:val="26"/>
              <w:jc w:val="left"/>
            </w:pPr>
            <w:r>
              <w:rPr>
                <w:rFonts w:hint="eastAsia"/>
              </w:rPr>
              <w:t>本超星系团</w:t>
            </w:r>
          </w:p>
        </w:tc>
        <w:tc>
          <w:p w14:paraId="779C5213">
            <w:pPr>
              <w:pStyle w:val="26"/>
              <w:jc w:val="left"/>
            </w:pPr>
            <m:oMathPara>
              <m:oMath>
                <m:r>
                  <m:rPr/>
                  <m:t>1.0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45</m:t>
                    </m:r>
                  </m:sup>
                </m:sSup>
              </m:oMath>
            </m:oMathPara>
          </w:p>
        </w:tc>
        <w:tc>
          <w:p w14:paraId="4A11079C">
            <w:pPr>
              <w:pStyle w:val="26"/>
              <w:jc w:val="left"/>
            </w:pPr>
            <m:oMathPara>
              <m:oMath>
                <m:r>
                  <m:rPr/>
                  <m:t>1.48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18</m:t>
                    </m:r>
                  </m:sup>
                </m:sSup>
              </m:oMath>
            </m:oMathPara>
          </w:p>
        </w:tc>
        <w:tc>
          <w:p w14:paraId="4C2C00E2">
            <w:pPr>
              <w:pStyle w:val="26"/>
              <w:jc w:val="left"/>
            </w:pPr>
            <w:r>
              <w:t xml:space="preserve">1000 </w:t>
            </w:r>
            <w:r>
              <w:rPr>
                <w:rFonts w:hint="eastAsia"/>
              </w:rPr>
              <w:t>亿光年</w:t>
            </w:r>
          </w:p>
        </w:tc>
      </w:tr>
      <w:tr w14:paraId="20D3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037CE">
            <w:pPr>
              <w:pStyle w:val="26"/>
              <w:jc w:val="left"/>
            </w:pPr>
            <w:r>
              <w:rPr>
                <w:rFonts w:hint="eastAsia"/>
              </w:rPr>
              <w:t>可观测宇宙</w:t>
            </w:r>
          </w:p>
        </w:tc>
        <w:tc>
          <w:p w14:paraId="716D5748">
            <w:pPr>
              <w:pStyle w:val="26"/>
              <w:jc w:val="left"/>
            </w:pPr>
            <m:oMathPara>
              <m:oMath>
                <m:r>
                  <m:rPr/>
                  <m:t>1.0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53</m:t>
                    </m:r>
                  </m:sup>
                </m:sSup>
              </m:oMath>
            </m:oMathPara>
          </w:p>
        </w:tc>
        <w:tc>
          <w:p w14:paraId="6E5B62D2">
            <w:pPr>
              <w:pStyle w:val="26"/>
              <w:jc w:val="left"/>
            </w:pPr>
            <m:oMathPara>
              <m:oMath>
                <m:r>
                  <m:rPr/>
                  <m:t>1.48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</m:oMath>
            </m:oMathPara>
          </w:p>
        </w:tc>
        <w:tc>
          <w:p w14:paraId="2896995E">
            <w:pPr>
              <w:pStyle w:val="26"/>
              <w:jc w:val="left"/>
            </w:pPr>
            <w:r>
              <w:rPr>
                <w:rFonts w:hint="eastAsia"/>
              </w:rPr>
              <w:t>远超可观测宇宙半径</w:t>
            </w:r>
          </w:p>
        </w:tc>
      </w:tr>
      <w:bookmarkEnd w:id="6"/>
    </w:tbl>
    <w:p w14:paraId="6996A83F">
      <w:pPr>
        <w:pStyle w:val="6"/>
      </w:pPr>
      <w:bookmarkStart w:id="7" w:name="多尺度引力子网络的嵌套结构"/>
      <w:r>
        <w:t xml:space="preserve">2.4 </w:t>
      </w:r>
      <w:r>
        <w:rPr>
          <w:rFonts w:hint="eastAsia"/>
        </w:rPr>
        <w:t>多尺度引力子网络的嵌套结构</w:t>
      </w:r>
    </w:p>
    <w:p w14:paraId="706C2E34">
      <w:pPr>
        <w:pStyle w:val="4"/>
      </w:pPr>
      <w:r>
        <w:rPr>
          <w:rFonts w:hint="eastAsia"/>
        </w:rPr>
        <w:t>不同质量源激发的引力子波长不同，形成嵌套的多尺度网络：</w:t>
      </w:r>
    </w:p>
    <w:p w14:paraId="2359366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局域引力子</w:t>
      </w:r>
      <w:r>
        <w:rPr>
          <w:rFonts w:hint="eastAsia"/>
        </w:rPr>
        <w:t>（波长~6</w:t>
      </w:r>
      <w:r>
        <w:t xml:space="preserve"> </w:t>
      </w:r>
      <w:r>
        <w:rPr>
          <w:rFonts w:hint="eastAsia"/>
        </w:rPr>
        <w:t>光年）：由地球、太阳等恒星质量天体激发，负责行星系统和恒星附近的引力传递。</w:t>
      </w:r>
    </w:p>
    <w:p w14:paraId="31F25C5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星系引力子</w:t>
      </w:r>
      <w:r>
        <w:rPr>
          <w:rFonts w:hint="eastAsia"/>
        </w:rPr>
        <w:t>（波长~亿光年）：由整个星系激发，负责星系尺度的引力结构和暗物质晕的形成。</w:t>
      </w:r>
    </w:p>
    <w:p w14:paraId="2EC3068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超星系团引力子</w:t>
      </w:r>
      <w:r>
        <w:rPr>
          <w:rFonts w:hint="eastAsia"/>
        </w:rPr>
        <w:t>（波长~百亿光年）：由超星系团激发，负责大尺度纤维状结构。</w:t>
      </w:r>
    </w:p>
    <w:p w14:paraId="780E9E1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宇宙引力子</w:t>
      </w:r>
      <w:r>
        <w:rPr>
          <w:rFonts w:hint="eastAsia"/>
        </w:rPr>
        <w:t>（波长超越可观测宇宙）：由整个宇宙的总质量激发，负责宇宙整体的膨胀动力学。</w:t>
      </w:r>
    </w:p>
    <w:bookmarkEnd w:id="3"/>
    <w:bookmarkEnd w:id="7"/>
    <w:p w14:paraId="086498D9">
      <w:pPr>
        <w:pStyle w:val="5"/>
      </w:pPr>
      <w:bookmarkStart w:id="8" w:name="引力子网络的场组合基础"/>
      <w:r>
        <w:t xml:space="preserve">3 </w:t>
      </w:r>
      <w:r>
        <w:rPr>
          <w:rFonts w:hint="eastAsia"/>
        </w:rPr>
        <w:t>引力子网络的场组合基础</w:t>
      </w:r>
    </w:p>
    <w:p w14:paraId="32170194">
      <w:pPr>
        <w:pStyle w:val="6"/>
      </w:pPr>
      <w:bookmarkStart w:id="9" w:name="引力子的场组合与穿透性"/>
      <w:r>
        <w:t xml:space="preserve">3.1 </w:t>
      </w:r>
      <w:r>
        <w:rPr>
          <w:rFonts w:hint="eastAsia"/>
        </w:rPr>
        <w:t>引力子的场组合与穿透性</w:t>
      </w:r>
    </w:p>
    <w:p w14:paraId="670FF66D">
      <w:pPr>
        <w:pStyle w:val="4"/>
      </w:pPr>
      <w:r>
        <w:rPr>
          <w:rFonts w:hint="eastAsia"/>
        </w:rPr>
        <w:t>引力子的场组合为：</w:t>
      </w:r>
    </w:p>
    <w:p w14:paraId="752B210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2C161DAD">
      <w:pPr>
        <w:pStyle w:val="4"/>
      </w:pPr>
      <w:r>
        <w:rPr>
          <w:rFonts w:hint="eastAsia"/>
        </w:rPr>
        <w:t>其中</w:t>
      </w:r>
      <w:r>
        <w:t xml:space="preserve"> A </w:t>
      </w:r>
      <w:r>
        <w:rPr>
          <w:rFonts w:hint="eastAsia"/>
        </w:rPr>
        <w:t>场能级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)=</m:t>
        </m:r>
        <m:sSub>
          <m:sSubPr/>
          <m:e>
            <m:r>
              <m:rPr/>
              <m:t>ε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，等效质量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)=</m:t>
        </m:r>
        <m:r>
          <m:rPr/>
          <m:t>h</m:t>
        </m:r>
        <m:r>
          <m:rPr>
            <m:sty m:val="p"/>
          </m:rPr>
          <m:t>/(</m:t>
        </m:r>
        <m:r>
          <m:rPr/>
          <m:t>c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))</m:t>
        </m:r>
      </m:oMath>
      <w:r>
        <w:t>。</w:t>
      </w:r>
    </w:p>
    <w:p w14:paraId="36829347">
      <w:pPr>
        <w:pStyle w:val="3"/>
      </w:pPr>
      <w:r>
        <w:rPr>
          <w:rFonts w:hint="eastAsia"/>
        </w:rPr>
        <w:t>引力子的穿透性由其</w:t>
      </w:r>
      <w:r>
        <w:t xml:space="preserve"> A </w:t>
      </w:r>
      <w:r>
        <w:rPr>
          <w:rFonts w:hint="eastAsia"/>
        </w:rPr>
        <w:t>场弥散体积决定。对于波长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，相干体积为：</w:t>
      </w:r>
    </w:p>
    <w:p w14:paraId="6EC2179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coh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)∼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</m:oMath>
      </m:oMathPara>
    </w:p>
    <w:p w14:paraId="30C6EA15">
      <w:pPr>
        <w:pStyle w:val="4"/>
      </w:pPr>
      <w:r>
        <w:rPr>
          <w:rFonts w:hint="eastAsia"/>
        </w:rPr>
        <w:t>对于地球激发的引力子（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6 </m:t>
        </m:r>
        <m:r>
          <m:rPr>
            <m:sty m:val="p"/>
          </m:rPr>
          <m:t>ly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coh</m:t>
            </m:r>
          </m:sub>
        </m:sSub>
        <m:r>
          <m:rPr>
            <m:sty m:val="p"/>
          </m:rPr>
          <m:t>∼</m:t>
        </m:r>
        <m:r>
          <m:rPr/>
          <m:t>216 </m:t>
        </m:r>
        <m:sSup>
          <m:sSupPr/>
          <m:e>
            <m:r>
              <m:rPr>
                <m:sty m:val="p"/>
              </m:rPr>
              <m:t>ly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50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；对于银河系激发的引力子（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 </m:t>
        </m:r>
        <m:r>
          <m:rPr>
            <m:sty m:val="p"/>
          </m:rPr>
          <m:t>ly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coh</m:t>
            </m:r>
          </m:sub>
        </m:sSub>
        <m:r>
          <m:rPr>
            <m:sty m:val="p"/>
          </m:rPr>
          <m:t>∼</m:t>
        </m:r>
        <m:r>
          <m:rPr/>
          <m:t>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24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ly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。这些巨大的相干体积保证了引力子能够穿透几乎所有物质。</w:t>
      </w:r>
    </w:p>
    <w:bookmarkEnd w:id="9"/>
    <w:p w14:paraId="58690DD6">
      <w:pPr>
        <w:pStyle w:val="6"/>
      </w:pPr>
      <w:bookmarkStart w:id="10" w:name="引力子网络的密度"/>
      <w:r>
        <w:t xml:space="preserve">3.2 </w:t>
      </w:r>
      <w:r>
        <w:rPr>
          <w:rFonts w:hint="eastAsia"/>
        </w:rPr>
        <w:t>引力子网络的密度</w:t>
      </w:r>
    </w:p>
    <w:p w14:paraId="238964FD">
      <w:pPr>
        <w:pStyle w:val="4"/>
      </w:pPr>
      <w:r>
        <w:rPr>
          <w:rFonts w:hint="eastAsia"/>
        </w:rPr>
        <w:t>地球激发的引力子总数：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(⊕)∼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G</m:t>
                </m:r>
              </m:sub>
            </m:sSub>
            <m:r>
              <m:rPr>
                <m:sty m:val="p"/>
              </m:rPr>
              <m:t>(⊕)</m:t>
            </m:r>
          </m:den>
        </m:f>
        <m:r>
          <m:rPr>
            <m:sty m:val="p"/>
          </m:rPr>
          <m:t>∼</m:t>
        </m:r>
        <m:f>
          <m:fPr/>
          <m:num>
            <m:r>
              <m:rPr/>
              <m:t>6</m:t>
            </m:r>
            <m:r>
              <m:rPr>
                <m:sty m:val="p"/>
              </m:rPr>
              <m:t>×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/>
                  <m:t>24</m:t>
                </m:r>
              </m:sup>
            </m:sSup>
          </m:num>
          <m:den>
            <m:sSup>
              <m:sSupPr/>
              <m:e>
                <m:r>
                  <m:rPr/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58</m:t>
                </m:r>
              </m:sup>
            </m:sSup>
          </m:den>
        </m:f>
        <m:r>
          <m:rPr>
            <m:sty m:val="p"/>
          </m:rPr>
          <m:t>∼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82</m:t>
            </m:r>
          </m:sup>
        </m:sSup>
      </m:oMath>
    </w:p>
    <w:p w14:paraId="15E40A25">
      <w:pPr>
        <w:pStyle w:val="3"/>
      </w:pPr>
      <w:r>
        <w:rPr>
          <w:rFonts w:hint="eastAsia"/>
        </w:rPr>
        <w:t>地球附近空间体积：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nearEarth</m:t>
            </m:r>
          </m:sub>
        </m:sSub>
        <m:r>
          <m:rPr>
            <m:sty m:val="p"/>
          </m:rPr>
          <m:t>∼(</m:t>
        </m:r>
        <m:r>
          <m:rPr/>
          <m:t>6 </m:t>
        </m:r>
        <m:r>
          <m:rPr>
            <m:sty m:val="p"/>
          </m:rPr>
          <m:t>ly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50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/>
              <m:t>3</m:t>
            </m:r>
          </m:sup>
        </m:sSup>
      </m:oMath>
    </w:p>
    <w:p w14:paraId="7792F78E">
      <w:pPr>
        <w:pStyle w:val="3"/>
      </w:pPr>
      <w:r>
        <w:rPr>
          <w:rFonts w:hint="eastAsia"/>
        </w:rPr>
        <w:t>地球引力子数密度：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(⊕)∼</m:t>
        </m:r>
        <m:f>
          <m:fPr/>
          <m:num>
            <m:r>
              <m:rPr/>
              <m:t>6</m:t>
            </m:r>
            <m:r>
              <m:rPr>
                <m:sty m:val="p"/>
              </m:rPr>
              <m:t>×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/>
                  <m:t>82</m:t>
                </m:r>
              </m:sup>
            </m:sSup>
          </m:num>
          <m:den>
            <m:r>
              <m:rPr/>
              <m:t>2</m:t>
            </m:r>
            <m:r>
              <m:rPr>
                <m:sty m:val="p"/>
              </m:rPr>
              <m:t>×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/>
                  <m:t>50</m:t>
                </m:r>
              </m:sup>
            </m:sSup>
          </m:den>
        </m:f>
        <m:r>
          <m:rPr>
            <m:sty m:val="p"/>
          </m:rPr>
          <m:t>∼</m:t>
        </m:r>
        <m:r>
          <m:rPr/>
          <m:t>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32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</w:p>
    <w:p w14:paraId="52FDAF96">
      <w:pPr>
        <w:pStyle w:val="3"/>
      </w:pPr>
      <w:r>
        <w:rPr>
          <w:rFonts w:hint="eastAsia"/>
        </w:rPr>
        <w:t>所有尺度的引力子网络叠加，使得宇宙中任意一点都被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30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量级的引力子覆盖。</w:t>
      </w:r>
    </w:p>
    <w:bookmarkEnd w:id="10"/>
    <w:p w14:paraId="311A0931">
      <w:pPr>
        <w:pStyle w:val="6"/>
      </w:pPr>
      <w:bookmarkStart w:id="11" w:name="引力子网络的力传递机制"/>
      <w:r>
        <w:t xml:space="preserve">3.3 </w:t>
      </w:r>
      <w:r>
        <w:rPr>
          <w:rFonts w:hint="eastAsia"/>
        </w:rPr>
        <w:t>引力子网络的力传递机制</w:t>
      </w:r>
    </w:p>
    <w:p w14:paraId="45649AF5">
      <w:pPr>
        <w:pStyle w:val="4"/>
      </w:pPr>
      <w:r>
        <w:rPr>
          <w:rFonts w:hint="eastAsia"/>
        </w:rPr>
        <w:t>引力子网络通过</w:t>
      </w:r>
      <w:r>
        <w:t xml:space="preserve"> A </w:t>
      </w:r>
      <w:r>
        <w:rPr>
          <w:rFonts w:hint="eastAsia"/>
        </w:rPr>
        <w:t>场交联因子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cross</m:t>
            </m:r>
          </m:sub>
        </m:sSub>
      </m:oMath>
      <w:r>
        <w:t xml:space="preserve"> </w:t>
      </w:r>
      <w:r>
        <w:rPr>
          <w:rFonts w:hint="eastAsia"/>
        </w:rPr>
        <w:t>实现力的传递。两个质量为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的粒子之间的引力势为：</w:t>
      </w:r>
    </w:p>
    <w:p w14:paraId="6B7B992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grav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M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  <m:scr m:val="script"/>
                    </m:rPr>
                    <m:t>O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cross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</m:oMath>
      </m:oMathPara>
    </w:p>
    <w:p w14:paraId="19C21EE8">
      <w:pPr>
        <w:pStyle w:val="4"/>
      </w:pPr>
      <w:r>
        <w:rPr>
          <w:rFonts w:hint="eastAsia"/>
        </w:rPr>
        <w:t>引力在宏观上显著，是因为引力子网络的集体效应——每个粒子同时与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30</m:t>
            </m:r>
          </m:sup>
        </m:sSup>
      </m:oMath>
      <w:r>
        <w:t xml:space="preserve"> </w:t>
      </w:r>
      <w:r>
        <w:rPr>
          <w:rFonts w:hint="eastAsia"/>
        </w:rPr>
        <w:t>个引力子耦合，总效果是单个耦合的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30</m:t>
            </m:r>
          </m:sup>
        </m:sSup>
      </m:oMath>
      <w:r>
        <w:rPr>
          <w:rFonts w:hint="eastAsia"/>
        </w:rPr>
        <w:t>倍。</w:t>
      </w:r>
    </w:p>
    <w:bookmarkEnd w:id="8"/>
    <w:bookmarkEnd w:id="11"/>
    <w:p w14:paraId="3611F80F">
      <w:pPr>
        <w:pStyle w:val="5"/>
      </w:pPr>
      <w:bookmarkStart w:id="12" w:name="暗能量的本质与场组合定义"/>
      <w:r>
        <w:t xml:space="preserve">4 </w:t>
      </w:r>
      <w:r>
        <w:rPr>
          <w:rFonts w:hint="eastAsia"/>
        </w:rPr>
        <w:t>暗能量的本质与场组合定义</w:t>
      </w:r>
    </w:p>
    <w:p w14:paraId="569B25FA">
      <w:pPr>
        <w:pStyle w:val="6"/>
      </w:pPr>
      <w:bookmarkStart w:id="13" w:name="暗能量的起源"/>
      <w:r>
        <w:t xml:space="preserve">4.1 </w:t>
      </w:r>
      <w:r>
        <w:rPr>
          <w:rFonts w:hint="eastAsia"/>
        </w:rPr>
        <w:t>暗能量的起源</w:t>
      </w:r>
    </w:p>
    <w:p w14:paraId="5CD6E5E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中，宇宙创世之初，奇点爆炸产生了三个宇宙基本涡旋场：电磁涡旋场</w:t>
      </w:r>
      <w:r>
        <w:t xml:space="preserve"> </w:t>
      </w:r>
      <w:r>
        <w:rPr>
          <w:rFonts w:hint="eastAsia"/>
        </w:rPr>
        <w:t>A（矢量场）、色荷涡旋场</w:t>
      </w:r>
      <w:r>
        <w:t xml:space="preserve"> </w:t>
      </w:r>
      <w:r>
        <w:rPr>
          <w:rFonts w:hint="eastAsia"/>
        </w:rPr>
        <w:t>B（旋量场）、希格斯涡旋场</w:t>
      </w:r>
      <w:r>
        <w:t xml:space="preserve"> </w:t>
      </w:r>
      <w:r>
        <w:rPr>
          <w:rFonts w:hint="eastAsia"/>
        </w:rPr>
        <w:t>C（标量场）。这三个场从奇点能量子中分化出来，形成了宇宙的基本结构。然而，并非所有奇点能量子都与三场耦合。有一部分能量子在涡旋场破裂的过程中未被捕获，它们以自由能量子的形式存在，不与</w:t>
      </w:r>
      <w:r>
        <w:t xml:space="preserve"> A、B、C </w:t>
      </w:r>
      <w:r>
        <w:rPr>
          <w:rFonts w:hint="eastAsia"/>
        </w:rPr>
        <w:t>任何一场耦合。</w:t>
      </w:r>
    </w:p>
    <w:p w14:paraId="411164AC">
      <w:pPr>
        <w:pStyle w:val="3"/>
      </w:pPr>
      <w:r>
        <w:rPr>
          <w:rFonts w:hint="eastAsia"/>
        </w:rPr>
        <w:t>这些未耦合的宇宙奇点能量子就是暗能量。它们的场组合代码为：</w:t>
      </w:r>
    </w:p>
    <w:p w14:paraId="19D4044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⟩=|freequantum⟩⊄(</m:t>
          </m:r>
          <m:r>
            <m:rPr/>
            <m:t>A</m:t>
          </m:r>
          <m:r>
            <m:rPr>
              <m:sty m:val="p"/>
            </m:rPr>
            <m:t>⊗</m:t>
          </m:r>
          <m:r>
            <m:rPr/>
            <m:t>B</m:t>
          </m:r>
          <m:r>
            <m:rPr>
              <m:sty m:val="p"/>
            </m:rPr>
            <m:t>⊗</m:t>
          </m:r>
          <m:r>
            <m:rPr/>
            <m:t>C</m:t>
          </m:r>
          <m:r>
            <m:rPr>
              <m:sty m:val="p"/>
            </m:rPr>
            <m:t>)</m:t>
          </m:r>
        </m:oMath>
      </m:oMathPara>
    </w:p>
    <w:p w14:paraId="7BCD5815">
      <w:pPr>
        <w:pStyle w:val="4"/>
      </w:pPr>
      <w:r>
        <w:rPr>
          <w:rFonts w:hint="eastAsia"/>
        </w:rPr>
        <w:t>即暗能量不属于任何</w:t>
      </w:r>
      <w:r>
        <w:t xml:space="preserve"> ABC </w:t>
      </w:r>
      <w:r>
        <w:rPr>
          <w:rFonts w:hint="eastAsia"/>
        </w:rPr>
        <w:t>场组合，它是奇点爆炸的残留自由能量。</w:t>
      </w:r>
    </w:p>
    <w:bookmarkEnd w:id="13"/>
    <w:p w14:paraId="54F611D2">
      <w:pPr>
        <w:pStyle w:val="6"/>
      </w:pPr>
      <w:bookmarkStart w:id="14" w:name="暗能量的数学描述"/>
      <w:r>
        <w:t xml:space="preserve">4.2 </w:t>
      </w:r>
      <w:r>
        <w:rPr>
          <w:rFonts w:hint="eastAsia"/>
        </w:rPr>
        <w:t>暗能量的数学描述</w:t>
      </w:r>
    </w:p>
    <w:p w14:paraId="5436D196">
      <w:pPr>
        <w:pStyle w:val="4"/>
      </w:pPr>
      <w:r>
        <w:rPr>
          <w:rFonts w:hint="eastAsia"/>
        </w:rPr>
        <w:t>暗能量的能量密度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 </w:t>
      </w:r>
      <w:r>
        <w:rPr>
          <w:rFonts w:hint="eastAsia"/>
        </w:rPr>
        <w:t>由奇点爆炸时的总能量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singularity</m:t>
            </m:r>
          </m:sub>
        </m:sSub>
      </m:oMath>
      <w:r>
        <w:t xml:space="preserve"> </w:t>
      </w:r>
      <w:r>
        <w:rPr>
          <w:rFonts w:hint="eastAsia"/>
        </w:rPr>
        <w:t>减去耦合到三场的能量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coupled</m:t>
            </m:r>
          </m:sub>
        </m:sSub>
      </m:oMath>
      <w:r>
        <w:t xml:space="preserve"> </w:t>
      </w:r>
      <w:r>
        <w:rPr>
          <w:rFonts w:hint="eastAsia"/>
        </w:rPr>
        <w:t>决定：</w:t>
      </w:r>
    </w:p>
    <w:p w14:paraId="749F2A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singularity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coupled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universe</m:t>
                  </m:r>
                </m:sub>
              </m:sSub>
            </m:den>
          </m:f>
        </m:oMath>
      </m:oMathPara>
    </w:p>
    <w:p w14:paraId="3BF7CE9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中，耦合效率由三场融合度决定。在</w:t>
      </w:r>
      <w:r>
        <w:t xml:space="preserve"> 26 </w:t>
      </w:r>
      <w:r>
        <w:rPr>
          <w:rFonts w:hint="eastAsia"/>
        </w:rPr>
        <w:t>维全二分阶段，耦合效率最高，残留暗能量最少；随着维度降维，越来越多的奇点能量子被释放回自由态。最终在</w:t>
      </w:r>
      <w:r>
        <w:t xml:space="preserve"> 3 </w:t>
      </w:r>
      <w:r>
        <w:rPr>
          <w:rFonts w:hint="eastAsia"/>
        </w:rPr>
        <w:t>维基态下，残留的暗能量密度约为：</w:t>
      </w:r>
    </w:p>
    <w:p w14:paraId="5690B12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≈</m:t>
          </m:r>
          <m:r>
            <m:rPr/>
            <m:t>0.684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crit</m:t>
              </m:r>
            </m:sub>
          </m:sSub>
          <m:r>
            <m:rPr>
              <m:sty m:val="p"/>
            </m:rPr>
            <m:t>≈</m:t>
          </m:r>
          <m:r>
            <m:rPr/>
            <m:t>5.3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27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kg/m</m:t>
              </m:r>
            </m:e>
            <m:sup>
              <m:r>
                <m:rPr/>
                <m:t>3</m:t>
              </m:r>
            </m:sup>
          </m:sSup>
        </m:oMath>
      </m:oMathPara>
    </w:p>
    <w:p w14:paraId="453071DC">
      <w:pPr>
        <w:pStyle w:val="4"/>
      </w:pPr>
      <w:r>
        <w:rPr>
          <w:rFonts w:hint="eastAsia"/>
        </w:rPr>
        <w:t>这与观测到的暗能量密度一致。</w:t>
      </w:r>
    </w:p>
    <w:bookmarkEnd w:id="14"/>
    <w:p w14:paraId="77BDB2A6">
      <w:pPr>
        <w:pStyle w:val="6"/>
      </w:pPr>
      <w:bookmarkStart w:id="15" w:name="暗能量与暗物质排斥力的协同作用"/>
      <w:r>
        <w:t xml:space="preserve">4.3 </w:t>
      </w:r>
      <w:r>
        <w:rPr>
          <w:rFonts w:hint="eastAsia"/>
        </w:rPr>
        <w:t>暗能量与暗物质排斥力的协同作用</w:t>
      </w:r>
    </w:p>
    <w:p w14:paraId="6BB11BE2">
      <w:pPr>
        <w:pStyle w:val="4"/>
      </w:pPr>
      <w:r>
        <w:rPr>
          <w:rFonts w:hint="eastAsia"/>
        </w:rPr>
        <w:t>宇宙加速膨胀由两个因素共同驱动：</w:t>
      </w:r>
    </w:p>
    <w:p w14:paraId="359A974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暗能量的固有膨胀压力</w:t>
      </w:r>
      <w:r>
        <w:rPr>
          <w:rFonts w:hint="eastAsia"/>
        </w:rPr>
        <w:t>：自由奇点能量子具有固有的排斥性质，产生均匀的负压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Λ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371677C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暗物质对物质的排斥力</w:t>
      </w:r>
      <w:r>
        <w:rPr>
          <w:rFonts w:hint="eastAsia"/>
        </w:rPr>
        <w:t>：物质沉浸在负质量暗物质汤中，受到跷跷板排斥压力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reject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−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69FC8DA5">
      <w:pPr>
        <w:pStyle w:val="4"/>
      </w:pPr>
      <w:r>
        <w:rPr>
          <w:rFonts w:hint="eastAsia"/>
        </w:rPr>
        <w:t>总有效宇宙学常数为两者之和：</w:t>
      </w:r>
    </w:p>
    <w:p w14:paraId="7E5C17A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Λ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reject</m:t>
              </m:r>
            </m:sub>
          </m:sSub>
          <m:r>
            <m:rPr>
              <m:sty m:val="p"/>
            </m:rPr>
            <m:t>)</m:t>
          </m:r>
        </m:oMath>
      </m:oMathPara>
    </w:p>
    <w:p w14:paraId="4701DA2C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≈</m:t>
        </m:r>
        <m:r>
          <m:rPr/>
          <m:t>5.3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kg/m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≈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kg/m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rPr/>
          <m:t>1.1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52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rPr>
          <w:rFonts w:hint="eastAsia"/>
        </w:rPr>
        <w:t>，与观测值一致。</w:t>
      </w:r>
    </w:p>
    <w:bookmarkEnd w:id="12"/>
    <w:bookmarkEnd w:id="15"/>
    <w:p w14:paraId="08D9C425">
      <w:pPr>
        <w:pStyle w:val="5"/>
      </w:pPr>
      <w:bookmarkStart w:id="16" w:name="物质---暗物质---引力子网络的三体相互作用"/>
      <w:r>
        <w:t xml:space="preserve">5 </w:t>
      </w:r>
      <w:r>
        <w:rPr>
          <w:rFonts w:hint="eastAsia"/>
        </w:rPr>
        <w:t>物质</w:t>
      </w:r>
      <w:r>
        <w:t xml:space="preserve"> - </w:t>
      </w:r>
      <w:r>
        <w:rPr>
          <w:rFonts w:hint="eastAsia"/>
        </w:rPr>
        <w:t>暗物质</w:t>
      </w:r>
      <w:r>
        <w:t xml:space="preserve"> - </w:t>
      </w:r>
      <w:r>
        <w:rPr>
          <w:rFonts w:hint="eastAsia"/>
        </w:rPr>
        <w:t>引力子网络的三体相互作用</w:t>
      </w:r>
    </w:p>
    <w:p w14:paraId="78CAC24D">
      <w:pPr>
        <w:pStyle w:val="6"/>
      </w:pPr>
      <w:bookmarkStart w:id="17" w:name="三类粒子的场组合与暗物质汤"/>
      <w:r>
        <w:t xml:space="preserve">5.1 </w:t>
      </w:r>
      <w:r>
        <w:rPr>
          <w:rFonts w:hint="eastAsia"/>
        </w:rPr>
        <w:t>三类粒子的场组合与暗物质汤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4"/>
        <w:gridCol w:w="2246"/>
        <w:gridCol w:w="1482"/>
      </w:tblGrid>
      <w:tr w14:paraId="110F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E0DB6FC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1D6EAE73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50BB4171">
            <w:pPr>
              <w:pStyle w:val="26"/>
              <w:jc w:val="left"/>
            </w:pPr>
            <w:r>
              <w:rPr>
                <w:rFonts w:hint="eastAsia"/>
                <w:b/>
              </w:rPr>
              <w:t>质量符号</w:t>
            </w:r>
          </w:p>
        </w:tc>
      </w:tr>
      <w:tr w14:paraId="0E7C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C7AA6">
            <w:pPr>
              <w:pStyle w:val="26"/>
              <w:jc w:val="left"/>
            </w:pPr>
            <w:r>
              <w:rPr>
                <w:rFonts w:hint="eastAsia"/>
              </w:rPr>
              <w:t>普通物质（质子</w:t>
            </w:r>
            <w:r>
              <w:rPr>
                <w:rFonts w:hint="eastAsia" w:eastAsia="宋体"/>
                <w:lang w:eastAsia="zh-CN"/>
              </w:rPr>
              <w:t>、中</w:t>
            </w:r>
            <w:r>
              <w:rPr>
                <w:rFonts w:hint="eastAsia" w:eastAsia="宋体"/>
                <w:lang w:val="en-US" w:eastAsia="zh-CN"/>
              </w:rPr>
              <w:t>子</w:t>
            </w:r>
            <w:r>
              <w:rPr>
                <w:rFonts w:hint="eastAsia"/>
              </w:rPr>
              <w:t>、电子等）</w:t>
            </w:r>
          </w:p>
        </w:tc>
        <w:tc>
          <w:p w14:paraId="5697F7E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r>
                  <m:rPr/>
                  <m:t>B</m:t>
                </m:r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56C3EAE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</w:tr>
      <w:tr w14:paraId="174B5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ABA82">
            <w:pPr>
              <w:pStyle w:val="26"/>
              <w:jc w:val="left"/>
            </w:pPr>
            <w:r>
              <w:rPr>
                <w:rFonts w:hint="eastAsia"/>
              </w:rPr>
              <w:t>真性暗物质（C⁻等）</w:t>
            </w:r>
          </w:p>
        </w:tc>
        <w:tc>
          <w:p w14:paraId="4C2876D6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r>
                  <m:rPr/>
                  <m:t>B</m:t>
                </m:r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p w14:paraId="5A803B3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rPr/>
                  <m:t>0</m:t>
                </m:r>
              </m:oMath>
            </m:oMathPara>
          </w:p>
        </w:tc>
      </w:tr>
      <w:tr w14:paraId="196A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22E58">
            <w:pPr>
              <w:pStyle w:val="26"/>
              <w:jc w:val="left"/>
            </w:pPr>
            <w:r>
              <w:rPr>
                <w:rFonts w:hint="eastAsia"/>
              </w:rPr>
              <w:t>引力子（多尺度）</w:t>
            </w:r>
          </w:p>
        </w:tc>
        <w:tc>
          <w:p w14:paraId="60C7260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M</m:t>
                </m:r>
                <m:r>
                  <m:rPr>
                    <m:sty m:val="p"/>
                  </m:rPr>
                  <m:t>)⊗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⊗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2340720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M</m:t>
                </m:r>
                <m:r>
                  <m:rPr>
                    <m:sty m:val="p"/>
                  </m:rPr>
                  <m:t>)∼</m:t>
                </m:r>
                <m:r>
                  <m:rPr/>
                  <m:t>0</m:t>
                </m:r>
              </m:oMath>
            </m:oMathPara>
          </w:p>
        </w:tc>
      </w:tr>
    </w:tbl>
    <w:p w14:paraId="1D59B5CB">
      <w:pPr>
        <w:pStyle w:val="3"/>
      </w:pPr>
      <w:r>
        <w:rPr>
          <w:rFonts w:hint="eastAsia"/>
        </w:rPr>
        <w:t>暗物质粒子（C⁻场）弥漫在整个宇宙中，形成负质量暗物质汤，平均密度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≈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kg/m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。物质粒子（C⁺场）沉浸在这锅汤中。</w:t>
      </w:r>
    </w:p>
    <w:bookmarkEnd w:id="17"/>
    <w:p w14:paraId="2468089B">
      <w:pPr>
        <w:pStyle w:val="6"/>
      </w:pPr>
      <w:bookmarkStart w:id="18" w:name="跷跷板排斥效应与物质的有效引力"/>
      <w:r>
        <w:t xml:space="preserve">5.2 </w:t>
      </w:r>
      <w:r>
        <w:rPr>
          <w:rFonts w:hint="eastAsia"/>
          <w:lang w:val="en-US" w:eastAsia="zh-CN"/>
        </w:rPr>
        <w:t>暗物质对物质的</w:t>
      </w:r>
      <w:r>
        <w:rPr>
          <w:rFonts w:hint="eastAsia"/>
        </w:rPr>
        <w:t>排斥效应</w:t>
      </w:r>
      <w:r>
        <w:rPr>
          <w:rFonts w:hint="eastAsia"/>
          <w:lang w:val="en-US" w:eastAsia="zh-CN"/>
        </w:rPr>
        <w:t>等效于</w:t>
      </w:r>
      <w:r>
        <w:rPr>
          <w:rFonts w:hint="eastAsia"/>
        </w:rPr>
        <w:t>物质</w:t>
      </w:r>
      <w:r>
        <w:rPr>
          <w:rFonts w:hint="eastAsia"/>
          <w:lang w:val="en-US" w:eastAsia="zh-CN"/>
        </w:rPr>
        <w:t>之间产生</w:t>
      </w:r>
      <w:r>
        <w:rPr>
          <w:rFonts w:hint="eastAsia"/>
        </w:rPr>
        <w:t>的有效引力</w:t>
      </w:r>
    </w:p>
    <w:p w14:paraId="5EA4C17D">
      <w:pPr>
        <w:pStyle w:val="4"/>
      </w:pPr>
      <w:r>
        <w:rPr>
          <w:rFonts w:hint="eastAsia"/>
        </w:rPr>
        <w:t>C⁺场与</w:t>
      </w:r>
      <w:r>
        <w:t xml:space="preserve"> </w:t>
      </w:r>
      <w:r>
        <w:rPr>
          <w:rFonts w:hint="eastAsia"/>
        </w:rPr>
        <w:t>C⁻场之间存在天然的拓扑排斥。当物质粒子出现在暗物质汤中时，它会排开周围的负质量暗物质，类似于浸没在流体中的物体排开流体。这种排开效应导致物质之间产生有效引力。</w:t>
      </w:r>
    </w:p>
    <w:p w14:paraId="3A1FA604">
      <w:pPr>
        <w:pStyle w:val="3"/>
      </w:pPr>
      <w:r>
        <w:rPr>
          <w:rFonts w:hint="eastAsia"/>
        </w:rPr>
        <w:t>两个物质粒子（质量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>，间距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）在暗物质汤中的有效势能为：</w:t>
      </w:r>
    </w:p>
    <w:p w14:paraId="467600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+⋯</m:t>
              </m:r>
            </m:e>
          </m:d>
        </m:oMath>
      </m:oMathPara>
    </w:p>
    <w:p w14:paraId="6238CF75">
      <w:pPr>
        <w:pStyle w:val="4"/>
      </w:pPr>
      <w:r>
        <w:rPr>
          <w:rFonts w:hint="eastAsia"/>
        </w:rPr>
        <w:t>主导项</w:t>
      </w:r>
      <w: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G</m:t>
            </m:r>
            <m:sSubSup>
              <m:sSubSup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+</m:t>
                </m:r>
              </m:sub>
              <m:sup>
                <m:r>
                  <m:rPr/>
                  <m:t>2</m:t>
                </m:r>
              </m:sup>
            </m:sSubSup>
          </m:num>
          <m:den>
            <m:r>
              <m:rPr/>
              <m:t>r</m:t>
            </m:r>
          </m:den>
        </m:f>
      </m:oMath>
      <w:r>
        <w:t xml:space="preserve"> </w:t>
      </w:r>
      <w:r>
        <w:rPr>
          <w:rFonts w:hint="eastAsia"/>
        </w:rPr>
        <w:t>正是牛顿引力。因此，物质之间的引力不是直接的，而是通过暗物质汤的排斥效应间接产生的。没有暗物质汤，就没有物质之间的引力。</w:t>
      </w:r>
    </w:p>
    <w:bookmarkEnd w:id="18"/>
    <w:p w14:paraId="2A0FBF97">
      <w:pPr>
        <w:pStyle w:val="6"/>
      </w:pPr>
      <w:bookmarkStart w:id="19" w:name="暗物质晕的形成机制"/>
      <w:r>
        <w:t xml:space="preserve">5.3 </w:t>
      </w:r>
      <w:r>
        <w:rPr>
          <w:rFonts w:hint="eastAsia"/>
        </w:rPr>
        <w:t>暗物质晕的形成机制</w:t>
      </w:r>
    </w:p>
    <w:p w14:paraId="5A47874D">
      <w:pPr>
        <w:pStyle w:val="4"/>
      </w:pPr>
      <w:r>
        <w:rPr>
          <w:rFonts w:hint="eastAsia"/>
        </w:rPr>
        <w:t>暗物质粒子之间在</w:t>
      </w:r>
      <w:r>
        <w:t xml:space="preserve"> FCWFT </w:t>
      </w:r>
      <w:r>
        <w:rPr>
          <w:rFonts w:hint="eastAsia"/>
        </w:rPr>
        <w:t>中，受物质的排斥彼此产生有效的引力，导致暗物质晕的出现。具体机制如下：</w:t>
      </w:r>
    </w:p>
    <w:p w14:paraId="65A8D6A4">
      <w:pPr>
        <w:pStyle w:val="26"/>
        <w:numPr>
          <w:ilvl w:val="0"/>
          <w:numId w:val="3"/>
        </w:numPr>
      </w:pPr>
      <w:r>
        <w:rPr>
          <w:rFonts w:hint="eastAsia"/>
        </w:rPr>
        <w:t>物质粒子排开周围的暗物质，在物质周围形成暗物质密度降低的区域（“暗物质空洞”）。</w:t>
      </w:r>
    </w:p>
    <w:p w14:paraId="0E5EC1B5">
      <w:pPr>
        <w:pStyle w:val="26"/>
        <w:numPr>
          <w:ilvl w:val="0"/>
          <w:numId w:val="3"/>
        </w:numPr>
      </w:pPr>
      <w:r>
        <w:rPr>
          <w:rFonts w:hint="eastAsia"/>
        </w:rPr>
        <w:t>远离物质的区域，暗物质密度相对较高。</w:t>
      </w:r>
    </w:p>
    <w:p w14:paraId="6EA68A77">
      <w:pPr>
        <w:pStyle w:val="26"/>
        <w:numPr>
          <w:ilvl w:val="0"/>
          <w:numId w:val="3"/>
        </w:numPr>
      </w:pPr>
      <w:r>
        <w:rPr>
          <w:rFonts w:hint="eastAsia"/>
        </w:rPr>
        <w:t>暗物质粒子倾向于从高密度区域向低密度区域扩散，但这种扩散受到物质排斥的阻碍。</w:t>
      </w:r>
    </w:p>
    <w:p w14:paraId="208975F2">
      <w:pPr>
        <w:pStyle w:val="26"/>
        <w:numPr>
          <w:ilvl w:val="0"/>
          <w:numId w:val="3"/>
        </w:numPr>
      </w:pPr>
      <w:r>
        <w:rPr>
          <w:rFonts w:hint="eastAsia"/>
        </w:rPr>
        <w:t>多个物质粒子聚集时，它们共同排开更大范围的暗物质，使得暗物质在物质团块周围形成</w:t>
      </w:r>
      <w:r>
        <w:rPr>
          <w:rFonts w:hint="eastAsia" w:eastAsia="宋体"/>
          <w:lang w:val="en-US" w:eastAsia="zh-CN"/>
        </w:rPr>
        <w:t>球形</w:t>
      </w:r>
      <w:r>
        <w:rPr>
          <w:rFonts w:hint="eastAsia"/>
        </w:rPr>
        <w:t>壳层状分布。</w:t>
      </w:r>
    </w:p>
    <w:p w14:paraId="40B2CD4A">
      <w:pPr>
        <w:pStyle w:val="26"/>
        <w:numPr>
          <w:ilvl w:val="0"/>
          <w:numId w:val="3"/>
        </w:numPr>
      </w:pPr>
      <w:r>
        <w:rPr>
          <w:rFonts w:hint="eastAsia"/>
        </w:rPr>
        <w:t>壳层中的暗物质粒子由于受到来自物质团块的排斥力，被压缩在一起，彼此之间的有效距离减小。</w:t>
      </w:r>
    </w:p>
    <w:p w14:paraId="1112052E">
      <w:pPr>
        <w:pStyle w:val="26"/>
        <w:numPr>
          <w:ilvl w:val="0"/>
          <w:numId w:val="3"/>
        </w:numPr>
      </w:pPr>
      <w:r>
        <w:rPr>
          <w:rFonts w:hint="eastAsia"/>
        </w:rPr>
        <w:t>根据</w:t>
      </w:r>
      <w:r>
        <w:t xml:space="preserve"> FCWFT </w:t>
      </w:r>
      <w:r>
        <w:rPr>
          <w:rFonts w:hint="eastAsia"/>
        </w:rPr>
        <w:t>的跷跷板机制，暗物质粒子之间的有效引力随距离减小而增大，因此被压缩的暗物质粒子之间产生显著的相互吸引。</w:t>
      </w:r>
    </w:p>
    <w:p w14:paraId="6E5D5603">
      <w:pPr>
        <w:pStyle w:val="26"/>
        <w:numPr>
          <w:ilvl w:val="0"/>
          <w:numId w:val="3"/>
        </w:numPr>
      </w:pPr>
      <w:r>
        <w:rPr>
          <w:rFonts w:hint="eastAsia"/>
        </w:rPr>
        <w:t>这种相互吸引导致暗物质粒子聚集，形成暗物质晕。</w:t>
      </w:r>
    </w:p>
    <w:p w14:paraId="5C2DC1D1">
      <w:pPr>
        <w:pStyle w:val="4"/>
      </w:pPr>
      <w:r>
        <w:rPr>
          <w:rFonts w:hint="eastAsia"/>
        </w:rPr>
        <w:t>数学上，暗物质粒子之间的有效引力势为：</w:t>
      </w:r>
    </w:p>
    <w:p w14:paraId="449474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DM−DM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214706E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rep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是增强因子，由物质的排斥作用决定。在暗物质晕内部，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rep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)≫</m:t>
        </m:r>
        <m:r>
          <m:rPr/>
          <m:t>1</m:t>
        </m:r>
      </m:oMath>
      <w:r>
        <w:rPr>
          <w:rFonts w:hint="eastAsia"/>
        </w:rPr>
        <w:t>，使得暗物质之间的有效引力远大于牛顿引力，从而形成稳定的暗物质晕。</w:t>
      </w:r>
    </w:p>
    <w:bookmarkEnd w:id="19"/>
    <w:p w14:paraId="77E44BCC">
      <w:pPr>
        <w:pStyle w:val="6"/>
      </w:pPr>
      <w:bookmarkStart w:id="20" w:name="引力子网络的中介角色"/>
      <w:r>
        <w:t xml:space="preserve">5.4 </w:t>
      </w:r>
      <w:r>
        <w:rPr>
          <w:rFonts w:hint="eastAsia"/>
        </w:rPr>
        <w:t>引力子网络的中介角色</w:t>
      </w:r>
    </w:p>
    <w:p w14:paraId="080BFF8C">
      <w:pPr>
        <w:pStyle w:val="4"/>
      </w:pPr>
      <w:r>
        <w:rPr>
          <w:rFonts w:hint="eastAsia"/>
        </w:rPr>
        <w:t>引力子网络是上述相互作用的媒介。不同尺度的引力子扮演不同的角色：</w:t>
      </w:r>
    </w:p>
    <w:p w14:paraId="44C1840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短波长引力子</w:t>
      </w:r>
      <w:r>
        <w:rPr>
          <w:rFonts w:hint="eastAsia"/>
        </w:rPr>
        <w:t>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6 </m:t>
        </m:r>
        <m:r>
          <m:rPr>
            <m:sty m:val="p"/>
          </m:rPr>
          <m:t>ly</m:t>
        </m:r>
      </m:oMath>
      <w:r>
        <w:rPr>
          <w:rFonts w:hint="eastAsia"/>
        </w:rPr>
        <w:t>）：负责行星系统和恒星附近的引力传递。</w:t>
      </w:r>
    </w:p>
    <w:p w14:paraId="79F200E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中等波长引力子</w:t>
      </w:r>
      <w:r>
        <w:rPr>
          <w:rFonts w:hint="eastAsia"/>
        </w:rPr>
        <w:t>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2000 </m:t>
        </m:r>
        <m:r>
          <m:rPr>
            <m:sty m:val="p"/>
          </m:rPr>
          <m:t>ly</m:t>
        </m:r>
      </m:oMath>
      <w:r>
        <w:rPr>
          <w:rFonts w:hint="eastAsia"/>
        </w:rPr>
        <w:t>）：负责分子云和星团尺度的引力结构。</w:t>
      </w:r>
    </w:p>
    <w:p w14:paraId="55EE6D4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长波长引力子</w:t>
      </w:r>
      <w:r>
        <w:rPr>
          <w:rFonts w:hint="eastAsia"/>
        </w:rPr>
        <w:t>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 </m:t>
        </m:r>
        <m:r>
          <m:rPr>
            <m:sty m:val="p"/>
          </m:rPr>
          <m:t>ly</m:t>
        </m:r>
      </m:oMath>
      <w:r>
        <w:rPr>
          <w:rFonts w:hint="eastAsia"/>
        </w:rPr>
        <w:t>）：负责星系和星系团的引力束缚，以及暗物质晕的形成。</w:t>
      </w:r>
    </w:p>
    <w:p w14:paraId="595C8B7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超长波长引力子</w:t>
      </w:r>
      <w:r>
        <w:rPr>
          <w:rFonts w:hint="eastAsia"/>
        </w:rPr>
        <w:t>（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≳</m:t>
        </m:r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  <m:r>
          <m:rPr/>
          <m:t> </m:t>
        </m:r>
        <m:r>
          <m:rPr>
            <m:sty m:val="p"/>
          </m:rPr>
          <m:t>ly</m:t>
        </m:r>
      </m:oMath>
      <w:r>
        <w:rPr>
          <w:rFonts w:hint="eastAsia"/>
        </w:rPr>
        <w:t>）：负责宇宙大尺度结构和整体膨胀动力学。</w:t>
      </w:r>
    </w:p>
    <w:bookmarkEnd w:id="16"/>
    <w:bookmarkEnd w:id="20"/>
    <w:p w14:paraId="4C2E69BB">
      <w:pPr>
        <w:pStyle w:val="5"/>
      </w:pPr>
      <w:bookmarkStart w:id="21" w:name="宇宙大尺度结构的形成"/>
      <w:r>
        <w:t xml:space="preserve">6 </w:t>
      </w:r>
      <w:r>
        <w:rPr>
          <w:rFonts w:hint="eastAsia"/>
        </w:rPr>
        <w:t>宇宙大尺度结构的形成</w:t>
      </w:r>
    </w:p>
    <w:p w14:paraId="79B53A71">
      <w:pPr>
        <w:pStyle w:val="6"/>
      </w:pPr>
      <w:bookmarkStart w:id="22" w:name="局域尺度有效引力主导物质聚集"/>
      <w:r>
        <w:t xml:space="preserve">6.1 </w:t>
      </w:r>
      <w:r>
        <w:rPr>
          <w:rFonts w:hint="eastAsia"/>
        </w:rPr>
        <w:t>局域尺度：有效引力主导，物质聚集</w:t>
      </w:r>
    </w:p>
    <w:p w14:paraId="36D271D4">
      <w:pPr>
        <w:pStyle w:val="4"/>
      </w:pPr>
      <w:r>
        <w:rPr>
          <w:rFonts w:hint="eastAsia"/>
        </w:rPr>
        <w:t>在星系和星系团尺度（</w:t>
      </w:r>
      <m:oMath>
        <m:r>
          <m:rPr/>
          <m:t>r</m:t>
        </m:r>
        <m:r>
          <m:rPr>
            <m:sty m:val="p"/>
          </m:rPr>
          <m:t>&lt;</m:t>
        </m:r>
        <m:r>
          <m:rPr/>
          <m:t>10 </m:t>
        </m:r>
        <m:r>
          <m:rPr>
            <m:sty m:val="p"/>
          </m:rPr>
          <m:t>Mpc</m:t>
        </m:r>
      </m:oMath>
      <w:r>
        <w:rPr>
          <w:rFonts w:hint="eastAsia"/>
        </w:rPr>
        <w:t>），物质之间的有效引力占主导。初始密度涨落在有效引力作用下增长，形成暗物质晕，普通物质落入晕中形成恒星和星系。</w:t>
      </w:r>
    </w:p>
    <w:p w14:paraId="62C894C8">
      <w:pPr>
        <w:pStyle w:val="3"/>
      </w:pPr>
      <w:r>
        <w:rPr>
          <w:rFonts w:hint="eastAsia"/>
        </w:rPr>
        <w:t>暗物质粒子之间由于受物质的排斥彼此产生引力，使暗物质自身聚集，形成更大的暗物质晕。物质与暗物质之间的跷跷板排斥在局域尺度上表现为：物质倾向于聚集在暗物质密度较低的区域，暗物质倾向于聚集在物质密度较低的区域。但由于两者在空间上高度混合，这种分离在局域上被各向同性抵消，净效应为零。</w:t>
      </w:r>
    </w:p>
    <w:bookmarkEnd w:id="22"/>
    <w:p w14:paraId="1E656245">
      <w:pPr>
        <w:pStyle w:val="6"/>
      </w:pPr>
      <w:bookmarkStart w:id="23" w:name="大尺度暗能量与排斥力双重驱动均匀化与加速膨胀"/>
      <w:r>
        <w:t xml:space="preserve">6.2 </w:t>
      </w:r>
      <w:r>
        <w:rPr>
          <w:rFonts w:hint="eastAsia"/>
        </w:rPr>
        <w:t>大尺度：暗能量与排斥力双重驱动，均匀化与加速膨胀</w:t>
      </w:r>
    </w:p>
    <w:p w14:paraId="00C963E3">
      <w:pPr>
        <w:pStyle w:val="4"/>
      </w:pPr>
      <w:r>
        <w:rPr>
          <w:rFonts w:hint="eastAsia"/>
        </w:rPr>
        <w:t>在超星系团尺度（</w:t>
      </w:r>
      <m:oMath>
        <m:r>
          <m:rPr/>
          <m:t>r</m:t>
        </m:r>
        <m:r>
          <m:rPr>
            <m:sty m:val="p"/>
          </m:rPr>
          <m:t>&gt;</m:t>
        </m:r>
        <m:r>
          <m:rPr/>
          <m:t>100 </m:t>
        </m:r>
        <m:r>
          <m:rPr>
            <m:sty m:val="p"/>
          </m:rPr>
          <m:t>Mpc</m:t>
        </m:r>
      </m:oMath>
      <w:r>
        <w:rPr>
          <w:rFonts w:hint="eastAsia"/>
        </w:rPr>
        <w:t>），两种驱动力同时作用：</w:t>
      </w:r>
    </w:p>
    <w:p w14:paraId="43313ED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暗能量的固有膨胀压力</w:t>
      </w:r>
      <w:r>
        <w:rPr>
          <w:rFonts w:hint="eastAsia"/>
        </w:rPr>
        <w:t>：自由奇点能量子产生的均匀负压，推动宇宙整体加速膨胀。</w:t>
      </w:r>
    </w:p>
    <w:p w14:paraId="1CFD9835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暗物质对物质的排斥压力</w:t>
      </w:r>
      <w:r>
        <w:rPr>
          <w:rFonts w:hint="eastAsia"/>
        </w:rPr>
        <w:t>：物质沉浸在暗物质汤中所受的跷跷板排斥，在大尺度上表现为斥力背景。</w:t>
      </w:r>
    </w:p>
    <w:p w14:paraId="34C26F4A">
      <w:pPr>
        <w:pStyle w:val="4"/>
      </w:pPr>
      <w:r>
        <w:rPr>
          <w:rFonts w:hint="eastAsia"/>
        </w:rPr>
        <w:t>这两种力共同作用，使得任何物质密度过高的区域都会被“推开”，防止过度聚集，同时驱动宇宙加速膨胀。</w:t>
      </w:r>
    </w:p>
    <w:bookmarkEnd w:id="23"/>
    <w:p w14:paraId="70E3F1B9">
      <w:pPr>
        <w:pStyle w:val="6"/>
      </w:pPr>
      <w:bookmarkStart w:id="24" w:name="宇宙微波背景辐射的各向同性"/>
      <w:r>
        <w:t xml:space="preserve">6.3 </w:t>
      </w:r>
      <w:r>
        <w:rPr>
          <w:rFonts w:hint="eastAsia"/>
        </w:rPr>
        <w:t>宇宙微波背景辐射的各向同性</w:t>
      </w:r>
    </w:p>
    <w:p w14:paraId="296CDCF0">
      <w:pPr>
        <w:pStyle w:val="4"/>
      </w:pPr>
      <w:r>
        <w:t xml:space="preserve">CMB </w:t>
      </w:r>
      <w:r>
        <w:rPr>
          <w:rFonts w:hint="eastAsia"/>
        </w:rPr>
        <w:t>的温度各向异性仅为</w:t>
      </w:r>
      <w:r>
        <w:t xml:space="preserve"> 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，FCWFT</w:t>
      </w:r>
      <w:r>
        <w:t xml:space="preserve"> </w:t>
      </w:r>
      <w:r>
        <w:rPr>
          <w:rFonts w:hint="eastAsia"/>
        </w:rPr>
        <w:t>的解释如下：</w:t>
      </w:r>
    </w:p>
    <w:p w14:paraId="0C6E6994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早期宇宙</w:t>
      </w:r>
      <w:r>
        <w:rPr>
          <w:rFonts w:hint="eastAsia"/>
        </w:rPr>
        <w:t>（26</w:t>
      </w:r>
      <w:r>
        <w:t xml:space="preserve"> </w:t>
      </w:r>
      <w:r>
        <w:rPr>
          <w:rFonts w:hint="eastAsia"/>
        </w:rPr>
        <w:t>维→17</w:t>
      </w:r>
      <w:r>
        <w:t xml:space="preserve"> </w:t>
      </w:r>
      <w:r>
        <w:rPr>
          <w:rFonts w:hint="eastAsia"/>
        </w:rPr>
        <w:t>维→11</w:t>
      </w:r>
      <w:r>
        <w:t xml:space="preserve"> </w:t>
      </w:r>
      <w:r>
        <w:rPr>
          <w:rFonts w:hint="eastAsia"/>
        </w:rPr>
        <w:t>维）：三场正负区分尚未完全合并，暗能量尚未释放，暗物质汤尚未形成。宇宙由高维场组合支配。</w:t>
      </w:r>
    </w:p>
    <w:p w14:paraId="66A414ED">
      <w:pPr>
        <w:pStyle w:val="26"/>
        <w:numPr>
          <w:ilvl w:val="0"/>
          <w:numId w:val="5"/>
        </w:numPr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>维→3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维的终极降维</w:t>
      </w:r>
      <w:r>
        <w:rPr>
          <w:rFonts w:hint="eastAsia"/>
        </w:rPr>
        <w:t>：三场融合为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rPr>
          <w:rFonts w:hint="eastAsia"/>
        </w:rPr>
        <w:t>，暗能量从三场破裂中释放，暗物质汤形成，跷跷板排斥激活。</w:t>
      </w:r>
    </w:p>
    <w:p w14:paraId="153F6AF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复合时期</w:t>
      </w:r>
      <w:r>
        <w:rPr>
          <w:rFonts w:hint="eastAsia"/>
        </w:rPr>
        <w:t>（</w:t>
      </w:r>
      <m:oMath>
        <m:r>
          <m:rPr/>
          <m:t>z</m:t>
        </m:r>
        <m:r>
          <m:rPr>
            <m:sty m:val="p"/>
          </m:rPr>
          <m:t>∼</m:t>
        </m:r>
        <m:r>
          <m:rPr/>
          <m:t>1100</m:t>
        </m:r>
      </m:oMath>
      <w:r>
        <w:rPr>
          <w:rFonts w:hint="eastAsia"/>
        </w:rPr>
        <w:t>）：暗能量的均匀膨胀压力和暗物质排斥压力共同作用，将任何初始不均匀性抹平。两种力在大尺度上效率极高。</w:t>
      </w:r>
    </w:p>
    <w:p w14:paraId="5C17705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：CMB</w:t>
      </w:r>
      <w:r>
        <w:t xml:space="preserve"> </w:t>
      </w:r>
      <w:r>
        <w:rPr>
          <w:rFonts w:hint="eastAsia"/>
        </w:rPr>
        <w:t>高度均匀，仅留下原始量子涨落的微小痕迹。</w:t>
      </w:r>
    </w:p>
    <w:bookmarkEnd w:id="21"/>
    <w:bookmarkEnd w:id="24"/>
    <w:p w14:paraId="45C75B45">
      <w:pPr>
        <w:pStyle w:val="5"/>
      </w:pPr>
      <w:bookmarkStart w:id="25" w:name="数学自洽模型"/>
      <w:r>
        <w:t xml:space="preserve">7 </w:t>
      </w:r>
      <w:r>
        <w:rPr>
          <w:rFonts w:hint="eastAsia"/>
        </w:rPr>
        <w:t>数学自洽模型</w:t>
      </w:r>
    </w:p>
    <w:p w14:paraId="216FD80B">
      <w:pPr>
        <w:pStyle w:val="6"/>
      </w:pPr>
      <w:bookmarkStart w:id="26" w:name="引力子网络的场方程"/>
      <w:r>
        <w:t xml:space="preserve">7.1 </w:t>
      </w:r>
      <w:r>
        <w:rPr>
          <w:rFonts w:hint="eastAsia"/>
        </w:rPr>
        <w:t>引力子网络的场方程</w:t>
      </w:r>
    </w:p>
    <w:p w14:paraId="7BE00F30">
      <w:pPr>
        <w:pStyle w:val="4"/>
      </w:pPr>
      <w:r>
        <w:rPr>
          <w:rFonts w:hint="eastAsia"/>
        </w:rPr>
        <w:t>引力子网络的集体行为由</w:t>
      </w:r>
      <w:r>
        <w:t xml:space="preserve"> A </w:t>
      </w:r>
      <w:r>
        <w:rPr>
          <w:rFonts w:hint="eastAsia"/>
        </w:rPr>
        <w:t>场的有效场方程描述：</w:t>
      </w:r>
    </w:p>
    <w:p w14:paraId="040603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M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sSubSup>
                    <m:sSubSupPr/>
                    <m:e>
                      <m:r>
                        <m:rPr>
                          <m:sty m:val="b"/>
                        </m:rPr>
                        <m:t>A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 w14:paraId="172DFD04">
      <w:pPr>
        <w:pStyle w:val="4"/>
      </w:pPr>
      <w:r>
        <w:rPr>
          <w:rFonts w:hint="eastAsia"/>
        </w:rPr>
        <w:t>关联函数为：</w:t>
      </w:r>
    </w:p>
    <w:p w14:paraId="766AE74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)⋅</m:t>
          </m:r>
          <m:sSub>
            <m:sSubPr/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)⟩∝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−|</m:t>
                      </m:r>
                      <m:r>
                        <m:rPr>
                          <m:sty m:val="b"/>
                        </m:rP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"/>
                        </m:rPr>
                        <m:t>y</m:t>
                      </m:r>
                      <m:r>
                        <m:rPr>
                          <m:sty m:val="p"/>
                        </m:rPr>
                        <m:t>|/</m:t>
                      </m:r>
                      <m:r>
                        <m:rPr/>
                        <m:t>λ</m:t>
                      </m:r>
                    </m:sup>
                  </m:sSup>
                </m:num>
                <m:den>
                  <m:r>
                    <m:rPr/>
                    <m:t>λ</m:t>
                  </m:r>
                </m:den>
              </m:f>
            </m:e>
          </m:nary>
          <m:r>
            <m:rPr/>
            <m:t>ρ</m:t>
          </m:r>
          <m:r>
            <m:rPr>
              <m:sty m:val="p"/>
            </m:rPr>
            <m:t>(</m:t>
          </m:r>
          <m:r>
            <m:rPr/>
            <m:t>λ</m:t>
          </m:r>
          <m:r>
            <m:rPr>
              <m:sty m:val="p"/>
            </m:rPr>
            <m:t>)</m:t>
          </m:r>
          <m:r>
            <m:rPr/>
            <m:t>dλ</m:t>
          </m:r>
        </m:oMath>
      </m:oMathPara>
    </w:p>
    <w:bookmarkEnd w:id="26"/>
    <w:p w14:paraId="1FD0F364">
      <w:pPr>
        <w:pStyle w:val="6"/>
      </w:pPr>
      <w:bookmarkStart w:id="27" w:name="修正的泊松方程与弗里德曼方程"/>
      <w:r>
        <w:t xml:space="preserve">7.2 </w:t>
      </w:r>
      <w:r>
        <w:rPr>
          <w:rFonts w:hint="eastAsia"/>
        </w:rPr>
        <w:t>修正的泊松方程与弗里德曼方程</w:t>
      </w:r>
    </w:p>
    <w:p w14:paraId="29A02000">
      <w:pPr>
        <w:pStyle w:val="4"/>
      </w:pPr>
      <w:r>
        <w:rPr>
          <w:rFonts w:hint="eastAsia"/>
        </w:rPr>
        <w:t>总引力势满足：</w:t>
      </w:r>
    </w:p>
    <w:p w14:paraId="78A1FA7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Φ=</m:t>
          </m:r>
          <m:r>
            <m:rPr/>
            <m:t>4πG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eff</m:t>
              </m:r>
            </m:sub>
          </m:sSub>
        </m:oMath>
      </m:oMathPara>
    </w:p>
    <w:p w14:paraId="12C84E5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DE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reject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DE</m:t>
            </m:r>
          </m:sub>
        </m:sSub>
        <m:r>
          <m:rPr>
            <m:sty m:val="p"/>
          </m:rPr>
          <m:t>=</m:t>
        </m:r>
        <m:r>
          <m:rPr/>
          <m:t>8πG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来自暗能量，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reject</m:t>
            </m:r>
          </m:sub>
        </m:sSub>
        <m:r>
          <m:rPr>
            <m:sty m:val="p"/>
          </m:rPr>
          <m:t>=</m:t>
        </m:r>
        <m:r>
          <m:rPr/>
          <m:t>8πG</m:t>
        </m:r>
        <m:r>
          <m:rPr>
            <m:sty m:val="p"/>
          </m:rPr>
          <m:t>⟨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+</m:t>
            </m:r>
          </m:sub>
        </m:sSub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⟩</m:t>
        </m:r>
        <m:sSubSup>
          <m:sSubSupPr/>
          <m:e>
            <m:acc>
              <m:accPr>
                <m:chr m:val="‾"/>
              </m:accPr>
              <m:e>
                <m:r>
                  <m:rPr/>
                  <m:t>λ</m:t>
                </m:r>
              </m:e>
            </m:acc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/(</m:t>
        </m:r>
        <m:r>
          <m:rPr/>
          <m:t>3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来自暗物质排斥。</w:t>
      </w:r>
    </w:p>
    <w:p w14:paraId="273302BB">
      <w:pPr>
        <w:pStyle w:val="3"/>
      </w:pPr>
      <w:r>
        <w:rPr>
          <w:rFonts w:hint="eastAsia"/>
        </w:rPr>
        <w:t>弗里德曼方程为：</w:t>
      </w:r>
    </w:p>
    <w:p w14:paraId="69D2860C">
      <w:pPr>
        <w:pStyle w:val="3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̇"/>
                        </m:accPr>
                        <m:e>
                          <m:r>
                            <m:rPr/>
                            <m:t>a</m:t>
                          </m:r>
                        </m:e>
                      </m:acc>
                    </m:num>
                    <m:den>
                      <m:r>
                        <m:rPr/>
                        <m:t>a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)+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reject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k</m:t>
              </m:r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bookmarkEnd w:id="27"/>
    <w:p w14:paraId="420DE6F6">
      <w:pPr>
        <w:pStyle w:val="6"/>
      </w:pPr>
      <w:bookmarkStart w:id="28" w:name="与-cmb-各向同性的联系"/>
      <w:r>
        <w:t xml:space="preserve">7.3 </w:t>
      </w:r>
      <w:r>
        <w:rPr>
          <w:rFonts w:hint="eastAsia"/>
        </w:rPr>
        <w:t>与</w:t>
      </w:r>
      <w:r>
        <w:t xml:space="preserve"> CMB </w:t>
      </w:r>
      <w:r>
        <w:rPr>
          <w:rFonts w:hint="eastAsia"/>
        </w:rPr>
        <w:t>各向同性的联系</w:t>
      </w:r>
    </w:p>
    <w:p w14:paraId="63F420B1">
      <w:pPr>
        <w:pStyle w:val="4"/>
      </w:pPr>
      <w:r>
        <w:t xml:space="preserve">CMB </w:t>
      </w:r>
      <w:r>
        <w:rPr>
          <w:rFonts w:hint="eastAsia"/>
        </w:rPr>
        <w:t>温度涨落：</w:t>
      </w:r>
    </w:p>
    <w:p w14:paraId="731BE40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Θ(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Φ(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ls</m:t>
              </m:r>
            </m:sub>
          </m:sSub>
          <m:r>
            <m:rPr>
              <m:sty m:val="p"/>
            </m:rPr>
            <m:t>)+积分萨克斯−沃尔夫项</m:t>
          </m:r>
        </m:oMath>
      </m:oMathPara>
    </w:p>
    <w:p w14:paraId="2FE24CD9">
      <w:pPr>
        <w:pStyle w:val="4"/>
      </w:pPr>
      <w:r>
        <w:t xml:space="preserve">FCWFT </w:t>
      </w:r>
      <w:r>
        <w:rPr>
          <w:rFonts w:hint="eastAsia"/>
        </w:rPr>
        <w:t>预言密度涨落功率谱：</w:t>
      </w:r>
    </w:p>
    <w:p w14:paraId="5586DE32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k</m:t>
              </m:r>
            </m:e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+(</m:t>
              </m:r>
              <m:r>
                <m:rPr/>
                <m:t>k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2B2D676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crit</m:t>
            </m:r>
          </m:sub>
        </m:sSub>
        <m:r>
          <m:rPr>
            <m:sty m:val="p"/>
          </m:rPr>
          <m:t>∼</m:t>
        </m:r>
        <m:r>
          <m:rPr/>
          <m:t>2π</m:t>
        </m:r>
        <m:r>
          <m:rPr>
            <m:sty m:val="p"/>
          </m:rPr>
          <m:t>/</m:t>
        </m:r>
        <m:sSub>
          <m:sSubPr/>
          <m:e>
            <m:acc>
              <m:accPr>
                <m:chr m:val="‾"/>
              </m:accPr>
              <m:e>
                <m:r>
                  <m:rPr/>
                  <m:t>λ</m:t>
                </m:r>
              </m:e>
            </m:acc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，对应</w:t>
      </w:r>
      <w:r>
        <w:t xml:space="preserve"> CMB </w:t>
      </w:r>
      <w:r>
        <w:rPr>
          <w:rFonts w:hint="eastAsia"/>
        </w:rPr>
        <w:t>在大角度（低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）上的功率谱比</w:t>
      </w:r>
      <m:oMath>
        <m:r>
          <m:rPr>
            <m:sty m:val="p"/>
          </m:rPr>
          <m:t>Λ</m:t>
        </m:r>
      </m:oMath>
      <w:r>
        <w:t xml:space="preserve">CDM </w:t>
      </w:r>
      <w:r>
        <w:rPr>
          <w:rFonts w:hint="eastAsia"/>
        </w:rPr>
        <w:t>略有压低。</w:t>
      </w:r>
    </w:p>
    <w:bookmarkEnd w:id="25"/>
    <w:bookmarkEnd w:id="28"/>
    <w:p w14:paraId="33563143">
      <w:pPr>
        <w:pStyle w:val="5"/>
      </w:pPr>
      <w:bookmarkStart w:id="29" w:name="与观测的比较"/>
      <w:r>
        <w:t xml:space="preserve">8 </w:t>
      </w:r>
      <w:r>
        <w:rPr>
          <w:rFonts w:hint="eastAsia"/>
        </w:rPr>
        <w:t>与观测的比较</w:t>
      </w:r>
    </w:p>
    <w:p w14:paraId="77967F1C">
      <w:pPr>
        <w:pStyle w:val="6"/>
      </w:pPr>
      <w:bookmarkStart w:id="30" w:name="已支持的观测事实"/>
      <w:r>
        <w:t xml:space="preserve">8.1 </w:t>
      </w:r>
      <w:r>
        <w:rPr>
          <w:rFonts w:hint="eastAsia"/>
        </w:rPr>
        <w:t>已支持的观测事实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195"/>
      </w:tblGrid>
      <w:tr w14:paraId="57CE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41C54DEB">
            <w:pPr>
              <w:pStyle w:val="26"/>
              <w:jc w:val="left"/>
            </w:pPr>
            <w:r>
              <w:rPr>
                <w:rFonts w:hint="eastAsia"/>
                <w:b/>
              </w:rPr>
              <w:t>观测事实</w:t>
            </w:r>
          </w:p>
        </w:tc>
        <w:tc>
          <w:tcPr>
            <w:shd w:val="clear" w:color="auto" w:fill="B9CDE5"/>
          </w:tcPr>
          <w:p w14:paraId="59E3EDC8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解释</w:t>
            </w:r>
          </w:p>
        </w:tc>
      </w:tr>
      <w:tr w14:paraId="459E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9B1B">
            <w:pPr>
              <w:pStyle w:val="26"/>
              <w:jc w:val="left"/>
            </w:pPr>
            <w:r>
              <w:rPr>
                <w:rFonts w:hint="eastAsia"/>
              </w:rPr>
              <w:t>宇宙加速膨胀</w:t>
            </w:r>
          </w:p>
        </w:tc>
        <w:tc>
          <w:p w14:paraId="417C566E">
            <w:pPr>
              <w:pStyle w:val="26"/>
              <w:jc w:val="left"/>
            </w:pPr>
            <w:r>
              <w:rPr>
                <w:rFonts w:hint="eastAsia"/>
              </w:rPr>
              <w:t>暗能量固有膨胀压力</w:t>
            </w:r>
            <w:r>
              <w:t xml:space="preserve"> + </w:t>
            </w:r>
            <w:r>
              <w:rPr>
                <w:rFonts w:hint="eastAsia"/>
              </w:rPr>
              <w:t>暗物质排斥压力双重驱动</w:t>
            </w:r>
          </w:p>
        </w:tc>
      </w:tr>
      <w:tr w14:paraId="69D3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D35B9">
            <w:pPr>
              <w:pStyle w:val="26"/>
              <w:jc w:val="left"/>
            </w:pPr>
            <w:r>
              <w:rPr>
                <w:rFonts w:hint="eastAsia"/>
              </w:rPr>
              <w:t>暗能量密度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0.684</m:t>
              </m:r>
            </m:oMath>
          </w:p>
        </w:tc>
        <w:tc>
          <w:p w14:paraId="32819D51">
            <w:pPr>
              <w:pStyle w:val="26"/>
              <w:jc w:val="left"/>
            </w:pPr>
            <w:r>
              <w:rPr>
                <w:rFonts w:hint="eastAsia"/>
              </w:rPr>
              <w:t>奇点能量子未耦合残留，自然量级正确</w:t>
            </w:r>
          </w:p>
        </w:tc>
      </w:tr>
      <w:tr w14:paraId="2CD3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4D798">
            <w:pPr>
              <w:pStyle w:val="26"/>
              <w:jc w:val="left"/>
            </w:pPr>
            <w:r>
              <w:t xml:space="preserve">CMB </w:t>
            </w:r>
            <w:r>
              <w:rPr>
                <w:rFonts w:hint="eastAsia"/>
              </w:rPr>
              <w:t>各向同性（</w:t>
            </w:r>
            <m:oMath>
              <m:r>
                <m:rPr>
                  <m:sty m:val="p"/>
                </m:rPr>
                <m:t>Δ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T</m:t>
              </m:r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03A5EA50">
            <w:pPr>
              <w:pStyle w:val="26"/>
              <w:jc w:val="left"/>
            </w:pPr>
            <w:r>
              <w:rPr>
                <w:rFonts w:hint="eastAsia"/>
              </w:rPr>
              <w:t>两种排斥力在大尺度上均匀化</w:t>
            </w:r>
          </w:p>
        </w:tc>
      </w:tr>
      <w:tr w14:paraId="4305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ED050">
            <w:pPr>
              <w:pStyle w:val="26"/>
              <w:jc w:val="left"/>
            </w:pPr>
            <w:r>
              <w:rPr>
                <w:rFonts w:hint="eastAsia"/>
              </w:rPr>
              <w:t>暗物质晕的普遍存在</w:t>
            </w:r>
          </w:p>
        </w:tc>
        <w:tc>
          <w:p w14:paraId="76BFE34A">
            <w:pPr>
              <w:pStyle w:val="26"/>
              <w:jc w:val="left"/>
            </w:pPr>
            <w:r>
              <w:rPr>
                <w:rFonts w:hint="eastAsia"/>
              </w:rPr>
              <w:t>暗物质粒子之间因受物质排斥而彼此产生引力</w:t>
            </w:r>
          </w:p>
        </w:tc>
      </w:tr>
      <w:tr w14:paraId="637C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637DB">
            <w:pPr>
              <w:pStyle w:val="26"/>
              <w:jc w:val="left"/>
            </w:pPr>
            <w:r>
              <w:rPr>
                <w:rFonts w:hint="eastAsia"/>
              </w:rPr>
              <w:t>暗物质与物质的共动</w:t>
            </w:r>
          </w:p>
        </w:tc>
        <w:tc>
          <w:p w14:paraId="6902C0E8">
            <w:pPr>
              <w:pStyle w:val="26"/>
              <w:jc w:val="left"/>
            </w:pPr>
            <w:r>
              <w:rPr>
                <w:rFonts w:hint="eastAsia"/>
              </w:rPr>
              <w:t>局域尺度上排斥被各向同性抵消</w:t>
            </w:r>
          </w:p>
        </w:tc>
      </w:tr>
      <w:tr w14:paraId="1D9D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1F351">
            <w:pPr>
              <w:pStyle w:val="26"/>
              <w:jc w:val="left"/>
            </w:pPr>
            <w:r>
              <w:rPr>
                <w:rFonts w:hint="eastAsia"/>
              </w:rPr>
              <w:t>引力比电磁力弱约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40</m:t>
                  </m:r>
                </m:sup>
              </m:sSup>
            </m:oMath>
            <w:r>
              <w:rPr>
                <w:rFonts w:hint="eastAsia"/>
              </w:rPr>
              <w:t>倍</w:t>
            </w:r>
          </w:p>
        </w:tc>
        <w:tc>
          <w:p w14:paraId="7BE13EAF">
            <w:pPr>
              <w:pStyle w:val="26"/>
              <w:jc w:val="left"/>
            </w:pPr>
            <w:r>
              <w:rPr>
                <w:rFonts w:hint="eastAsia"/>
              </w:rPr>
              <w:t>引力是物质</w:t>
            </w:r>
            <w:r>
              <w:t xml:space="preserve"> - </w:t>
            </w:r>
            <w:r>
              <w:rPr>
                <w:rFonts w:hint="eastAsia"/>
              </w:rPr>
              <w:t>暗物质排斥的次级效应</w:t>
            </w:r>
          </w:p>
        </w:tc>
      </w:tr>
      <w:bookmarkEnd w:id="30"/>
    </w:tbl>
    <w:p w14:paraId="2B1CD538">
      <w:pPr>
        <w:pStyle w:val="6"/>
      </w:pPr>
      <w:bookmarkStart w:id="31" w:name="可检验的新预言"/>
      <w:r>
        <w:t xml:space="preserve">8.2 </w:t>
      </w:r>
      <w:r>
        <w:rPr>
          <w:rFonts w:hint="eastAsia"/>
        </w:rPr>
        <w:t>可检验的新预言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1"/>
        <w:gridCol w:w="3031"/>
      </w:tblGrid>
      <w:tr w14:paraId="37E6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B486532">
            <w:pPr>
              <w:pStyle w:val="26"/>
              <w:jc w:val="left"/>
            </w:pPr>
            <w:r>
              <w:rPr>
                <w:rFonts w:hint="eastAsia"/>
                <w:b/>
              </w:rPr>
              <w:t>预言</w:t>
            </w:r>
          </w:p>
        </w:tc>
        <w:tc>
          <w:tcPr>
            <w:shd w:val="clear" w:color="auto" w:fill="B9CDE5"/>
          </w:tcPr>
          <w:p w14:paraId="647FE3EE">
            <w:pPr>
              <w:pStyle w:val="26"/>
              <w:jc w:val="left"/>
            </w:pPr>
            <w:r>
              <w:rPr>
                <w:rFonts w:hint="eastAsia"/>
                <w:b/>
              </w:rPr>
              <w:t>检验方式</w:t>
            </w:r>
          </w:p>
        </w:tc>
      </w:tr>
      <w:tr w14:paraId="4E60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AB08E">
            <w:pPr>
              <w:pStyle w:val="26"/>
              <w:jc w:val="left"/>
            </w:pPr>
            <w:r>
              <w:rPr>
                <w:rFonts w:hint="eastAsia"/>
              </w:rPr>
              <w:t>引力子波长随质量源尺度变化</w:t>
            </w:r>
          </w:p>
        </w:tc>
        <w:tc>
          <w:p w14:paraId="2C52AAF9">
            <w:pPr>
              <w:pStyle w:val="26"/>
              <w:jc w:val="left"/>
            </w:pPr>
            <w:r>
              <w:t>LISA、NANOGrav</w:t>
            </w:r>
          </w:p>
        </w:tc>
      </w:tr>
      <w:tr w14:paraId="6B15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B46E1">
            <w:pPr>
              <w:pStyle w:val="26"/>
              <w:jc w:val="left"/>
            </w:pPr>
            <w:r>
              <w:rPr>
                <w:rFonts w:hint="eastAsia"/>
              </w:rPr>
              <w:t>暗能量状态方程</w:t>
            </w:r>
            <w:r>
              <w:t xml:space="preserve"> </w:t>
            </w:r>
            <m:oMath>
              <m:r>
                <m:rPr/>
                <m:t>w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偏离</w:t>
            </w:r>
            <w:r>
              <w:t xml:space="preserve"> -1</w:t>
            </w:r>
          </w:p>
        </w:tc>
        <w:tc>
          <w:p w14:paraId="27A78D10">
            <w:pPr>
              <w:pStyle w:val="26"/>
              <w:jc w:val="left"/>
            </w:pPr>
            <w:r>
              <w:t>DESI、Euclid</w:t>
            </w:r>
          </w:p>
        </w:tc>
      </w:tr>
      <w:tr w14:paraId="2222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AE45E">
            <w:pPr>
              <w:pStyle w:val="26"/>
              <w:jc w:val="left"/>
            </w:pPr>
            <w:r>
              <w:t xml:space="preserve">CMB </w:t>
            </w:r>
            <w:r>
              <w:rPr>
                <w:rFonts w:hint="eastAsia"/>
              </w:rPr>
              <w:t>功率谱在低</w:t>
            </w:r>
            <w:r>
              <w:t xml:space="preserve"> </w:t>
            </w:r>
            <m:oMath>
              <m:r>
                <m:rPr/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>处比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CDM </w:t>
            </w:r>
            <w:r>
              <w:rPr>
                <w:rFonts w:hint="eastAsia"/>
              </w:rPr>
              <w:t>略低</w:t>
            </w:r>
          </w:p>
        </w:tc>
        <w:tc>
          <w:p w14:paraId="3542CEE2">
            <w:pPr>
              <w:pStyle w:val="26"/>
              <w:jc w:val="left"/>
            </w:pPr>
            <w:r>
              <w:t>Planck、CMB-S4</w:t>
            </w:r>
          </w:p>
        </w:tc>
      </w:tr>
      <w:tr w14:paraId="52EE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4BBF1">
            <w:pPr>
              <w:pStyle w:val="26"/>
              <w:jc w:val="left"/>
            </w:pPr>
            <w:r>
              <w:rPr>
                <w:rFonts w:hint="eastAsia"/>
              </w:rPr>
              <w:t>暗物质直接探测持续零结果</w:t>
            </w:r>
          </w:p>
        </w:tc>
        <w:tc>
          <w:p w14:paraId="48BAD093">
            <w:pPr>
              <w:pStyle w:val="26"/>
              <w:jc w:val="left"/>
            </w:pPr>
            <w:r>
              <w:t>XENONnT、LZ</w:t>
            </w:r>
          </w:p>
        </w:tc>
      </w:tr>
      <w:bookmarkEnd w:id="29"/>
      <w:bookmarkEnd w:id="31"/>
    </w:tbl>
    <w:p w14:paraId="6665B36D">
      <w:pPr>
        <w:pStyle w:val="5"/>
      </w:pPr>
      <w:bookmarkStart w:id="32" w:name="结论"/>
      <w:r>
        <w:t xml:space="preserve">9 </w:t>
      </w:r>
      <w:r>
        <w:rPr>
          <w:rFonts w:hint="eastAsia"/>
        </w:rPr>
        <w:t>结论</w:t>
      </w:r>
    </w:p>
    <w:p w14:paraId="303B38A8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FCWFT，构建了引力子网络</w:t>
      </w:r>
      <w:r>
        <w:t xml:space="preserve"> - </w:t>
      </w:r>
      <w:r>
        <w:rPr>
          <w:rFonts w:hint="eastAsia"/>
        </w:rPr>
        <w:t>物质</w:t>
      </w:r>
      <w:r>
        <w:t xml:space="preserve"> - </w:t>
      </w:r>
      <w:r>
        <w:rPr>
          <w:rFonts w:hint="eastAsia"/>
        </w:rPr>
        <w:t>暗物质汤</w:t>
      </w:r>
      <w:r>
        <w:t xml:space="preserve"> - </w:t>
      </w:r>
      <w:r>
        <w:rPr>
          <w:rFonts w:hint="eastAsia"/>
        </w:rPr>
        <w:t>暗能量四体相互作用的宇宙学统一图像：</w:t>
      </w:r>
    </w:p>
    <w:p w14:paraId="55D3A449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引力子波长</w:t>
      </w:r>
      <w:r>
        <w:rPr>
          <w:rFonts w:hint="eastAsia"/>
        </w:rPr>
        <w:t>：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)=</m:t>
        </m:r>
        <m:r>
          <m:rPr/>
          <m:t>α</m:t>
        </m:r>
        <m:r>
          <m:rPr>
            <m:sty m:val="p"/>
          </m:rPr>
          <m:t>⋅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r>
          <m:rPr/>
          <m:t>α</m:t>
        </m:r>
        <m:r>
          <m:rPr>
            <m:sty m:val="p"/>
          </m:rPr>
          <m:t>=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rPr>
          <w:rFonts w:hint="eastAsia"/>
        </w:rPr>
        <w:t>，由集体激发和拓扑纠缠严格导出。</w:t>
      </w:r>
    </w:p>
    <w:p w14:paraId="6A60CAE3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暗能量</w:t>
      </w:r>
      <w:r>
        <w:rPr>
          <w:rFonts w:hint="eastAsia"/>
        </w:rPr>
        <w:t>：宇宙创世之初三场破裂后未耦合的奇点能量子，与暗物质排斥力共同驱动宇宙加速膨胀。</w:t>
      </w:r>
    </w:p>
    <w:p w14:paraId="2B7E7079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物质引力</w:t>
      </w:r>
      <w:r>
        <w:rPr>
          <w:rFonts w:hint="eastAsia"/>
        </w:rPr>
        <w:t>：物质沉浸在负质量暗物质汤中，通过跷跷板排斥间接产生有效引力。</w:t>
      </w:r>
    </w:p>
    <w:p w14:paraId="687BBB78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暗物质晕</w:t>
      </w:r>
      <w:r>
        <w:rPr>
          <w:rFonts w:hint="eastAsia"/>
        </w:rPr>
        <w:t>：暗物质粒子之间因受物质排斥而彼此产生引力，导致暗物质晕出现。</w:t>
      </w:r>
    </w:p>
    <w:p w14:paraId="0ED986EF">
      <w:pPr>
        <w:pStyle w:val="26"/>
        <w:numPr>
          <w:ilvl w:val="0"/>
          <w:numId w:val="6"/>
        </w:numPr>
      </w:pPr>
      <w:r>
        <w:rPr>
          <w:b/>
          <w:bCs/>
        </w:rPr>
        <w:t xml:space="preserve">CMB </w:t>
      </w:r>
      <w:r>
        <w:rPr>
          <w:rFonts w:hint="eastAsia"/>
          <w:b/>
          <w:bCs/>
        </w:rPr>
        <w:t>各向同性</w:t>
      </w:r>
      <w:r>
        <w:rPr>
          <w:rFonts w:hint="eastAsia"/>
        </w:rPr>
        <w:t>：暗能量膨胀压力与暗物质排斥压力共同均匀化早期宇宙。</w:t>
      </w:r>
    </w:p>
    <w:p w14:paraId="2234E92F">
      <w:pPr>
        <w:pStyle w:val="4"/>
      </w:pPr>
      <w:r>
        <w:rPr>
          <w:rFonts w:hint="eastAsia"/>
        </w:rPr>
        <w:t>该模型为暗能量、暗物质和引力的本质提供了统一的</w:t>
      </w:r>
      <w:r>
        <w:t xml:space="preserve"> FCWFT </w:t>
      </w:r>
      <w:r>
        <w:rPr>
          <w:rFonts w:hint="eastAsia"/>
        </w:rPr>
        <w:t>解释。</w:t>
      </w:r>
    </w:p>
    <w:bookmarkEnd w:id="32"/>
    <w:p w14:paraId="7FDD7448">
      <w:pPr>
        <w:pStyle w:val="5"/>
      </w:pPr>
      <w:bookmarkStart w:id="33" w:name="参考文献"/>
      <w:r>
        <w:rPr>
          <w:rFonts w:hint="eastAsia"/>
        </w:rPr>
        <w:t>参考文献</w:t>
      </w:r>
    </w:p>
    <w:p w14:paraId="4673CAFC">
      <w:pPr>
        <w:pStyle w:val="4"/>
      </w:pPr>
      <w:r>
        <w:t>[1] Li Z.J. Field Combination Wave Function Theory: An Introduction. Preprint, 2023.</w:t>
      </w:r>
    </w:p>
    <w:p w14:paraId="02B24F58">
      <w:pPr>
        <w:pStyle w:val="3"/>
      </w:pPr>
      <w:r>
        <w:t>[2] Li Z.J., Zhao G.Y., Xue Y.Y. Dimensional Transition Mechanism. Preprint, 2026.</w:t>
      </w:r>
    </w:p>
    <w:p w14:paraId="604C4DEF">
      <w:pPr>
        <w:pStyle w:val="3"/>
      </w:pPr>
      <w:r>
        <w:t>[3] Li Z.J., Zhao G.Y. Unified Mechanism of Four Fundamental Interactions. Preprint, 2026.</w:t>
      </w:r>
    </w:p>
    <w:p w14:paraId="027D4745">
      <w:pPr>
        <w:pStyle w:val="3"/>
      </w:pPr>
      <w:r>
        <w:t>[4] Li Z.J., Zhao G.Y., Xue Y.Y. Three-Dimensional Ground State Unified Field Combination Model. Preprint, 2026.</w:t>
      </w:r>
    </w:p>
    <w:p w14:paraId="0A695CEF">
      <w:pPr>
        <w:pStyle w:val="3"/>
      </w:pPr>
      <w:r>
        <w:t>[5] Li Z.J., Zhao G.Y., Xue Y.Y. Path Integral Reformulation Based on FCWFT. Preprint, 2026.</w:t>
      </w:r>
    </w:p>
    <w:p w14:paraId="7DC3EC44">
      <w:pPr>
        <w:pStyle w:val="3"/>
      </w:pPr>
      <w:r>
        <w:t>[6] Planck Collaboration. Planck 2018 Results. VI. Cosmological Parameters. Astron. Astrophys., 2020, 641: A6.</w:t>
      </w:r>
    </w:p>
    <w:p w14:paraId="630AD0D4">
      <w:pPr>
        <w:pStyle w:val="3"/>
      </w:pPr>
    </w:p>
    <w:bookmarkEnd w:id="0"/>
    <w:bookmarkEnd w:id="33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173458B"/>
    <w:rsid w:val="444A6219"/>
    <w:rsid w:val="51BB0241"/>
    <w:rsid w:val="5A365D37"/>
    <w:rsid w:val="5EFD55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1192</Words>
  <Characters>1286</Characters>
  <Lines>283</Lines>
  <Paragraphs>310</Paragraphs>
  <TotalTime>15</TotalTime>
  <ScaleCrop>false</ScaleCrop>
  <LinksUpToDate>false</LinksUpToDate>
  <CharactersWithSpaces>1350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2026-07-05T05:11:00Z</dcterms:created>
  <dc:creator>迈斯纳效应</dc:creator>
  <cp:lastModifiedBy>迈斯纳效应</cp:lastModifiedBy>
  <dcterms:modified xsi:type="dcterms:W3CDTF">2026-07-05T05:30:23Z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2D0400E2969542E6A69AE5202FC60ED8_12</vt:lpwstr>
  </property>
</Properties>
</file>