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A3DDFB">
      <w:pPr>
        <w:pStyle w:val="2"/>
      </w:pPr>
      <w:bookmarkStart w:id="0" w:name="X0a684bb211fb3022e19f305d3d8a92246c979a2"/>
      <w:r>
        <w:t>C7: Production Mechanisms of Standard Model Particles in Large Hadron Colliders: An Interpretation Based on Field Combination Wave Function Theory</w:t>
      </w:r>
    </w:p>
    <w:p w14:paraId="6DF826B3">
      <w:pPr>
        <w:pStyle w:val="4"/>
      </w:pPr>
      <w:r>
        <w:rPr>
          <w:b/>
          <w:bCs/>
        </w:rPr>
        <w:t>Authors:</w:t>
      </w:r>
      <w:r>
        <w:t xml:space="preserve"> Li Zhijun¹, Zhao Guangyao²</w:t>
      </w:r>
    </w:p>
    <w:p w14:paraId="4001E289">
      <w:pPr>
        <w:pStyle w:val="3"/>
      </w:pPr>
      <w:r>
        <w:t>¹ Shanxi Provincial Department of Agriculture (Animal Husbandry School), Research Center for Field Combination Wave Function Theory, Taiyuan, Shanxi, China</w:t>
      </w:r>
      <w:r>
        <w:br w:type="textWrapping"/>
      </w:r>
      <w:r>
        <w:t>² College of Physics, Chongqing University, Chongqing, China</w:t>
      </w:r>
    </w:p>
    <w:p w14:paraId="2CC082BD">
      <w:pPr>
        <w:pStyle w:val="5"/>
      </w:pPr>
      <w:bookmarkStart w:id="1" w:name="abstract"/>
      <w:r>
        <w:t>Abstract</w:t>
      </w:r>
    </w:p>
    <w:p w14:paraId="6B82CA87">
      <w:pPr>
        <w:pStyle w:val="4"/>
      </w:pPr>
      <w:r>
        <w:t xml:space="preserve">Based on the framework of Field Combination Wave Function Theory (FCWFT), this paper systematically elucidates the microscopic mechanisms by which high-energy collisions at the Large Hadron Collider (LHC) produce various Standard Model particles. In FCWFT, particles are described as stable vibrational modes composed of three fundamental vortex fields (A-field: electromagnetic vortex field, embodying wave nature; B-field: color charge vortex field, carrying interaction charges; C-field: Higgs vortex field, determining mass and particle nature). The collision process is interpreted as follows: high-energy collisions excite the background continuous medium (background wave </w:t>
      </w:r>
      <m:oMath>
        <m:r>
          <m:rPr>
            <m:sty m:val="p"/>
          </m:rPr>
          <m:t>Ψ</m:t>
        </m:r>
      </m:oMath>
      <w:r>
        <w:t>), causing it to detach from the original stable field combination constraints of protons/heavy nuclei, forming a high-energy “transitional vortex soup”; this excited state, during cooling and expansion, reorganizes according to the stable combination conditions of the A, B, and C three fields, generating various particles in the Standard Model. This paper provides a detailed description of the collisional reduction processes of quarks, leptons, gauge bosons, and Higgs particles within the FCWFT framework, revealing the geometric-field theoretic origin of the particle spectrum and offering a theoretical explanation for LHC experimental results that transcends the phenomenological description of the Standard Model.</w:t>
      </w:r>
    </w:p>
    <w:p w14:paraId="1C99C8EE">
      <w:pPr>
        <w:pStyle w:val="3"/>
      </w:pPr>
      <w:r>
        <w:rPr>
          <w:b/>
          <w:bCs/>
        </w:rPr>
        <w:t>Keywords:</w:t>
      </w:r>
      <w:r>
        <w:t xml:space="preserve"> Field Combination Wave Function Theory; Large Hadron Collider; Particle Production Mechanisms; Standard Model; Field Combination; Vortex Soup</w:t>
      </w:r>
    </w:p>
    <w:bookmarkEnd w:id="1"/>
    <w:p w14:paraId="5A542C22">
      <w:pPr>
        <w:pStyle w:val="5"/>
      </w:pPr>
      <w:bookmarkStart w:id="2" w:name="introduction"/>
      <w:r>
        <w:t>1 Introduction</w:t>
      </w:r>
    </w:p>
    <w:p w14:paraId="7DE4AC36">
      <w:pPr>
        <w:pStyle w:val="4"/>
      </w:pPr>
      <w:r>
        <w:t>The Large Hadron Collider (LHC), as the highest-energy particle collider facility currently in operation, has as one of its core scientific goals the exploration of the fundamental constituents of matter and the laws governing their interactions. Within the Standard Model framework, the production of various particles in LHC collisions is typically described using perturbative quantum field theory calculations and phenomenological models. However, these descriptions, when dealing with non-perturbative regimes of the strong interaction (such as hadronization, jet formation, etc.), still rely on parameterized models and lack a geometrically intuitive explanation derived from first principles.</w:t>
      </w:r>
    </w:p>
    <w:p w14:paraId="7ACFD3E7">
      <w:pPr>
        <w:pStyle w:val="3"/>
      </w:pPr>
      <w:r>
        <w:t>Field Combination Wave Function Theory (FCWFT) [1-2] proposes a new paradigm for describing elementary particles: all material particles are composed of three fundamental vortex fields (A, B, C fields) combined in specific ways, where the A-field embodies wave nature, the B-field carries color charge, weak charge, and electric charge, and the C-field determines mass and particle nature. This theoretical framework provides a novel perspective for understanding particle production mechanisms in collisions: a collision is not simply about “smashing” incident particles apart, but rather using high energy to excite the background continuous medium, causing it to transition from one stable field combination mode to another.</w:t>
      </w:r>
    </w:p>
    <w:p w14:paraId="31640F56">
      <w:pPr>
        <w:pStyle w:val="3"/>
      </w:pPr>
      <w:r>
        <w:t>This paper aims to systematically explain the production mechanisms of various Standard Model particles in LHC collisions based on the FCWFT framework. Section 2 introduces the basic theoretical framework of FCWFT; Section 3 elaborates on the physical picture of the collision process within FCWFT; Sections 4-7 respectively explain the production mechanisms of quarks and hadrons, leptons and neutrinos, gauge bosons, and the Higgs particle; Section 8 presents the FCWFT collisional reduction flowchart and theoretical advantages; Section 9 concludes the paper.</w:t>
      </w:r>
    </w:p>
    <w:bookmarkEnd w:id="2"/>
    <w:p w14:paraId="05EDFE80">
      <w:pPr>
        <w:pStyle w:val="5"/>
      </w:pPr>
      <w:bookmarkStart w:id="3" w:name="Xc71d835e432fa9cba4f18bd4715e424b817724f"/>
      <w:r>
        <w:t>2 Review of the Basic Theoretical Framework of FCWFT</w:t>
      </w:r>
    </w:p>
    <w:p w14:paraId="7AC07D0A">
      <w:pPr>
        <w:pStyle w:val="4"/>
      </w:pPr>
      <w:r>
        <w:t>In FCWFT, the wave function of a material particle can be expressed as a tensor product of three fundamental fields:</w:t>
      </w:r>
    </w:p>
    <w:p w14:paraId="6927ED36">
      <w:pPr>
        <w:pStyle w:val="3"/>
      </w:pPr>
      <m:oMathPara>
        <m:oMathParaPr>
          <m:jc m:val="center"/>
        </m:oMathParaPr>
        <m:oMath>
          <m:r>
            <m:rPr>
              <m:sty m:val="p"/>
            </m:rPr>
            <m:t>Ψ(</m:t>
          </m:r>
          <m:r>
            <m:rPr/>
            <m:t>x</m:t>
          </m:r>
          <m:r>
            <m:rPr>
              <m:sty m:val="p"/>
            </m:rPr>
            <m:t>)=</m:t>
          </m:r>
          <m:r>
            <m:rPr>
              <m:sty m:val="p"/>
              <m:scr m:val="script"/>
            </m:rPr>
            <m:t>N</m:t>
          </m:r>
          <m:r>
            <m:rPr>
              <m:sty m:val="p"/>
            </m:rPr>
            <m:t>⋅</m:t>
          </m:r>
          <m:sSub>
            <m:sSubPr/>
            <m:e>
              <m:r>
                <m:rPr/>
                <m:t>ψ</m:t>
              </m:r>
            </m:e>
            <m:sub>
              <m:r>
                <m:rPr/>
                <m:t>A</m:t>
              </m:r>
            </m:sub>
          </m:sSub>
          <m:r>
            <m:rPr>
              <m:sty m:val="p"/>
            </m:rPr>
            <m:t>(</m:t>
          </m:r>
          <m:r>
            <m:rPr/>
            <m:t>x</m:t>
          </m:r>
          <m:r>
            <m:rPr>
              <m:sty m:val="p"/>
            </m:rPr>
            <m:t>)⊗</m:t>
          </m:r>
          <m:sSub>
            <m:sSubPr/>
            <m:e>
              <m:r>
                <m:rPr/>
                <m:t>ψ</m:t>
              </m:r>
            </m:e>
            <m:sub>
              <m:r>
                <m:rPr/>
                <m:t>B</m:t>
              </m:r>
            </m:sub>
          </m:sSub>
          <m:r>
            <m:rPr>
              <m:sty m:val="p"/>
            </m:rPr>
            <m:t>(</m:t>
          </m:r>
          <m:r>
            <m:rPr/>
            <m:t>x</m:t>
          </m:r>
          <m:r>
            <m:rPr>
              <m:sty m:val="p"/>
            </m:rPr>
            <m:t>)⊗</m:t>
          </m:r>
          <m:sSub>
            <m:sSubPr/>
            <m:e>
              <m:r>
                <m:rPr/>
                <m:t>ψ</m:t>
              </m:r>
            </m:e>
            <m:sub>
              <m:r>
                <m:rPr/>
                <m:t>C</m:t>
              </m:r>
            </m:sub>
          </m:sSub>
          <m:r>
            <m:rPr>
              <m:sty m:val="p"/>
            </m:rPr>
            <m:t>(</m:t>
          </m:r>
          <m:r>
            <m:rPr/>
            <m:t>x</m:t>
          </m:r>
          <m:r>
            <m:rPr>
              <m:sty m:val="p"/>
            </m:rPr>
            <m:t>)</m:t>
          </m:r>
        </m:oMath>
      </m:oMathPara>
    </w:p>
    <w:p w14:paraId="03CBF1F9">
      <w:pPr>
        <w:pStyle w:val="4"/>
      </w:pPr>
      <w:r>
        <w:t>where:</w:t>
      </w:r>
      <w:r>
        <w:br w:type="textWrapping"/>
      </w:r>
      <w:r>
        <w:t xml:space="preserve">* </w:t>
      </w:r>
      <m:oMath>
        <m:sSub>
          <m:sSubPr/>
          <m:e>
            <m:r>
              <m:rPr/>
              <m:t>ψ</m:t>
            </m:r>
          </m:e>
          <m:sub>
            <m:r>
              <m:rPr/>
              <m:t>A</m:t>
            </m:r>
          </m:sub>
        </m:sSub>
        <m:r>
          <m:rPr>
            <m:sty m:val="p"/>
          </m:rPr>
          <m:t>(</m:t>
        </m:r>
        <m:r>
          <m:rPr/>
          <m:t>x</m:t>
        </m:r>
        <m:r>
          <m:rPr>
            <m:sty m:val="p"/>
          </m:rPr>
          <m:t>)</m:t>
        </m:r>
      </m:oMath>
      <w:r>
        <w:t>: A-field (electromagnetic vortex field) wave function, embodying particle wave nature, related to the spatial dispersion of the wave function</w:t>
      </w:r>
      <w:r>
        <w:br w:type="textWrapping"/>
      </w:r>
      <w:r>
        <w:t xml:space="preserve">* </w:t>
      </w:r>
      <m:oMath>
        <m:sSub>
          <m:sSubPr/>
          <m:e>
            <m:r>
              <m:rPr/>
              <m:t>ψ</m:t>
            </m:r>
          </m:e>
          <m:sub>
            <m:r>
              <m:rPr/>
              <m:t>B</m:t>
            </m:r>
          </m:sub>
        </m:sSub>
        <m:r>
          <m:rPr>
            <m:sty m:val="p"/>
          </m:rPr>
          <m:t>(</m:t>
        </m:r>
        <m:r>
          <m:rPr/>
          <m:t>x</m:t>
        </m:r>
        <m:r>
          <m:rPr>
            <m:sty m:val="p"/>
          </m:rPr>
          <m:t>)</m:t>
        </m:r>
      </m:oMath>
      <w:r>
        <w:t>: B-field (color charge vortex field) wave function, carrying color charge, weak charge, and electric charge, serving as the interaction carrier</w:t>
      </w:r>
      <w:r>
        <w:br w:type="textWrapping"/>
      </w:r>
      <w:r>
        <w:t xml:space="preserve">* </w:t>
      </w:r>
      <m:oMath>
        <m:sSub>
          <m:sSubPr/>
          <m:e>
            <m:r>
              <m:rPr/>
              <m:t>ψ</m:t>
            </m:r>
          </m:e>
          <m:sub>
            <m:r>
              <m:rPr/>
              <m:t>C</m:t>
            </m:r>
          </m:sub>
        </m:sSub>
        <m:r>
          <m:rPr>
            <m:sty m:val="p"/>
          </m:rPr>
          <m:t>(</m:t>
        </m:r>
        <m:r>
          <m:rPr/>
          <m:t>x</m:t>
        </m:r>
        <m:r>
          <m:rPr>
            <m:sty m:val="p"/>
          </m:rPr>
          <m:t>)</m:t>
        </m:r>
      </m:oMath>
      <w:r>
        <w:t>: C-field (Higgs vortex field) wave function, determining particle mass and particle nature</w:t>
      </w:r>
      <w:r>
        <w:br w:type="textWrapping"/>
      </w:r>
      <w:r>
        <w:t xml:space="preserve">* </w:t>
      </w:r>
      <m:oMath>
        <m:r>
          <m:rPr>
            <m:sty m:val="p"/>
            <m:scr m:val="script"/>
          </m:rPr>
          <m:t>N</m:t>
        </m:r>
      </m:oMath>
      <w:r>
        <w:t>: normalization constant</w:t>
      </w:r>
    </w:p>
    <w:p w14:paraId="07FA46B5">
      <w:pPr>
        <w:pStyle w:val="3"/>
      </w:pPr>
      <w:r>
        <w:t>The three fundamental fields combine in specific ways to constitute various elementary particles, with their stability determined by the symmetry of the field combination and energy minimization conditions.</w:t>
      </w:r>
    </w:p>
    <w:bookmarkEnd w:id="3"/>
    <w:p w14:paraId="75BDBD9E">
      <w:pPr>
        <w:pStyle w:val="5"/>
      </w:pPr>
      <w:bookmarkStart w:id="4" w:name="X04de14c4556b14a0a0529b8ae146bce2e2c0aa8"/>
      <w:r>
        <w:t>3 FCWFT Description of the LHC Collision Process</w:t>
      </w:r>
    </w:p>
    <w:p w14:paraId="66FBF80F">
      <w:pPr>
        <w:pStyle w:val="6"/>
      </w:pPr>
      <w:bookmarkStart w:id="5" w:name="incident-particle-states"/>
      <w:r>
        <w:t>3.1 Incident Particle States</w:t>
      </w:r>
    </w:p>
    <w:p w14:paraId="06045226">
      <w:pPr>
        <w:pStyle w:val="4"/>
      </w:pPr>
      <w:r>
        <w:t>In LHC experiments, the primary incident particles are protons (p) or lead nuclei (Pb). Within the FCWFT framework, a proton is described as a bound state of three quarks (two up quarks u, one down quark d) in a field combination. Each quark is a complete ABC combination:</w:t>
      </w:r>
      <w:r>
        <w:br w:type="textWrapping"/>
      </w:r>
      <w:r>
        <w:t>* A-field: electromagnetic vortex with specific chirality</w:t>
      </w:r>
      <w:r>
        <w:br w:type="textWrapping"/>
      </w:r>
      <w:r>
        <w:t xml:space="preserve">* B-field: color charge excited state (one of </w:t>
      </w:r>
      <m:oMath>
        <m:r>
          <m:rPr>
            <m:sty m:val="p"/>
          </m:rPr>
          <m:t>|</m:t>
        </m:r>
        <m:r>
          <m:rPr/>
          <m:t>r</m:t>
        </m:r>
        <m:r>
          <m:rPr>
            <m:sty m:val="p"/>
          </m:rPr>
          <m:t>⟩,|</m:t>
        </m:r>
        <m:r>
          <m:rPr/>
          <m:t>g</m:t>
        </m:r>
        <m:r>
          <m:rPr>
            <m:sty m:val="p"/>
          </m:rPr>
          <m:t>⟩,|</m:t>
        </m:r>
        <m:r>
          <m:rPr/>
          <m:t>b</m:t>
        </m:r>
        <m:r>
          <m:rPr>
            <m:sty m:val="p"/>
          </m:rPr>
          <m:t>⟩</m:t>
        </m:r>
      </m:oMath>
      <w:r>
        <w:t>)</w:t>
      </w:r>
      <w:r>
        <w:br w:type="textWrapping"/>
      </w:r>
      <w:r>
        <w:t xml:space="preserve">* </w:t>
      </w:r>
      <m:oMath>
        <m:sSup>
          <m:sSupPr/>
          <m:e>
            <m:r>
              <m:rPr/>
              <m:t>C</m:t>
            </m:r>
          </m:e>
          <m:sup>
            <m:r>
              <m:rPr>
                <m:sty m:val="p"/>
              </m:rPr>
              <m:t>+</m:t>
            </m:r>
          </m:sup>
        </m:sSup>
      </m:oMath>
      <w:r>
        <w:t xml:space="preserve"> field: coupled with the </w:t>
      </w:r>
      <m:oMath>
        <m:sSup>
          <m:sSupPr/>
          <m:e>
            <m:r>
              <m:rPr/>
              <m:t>C</m:t>
            </m:r>
          </m:e>
          <m:sup>
            <m:r>
              <m:rPr>
                <m:sty m:val="p"/>
              </m:rPr>
              <m:t>+</m:t>
            </m:r>
          </m:sup>
        </m:sSup>
      </m:oMath>
      <w:r>
        <w:t xml:space="preserve"> field to obtain positive mass (</w:t>
      </w:r>
      <m:oMath>
        <m:sSub>
          <m:sSubPr/>
          <m:e>
            <m:r>
              <m:rPr/>
              <m:t>m</m:t>
            </m:r>
          </m:e>
          <m:sub>
            <m:r>
              <m:rPr/>
              <m:t>u</m:t>
            </m:r>
          </m:sub>
        </m:sSub>
        <m:r>
          <m:rPr>
            <m:sty m:val="p"/>
          </m:rPr>
          <m:t>≈</m:t>
        </m:r>
        <m:r>
          <m:rPr/>
          <m:t>1.7 </m:t>
        </m:r>
        <m:r>
          <m:rPr>
            <m:sty m:val="p"/>
          </m:rPr>
          <m:t>MeV,</m:t>
        </m:r>
        <m:sSub>
          <m:sSubPr/>
          <m:e>
            <m:r>
              <m:rPr/>
              <m:t>m</m:t>
            </m:r>
          </m:e>
          <m:sub>
            <m:r>
              <m:rPr/>
              <m:t>d</m:t>
            </m:r>
          </m:sub>
        </m:sSub>
        <m:r>
          <m:rPr>
            <m:sty m:val="p"/>
          </m:rPr>
          <m:t>≈</m:t>
        </m:r>
        <m:r>
          <m:rPr/>
          <m:t>4.8 </m:t>
        </m:r>
        <m:r>
          <m:rPr>
            <m:sty m:val="p"/>
          </m:rPr>
          <m:t>MeV</m:t>
        </m:r>
      </m:oMath>
      <w:r>
        <w:t>)</w:t>
      </w:r>
    </w:p>
    <w:p w14:paraId="2BF5F8AB">
      <w:pPr>
        <w:pStyle w:val="3"/>
      </w:pPr>
      <w:r>
        <w:t>The overall wave function of the proton is the antisymmetrized product of the three quark wave functions, projected onto a color singlet state, satisfying the statistical properties of hadrons.</w:t>
      </w:r>
    </w:p>
    <w:bookmarkEnd w:id="5"/>
    <w:p w14:paraId="2D5AB173">
      <w:pPr>
        <w:pStyle w:val="6"/>
      </w:pPr>
      <w:bookmarkStart w:id="6" w:name="collision-excitation-process"/>
      <w:r>
        <w:t>3.2 Collision Excitation Process</w:t>
      </w:r>
    </w:p>
    <w:p w14:paraId="4ABCFFAD">
      <w:pPr>
        <w:pStyle w:val="4"/>
      </w:pPr>
      <w:r>
        <w:t xml:space="preserve">When two high-energy protons (or nuclei) collide, their center-of-mass kinetic energy is converted into a local high excitation of the background wave </w:t>
      </w:r>
      <m:oMath>
        <m:r>
          <m:rPr>
            <m:sty m:val="p"/>
          </m:rPr>
          <m:t>Ψ</m:t>
        </m:r>
      </m:oMath>
      <w:r>
        <w:t>:</w:t>
      </w:r>
    </w:p>
    <w:p w14:paraId="179CD6A1">
      <w:pPr>
        <w:pStyle w:val="26"/>
        <w:numPr>
          <w:ilvl w:val="0"/>
          <w:numId w:val="1"/>
        </w:numPr>
      </w:pPr>
      <w:r>
        <w:rPr>
          <w:b/>
          <w:bCs/>
        </w:rPr>
        <w:t>Energy injection:</w:t>
      </w:r>
      <w:r>
        <w:t xml:space="preserve"> The background wave </w:t>
      </w:r>
      <m:oMath>
        <m:r>
          <m:rPr>
            <m:sty m:val="p"/>
          </m:rPr>
          <m:t>Ψ</m:t>
        </m:r>
      </m:oMath>
      <w:r>
        <w:t xml:space="preserve"> in the central collision region is violently compressed and distorted</w:t>
      </w:r>
    </w:p>
    <w:p w14:paraId="08E3D506">
      <w:pPr>
        <w:pStyle w:val="26"/>
        <w:numPr>
          <w:ilvl w:val="0"/>
          <w:numId w:val="1"/>
        </w:numPr>
      </w:pPr>
      <w:r>
        <w:rPr>
          <w:b/>
          <w:bCs/>
        </w:rPr>
        <w:t>Constraint release:</w:t>
      </w:r>
      <w:r>
        <w:t xml:space="preserve"> The binding energy of the quark ABC combinations within the original protons is disrupted; the B-field color singlet constraint is temporarily released</w:t>
      </w:r>
    </w:p>
    <w:p w14:paraId="2119598E">
      <w:pPr>
        <w:pStyle w:val="26"/>
        <w:numPr>
          <w:ilvl w:val="0"/>
          <w:numId w:val="1"/>
        </w:numPr>
      </w:pPr>
      <w:r>
        <w:rPr>
          <w:b/>
          <w:bCs/>
        </w:rPr>
        <w:t>High excitation state:</w:t>
      </w:r>
      <w:r>
        <w:t xml:space="preserve"> The C-field acquires instantaneous high excitation (virtual mass mode); the A-field enters a full-bandwidth excitation state</w:t>
      </w:r>
    </w:p>
    <w:p w14:paraId="775CDA13">
      <w:pPr>
        <w:pStyle w:val="26"/>
        <w:numPr>
          <w:ilvl w:val="0"/>
          <w:numId w:val="1"/>
        </w:numPr>
      </w:pPr>
      <w:r>
        <w:rPr>
          <w:b/>
          <w:bCs/>
        </w:rPr>
        <w:t>Transition state formation:</w:t>
      </w:r>
      <w:r>
        <w:t xml:space="preserve"> A “transitional vortex soup” is formed – this is not the traditional quark-gluon plasma, but rather a coherent excited state of the background wave at high energy</w:t>
      </w:r>
    </w:p>
    <w:p w14:paraId="59948D07">
      <w:pPr>
        <w:pStyle w:val="4"/>
      </w:pPr>
      <w:r>
        <w:t xml:space="preserve">Mathematically, this process can be described as a transition from the initial state </w:t>
      </w:r>
      <m:oMath>
        <m:r>
          <m:rPr>
            <m:sty m:val="p"/>
          </m:rPr>
          <m:t>|</m:t>
        </m:r>
        <m:sSub>
          <m:sSubPr/>
          <m:e>
            <m:r>
              <m:rPr>
                <m:sty m:val="p"/>
              </m:rPr>
              <m:t>Ψ</m:t>
            </m:r>
          </m:e>
          <m:sub>
            <m:r>
              <m:rPr>
                <m:sty m:val="p"/>
              </m:rPr>
              <m:t>initial</m:t>
            </m:r>
          </m:sub>
        </m:sSub>
        <m:r>
          <m:rPr>
            <m:sty m:val="p"/>
          </m:rPr>
          <m:t>⟩</m:t>
        </m:r>
      </m:oMath>
      <w:r>
        <w:t xml:space="preserve"> (field combination of two protons) to the excited state </w:t>
      </w:r>
      <m:oMath>
        <m:r>
          <m:rPr>
            <m:sty m:val="p"/>
          </m:rPr>
          <m:t>|</m:t>
        </m:r>
        <m:sSub>
          <m:sSubPr/>
          <m:e>
            <m:r>
              <m:rPr>
                <m:sty m:val="p"/>
              </m:rPr>
              <m:t>Ψ</m:t>
            </m:r>
          </m:e>
          <m:sub>
            <m:r>
              <m:rPr>
                <m:sty m:val="p"/>
              </m:rPr>
              <m:t>excited</m:t>
            </m:r>
          </m:sub>
        </m:sSub>
        <m:r>
          <m:rPr>
            <m:sty m:val="p"/>
          </m:rPr>
          <m:t>⟩</m:t>
        </m:r>
      </m:oMath>
      <w:r>
        <w:t xml:space="preserve"> (high-energy vortex soup):</w:t>
      </w:r>
    </w:p>
    <w:p w14:paraId="21AF07E6">
      <w:pPr>
        <w:pStyle w:val="3"/>
      </w:pPr>
      <m:oMathPara>
        <m:oMathParaPr>
          <m:jc m:val="center"/>
        </m:oMathParaPr>
        <m:oMath>
          <m:r>
            <m:rPr>
              <m:sty m:val="p"/>
            </m:rPr>
            <m:t>|</m:t>
          </m:r>
          <m:sSub>
            <m:sSubPr/>
            <m:e>
              <m:r>
                <m:rPr>
                  <m:sty m:val="p"/>
                </m:rPr>
                <m:t>Ψ</m:t>
              </m:r>
            </m:e>
            <m:sub>
              <m:r>
                <m:rPr>
                  <m:sty m:val="p"/>
                </m:rPr>
                <m:t>excited</m:t>
              </m:r>
            </m:sub>
          </m:sSub>
          <m:r>
            <m:rPr>
              <m:sty m:val="p"/>
            </m:rPr>
            <m:t>⟩=</m:t>
          </m:r>
          <m:acc>
            <m:accPr/>
            <m:e>
              <m:r>
                <m:rPr/>
                <m:t>U</m:t>
              </m:r>
            </m:e>
          </m:acc>
          <m:r>
            <m:rPr>
              <m:sty m:val="p"/>
            </m:rPr>
            <m:t>(</m:t>
          </m:r>
          <m:r>
            <m:rPr/>
            <m:t>t</m:t>
          </m:r>
          <m:r>
            <m:rPr>
              <m:sty m:val="p"/>
            </m:rPr>
            <m:t>)|</m:t>
          </m:r>
          <m:sSub>
            <m:sSubPr/>
            <m:e>
              <m:r>
                <m:rPr>
                  <m:sty m:val="p"/>
                </m:rPr>
                <m:t>Ψ</m:t>
              </m:r>
            </m:e>
            <m:sub>
              <m:r>
                <m:rPr>
                  <m:sty m:val="p"/>
                </m:rPr>
                <m:t>initial</m:t>
              </m:r>
            </m:sub>
          </m:sSub>
          <m:r>
            <m:rPr>
              <m:sty m:val="p"/>
            </m:rPr>
            <m:t>⟩</m:t>
          </m:r>
        </m:oMath>
      </m:oMathPara>
    </w:p>
    <w:p w14:paraId="557A807B">
      <w:pPr>
        <w:pStyle w:val="4"/>
      </w:pPr>
      <w:r>
        <w:t xml:space="preserve">where </w:t>
      </w:r>
      <m:oMath>
        <m:acc>
          <m:accPr/>
          <m:e>
            <m:r>
              <m:rPr/>
              <m:t>U</m:t>
            </m:r>
          </m:e>
        </m:acc>
        <m:r>
          <m:rPr>
            <m:sty m:val="p"/>
          </m:rPr>
          <m:t>(</m:t>
        </m:r>
        <m:r>
          <m:rPr/>
          <m:t>t</m:t>
        </m:r>
        <m:r>
          <m:rPr>
            <m:sty m:val="p"/>
          </m:rPr>
          <m:t>)</m:t>
        </m:r>
      </m:oMath>
      <w:r>
        <w:t xml:space="preserve"> is the time evolution operator, containing the non-perturbative part of the collision interaction.</w:t>
      </w:r>
    </w:p>
    <w:bookmarkEnd w:id="6"/>
    <w:p w14:paraId="696E359B">
      <w:pPr>
        <w:pStyle w:val="6"/>
      </w:pPr>
      <w:bookmarkStart w:id="7" w:name="hadronization-and-particle-production"/>
      <w:r>
        <w:t>3.3 Hadronization and Particle Production</w:t>
      </w:r>
    </w:p>
    <w:p w14:paraId="160C51C0">
      <w:pPr>
        <w:pStyle w:val="4"/>
      </w:pPr>
      <w:r>
        <w:t>During the cooling and expansion of the transitional vortex soup, it re-condenses according to the lowest-energy stable combinations of the ABC fields. Each stable combination corresponds to a particle in the Standard Model. This process is governed by the following factors:</w:t>
      </w:r>
    </w:p>
    <w:p w14:paraId="3DC43266">
      <w:pPr>
        <w:pStyle w:val="26"/>
        <w:numPr>
          <w:ilvl w:val="0"/>
          <w:numId w:val="2"/>
        </w:numPr>
      </w:pPr>
      <w:r>
        <w:rPr>
          <w:b/>
          <w:bCs/>
        </w:rPr>
        <w:t>Principle of minimum energy:</w:t>
      </w:r>
      <w:r>
        <w:t xml:space="preserve"> The system tends toward the stable field combination with the lowest energy</w:t>
      </w:r>
    </w:p>
    <w:p w14:paraId="4DA7CAA5">
      <w:pPr>
        <w:pStyle w:val="26"/>
        <w:numPr>
          <w:ilvl w:val="0"/>
          <w:numId w:val="2"/>
        </w:numPr>
      </w:pPr>
      <w:r>
        <w:rPr>
          <w:b/>
          <w:bCs/>
        </w:rPr>
        <w:t>Symmetry constraints:</w:t>
      </w:r>
      <w:r>
        <w:t xml:space="preserve"> Field combinations must satisfy specific symmetry requirements (e.g., color singlet, Fermi statistics, etc.)</w:t>
      </w:r>
    </w:p>
    <w:p w14:paraId="0C11373C">
      <w:pPr>
        <w:pStyle w:val="26"/>
        <w:numPr>
          <w:ilvl w:val="0"/>
          <w:numId w:val="2"/>
        </w:numPr>
      </w:pPr>
      <w:r>
        <w:rPr>
          <w:b/>
          <w:bCs/>
        </w:rPr>
        <w:t>Mass shell condition:</w:t>
      </w:r>
      <w:r>
        <w:t xml:space="preserve"> C-field excitation must fall onto specific mass energy levels</w:t>
      </w:r>
    </w:p>
    <w:p w14:paraId="7998B674">
      <w:pPr>
        <w:pStyle w:val="26"/>
        <w:numPr>
          <w:ilvl w:val="0"/>
          <w:numId w:val="2"/>
        </w:numPr>
      </w:pPr>
      <w:r>
        <w:rPr>
          <w:b/>
          <w:bCs/>
        </w:rPr>
        <w:t>Wave nature matching:</w:t>
      </w:r>
      <w:r>
        <w:t xml:space="preserve"> The A-field mode must be coordinated with the B and C field modes</w:t>
      </w:r>
    </w:p>
    <w:bookmarkEnd w:id="4"/>
    <w:bookmarkEnd w:id="7"/>
    <w:p w14:paraId="33F62E11">
      <w:pPr>
        <w:pStyle w:val="5"/>
      </w:pPr>
      <w:bookmarkStart w:id="8" w:name="X8511172b8da5d5d8bf6d6b07c9ff5a4d04a50d9"/>
      <w:r>
        <w:t>4 Production Mechanisms of Quarks and Hadrons</w:t>
      </w:r>
    </w:p>
    <w:p w14:paraId="2A4CCFD2">
      <w:pPr>
        <w:pStyle w:val="6"/>
      </w:pPr>
      <w:bookmarkStart w:id="9" w:name="production-of-quarks"/>
      <w:r>
        <w:t>4.1 Production of Quarks</w:t>
      </w:r>
    </w:p>
    <w:p w14:paraId="6719B146">
      <w:pPr>
        <w:pStyle w:val="4"/>
      </w:pPr>
      <w:r>
        <w:t xml:space="preserve">During the cooling of the vortex soup, the B-field first localizes into a specific color charge state; the </w:t>
      </w:r>
      <m:oMath>
        <m:sSup>
          <m:sSupPr/>
          <m:e>
            <m:r>
              <m:rPr/>
              <m:t>C</m:t>
            </m:r>
          </m:e>
          <m:sup>
            <m:r>
              <m:rPr>
                <m:sty m:val="p"/>
              </m:rPr>
              <m:t>+</m:t>
            </m:r>
          </m:sup>
        </m:sSup>
      </m:oMath>
      <w:r>
        <w:t xml:space="preserve"> field drops from a high excitation state to a specific mass energy level; the A-field synchronously locks in the corresponding wave mode.</w:t>
      </w:r>
    </w:p>
    <w:p w14:paraId="6C21F8BD">
      <w:pPr>
        <w:pStyle w:val="3"/>
      </w:pPr>
      <w:r>
        <w:rPr>
          <w:b/>
          <w:bCs/>
        </w:rPr>
        <w:t>Up quark u:</w:t>
      </w:r>
      <w:r>
        <w:br w:type="textWrapping"/>
      </w:r>
      <w:r>
        <w:t xml:space="preserve">* B-field: takes one of </w:t>
      </w:r>
      <m:oMath>
        <m:r>
          <m:rPr>
            <m:sty m:val="p"/>
          </m:rPr>
          <m:t>|</m:t>
        </m:r>
        <m:r>
          <m:rPr/>
          <m:t>r</m:t>
        </m:r>
        <m:r>
          <m:rPr>
            <m:sty m:val="p"/>
          </m:rPr>
          <m:t>⟩,|</m:t>
        </m:r>
        <m:r>
          <m:rPr/>
          <m:t>g</m:t>
        </m:r>
        <m:r>
          <m:rPr>
            <m:sty m:val="p"/>
          </m:rPr>
          <m:t>⟩,|</m:t>
        </m:r>
        <m:r>
          <m:rPr/>
          <m:t>b</m:t>
        </m:r>
        <m:r>
          <m:rPr>
            <m:sty m:val="p"/>
          </m:rPr>
          <m:t>⟩</m:t>
        </m:r>
      </m:oMath>
      <w:r>
        <w:br w:type="textWrapping"/>
      </w:r>
      <w:r>
        <w:t xml:space="preserve">* </w:t>
      </w:r>
      <m:oMath>
        <m:sSup>
          <m:sSupPr/>
          <m:e>
            <m:r>
              <m:rPr/>
              <m:t>C</m:t>
            </m:r>
          </m:e>
          <m:sup>
            <m:r>
              <m:rPr>
                <m:sty m:val="p"/>
              </m:rPr>
              <m:t>+</m:t>
            </m:r>
          </m:sup>
        </m:sSup>
      </m:oMath>
      <w:r>
        <w:t xml:space="preserve"> field: drops to the </w:t>
      </w:r>
      <m:oMath>
        <m:sSub>
          <m:sSubPr/>
          <m:e>
            <m:r>
              <m:rPr/>
              <m:t>m</m:t>
            </m:r>
          </m:e>
          <m:sub>
            <m:r>
              <m:rPr/>
              <m:t>u</m:t>
            </m:r>
          </m:sub>
        </m:sSub>
        <m:r>
          <m:rPr>
            <m:sty m:val="p"/>
          </m:rPr>
          <m:t>≈</m:t>
        </m:r>
        <m:r>
          <m:rPr/>
          <m:t>1.7 </m:t>
        </m:r>
        <m:r>
          <m:rPr>
            <m:sty m:val="p"/>
          </m:rPr>
          <m:t>MeV</m:t>
        </m:r>
      </m:oMath>
      <w:r>
        <w:t xml:space="preserve"> mass shell</w:t>
      </w:r>
      <w:r>
        <w:br w:type="textWrapping"/>
      </w:r>
      <w:r>
        <w:t>* A-field: right-handed circularly polarized vortex, matching the wave nature of the u quark</w:t>
      </w:r>
      <w:r>
        <w:br w:type="textWrapping"/>
      </w:r>
      <w:r>
        <w:t>* Electric charge: +2/3e, generated by the coupling of the B-field and A-field</w:t>
      </w:r>
    </w:p>
    <w:p w14:paraId="623C6C01">
      <w:pPr>
        <w:pStyle w:val="3"/>
      </w:pPr>
      <w:r>
        <w:rPr>
          <w:b/>
          <w:bCs/>
        </w:rPr>
        <w:t>Down quark d:</w:t>
      </w:r>
      <w:r>
        <w:br w:type="textWrapping"/>
      </w:r>
      <w:r>
        <w:t>* B-field: takes a color component different from the parent quark (satisfying hadron wave function antisymmetry)</w:t>
      </w:r>
      <w:r>
        <w:br w:type="textWrapping"/>
      </w:r>
      <w:r>
        <w:t xml:space="preserve">* </w:t>
      </w:r>
      <m:oMath>
        <m:sSup>
          <m:sSupPr/>
          <m:e>
            <m:r>
              <m:rPr/>
              <m:t>C</m:t>
            </m:r>
          </m:e>
          <m:sup>
            <m:r>
              <m:rPr>
                <m:sty m:val="p"/>
              </m:rPr>
              <m:t>+</m:t>
            </m:r>
          </m:sup>
        </m:sSup>
      </m:oMath>
      <w:r>
        <w:t xml:space="preserve"> field: drops to the </w:t>
      </w:r>
      <m:oMath>
        <m:sSub>
          <m:sSubPr/>
          <m:e>
            <m:r>
              <m:rPr/>
              <m:t>m</m:t>
            </m:r>
          </m:e>
          <m:sub>
            <m:r>
              <m:rPr/>
              <m:t>d</m:t>
            </m:r>
          </m:sub>
        </m:sSub>
        <m:r>
          <m:rPr>
            <m:sty m:val="p"/>
          </m:rPr>
          <m:t>≈</m:t>
        </m:r>
        <m:r>
          <m:rPr/>
          <m:t>4.8 </m:t>
        </m:r>
        <m:r>
          <m:rPr>
            <m:sty m:val="p"/>
          </m:rPr>
          <m:t>MeV</m:t>
        </m:r>
      </m:oMath>
      <w:r>
        <w:t xml:space="preserve"> mass shell (deeper potential well)</w:t>
      </w:r>
      <w:r>
        <w:br w:type="textWrapping"/>
      </w:r>
      <w:r>
        <w:t xml:space="preserve">* A-field: different chiral phase (differing from u by </w:t>
      </w:r>
      <m:oMath>
        <m:r>
          <m:rPr/>
          <m:t>π</m:t>
        </m:r>
        <m:r>
          <m:rPr>
            <m:sty m:val="p"/>
          </m:rPr>
          <m:t>/</m:t>
        </m:r>
        <m:r>
          <m:rPr/>
          <m:t>2</m:t>
        </m:r>
      </m:oMath>
      <w:r>
        <w:t xml:space="preserve"> rotation)</w:t>
      </w:r>
      <w:r>
        <w:br w:type="textWrapping"/>
      </w:r>
      <w:r>
        <w:t>* Electric charge: -1/3e</w:t>
      </w:r>
    </w:p>
    <w:bookmarkEnd w:id="9"/>
    <w:p w14:paraId="1D517370">
      <w:pPr>
        <w:pStyle w:val="6"/>
      </w:pPr>
      <w:bookmarkStart w:id="10" w:name="production-of-gluons"/>
      <w:r>
        <w:t>4.2 Production of Gluons</w:t>
      </w:r>
    </w:p>
    <w:p w14:paraId="4A1B90FE">
      <w:pPr>
        <w:pStyle w:val="4"/>
      </w:pPr>
      <w:r>
        <w:t>Gluons are not complete ABC combination particles, but rather propagating modes excited within the B-field:</w:t>
      </w:r>
      <w:r>
        <w:br w:type="textWrapping"/>
      </w:r>
      <w:r>
        <w:t>* B-field: SU(3) adjoint representation, carrying color-anticolor charge</w:t>
      </w:r>
      <w:r>
        <w:br w:type="textWrapping"/>
      </w:r>
      <w:r>
        <w:t>* C-field: does not participate (massless mode)</w:t>
      </w:r>
      <w:r>
        <w:br w:type="textWrapping"/>
      </w:r>
      <w:r>
        <w:t>* A-field: acts as a background medium modulating the propagation phase</w:t>
      </w:r>
      <w:r>
        <w:br w:type="textWrapping"/>
      </w:r>
      <w:r>
        <w:t>* Production source: coherent excitation between adjacent color states of the B-field in the vortex soup, where the energy is insufficient to form a complete ABC combination</w:t>
      </w:r>
    </w:p>
    <w:bookmarkEnd w:id="10"/>
    <w:p w14:paraId="03873AC9">
      <w:pPr>
        <w:pStyle w:val="6"/>
      </w:pPr>
      <w:bookmarkStart w:id="11" w:name="X0feb9b89d6b077588c10ff3c322dad5140d11fb"/>
      <w:r>
        <w:t>4.3 Production of Protons/Neutrons and Other Baryons</w:t>
      </w:r>
    </w:p>
    <w:p w14:paraId="1BC05E14">
      <w:pPr>
        <w:pStyle w:val="4"/>
      </w:pPr>
      <w:r>
        <w:t>Baryons are bound states of three quark ABC combinations:</w:t>
      </w:r>
      <w:r>
        <w:br w:type="textWrapping"/>
      </w:r>
      <w:r>
        <w:t>* Wave function: antisymmetrized color singlet projection of three quark wave functions</w:t>
      </w:r>
      <w:r>
        <w:br w:type="textWrapping"/>
      </w:r>
      <w:r>
        <w:t xml:space="preserve">* </w:t>
      </w:r>
      <m:oMath>
        <m:sSup>
          <m:sSupPr/>
          <m:e>
            <m:r>
              <m:rPr/>
              <m:t>C</m:t>
            </m:r>
          </m:e>
          <m:sup>
            <m:r>
              <m:rPr>
                <m:sty m:val="p"/>
              </m:rPr>
              <m:t>+</m:t>
            </m:r>
          </m:sup>
        </m:sSup>
      </m:oMath>
      <w:r>
        <w:t xml:space="preserve"> field sum: </w:t>
      </w:r>
      <m:oMath>
        <m:sSub>
          <m:sSubPr/>
          <m:e>
            <m:r>
              <m:rPr/>
              <m:t>m</m:t>
            </m:r>
          </m:e>
          <m:sub>
            <m:r>
              <m:rPr/>
              <m:t>p</m:t>
            </m:r>
          </m:sub>
        </m:sSub>
        <m:r>
          <m:rPr>
            <m:sty m:val="p"/>
          </m:rPr>
          <m:t>≈</m:t>
        </m:r>
        <m:r>
          <m:rPr/>
          <m:t>938 </m:t>
        </m:r>
        <m:r>
          <m:rPr>
            <m:sty m:val="p"/>
          </m:rPr>
          <m:t>MeV</m:t>
        </m:r>
      </m:oMath>
      <w:r>
        <w:t xml:space="preserve"> (not simple addition, but arising from the superposition effect of the </w:t>
      </w:r>
      <m:oMath>
        <m:sSup>
          <m:sSupPr/>
          <m:e>
            <m:r>
              <m:rPr/>
              <m:t>C</m:t>
            </m:r>
          </m:e>
          <m:sup>
            <m:r>
              <m:rPr>
                <m:sty m:val="p"/>
              </m:rPr>
              <m:t>+</m:t>
            </m:r>
          </m:sup>
        </m:sSup>
      </m:oMath>
      <w:r>
        <w:t xml:space="preserve"> field)</w:t>
      </w:r>
      <w:r>
        <w:br w:type="textWrapping"/>
      </w:r>
      <w:r>
        <w:t>* Production mechanism: after the vortex soup cools, the three-quark combination satisfies color singlet + Fermi statistics → hadronization</w:t>
      </w:r>
    </w:p>
    <w:bookmarkEnd w:id="8"/>
    <w:bookmarkEnd w:id="11"/>
    <w:p w14:paraId="01F30E02">
      <w:pPr>
        <w:pStyle w:val="5"/>
      </w:pPr>
      <w:bookmarkStart w:id="12" w:name="Xb66940815f86e101f5a5f9bcdb585a3f60be551"/>
      <w:r>
        <w:t>5 Production Mechanisms of Leptons and Neutrinos</w:t>
      </w:r>
    </w:p>
    <w:p w14:paraId="3A2F97BC">
      <w:pPr>
        <w:pStyle w:val="6"/>
      </w:pPr>
      <w:bookmarkStart w:id="13" w:name="production-of-electrons"/>
      <w:r>
        <w:t>5.1 Production of Electrons</w:t>
      </w:r>
    </w:p>
    <w:p w14:paraId="6CE91A28">
      <w:pPr>
        <w:pStyle w:val="4"/>
      </w:pPr>
      <w:r>
        <w:rPr>
          <w:b/>
          <w:bCs/>
        </w:rPr>
        <w:t xml:space="preserve">Electron </w:t>
      </w:r>
      <m:oMath>
        <m:sSup>
          <m:sSupPr/>
          <m:e>
            <m:r>
              <m:rPr/>
              <m:t>e</m:t>
            </m:r>
          </m:e>
          <m:sup>
            <m:r>
              <m:rPr>
                <m:sty m:val="p"/>
              </m:rPr>
              <m:t>−</m:t>
            </m:r>
          </m:sup>
        </m:sSup>
      </m:oMath>
      <w:r>
        <w:rPr>
          <w:b/>
          <w:bCs/>
        </w:rPr>
        <w:t>:</w:t>
      </w:r>
      <w:r>
        <w:br w:type="textWrapping"/>
      </w:r>
      <w:r>
        <w:t xml:space="preserve">* A-field: long-wave dispersed vortex (low A-field energy level </w:t>
      </w:r>
      <m:oMath>
        <m:r>
          <m:rPr>
            <m:sty m:val="p"/>
          </m:rPr>
          <m:t>⇒Δ</m:t>
        </m:r>
        <m:r>
          <m:rPr/>
          <m:t>x</m:t>
        </m:r>
      </m:oMath>
      <w:r>
        <w:t xml:space="preserve"> large, explaining electron wave function dispersion)</w:t>
      </w:r>
      <w:r>
        <w:br w:type="textWrapping"/>
      </w:r>
      <w:r>
        <w:t xml:space="preserve">* B-field: color charge neutralized state </w:t>
      </w:r>
      <m:oMath>
        <m:sSubSup>
          <m:sSubSupPr/>
          <m:e>
            <m:r>
              <m:rPr/>
              <m:t>ψ</m:t>
            </m:r>
          </m:e>
          <m:sub>
            <m:r>
              <m:rPr/>
              <m:t>B</m:t>
            </m:r>
          </m:sub>
          <m:sup>
            <m:r>
              <m:rPr>
                <m:sty m:val="p"/>
              </m:rPr>
              <m:t>(</m:t>
            </m:r>
            <m:sSup>
              <m:sSupPr/>
              <m:e>
                <m:r>
                  <m:rPr/>
                  <m:t>e</m:t>
                </m:r>
              </m:e>
              <m:sup>
                <m:r>
                  <m:rPr>
                    <m:sty m:val="p"/>
                  </m:rPr>
                  <m:t>−</m:t>
                </m:r>
              </m:sup>
            </m:sSup>
            <m:r>
              <m:rPr>
                <m:sty m:val="p"/>
              </m:rPr>
              <m:t>)</m:t>
            </m:r>
          </m:sup>
        </m:sSub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br w:type="textWrapping"/>
      </w:r>
      <w:r>
        <w:t xml:space="preserve">* </w:t>
      </w:r>
      <m:oMath>
        <m:sSup>
          <m:sSupPr/>
          <m:e>
            <m:r>
              <m:rPr/>
              <m:t>C</m:t>
            </m:r>
          </m:e>
          <m:sup>
            <m:r>
              <m:rPr>
                <m:sty m:val="p"/>
              </m:rPr>
              <m:t>+</m:t>
            </m:r>
          </m:sup>
        </m:sSup>
      </m:oMath>
      <w:r>
        <w:t xml:space="preserve"> field: </w:t>
      </w:r>
      <m:oMath>
        <m:sSub>
          <m:sSubPr/>
          <m:e>
            <m:r>
              <m:rPr/>
              <m:t>m</m:t>
            </m:r>
          </m:e>
          <m:sub>
            <m:r>
              <m:rPr/>
              <m:t>e</m:t>
            </m:r>
          </m:sub>
        </m:sSub>
        <m:r>
          <m:rPr>
            <m:sty m:val="p"/>
          </m:rPr>
          <m:t>=</m:t>
        </m:r>
        <m:r>
          <m:rPr/>
          <m:t>9.11</m:t>
        </m:r>
        <m:r>
          <m:rPr>
            <m:sty m:val="p"/>
          </m:rPr>
          <m:t>×</m:t>
        </m:r>
        <m:sSup>
          <m:sSupPr/>
          <m:e>
            <m:r>
              <m:rPr/>
              <m:t>10</m:t>
            </m:r>
          </m:e>
          <m:sup>
            <m:r>
              <m:rPr>
                <m:sty m:val="p"/>
              </m:rPr>
              <m:t>−</m:t>
            </m:r>
            <m:r>
              <m:rPr/>
              <m:t>31</m:t>
            </m:r>
          </m:sup>
        </m:sSup>
        <m:r>
          <m:rPr/>
          <m:t> </m:t>
        </m:r>
        <m:r>
          <m:rPr>
            <m:sty m:val="p"/>
          </m:rPr>
          <m:t>kg</m:t>
        </m:r>
      </m:oMath>
      <w:r>
        <w:t xml:space="preserve"> (coupling with the </w:t>
      </w:r>
      <m:oMath>
        <m:sSup>
          <m:sSupPr/>
          <m:e>
            <m:r>
              <m:rPr/>
              <m:t>C</m:t>
            </m:r>
          </m:e>
          <m:sup>
            <m:r>
              <m:rPr>
                <m:sty m:val="p"/>
              </m:rPr>
              <m:t>+</m:t>
            </m:r>
          </m:sup>
        </m:sSup>
      </m:oMath>
      <w:r>
        <w:t xml:space="preserve"> field expectation value </w:t>
      </w:r>
      <m:oMath>
        <m:r>
          <m:rPr>
            <m:sty m:val="p"/>
          </m:rPr>
          <m:t>⟨</m:t>
        </m:r>
        <m:sSup>
          <m:sSupPr/>
          <m:e>
            <m:r>
              <m:rPr/>
              <m:t>ϕ</m:t>
            </m:r>
          </m:e>
          <m:sup>
            <m:r>
              <m:rPr>
                <m:sty m:val="p"/>
              </m:rPr>
              <m:t>+</m:t>
            </m:r>
          </m:sup>
        </m:sSup>
        <m:r>
          <m:rPr>
            <m:sty m:val="p"/>
          </m:rPr>
          <m:t>⟩</m:t>
        </m:r>
      </m:oMath>
      <w:r>
        <w:t>)</w:t>
      </w:r>
      <w:r>
        <w:br w:type="textWrapping"/>
      </w:r>
      <w:r>
        <w:t>* Electric charge: -e, generated by the coupling of the B-field color neutralized state with the A-field</w:t>
      </w:r>
      <w:r>
        <w:br w:type="textWrapping"/>
      </w:r>
      <w:r>
        <w:t xml:space="preserve">* Production source: the B-field in the vortex soup enters the color charge neutralized ground state; the </w:t>
      </w:r>
      <m:oMath>
        <m:sSup>
          <m:sSupPr/>
          <m:e>
            <m:r>
              <m:rPr/>
              <m:t>C</m:t>
            </m:r>
          </m:e>
          <m:sup>
            <m:r>
              <m:rPr>
                <m:sty m:val="p"/>
              </m:rPr>
              <m:t>+</m:t>
            </m:r>
          </m:sup>
        </m:sSup>
      </m:oMath>
      <w:r>
        <w:t xml:space="preserve"> field falls into the electron mass energy level</w:t>
      </w:r>
    </w:p>
    <w:bookmarkEnd w:id="13"/>
    <w:p w14:paraId="1BD9F453">
      <w:pPr>
        <w:pStyle w:val="6"/>
      </w:pPr>
      <w:bookmarkStart w:id="14" w:name="production-of-muons-and-tau-leptons"/>
      <w:r>
        <w:t>5.2 Production of Muons and Tau Leptons</w:t>
      </w:r>
    </w:p>
    <w:p w14:paraId="304C7514">
      <w:pPr>
        <w:pStyle w:val="4"/>
      </w:pPr>
      <w:r>
        <w:t xml:space="preserve">The structure is identical to that of the electron, but the </w:t>
      </w:r>
      <m:oMath>
        <m:sSup>
          <m:sSupPr/>
          <m:e>
            <m:r>
              <m:rPr/>
              <m:t>C</m:t>
            </m:r>
          </m:e>
          <m:sup>
            <m:r>
              <m:rPr>
                <m:sty m:val="p"/>
              </m:rPr>
              <m:t>+</m:t>
            </m:r>
          </m:sup>
        </m:sSup>
      </m:oMath>
      <w:r>
        <w:t xml:space="preserve"> field energy level differs:</w:t>
      </w:r>
      <w:r>
        <w:br w:type="textWrapping"/>
      </w:r>
      <w:r>
        <w:t xml:space="preserve">* Muon: </w:t>
      </w:r>
      <m:oMath>
        <m:sSub>
          <m:sSubPr/>
          <m:e>
            <m:r>
              <m:rPr/>
              <m:t>m</m:t>
            </m:r>
          </m:e>
          <m:sub>
            <m:r>
              <m:rPr/>
              <m:t>μ</m:t>
            </m:r>
          </m:sub>
        </m:sSub>
        <m:r>
          <m:rPr>
            <m:sty m:val="p"/>
          </m:rPr>
          <m:t>≈</m:t>
        </m:r>
        <m:r>
          <m:rPr/>
          <m:t>105 </m:t>
        </m:r>
        <m:r>
          <m:rPr>
            <m:sty m:val="p"/>
          </m:rPr>
          <m:t>MeV</m:t>
        </m:r>
      </m:oMath>
      <w:r>
        <w:br w:type="textWrapping"/>
      </w:r>
      <w:r>
        <w:t xml:space="preserve">* Tau lepton: </w:t>
      </w:r>
      <m:oMath>
        <m:sSub>
          <m:sSubPr/>
          <m:e>
            <m:r>
              <m:rPr/>
              <m:t>m</m:t>
            </m:r>
          </m:e>
          <m:sub>
            <m:r>
              <m:rPr/>
              <m:t>τ</m:t>
            </m:r>
          </m:sub>
        </m:sSub>
        <m:r>
          <m:rPr>
            <m:sty m:val="p"/>
          </m:rPr>
          <m:t>≈</m:t>
        </m:r>
        <m:r>
          <m:rPr/>
          <m:t>1.77 </m:t>
        </m:r>
        <m:r>
          <m:rPr>
            <m:sty m:val="p"/>
          </m:rPr>
          <m:t>GeV</m:t>
        </m:r>
      </m:oMath>
      <w:r>
        <w:br w:type="textWrapping"/>
      </w:r>
      <w:r>
        <w:t xml:space="preserve">* A-field change: the </w:t>
      </w:r>
      <m:oMath>
        <m:sSup>
          <m:sSupPr/>
          <m:e>
            <m:r>
              <m:rPr/>
              <m:t>C</m:t>
            </m:r>
          </m:e>
          <m:sup>
            <m:r>
              <m:rPr>
                <m:sty m:val="p"/>
              </m:rPr>
              <m:t>+</m:t>
            </m:r>
          </m:sup>
        </m:sSup>
      </m:oMath>
      <w:r>
        <w:t xml:space="preserve"> energy level rises → the A-field becomes slightly more localized (seesaw effect)</w:t>
      </w:r>
      <w:r>
        <w:br w:type="textWrapping"/>
      </w:r>
      <w:r>
        <w:t xml:space="preserve">* Production source: the </w:t>
      </w:r>
      <m:oMath>
        <m:sSup>
          <m:sSupPr/>
          <m:e>
            <m:r>
              <m:rPr/>
              <m:t>C</m:t>
            </m:r>
          </m:e>
          <m:sup>
            <m:r>
              <m:rPr>
                <m:sty m:val="p"/>
              </m:rPr>
              <m:t>+</m:t>
            </m:r>
          </m:sup>
        </m:sSup>
      </m:oMath>
      <w:r>
        <w:t xml:space="preserve"> field in the vortex soup falls into a higher excited mass shell</w:t>
      </w:r>
    </w:p>
    <w:bookmarkEnd w:id="14"/>
    <w:p w14:paraId="0668F8DC">
      <w:pPr>
        <w:pStyle w:val="6"/>
      </w:pPr>
      <w:bookmarkStart w:id="15" w:name="production-of-neutrinos"/>
      <w:r>
        <w:t>5.3 Production of Neutrinos</w:t>
      </w:r>
    </w:p>
    <w:p w14:paraId="6A3328A4">
      <w:pPr>
        <w:pStyle w:val="4"/>
      </w:pPr>
      <w:r>
        <w:rPr>
          <w:b/>
          <w:bCs/>
        </w:rPr>
        <w:t xml:space="preserve">Electron neutrino </w:t>
      </w:r>
      <m:oMath>
        <m:sSub>
          <m:sSubPr/>
          <m:e>
            <m:r>
              <m:rPr/>
              <m:t>ν</m:t>
            </m:r>
          </m:e>
          <m:sub>
            <m:r>
              <m:rPr/>
              <m:t>e</m:t>
            </m:r>
          </m:sub>
        </m:sSub>
      </m:oMath>
      <w:r>
        <w:rPr>
          <w:b/>
          <w:bCs/>
        </w:rPr>
        <w:t>:</w:t>
      </w:r>
      <w:r>
        <w:br w:type="textWrapping"/>
      </w:r>
      <w:r>
        <w:t>* A-field: extremely low-energy long wave (more dispersed than the electron)</w:t>
      </w:r>
      <w:r>
        <w:br w:type="textWrapping"/>
      </w:r>
      <w:r>
        <w:t xml:space="preserve">* B-field: color ground state </w:t>
      </w:r>
      <m:oMath>
        <m:r>
          <m:rPr>
            <m:sty m:val="p"/>
          </m:rPr>
          <m:t>|</m:t>
        </m:r>
        <m:r>
          <m:rPr/>
          <m:t>0</m:t>
        </m:r>
        <m:sSub>
          <m:sSubPr/>
          <m:e>
            <m:r>
              <m:rPr>
                <m:sty m:val="p"/>
              </m:rPr>
              <m:t>⟩</m:t>
            </m:r>
          </m:e>
          <m:sub>
            <m:r>
              <m:rPr/>
              <m:t>B</m:t>
            </m:r>
          </m:sub>
        </m:sSub>
      </m:oMath>
      <w:r>
        <w:t xml:space="preserve"> (or extremely weak color charge neutralization)</w:t>
      </w:r>
      <w:r>
        <w:br w:type="textWrapping"/>
      </w:r>
      <w:r>
        <w:t xml:space="preserve">* C-field: weakly coupled with the </w:t>
      </w:r>
      <m:oMath>
        <m:sSup>
          <m:sSupPr/>
          <m:e>
            <m:r>
              <m:rPr/>
              <m:t>C</m:t>
            </m:r>
          </m:e>
          <m:sup>
            <m:r>
              <m:rPr>
                <m:sty m:val="p"/>
              </m:rPr>
              <m:t>+</m:t>
            </m:r>
          </m:sup>
        </m:sSup>
      </m:oMath>
      <w:r>
        <w:t xml:space="preserve"> field, extremely small mass</w:t>
      </w:r>
      <w:r>
        <w:br w:type="textWrapping"/>
      </w:r>
      <w:r>
        <w:t xml:space="preserve">* FCWFT treatment: the mass of </w:t>
      </w:r>
      <m:oMath>
        <m:r>
          <m:rPr/>
          <m:t>ν</m:t>
        </m:r>
      </m:oMath>
      <w:r>
        <w:t xml:space="preserve"> arises from a slight deviation of the </w:t>
      </w:r>
      <m:oMath>
        <m:sSup>
          <m:sSupPr/>
          <m:e>
            <m:r>
              <m:rPr/>
              <m:t>C</m:t>
            </m:r>
          </m:e>
          <m:sup>
            <m:r>
              <m:rPr>
                <m:sty m:val="p"/>
              </m:rPr>
              <m:t>+</m:t>
            </m:r>
          </m:sup>
        </m:sSup>
      </m:oMath>
      <w:r>
        <w:t xml:space="preserve"> field (or a seesaw mechanism with weak mixing of the </w:t>
      </w:r>
      <m:oMath>
        <m:sSup>
          <m:sSupPr/>
          <m:e>
            <m:r>
              <m:rPr/>
              <m:t>C</m:t>
            </m:r>
          </m:e>
          <m:sup>
            <m:r>
              <m:rPr>
                <m:sty m:val="p"/>
              </m:rPr>
              <m:t>−</m:t>
            </m:r>
          </m:sup>
        </m:sSup>
      </m:oMath>
      <w:r>
        <w:t xml:space="preserve"> field)</w:t>
      </w:r>
      <w:r>
        <w:br w:type="textWrapping"/>
      </w:r>
      <w:r>
        <w:t xml:space="preserve">* Production source: the B-field in the vortex soup → ground state; the </w:t>
      </w:r>
      <m:oMath>
        <m:sSup>
          <m:sSupPr/>
          <m:e>
            <m:r>
              <m:rPr/>
              <m:t>C</m:t>
            </m:r>
          </m:e>
          <m:sup>
            <m:r>
              <m:rPr>
                <m:sty m:val="p"/>
              </m:rPr>
              <m:t>+</m:t>
            </m:r>
          </m:sup>
        </m:sSup>
      </m:oMath>
      <w:r>
        <w:t xml:space="preserve"> field → near-zero mass shell</w:t>
      </w:r>
    </w:p>
    <w:bookmarkEnd w:id="12"/>
    <w:bookmarkEnd w:id="15"/>
    <w:p w14:paraId="5D2F241A">
      <w:pPr>
        <w:pStyle w:val="5"/>
      </w:pPr>
      <w:bookmarkStart w:id="16" w:name="production-mechanisms-of-gauge-bosons"/>
      <w:r>
        <w:t>6 Production Mechanisms of Gauge Bosons</w:t>
      </w:r>
    </w:p>
    <w:p w14:paraId="74D6CA65">
      <w:pPr>
        <w:pStyle w:val="6"/>
      </w:pPr>
      <w:bookmarkStart w:id="17" w:name="ww--bosons"/>
      <w:r>
        <w:t xml:space="preserve">6.1 </w:t>
      </w:r>
      <m:oMath>
        <m:sSup>
          <m:sSupPr/>
          <m:e>
            <m:r>
              <m:rPr/>
              <m:t>W</m:t>
            </m:r>
          </m:e>
          <m:sup>
            <m:r>
              <m:rPr>
                <m:sty m:val="p"/>
              </m:rPr>
              <m:t>+</m:t>
            </m:r>
          </m:sup>
        </m:sSup>
        <m:r>
          <m:rPr>
            <m:sty m:val="p"/>
          </m:rPr>
          <m:t>/</m:t>
        </m:r>
        <m:sSup>
          <m:sSupPr/>
          <m:e>
            <m:r>
              <m:rPr/>
              <m:t>W</m:t>
            </m:r>
          </m:e>
          <m:sup>
            <m:r>
              <m:rPr>
                <m:sty m:val="p"/>
              </m:rPr>
              <m:t>−</m:t>
            </m:r>
          </m:sup>
        </m:sSup>
      </m:oMath>
      <w:r>
        <w:t xml:space="preserve"> Bosons</w:t>
      </w:r>
    </w:p>
    <w:p w14:paraId="5487D3CE">
      <w:pPr>
        <w:pStyle w:val="4"/>
      </w:pPr>
      <w:r>
        <w:t>W bosons are not material ABC combinations, but rather products of the excitation of the weak isospin of the B-field and the Higgs mechanism:</w:t>
      </w:r>
      <w:r>
        <w:br w:type="textWrapping"/>
      </w:r>
      <w:r>
        <w:t xml:space="preserve">* B-field: excitation of the weak isospin doublet </w:t>
      </w:r>
      <m:oMath>
        <m:r>
          <m:rPr>
            <m:sty m:val="p"/>
          </m:rPr>
          <m:t>(</m:t>
        </m:r>
        <m:sSub>
          <m:sSubPr/>
          <m:e>
            <m:r>
              <m:rPr/>
              <m:t>ν</m:t>
            </m:r>
          </m:e>
          <m:sub>
            <m:r>
              <m:rPr/>
              <m:t>e</m:t>
            </m:r>
          </m:sub>
        </m:sSub>
        <m:r>
          <m:rPr>
            <m:sty m:val="p"/>
          </m:rPr>
          <m:t>,</m:t>
        </m:r>
        <m:r>
          <m:rPr/>
          <m:t>e</m:t>
        </m:r>
        <m:r>
          <m:rPr>
            <m:sty m:val="p"/>
          </m:rPr>
          <m:t>)</m:t>
        </m:r>
      </m:oMath>
      <w:r>
        <w:br w:type="textWrapping"/>
      </w:r>
      <w:r>
        <w:t xml:space="preserve">* Interacts with the Higgs C-field (or </w:t>
      </w:r>
      <m:oMath>
        <m:sSup>
          <m:sSupPr/>
          <m:e>
            <m:r>
              <m:rPr/>
              <m:t>C</m:t>
            </m:r>
          </m:e>
          <m:sup>
            <m:r>
              <m:rPr>
                <m:sty m:val="p"/>
              </m:rPr>
              <m:t>+</m:t>
            </m:r>
          </m:sup>
        </m:sSup>
        <m:r>
          <m:rPr>
            <m:sty m:val="p"/>
          </m:rPr>
          <m:t>/</m:t>
        </m:r>
        <m:sSup>
          <m:sSupPr/>
          <m:e>
            <m:r>
              <m:rPr/>
              <m:t>C</m:t>
            </m:r>
          </m:e>
          <m:sup>
            <m:r>
              <m:rPr>
                <m:sty m:val="p"/>
              </m:rPr>
              <m:t>−</m:t>
            </m:r>
          </m:sup>
        </m:sSup>
      </m:oMath>
      <w:r>
        <w:t xml:space="preserve"> mixture)</w:t>
      </w:r>
      <w:r>
        <w:br w:type="textWrapping"/>
      </w:r>
      <w:r>
        <w:t xml:space="preserve">* Mass: </w:t>
      </w:r>
      <m:oMath>
        <m:sSub>
          <m:sSubPr/>
          <m:e>
            <m:r>
              <m:rPr/>
              <m:t>m</m:t>
            </m:r>
          </m:e>
          <m:sub>
            <m:r>
              <m:rPr/>
              <m:t>W</m:t>
            </m:r>
          </m:sub>
        </m:sSub>
        <m:r>
          <m:rPr>
            <m:sty m:val="p"/>
          </m:rPr>
          <m:t>≈</m:t>
        </m:r>
        <m:r>
          <m:rPr/>
          <m:t>80 </m:t>
        </m:r>
        <m:r>
          <m:rPr>
            <m:sty m:val="p"/>
          </m:rPr>
          <m:t>GeV</m:t>
        </m:r>
      </m:oMath>
      <w:r>
        <w:t xml:space="preserve">, arising from </w:t>
      </w:r>
      <m:oMath>
        <m:r>
          <m:rPr>
            <m:sty m:val="p"/>
          </m:rPr>
          <m:t>⟨</m:t>
        </m:r>
        <m:sSub>
          <m:sSubPr/>
          <m:e>
            <m:r>
              <m:rPr/>
              <m:t>ϕ</m:t>
            </m:r>
          </m:e>
          <m:sub>
            <m:r>
              <m:rPr>
                <m:sty m:val="p"/>
              </m:rPr>
              <m:t>Higgs</m:t>
            </m:r>
          </m:sub>
        </m:sSub>
        <m:sSup>
          <m:sSupPr/>
          <m:e>
            <m:r>
              <m:rPr>
                <m:sty m:val="p"/>
              </m:rPr>
              <m:t>⟩</m:t>
            </m:r>
          </m:e>
          <m:sup>
            <m:r>
              <m:rPr/>
              <m:t>2</m:t>
            </m:r>
          </m:sup>
        </m:sSup>
      </m:oMath>
      <w:r>
        <w:br w:type="textWrapping"/>
      </w:r>
      <w:r>
        <w:t>* Production source: interaction between the weak isospin excitation of the B-field and the Higgs condensate in the high-energy vortex soup</w:t>
      </w:r>
    </w:p>
    <w:bookmarkEnd w:id="17"/>
    <w:p w14:paraId="62C7BA9B">
      <w:pPr>
        <w:pStyle w:val="6"/>
      </w:pPr>
      <w:bookmarkStart w:id="18" w:name="z0-boson"/>
      <w:r>
        <w:t xml:space="preserve">6.2 </w:t>
      </w:r>
      <m:oMath>
        <m:sSup>
          <m:sSupPr/>
          <m:e>
            <m:r>
              <m:rPr/>
              <m:t>Z</m:t>
            </m:r>
          </m:e>
          <m:sup>
            <m:r>
              <m:rPr/>
              <m:t>0</m:t>
            </m:r>
          </m:sup>
        </m:sSup>
      </m:oMath>
      <w:r>
        <w:t xml:space="preserve"> Boson</w:t>
      </w:r>
    </w:p>
    <w:p w14:paraId="5D5DDD8F">
      <w:pPr>
        <w:pStyle w:val="26"/>
        <w:numPr>
          <w:ilvl w:val="0"/>
          <w:numId w:val="3"/>
        </w:numPr>
      </w:pPr>
      <w:r>
        <w:t>B-field: excitation of the third component of weak isospin</w:t>
      </w:r>
    </w:p>
    <w:p w14:paraId="68192978">
      <w:pPr>
        <w:pStyle w:val="26"/>
        <w:numPr>
          <w:ilvl w:val="0"/>
          <w:numId w:val="3"/>
        </w:numPr>
      </w:pPr>
      <w:r>
        <w:t xml:space="preserve">Mixes with the photon (modulated by the Weinberg angle </w:t>
      </w:r>
      <m:oMath>
        <m:sSub>
          <m:sSubPr/>
          <m:e>
            <m:r>
              <m:rPr/>
              <m:t>θ</m:t>
            </m:r>
          </m:e>
          <m:sub>
            <m:r>
              <m:rPr/>
              <m:t>W</m:t>
            </m:r>
          </m:sub>
        </m:sSub>
      </m:oMath>
      <w:r>
        <w:t>)</w:t>
      </w:r>
    </w:p>
    <w:p w14:paraId="518D8997">
      <w:pPr>
        <w:pStyle w:val="26"/>
        <w:numPr>
          <w:ilvl w:val="0"/>
          <w:numId w:val="3"/>
        </w:numPr>
      </w:pPr>
      <w:r>
        <w:t xml:space="preserve">Production mechanism: quark-antiquark annihilation </w:t>
      </w:r>
      <m:oMath>
        <m:r>
          <m:rPr>
            <m:sty m:val="p"/>
          </m:rPr>
          <m:t>→</m:t>
        </m:r>
        <m:sSup>
          <m:sSupPr/>
          <m:e>
            <m:r>
              <m:rPr/>
              <m:t>Z</m:t>
            </m:r>
          </m:e>
          <m:sup>
            <m:r>
              <m:rPr/>
              <m:t>0</m:t>
            </m:r>
          </m:sup>
        </m:sSup>
      </m:oMath>
    </w:p>
    <w:bookmarkEnd w:id="18"/>
    <w:p w14:paraId="636E5DAF">
      <w:pPr>
        <w:pStyle w:val="6"/>
      </w:pPr>
      <w:bookmarkStart w:id="19" w:name="photon-gamma"/>
      <w:r>
        <w:t xml:space="preserve">6.3 Photon </w:t>
      </w:r>
      <m:oMath>
        <m:r>
          <m:rPr/>
          <m:t>γ</m:t>
        </m:r>
      </m:oMath>
    </w:p>
    <w:p w14:paraId="6F1C7368">
      <w:pPr>
        <w:pStyle w:val="26"/>
        <w:numPr>
          <w:ilvl w:val="0"/>
          <w:numId w:val="3"/>
        </w:numPr>
      </w:pPr>
      <w:r>
        <w:t>A-field pure mode: massless, chargeless</w:t>
      </w:r>
    </w:p>
    <w:p w14:paraId="624BBE9E">
      <w:pPr>
        <w:pStyle w:val="26"/>
        <w:numPr>
          <w:ilvl w:val="0"/>
          <w:numId w:val="3"/>
        </w:numPr>
      </w:pPr>
      <w:r>
        <w:t>C-field: does not participate (C-field not excited)</w:t>
      </w:r>
    </w:p>
    <w:p w14:paraId="6296CA7A">
      <w:pPr>
        <w:pStyle w:val="26"/>
        <w:numPr>
          <w:ilvl w:val="0"/>
          <w:numId w:val="3"/>
        </w:numPr>
      </w:pPr>
      <w:r>
        <w:t>B-field: residual U(1) electromagnetic symmetry</w:t>
      </w:r>
    </w:p>
    <w:p w14:paraId="6026B56F">
      <w:pPr>
        <w:pStyle w:val="26"/>
        <w:numPr>
          <w:ilvl w:val="0"/>
          <w:numId w:val="3"/>
        </w:numPr>
      </w:pPr>
      <w:r>
        <w:t>Production source: ring mode of the A-field + U(1) phase excitation of the B-field in the vortex soup, not constituting a complete ABC combination</w:t>
      </w:r>
    </w:p>
    <w:bookmarkEnd w:id="16"/>
    <w:bookmarkEnd w:id="19"/>
    <w:p w14:paraId="4F56B2FF">
      <w:pPr>
        <w:pStyle w:val="5"/>
      </w:pPr>
      <w:bookmarkStart w:id="20" w:name="production-mechanism-of-the-higgs-boson"/>
      <w:r>
        <w:t>7 Production Mechanism of the Higgs Boson</w:t>
      </w:r>
    </w:p>
    <w:p w14:paraId="13FCE1F5">
      <w:pPr>
        <w:pStyle w:val="4"/>
      </w:pPr>
      <w:r>
        <w:rPr>
          <w:b/>
          <w:bCs/>
        </w:rPr>
        <w:t xml:space="preserve">Higgs boson </w:t>
      </w:r>
      <m:oMath>
        <m:sSup>
          <m:sSupPr/>
          <m:e>
            <m:r>
              <m:rPr/>
              <m:t>H</m:t>
            </m:r>
          </m:e>
          <m:sup>
            <m:r>
              <m:rPr/>
              <m:t>0</m:t>
            </m:r>
          </m:sup>
        </m:sSup>
      </m:oMath>
      <w:r>
        <w:rPr>
          <w:b/>
          <w:bCs/>
        </w:rPr>
        <w:t>:</w:t>
      </w:r>
      <w:r>
        <w:br w:type="textWrapping"/>
      </w:r>
      <w:r>
        <w:t>* Essence: collective excitation of the C-field (Higgs vortex), not a “material particle” possessing all three ABC fields</w:t>
      </w:r>
      <w:r>
        <w:br w:type="textWrapping"/>
      </w:r>
      <w:r>
        <w:t>* A, B fields: act as bystanders (perturbative influence)</w:t>
      </w:r>
      <w:r>
        <w:br w:type="textWrapping"/>
      </w:r>
      <w:r>
        <w:t xml:space="preserve">* Mass: </w:t>
      </w:r>
      <m:oMath>
        <m:sSub>
          <m:sSubPr/>
          <m:e>
            <m:r>
              <m:rPr/>
              <m:t>m</m:t>
            </m:r>
          </m:e>
          <m:sub>
            <m:r>
              <m:rPr/>
              <m:t>H</m:t>
            </m:r>
          </m:sub>
        </m:sSub>
        <m:r>
          <m:rPr>
            <m:sty m:val="p"/>
          </m:rPr>
          <m:t>≈</m:t>
        </m:r>
        <m:r>
          <m:rPr/>
          <m:t>125 </m:t>
        </m:r>
        <m:r>
          <m:rPr>
            <m:sty m:val="p"/>
          </m:rPr>
          <m:t>GeV</m:t>
        </m:r>
      </m:oMath>
      <w:r>
        <w:t xml:space="preserve">, arising from the excitation of the Higgs potential </w:t>
      </w:r>
      <m:oMath>
        <m:r>
          <m:rPr/>
          <m:t>V</m:t>
        </m:r>
        <m:r>
          <m:rPr>
            <m:sty m:val="p"/>
          </m:rPr>
          <m:t>(</m:t>
        </m:r>
        <m:r>
          <m:rPr/>
          <m:t>ϕ</m:t>
        </m:r>
        <m:r>
          <m:rPr>
            <m:sty m:val="p"/>
          </m:rPr>
          <m:t>)=−</m:t>
        </m:r>
        <m:sSup>
          <m:sSupPr/>
          <m:e>
            <m:r>
              <m:rPr/>
              <m:t>μ</m:t>
            </m:r>
          </m:e>
          <m:sup>
            <m:r>
              <m:rPr/>
              <m:t>2</m:t>
            </m:r>
          </m:sup>
        </m:sSup>
        <m:sSup>
          <m:sSupPr/>
          <m:e>
            <m:r>
              <m:rPr/>
              <m:t>ϕ</m:t>
            </m:r>
          </m:e>
          <m:sup>
            <m:r>
              <m:rPr/>
              <m:t>2</m:t>
            </m:r>
          </m:sup>
        </m:sSup>
        <m:r>
          <m:rPr>
            <m:sty m:val="p"/>
          </m:rPr>
          <m:t>+</m:t>
        </m:r>
        <m:r>
          <m:rPr/>
          <m:t>λ</m:t>
        </m:r>
        <m:sSup>
          <m:sSupPr/>
          <m:e>
            <m:r>
              <m:rPr/>
              <m:t>ϕ</m:t>
            </m:r>
          </m:e>
          <m:sup>
            <m:r>
              <m:rPr/>
              <m:t>4</m:t>
            </m:r>
          </m:sup>
        </m:sSup>
      </m:oMath>
      <w:r>
        <w:br w:type="textWrapping"/>
      </w:r>
      <w:r>
        <w:t>* Production sources:</w:t>
      </w:r>
      <w:r>
        <w:br w:type="textWrapping"/>
      </w:r>
      <w:r>
        <w:t xml:space="preserve">* Gluon fusion: </w:t>
      </w:r>
      <m:oMath>
        <m:r>
          <m:rPr/>
          <m:t>gg</m:t>
        </m:r>
        <m:r>
          <m:rPr>
            <m:sty m:val="p"/>
          </m:rPr>
          <m:t>→</m:t>
        </m:r>
        <m:sSup>
          <m:sSupPr/>
          <m:e>
            <m:r>
              <m:rPr/>
              <m:t>H</m:t>
            </m:r>
          </m:e>
          <m:sup>
            <m:r>
              <m:rPr/>
              <m:t>0</m:t>
            </m:r>
          </m:sup>
        </m:sSup>
      </m:oMath>
      <w:r>
        <w:br w:type="textWrapping"/>
      </w:r>
      <w:r>
        <w:t>* Vector boson fusion: VBF process</w:t>
      </w:r>
      <w:r>
        <w:br w:type="textWrapping"/>
      </w:r>
      <w:r>
        <w:t xml:space="preserve">* Mechanism: the </w:t>
      </w:r>
      <m:oMath>
        <m:sSup>
          <m:sSupPr/>
          <m:e>
            <m:r>
              <m:rPr/>
              <m:t>C</m:t>
            </m:r>
          </m:e>
          <m:sup>
            <m:r>
              <m:rPr>
                <m:sty m:val="p"/>
              </m:rPr>
              <m:t>+</m:t>
            </m:r>
          </m:sup>
        </m:sSup>
        <m:r>
          <m:rPr>
            <m:sty m:val="p"/>
          </m:rPr>
          <m:t>/</m:t>
        </m:r>
        <m:sSup>
          <m:sSupPr/>
          <m:e>
            <m:r>
              <m:rPr/>
              <m:t>C</m:t>
            </m:r>
          </m:e>
          <m:sup>
            <m:r>
              <m:rPr>
                <m:sty m:val="p"/>
              </m:rPr>
              <m:t>−</m:t>
            </m:r>
          </m:sup>
        </m:sSup>
      </m:oMath>
      <w:r>
        <w:t xml:space="preserve"> (or dedicated Higgs C-field) in the vortex soup is excited above its vacuum expectation value</w:t>
      </w:r>
    </w:p>
    <w:bookmarkEnd w:id="20"/>
    <w:p w14:paraId="5681D858">
      <w:pPr>
        <w:pStyle w:val="5"/>
      </w:pPr>
      <w:bookmarkStart w:id="21" w:name="Xa8f8c69cdb6e9e9957016f0919ddaa1927fe858"/>
      <w:r>
        <w:t>8 Theoretical Advantages of the FCWFT Collisional Reduction</w:t>
      </w:r>
    </w:p>
    <w:p w14:paraId="1E575A12">
      <w:pPr>
        <w:pStyle w:val="6"/>
      </w:pPr>
      <w:bookmarkStart w:id="22" w:name="collisional-reduction-flowchart"/>
      <w:r>
        <w:t>8.1 Collisional Reduction Flowchart</w:t>
      </w:r>
    </w:p>
    <w:p w14:paraId="31984595">
      <w:pPr>
        <w:pStyle w:val="38"/>
      </w:pPr>
      <w:r>
        <w:rPr>
          <w:rStyle w:val="37"/>
        </w:rPr>
        <w:t>High-energy proton collision</w:t>
      </w:r>
      <w:r>
        <w:br w:type="textWrapping"/>
      </w:r>
      <w:r>
        <w:rPr>
          <w:rStyle w:val="37"/>
        </w:rPr>
        <w:t xml:space="preserve">         ↓</w:t>
      </w:r>
      <w:r>
        <w:br w:type="textWrapping"/>
      </w:r>
      <w:r>
        <w:rPr>
          <w:rStyle w:val="37"/>
        </w:rPr>
        <w:t>Energy injection into background wave Ψ</w:t>
      </w:r>
      <w:r>
        <w:br w:type="textWrapping"/>
      </w:r>
      <w:r>
        <w:rPr>
          <w:rStyle w:val="37"/>
        </w:rPr>
        <w:t xml:space="preserve">         ↓</w:t>
      </w:r>
      <w:r>
        <w:br w:type="textWrapping"/>
      </w:r>
      <w:r>
        <w:rPr>
          <w:rStyle w:val="37"/>
        </w:rPr>
        <w:t>Formation of transitional vortex soup</w:t>
      </w:r>
      <w:r>
        <w:br w:type="textWrapping"/>
      </w:r>
      <w:r>
        <w:rPr>
          <w:rStyle w:val="37"/>
        </w:rPr>
        <w:t xml:space="preserve">         ↓</w:t>
      </w:r>
      <w:r>
        <w:br w:type="textWrapping"/>
      </w:r>
      <w:r>
        <w:rPr>
          <w:rStyle w:val="37"/>
        </w:rPr>
        <w:t>Cooling and expansion of vortex soup</w:t>
      </w:r>
      <w:r>
        <w:br w:type="textWrapping"/>
      </w:r>
      <w:r>
        <w:rPr>
          <w:rStyle w:val="37"/>
        </w:rPr>
        <w:t xml:space="preserve">         ↓</w:t>
      </w:r>
      <w:r>
        <w:br w:type="textWrapping"/>
      </w:r>
      <w:r>
        <w:rPr>
          <w:rStyle w:val="37"/>
        </w:rPr>
        <w:t>ABC field reorganization</w:t>
      </w:r>
      <w:r>
        <w:br w:type="textWrapping"/>
      </w:r>
      <w:r>
        <w:rPr>
          <w:rStyle w:val="37"/>
        </w:rPr>
        <w:t xml:space="preserve">    ├── B-field color charge localization → quarks</w:t>
      </w:r>
      <w:r>
        <w:br w:type="textWrapping"/>
      </w:r>
      <w:r>
        <w:rPr>
          <w:rStyle w:val="37"/>
        </w:rPr>
        <w:t xml:space="preserve">    ├── B-field color neutralization → leptons</w:t>
      </w:r>
      <w:r>
        <w:br w:type="textWrapping"/>
      </w:r>
      <w:r>
        <w:rPr>
          <w:rStyle w:val="37"/>
        </w:rPr>
        <w:t xml:space="preserve">    ├── B-field gauge excitation → gauge bosons</w:t>
      </w:r>
      <w:r>
        <w:br w:type="textWrapping"/>
      </w:r>
      <w:r>
        <w:rPr>
          <w:rStyle w:val="37"/>
        </w:rPr>
        <w:t xml:space="preserve">    └── C-field collective excitation → Higgs boson</w:t>
      </w:r>
      <w:r>
        <w:br w:type="textWrapping"/>
      </w:r>
      <w:r>
        <w:rPr>
          <w:rStyle w:val="37"/>
        </w:rPr>
        <w:t xml:space="preserve">         ↓</w:t>
      </w:r>
      <w:r>
        <w:br w:type="textWrapping"/>
      </w:r>
      <w:r>
        <w:rPr>
          <w:rStyle w:val="37"/>
        </w:rPr>
        <w:t>Hadronization → jets, final state particles</w:t>
      </w:r>
    </w:p>
    <w:bookmarkEnd w:id="22"/>
    <w:p w14:paraId="790C4703">
      <w:pPr>
        <w:pStyle w:val="6"/>
      </w:pPr>
      <w:bookmarkStart w:id="23" w:name="X9dfdb16f6aad617bceb6b125a30f81828942e20"/>
      <w:r>
        <w:t>8.2 Comparative Advantages over the Standard Model Description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2843"/>
        <w:gridCol w:w="3422"/>
      </w:tblGrid>
      <w:tr w14:paraId="4CE27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2A65D41">
            <w:pPr>
              <w:pStyle w:val="26"/>
              <w:jc w:val="left"/>
            </w:pPr>
            <w:r>
              <w:rPr>
                <w:b/>
              </w:rPr>
              <w:t>Physical Problem</w:t>
            </w:r>
          </w:p>
        </w:tc>
        <w:tc>
          <w:tcPr>
            <w:shd w:val="clear" w:color="auto" w:fill="B9CDE5"/>
          </w:tcPr>
          <w:p w14:paraId="180CFDE8">
            <w:pPr>
              <w:pStyle w:val="26"/>
              <w:jc w:val="left"/>
            </w:pPr>
            <w:r>
              <w:rPr>
                <w:b/>
              </w:rPr>
              <w:t>Standard Model Description</w:t>
            </w:r>
          </w:p>
        </w:tc>
        <w:tc>
          <w:tcPr>
            <w:shd w:val="clear" w:color="auto" w:fill="B9CDE5"/>
          </w:tcPr>
          <w:p w14:paraId="1F6DD2EB">
            <w:pPr>
              <w:pStyle w:val="26"/>
              <w:jc w:val="left"/>
            </w:pPr>
            <w:r>
              <w:rPr>
                <w:b/>
              </w:rPr>
              <w:t>FCWFT Supplementary Explanation</w:t>
            </w:r>
          </w:p>
        </w:tc>
      </w:tr>
      <w:tr w14:paraId="63575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9966CE">
            <w:pPr>
              <w:pStyle w:val="26"/>
              <w:jc w:val="left"/>
            </w:pPr>
            <w:r>
              <w:t>Essence of “producing” new particles in collisions</w:t>
            </w:r>
          </w:p>
        </w:tc>
        <w:tc>
          <w:p w14:paraId="7ECD8ABA">
            <w:pPr>
              <w:pStyle w:val="26"/>
              <w:jc w:val="left"/>
            </w:pPr>
            <w:r>
              <w:t>Energy → mass (</w:t>
            </w:r>
            <m:oMath>
              <m:r>
                <m:rPr/>
                <m:t>E</m:t>
              </m:r>
              <m:r>
                <m:rPr>
                  <m:sty m:val="p"/>
                </m:rPr>
                <m:t>=</m:t>
              </m:r>
              <m:r>
                <m:rPr/>
                <m:t>m</m:t>
              </m:r>
              <m:sSup>
                <m:sSupPr/>
                <m:e>
                  <m:r>
                    <m:rPr/>
                    <m:t>c</m:t>
                  </m:r>
                </m:e>
                <m:sup>
                  <m:r>
                    <m:rPr/>
                    <m:t>2</m:t>
                  </m:r>
                </m:sup>
              </m:sSup>
            </m:oMath>
            <w:r>
              <w:t>) conversion</w:t>
            </w:r>
          </w:p>
        </w:tc>
        <w:tc>
          <w:p w14:paraId="64603041">
            <w:pPr>
              <w:pStyle w:val="26"/>
              <w:jc w:val="left"/>
            </w:pPr>
            <w:r>
              <w:t xml:space="preserve">Background wave </w:t>
            </w:r>
            <m:oMath>
              <m:r>
                <m:rPr>
                  <m:sty m:val="p"/>
                </m:rPr>
                <m:t>Ψ</m:t>
              </m:r>
            </m:oMath>
            <w:r>
              <w:t xml:space="preserve"> transitions from old combination mode → new eigenvibrational mode (ABC recombination)</w:t>
            </w:r>
          </w:p>
        </w:tc>
      </w:tr>
      <w:tr w14:paraId="42F93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EEBEA3">
            <w:pPr>
              <w:pStyle w:val="26"/>
              <w:jc w:val="left"/>
            </w:pPr>
            <w:r>
              <w:t>Underlying mechanism of hadronization</w:t>
            </w:r>
          </w:p>
        </w:tc>
        <w:tc>
          <w:p w14:paraId="28BD5A65">
            <w:pPr>
              <w:pStyle w:val="26"/>
              <w:jc w:val="left"/>
            </w:pPr>
            <w:r>
              <w:t>Non-perturbative QCD, relies on phenomenological parameterization</w:t>
            </w:r>
          </w:p>
        </w:tc>
        <w:tc>
          <w:p w14:paraId="46739A35">
            <w:pPr>
              <w:pStyle w:val="26"/>
              <w:jc w:val="left"/>
            </w:pPr>
            <w:r>
              <w:t xml:space="preserve">ABC combination stability conditions (color singlet projection + </w:t>
            </w:r>
            <m:oMath>
              <m:sSup>
                <m:sSupPr/>
                <m:e>
                  <m:r>
                    <m:rPr/>
                    <m:t>C</m:t>
                  </m:r>
                </m:e>
                <m:sup>
                  <m:r>
                    <m:rPr>
                      <m:sty m:val="p"/>
                    </m:rPr>
                    <m:t>+</m:t>
                  </m:r>
                </m:sup>
              </m:sSup>
            </m:oMath>
            <w:r>
              <w:t xml:space="preserve"> mass shell + A-field chirality matching)</w:t>
            </w:r>
          </w:p>
        </w:tc>
      </w:tr>
      <w:tr w14:paraId="3EFC9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BE01A2">
            <w:pPr>
              <w:pStyle w:val="26"/>
              <w:jc w:val="left"/>
            </w:pPr>
            <w:r>
              <w:t>Physical essence of the Higgs particle</w:t>
            </w:r>
          </w:p>
        </w:tc>
        <w:tc>
          <w:p w14:paraId="2AF73035">
            <w:pPr>
              <w:pStyle w:val="26"/>
              <w:jc w:val="left"/>
            </w:pPr>
            <w:r>
              <w:t>Scalar field quantum excitation</w:t>
            </w:r>
          </w:p>
        </w:tc>
        <w:tc>
          <w:p w14:paraId="45C1FD79">
            <w:pPr>
              <w:pStyle w:val="26"/>
              <w:jc w:val="left"/>
            </w:pPr>
            <w:r>
              <w:t xml:space="preserve">Collective excitation of the C-field (Higgs vortex), mass arising from the </w:t>
            </w:r>
            <m:oMath>
              <m:sSup>
                <m:sSupPr/>
                <m:e>
                  <m:r>
                    <m:rPr/>
                    <m:t>C</m:t>
                  </m:r>
                </m:e>
                <m:sup>
                  <m:r>
                    <m:rPr>
                      <m:sty m:val="p"/>
                    </m:rPr>
                    <m:t>+</m:t>
                  </m:r>
                </m:sup>
              </m:sSup>
            </m:oMath>
            <w:r>
              <w:t xml:space="preserve"> vacuum expectation value</w:t>
            </w:r>
          </w:p>
        </w:tc>
      </w:tr>
      <w:tr w14:paraId="26090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734092">
            <w:pPr>
              <w:pStyle w:val="26"/>
              <w:jc w:val="left"/>
            </w:pPr>
            <w:r>
              <w:t>Reason for small neutrino weak interaction cross-section</w:t>
            </w:r>
          </w:p>
        </w:tc>
        <w:tc>
          <w:p w14:paraId="0201033D">
            <w:pPr>
              <w:pStyle w:val="26"/>
              <w:jc w:val="left"/>
            </w:pPr>
            <w:r>
              <w:t>Mixing matrix, extremely small Yukawa coupling</w:t>
            </w:r>
          </w:p>
        </w:tc>
        <w:tc>
          <w:p w14:paraId="108BCE65">
            <w:pPr>
              <w:pStyle w:val="26"/>
              <w:jc w:val="left"/>
            </w:pPr>
            <w:r>
              <w:t>B-field in ground state/color neutralized → weak coupling with quark B-field color charge</w:t>
            </w:r>
          </w:p>
        </w:tc>
      </w:tr>
      <w:tr w14:paraId="058C9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AE6B15">
            <w:pPr>
              <w:pStyle w:val="26"/>
              <w:jc w:val="left"/>
            </w:pPr>
            <w:r>
              <w:t>Origin of electron wave function dispersion</w:t>
            </w:r>
          </w:p>
        </w:tc>
        <w:tc>
          <w:p w14:paraId="56C31626">
            <w:pPr>
              <w:pStyle w:val="26"/>
              <w:jc w:val="left"/>
            </w:pPr>
            <w:r>
              <w:t>Property of solutions to Schrödinger/Dirac equation</w:t>
            </w:r>
          </w:p>
        </w:tc>
        <w:tc>
          <w:p w14:paraId="5616D144">
            <w:pPr>
              <w:pStyle w:val="26"/>
              <w:jc w:val="left"/>
            </w:pPr>
            <w:r>
              <w:t xml:space="preserve">A-field and </w:t>
            </w:r>
            <m:oMath>
              <m:sSup>
                <m:sSupPr/>
                <m:e>
                  <m:r>
                    <m:rPr/>
                    <m:t>C</m:t>
                  </m:r>
                </m:e>
                <m:sup>
                  <m:r>
                    <m:rPr>
                      <m:sty m:val="p"/>
                    </m:rPr>
                    <m:t>+</m:t>
                  </m:r>
                </m:sup>
              </m:sSup>
            </m:oMath>
            <w:r>
              <w:t xml:space="preserve"> seesaw: </w:t>
            </w:r>
            <m:oMath>
              <m:sSup>
                <m:sSupPr/>
                <m:e>
                  <m:r>
                    <m:rPr/>
                    <m:t>C</m:t>
                  </m:r>
                </m:e>
                <m:sup>
                  <m:r>
                    <m:rPr>
                      <m:sty m:val="p"/>
                    </m:rPr>
                    <m:t>+</m:t>
                  </m:r>
                </m:sup>
              </m:sSup>
            </m:oMath>
            <w:r>
              <w:t xml:space="preserve"> localized → A-field dispersed (</w:t>
            </w:r>
            <m:oMath>
              <m:r>
                <m:rPr>
                  <m:sty m:val="p"/>
                </m:rPr>
                <m:t>Δ</m:t>
              </m:r>
              <m:r>
                <m:rPr/>
                <m:t>x</m:t>
              </m:r>
              <m:r>
                <m:rPr>
                  <m:sty m:val="p"/>
                </m:rPr>
                <m:t>∝</m:t>
              </m:r>
              <m:r>
                <m:rPr/>
                <m:t>1</m:t>
              </m:r>
              <m:r>
                <m:rPr>
                  <m:sty m:val="p"/>
                </m:rPr>
                <m:t>/</m:t>
              </m:r>
              <m:rad>
                <m:radPr>
                  <m:degHide m:val="1"/>
                </m:radPr>
                <m:deg/>
                <m:e>
                  <m:sSub>
                    <m:sSubPr/>
                    <m:e>
                      <m:r>
                        <m:rPr/>
                        <m:t>m</m:t>
                      </m:r>
                    </m:e>
                    <m:sub>
                      <m:r>
                        <m:rPr/>
                        <m:t>e</m:t>
                      </m:r>
                    </m:sub>
                  </m:sSub>
                </m:e>
              </m:rad>
            </m:oMath>
            <w:r>
              <w:t>)</w:t>
            </w:r>
          </w:p>
        </w:tc>
      </w:tr>
      <w:bookmarkEnd w:id="23"/>
    </w:tbl>
    <w:p w14:paraId="59E7A912">
      <w:pPr>
        <w:pStyle w:val="6"/>
      </w:pPr>
      <w:bookmarkStart w:id="24" w:name="theoretical-innovations"/>
      <w:r>
        <w:t>8.3 Theoretical Innovations</w:t>
      </w:r>
    </w:p>
    <w:p w14:paraId="6CEEB7C3">
      <w:pPr>
        <w:pStyle w:val="26"/>
        <w:numPr>
          <w:ilvl w:val="0"/>
          <w:numId w:val="4"/>
        </w:numPr>
      </w:pPr>
      <w:r>
        <w:rPr>
          <w:b/>
          <w:bCs/>
        </w:rPr>
        <w:t>Geometric intuitiveness:</w:t>
      </w:r>
      <w:r>
        <w:t xml:space="preserve"> Interprets particle production as eigenmode recombination of the background wave, providing a geometric picture</w:t>
      </w:r>
    </w:p>
    <w:p w14:paraId="4AD0D19A">
      <w:pPr>
        <w:pStyle w:val="26"/>
        <w:numPr>
          <w:ilvl w:val="0"/>
          <w:numId w:val="4"/>
        </w:numPr>
      </w:pPr>
      <w:r>
        <w:rPr>
          <w:b/>
          <w:bCs/>
        </w:rPr>
        <w:t>Unified description:</w:t>
      </w:r>
      <w:r>
        <w:t xml:space="preserve"> Material particles and gauge bosons are described within the same framework</w:t>
      </w:r>
    </w:p>
    <w:p w14:paraId="44F6A113">
      <w:pPr>
        <w:pStyle w:val="26"/>
        <w:numPr>
          <w:ilvl w:val="0"/>
          <w:numId w:val="4"/>
        </w:numPr>
      </w:pPr>
      <w:r>
        <w:rPr>
          <w:b/>
          <w:bCs/>
        </w:rPr>
        <w:t>Origin of mass:</w:t>
      </w:r>
      <w:r>
        <w:t xml:space="preserve"> Explains the mass spectrum through C-field coupling, compatible with the Higgs mechanism</w:t>
      </w:r>
    </w:p>
    <w:p w14:paraId="12126296">
      <w:pPr>
        <w:pStyle w:val="26"/>
        <w:numPr>
          <w:ilvl w:val="0"/>
          <w:numId w:val="4"/>
        </w:numPr>
      </w:pPr>
      <w:r>
        <w:rPr>
          <w:b/>
          <w:bCs/>
        </w:rPr>
        <w:t>Wave-particle duality:</w:t>
      </w:r>
      <w:r>
        <w:t xml:space="preserve"> The A-C field seesaw relationship naturally explains wave-particle duality</w:t>
      </w:r>
    </w:p>
    <w:bookmarkEnd w:id="21"/>
    <w:bookmarkEnd w:id="24"/>
    <w:p w14:paraId="67966352">
      <w:pPr>
        <w:pStyle w:val="5"/>
      </w:pPr>
      <w:bookmarkStart w:id="25" w:name="conclusion"/>
      <w:r>
        <w:t>9 Conclusion</w:t>
      </w:r>
    </w:p>
    <w:p w14:paraId="62F044DB">
      <w:pPr>
        <w:pStyle w:val="4"/>
      </w:pPr>
      <w:r>
        <w:t>Based on Field Combination Wave Function Theory (FCWFT), this paper systematically elucidates the production mechanisms of various Standard Model particles in LHC collisions. The core conclusions are as follows:</w:t>
      </w:r>
    </w:p>
    <w:p w14:paraId="5B5E9C13">
      <w:pPr>
        <w:pStyle w:val="26"/>
        <w:numPr>
          <w:ilvl w:val="0"/>
          <w:numId w:val="5"/>
        </w:numPr>
      </w:pPr>
      <w:r>
        <w:rPr>
          <w:b/>
          <w:bCs/>
        </w:rPr>
        <w:t>Essence of collisions:</w:t>
      </w:r>
      <w:r>
        <w:t xml:space="preserve"> High-energy collisions at the LHC do not simply “smash” incident particles apart, but rather use high energy to excite the background continuous medium (background wave), causing it to detach from its original stable field combination, forming a high-energy “transitional vortex soup.”</w:t>
      </w:r>
    </w:p>
    <w:p w14:paraId="4D96F601">
      <w:pPr>
        <w:pStyle w:val="26"/>
        <w:numPr>
          <w:ilvl w:val="0"/>
          <w:numId w:val="5"/>
        </w:numPr>
      </w:pPr>
      <w:r>
        <w:rPr>
          <w:b/>
          <w:bCs/>
        </w:rPr>
        <w:t>Particle production mechanism:</w:t>
      </w:r>
      <w:r>
        <w:t xml:space="preserve"> During the cooling and expansion of the transitional vortex soup, it reorganizes according to the lowest-energy stable combination conditions of the A, B, and C three fields, generating various Standard Model particles. Each type of particle corresponds to a specific ABC combination mode.</w:t>
      </w:r>
    </w:p>
    <w:p w14:paraId="607B09D8">
      <w:pPr>
        <w:pStyle w:val="26"/>
        <w:numPr>
          <w:ilvl w:val="0"/>
          <w:numId w:val="5"/>
        </w:numPr>
      </w:pPr>
      <w:r>
        <w:rPr>
          <w:b/>
          <w:bCs/>
        </w:rPr>
        <w:t>Classified production:</w:t>
      </w:r>
    </w:p>
    <w:p w14:paraId="543F188D">
      <w:pPr>
        <w:pStyle w:val="26"/>
        <w:numPr>
          <w:ilvl w:val="1"/>
          <w:numId w:val="3"/>
        </w:numPr>
      </w:pPr>
      <w:r>
        <w:t xml:space="preserve">Quarks and hadrons: B-field color charge excitation + </w:t>
      </w:r>
      <m:oMath>
        <m:sSup>
          <m:sSupPr/>
          <m:e>
            <m:r>
              <m:rPr/>
              <m:t>C</m:t>
            </m:r>
          </m:e>
          <m:sup>
            <m:r>
              <m:rPr>
                <m:sty m:val="p"/>
              </m:rPr>
              <m:t>+</m:t>
            </m:r>
          </m:sup>
        </m:sSup>
      </m:oMath>
      <w:r>
        <w:t xml:space="preserve"> field mass shell descent</w:t>
      </w:r>
    </w:p>
    <w:p w14:paraId="78102660">
      <w:pPr>
        <w:pStyle w:val="26"/>
        <w:numPr>
          <w:ilvl w:val="1"/>
          <w:numId w:val="3"/>
        </w:numPr>
      </w:pPr>
      <w:r>
        <w:t xml:space="preserve">Leptons and neutrinos: B-field color neutralization/ground state + </w:t>
      </w:r>
      <m:oMath>
        <m:sSup>
          <m:sSupPr/>
          <m:e>
            <m:r>
              <m:rPr/>
              <m:t>C</m:t>
            </m:r>
          </m:e>
          <m:sup>
            <m:r>
              <m:rPr>
                <m:sty m:val="p"/>
              </m:rPr>
              <m:t>+</m:t>
            </m:r>
          </m:sup>
        </m:sSup>
      </m:oMath>
      <w:r>
        <w:t xml:space="preserve"> field specific mass energy level</w:t>
      </w:r>
    </w:p>
    <w:p w14:paraId="7A03A6C8">
      <w:pPr>
        <w:pStyle w:val="26"/>
        <w:numPr>
          <w:ilvl w:val="1"/>
          <w:numId w:val="3"/>
        </w:numPr>
      </w:pPr>
      <w:r>
        <w:t>Gauge bosons: B-field gauge symmetry excitation (weak isospin/electromagnetic U(1))</w:t>
      </w:r>
    </w:p>
    <w:p w14:paraId="58479E0B">
      <w:pPr>
        <w:pStyle w:val="26"/>
        <w:numPr>
          <w:ilvl w:val="1"/>
          <w:numId w:val="3"/>
        </w:numPr>
      </w:pPr>
      <w:r>
        <w:t>Higgs particle: C-field collective excitation</w:t>
      </w:r>
    </w:p>
    <w:p w14:paraId="050BE402">
      <w:pPr>
        <w:pStyle w:val="26"/>
        <w:numPr>
          <w:ilvl w:val="0"/>
          <w:numId w:val="5"/>
        </w:numPr>
      </w:pPr>
      <w:r>
        <w:rPr>
          <w:b/>
          <w:bCs/>
        </w:rPr>
        <w:t>Theoretical value:</w:t>
      </w:r>
      <w:r>
        <w:t xml:space="preserve"> FCWFT provides a geometric-field theoretic explanation for LHC collision results that transcends the phenomenological description of the Standard Model, linking the particle spectrum to the stable modes of field combinations, offering a new perspective for understanding the fundamental structure of matter.</w:t>
      </w:r>
    </w:p>
    <w:p w14:paraId="7FD66347">
      <w:pPr>
        <w:pStyle w:val="4"/>
      </w:pPr>
      <w:r>
        <w:rPr>
          <w:b/>
          <w:bCs/>
        </w:rPr>
        <w:t>Outlook:</w:t>
      </w:r>
      <w:r>
        <w:t xml:space="preserve"> Future work may include: ① Establishing formulas for calculating collision cross-sections within the FCWFT framework; ② Conducting numerical simulations to verify FCWFT predictions for observables such as jet shapes and particle multiplicities; ③ Exploring FCWFT predictions for dark matter particle collision signals. As an emerging theoretical framework, FCWFT requires further mathematical rigor and experimental validation, but it offers a promising research direction for a unified understanding of particle physics phenomena.</w:t>
      </w:r>
    </w:p>
    <w:bookmarkEnd w:id="25"/>
    <w:p w14:paraId="00270D36">
      <w:pPr>
        <w:pStyle w:val="5"/>
      </w:pPr>
      <w:bookmarkStart w:id="26" w:name="references"/>
      <w:r>
        <w:t>References</w:t>
      </w:r>
    </w:p>
    <w:p w14:paraId="7D038CB1">
      <w:pPr>
        <w:pStyle w:val="4"/>
      </w:pPr>
      <w:r>
        <w:t>[1] Li Z.J. Introduction to Field Combination Wave Function Theory. Acta Physica Sinica, 2023.</w:t>
      </w:r>
    </w:p>
    <w:p w14:paraId="08C64477">
      <w:pPr>
        <w:pStyle w:val="3"/>
      </w:pPr>
      <w:r>
        <w:t>[2] Li Z.J., Zhao G.Y. Study on Particle Wave Function Dispersion and Interaction Cross-Section Based on Field Combination Wave Function Theory. Acta Physica Sinica, 2025.</w:t>
      </w:r>
    </w:p>
    <w:p w14:paraId="670B8FBF">
      <w:pPr>
        <w:pStyle w:val="3"/>
      </w:pPr>
      <w:r>
        <w:t>[3] ATLAS Collaboration. Observation of a new particle in the search for the Standard Model Higgs boson with the ATLAS detector at the LHC. Physics Letters B, 2012.</w:t>
      </w:r>
    </w:p>
    <w:p w14:paraId="5CC7BA5E">
      <w:pPr>
        <w:pStyle w:val="3"/>
      </w:pPr>
      <w:r>
        <w:t>[4] CMS Collaboration. Observation of a new boson at a mass of 125 GeV with the CMS experiment at the LHC. Physics Letters B, 2012.</w:t>
      </w:r>
    </w:p>
    <w:p w14:paraId="5A1A5592">
      <w:pPr>
        <w:pStyle w:val="3"/>
      </w:pPr>
      <w:r>
        <w:t>[5] Peskin M.E., Schroeder D.V. An Introduction to Quantum Field Theory. Westview Press, 1995.</w:t>
      </w:r>
    </w:p>
    <w:p w14:paraId="7DBE1F7E">
      <w:pPr>
        <w:pStyle w:val="3"/>
      </w:pPr>
      <w:bookmarkStart w:id="27" w:name="_GoBack"/>
      <w:bookmarkEnd w:id="27"/>
    </w:p>
    <w:bookmarkEnd w:id="0"/>
    <w:bookmarkEnd w:id="26"/>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66E450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uiPriority w:val="0"/>
  </w:style>
  <w:style w:type="character" w:customStyle="1" w:styleId="72">
    <w:name w:val="PreprocessorTok"/>
    <w:qFormat/>
    <w:uiPriority w:val="0"/>
    <w:rPr>
      <w:color w:val="BC7A00"/>
    </w:rPr>
  </w:style>
  <w:style w:type="character" w:customStyle="1" w:styleId="73">
    <w:name w:val="AttributeTok"/>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1574</Words>
  <Characters>8759</Characters>
  <Lines>283</Lines>
  <Paragraphs>310</Paragraphs>
  <TotalTime>2</TotalTime>
  <ScaleCrop>false</ScaleCrop>
  <LinksUpToDate>false</LinksUpToDate>
  <CharactersWithSpaces>10156</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2026-07-05T06:24:00Z</dcterms:created>
  <dc:creator>迈斯纳效应</dc:creator>
  <cp:lastModifiedBy>迈斯纳效应</cp:lastModifiedBy>
  <dcterms:modified xsi:type="dcterms:W3CDTF">2026-07-05T06:25:27Z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008FC42572264805AE6BF30F078252CD_12</vt:lpwstr>
  </property>
</Properties>
</file>