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D33B9">
      <w:pPr>
        <w:pStyle w:val="4"/>
        <w:rPr>
          <w:b/>
          <w:bCs/>
          <w:sz w:val="32"/>
          <w:szCs w:val="32"/>
        </w:rPr>
      </w:pPr>
      <w:bookmarkStart w:id="35" w:name="_GoBack"/>
      <w:bookmarkEnd w:id="35"/>
      <w:r>
        <w:rPr>
          <w:rFonts w:hint="eastAsia" w:eastAsia="宋体"/>
          <w:b/>
          <w:bCs/>
          <w:sz w:val="32"/>
          <w:szCs w:val="32"/>
          <w:lang w:val="en-US" w:eastAsia="zh-CN"/>
        </w:rPr>
        <w:t>C1</w:t>
      </w:r>
      <w:r>
        <w:rPr>
          <w:rFonts w:hint="eastAsia"/>
          <w:b/>
          <w:bCs/>
          <w:sz w:val="32"/>
          <w:szCs w:val="32"/>
        </w:rPr>
        <w:t>0：基于场组合波函数理论的路径积分重述——从光子传播到量子干涉的拓扑相位机制</w:t>
      </w:r>
    </w:p>
    <w:p w14:paraId="4A0B63E0">
      <w:pPr>
        <w:pStyle w:val="3"/>
      </w:pPr>
      <w:r>
        <w:rPr>
          <w:rFonts w:hint="eastAsia"/>
        </w:rPr>
        <w:t>作者：李志军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  <m:r>
              <m:rPr>
                <m:sty m:val="p"/>
              </m:rPr>
              <m:t>†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同等贡献</w:t>
      </w:r>
    </w:p>
    <w:p w14:paraId="48070DDD">
      <w:pPr>
        <w:pStyle w:val="3"/>
      </w:pP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李志军，山西省农业厅（牧校），太原，山西，中国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赵光耀，重庆大学物理学院，重庆，中国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薛艳钰，山西省农业厅（牧校），太原，山西，中国</w:t>
      </w:r>
    </w:p>
    <w:p w14:paraId="5042179C">
      <w:pPr>
        <w:pStyle w:val="5"/>
      </w:pPr>
      <w:bookmarkStart w:id="0" w:name="摘要"/>
      <w:r>
        <w:rPr>
          <w:rFonts w:hint="eastAsia"/>
        </w:rPr>
        <w:t>摘要</w:t>
      </w:r>
    </w:p>
    <w:p w14:paraId="317FDB15">
      <w:pPr>
        <w:pStyle w:val="4"/>
      </w:pPr>
      <w:r>
        <w:rPr>
          <w:rFonts w:hint="eastAsia"/>
        </w:rPr>
        <w:t>本文在场组合波函数理论（FCWFT）框架下，对费曼路径积分进行完全重述。首先证明光子的路径积分等价于电磁涡旋场</w:t>
      </w:r>
      <w:r>
        <w:t xml:space="preserve"> A </w:t>
      </w:r>
      <w:r>
        <w:rPr>
          <w:rFonts w:hint="eastAsia"/>
        </w:rPr>
        <w:t>的拓扑相位路径积分，其中</w:t>
      </w:r>
      <w:r>
        <w:t xml:space="preserve"> B </w:t>
      </w:r>
      <w:r>
        <w:rPr>
          <w:rFonts w:hint="eastAsia"/>
        </w:rPr>
        <w:t>场（色荷）和</w:t>
      </w:r>
      <w:r>
        <w:t xml:space="preserve"> C </w:t>
      </w:r>
      <w:r>
        <w:rPr>
          <w:rFonts w:hint="eastAsia"/>
        </w:rPr>
        <w:t>场（质量）冻结在基态，所有路径自由度由</w:t>
      </w:r>
      <w:r>
        <w:t xml:space="preserve"> A </w:t>
      </w:r>
      <w:r>
        <w:rPr>
          <w:rFonts w:hint="eastAsia"/>
        </w:rPr>
        <w:t>场的涡旋拓扑连通性承载。通过</w:t>
      </w:r>
      <w:r>
        <w:t xml:space="preserve"> A </w:t>
      </w:r>
      <w:r>
        <w:rPr>
          <w:rFonts w:hint="eastAsia"/>
        </w:rPr>
        <w:t>场作用量的二阶变分，严格导出相位干涉筛选条件，证明费马原理（</w:t>
      </w:r>
      <m:oMath>
        <m:r>
          <m:rPr/>
          <m:t>δ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）是</w:t>
      </w:r>
      <w:r>
        <w:t xml:space="preserve"> A </w:t>
      </w:r>
      <w:r>
        <w:rPr>
          <w:rFonts w:hint="eastAsia"/>
        </w:rPr>
        <w:t>场拓扑最顺编织的必然结果。进而，给出双缝干涉的</w:t>
      </w:r>
      <w:r>
        <w:t xml:space="preserve"> FCWFT </w:t>
      </w:r>
      <w:r>
        <w:rPr>
          <w:rFonts w:hint="eastAsia"/>
        </w:rPr>
        <w:t>计算，利用</w:t>
      </w:r>
      <w:r>
        <w:t xml:space="preserve"> A </w:t>
      </w:r>
      <w:r>
        <w:rPr>
          <w:rFonts w:hint="eastAsia"/>
        </w:rPr>
        <w:t>场路径积分中的两个稳相点重现干涉条纹。提出观测坍缩的场组合跳转机制：探测器</w:t>
      </w:r>
      <w:r>
        <w:t xml:space="preserve"> B </w:t>
      </w:r>
      <w:r>
        <w:rPr>
          <w:rFonts w:hint="eastAsia"/>
        </w:rPr>
        <w:t>场与光子</w:t>
      </w:r>
      <w:r>
        <w:t xml:space="preserve"> A </w:t>
      </w:r>
      <w:r>
        <w:rPr>
          <w:rFonts w:hint="eastAsia"/>
        </w:rPr>
        <w:t>场发生涡旋缠绕，将相位信息锁入探测器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能级，从而截断路径积分边界条件。最后，将路径积分推广到带电粒子情形，建立三场联合路径积分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]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/>
          <m:t>B</m:t>
        </m:r>
        <m:r>
          <m:rPr>
            <m:sty m:val="p"/>
          </m:rPr>
          <m:t>]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/>
          <m:t>C</m:t>
        </m:r>
        <m:r>
          <m:rPr>
            <m:sty m:val="p"/>
          </m:rPr>
          <m:t>]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)/ℏ</m:t>
            </m:r>
          </m:sup>
        </m:sSup>
      </m:oMath>
      <w:r>
        <w:rPr>
          <w:rFonts w:hint="eastAsia"/>
        </w:rPr>
        <w:t>，并证明在</w:t>
      </w:r>
      <w:r>
        <w:t xml:space="preserve"> B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场冻结的极限下回归费曼原始公式。该模型为量子力学测量问题和量子引力提供了新的数学基础。</w:t>
      </w:r>
    </w:p>
    <w:p w14:paraId="7E5146AF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：场组合波函数理论；路径积分；光子传播；A</w:t>
      </w:r>
      <w:r>
        <w:t xml:space="preserve"> </w:t>
      </w:r>
      <w:r>
        <w:rPr>
          <w:rFonts w:hint="eastAsia"/>
        </w:rPr>
        <w:t>场拓扑相位；双缝干涉；场组合跳转；三场路径积分</w:t>
      </w:r>
    </w:p>
    <w:p w14:paraId="54D3A640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：03.65.Db,</w:t>
      </w:r>
      <w:r>
        <w:t xml:space="preserve"> 11.10.-z, 42.25.-p, 03.70.+k</w:t>
      </w:r>
    </w:p>
    <w:bookmarkEnd w:id="0"/>
    <w:p w14:paraId="6FB64F2A">
      <w:pPr>
        <w:pStyle w:val="5"/>
      </w:pPr>
      <w:bookmarkStart w:id="1" w:name="引言"/>
      <w:r>
        <w:t xml:space="preserve">1 </w:t>
      </w:r>
      <w:r>
        <w:rPr>
          <w:rFonts w:hint="eastAsia"/>
        </w:rPr>
        <w:t>引言</w:t>
      </w:r>
    </w:p>
    <w:p w14:paraId="3EDB5BF8">
      <w:pPr>
        <w:pStyle w:val="4"/>
      </w:pPr>
      <w:r>
        <w:rPr>
          <w:rFonts w:hint="eastAsia"/>
        </w:rPr>
        <w:t>费曼路径积分是现代量子力学的基石之一，它将量子振幅表示为所有可能路径的相位求和。然而，路径积分的“所有路径叠加”在传统表述中缺乏直观的物理图像，观测坍缩更是依赖哥本哈根诠释的外部假设。FCWFT</w:t>
      </w:r>
      <w:r>
        <w:t xml:space="preserve"> </w:t>
      </w:r>
      <w:r>
        <w:rPr>
          <w:rFonts w:hint="eastAsia"/>
        </w:rPr>
        <w:t>将宇宙分解为三个基本涡旋场：电磁涡旋场</w:t>
      </w:r>
      <w:r>
        <w:t xml:space="preserve"> </w:t>
      </w:r>
      <w:r>
        <w:rPr>
          <w:rFonts w:hint="eastAsia"/>
        </w:rPr>
        <w:t>A（矢量场，自旋</w:t>
      </w:r>
      <w:r>
        <w:t xml:space="preserve"> </w:t>
      </w:r>
      <w:r>
        <w:rPr>
          <w:rFonts w:hint="eastAsia"/>
        </w:rPr>
        <w:t>1，赋予波动性）、色荷涡旋场</w:t>
      </w:r>
      <w:r>
        <w:t xml:space="preserve"> </w:t>
      </w:r>
      <w:r>
        <w:rPr>
          <w:rFonts w:hint="eastAsia"/>
        </w:rPr>
        <w:t>B（旋量场，自旋</w:t>
      </w:r>
      <w:r>
        <w:t xml:space="preserve"> </w:t>
      </w:r>
      <w:r>
        <w:rPr>
          <w:rFonts w:hint="eastAsia"/>
        </w:rPr>
        <w:t>1/2，携带色荷、弱荷、电荷和自旋）、希格斯涡旋场</w:t>
      </w:r>
      <w:r>
        <w:t xml:space="preserve"> </w:t>
      </w:r>
      <w:r>
        <w:rPr>
          <w:rFonts w:hint="eastAsia"/>
        </w:rPr>
        <w:t>C（标量场，自旋</w:t>
      </w:r>
      <w:r>
        <w:t xml:space="preserve"> </w:t>
      </w:r>
      <w:r>
        <w:rPr>
          <w:rFonts w:hint="eastAsia"/>
        </w:rPr>
        <w:t>0，赋予动量和粒子性）。每个物理粒子对应一个场组合波函数。本文证明，光子的路径积分本质上是</w:t>
      </w:r>
      <w:r>
        <w:t xml:space="preserve"> A </w:t>
      </w:r>
      <w:r>
        <w:rPr>
          <w:rFonts w:hint="eastAsia"/>
        </w:rPr>
        <w:t>场涡旋拓扑的相位路径积分，而带电粒子的路径积分则是三场联合路径积分。这一重述不仅保留了费曼的全部预言，还为测量问题提供了无坍缩的场论解释。</w:t>
      </w:r>
    </w:p>
    <w:bookmarkEnd w:id="1"/>
    <w:p w14:paraId="6B5E385E">
      <w:pPr>
        <w:pStyle w:val="5"/>
      </w:pPr>
      <w:bookmarkStart w:id="2" w:name="光子的场组合结构与-a-场路径积分"/>
      <w:r>
        <w:t xml:space="preserve">2 </w:t>
      </w:r>
      <w:r>
        <w:rPr>
          <w:rFonts w:hint="eastAsia"/>
        </w:rPr>
        <w:t>光子的场组合结构与</w:t>
      </w:r>
      <w:r>
        <w:t xml:space="preserve"> A </w:t>
      </w:r>
      <w:r>
        <w:rPr>
          <w:rFonts w:hint="eastAsia"/>
        </w:rPr>
        <w:t>场路径积分</w:t>
      </w:r>
    </w:p>
    <w:p w14:paraId="408E0E6D">
      <w:pPr>
        <w:pStyle w:val="6"/>
      </w:pPr>
      <w:bookmarkStart w:id="3" w:name="光子的场组合波函数"/>
      <w:r>
        <w:t xml:space="preserve">2.1 </w:t>
      </w:r>
      <w:r>
        <w:rPr>
          <w:rFonts w:hint="eastAsia"/>
        </w:rPr>
        <w:t>光子的场组合波函数</w:t>
      </w:r>
    </w:p>
    <w:p w14:paraId="7DBEBE0A">
      <w:pPr>
        <w:pStyle w:val="4"/>
      </w:pPr>
      <w:r>
        <w:rPr>
          <w:rFonts w:hint="eastAsia"/>
        </w:rPr>
        <w:t>根据</w:t>
      </w:r>
      <w:r>
        <w:t xml:space="preserve"> </w:t>
      </w:r>
      <w:r>
        <w:rPr>
          <w:rFonts w:hint="eastAsia"/>
        </w:rPr>
        <w:t>FCWFT，光子的场组合代码为：</w:t>
      </w:r>
    </w:p>
    <w:p w14:paraId="0A84B86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0BDFB0B9">
      <w:pPr>
        <w:pStyle w:val="4"/>
      </w:pPr>
      <w:r>
        <w:rPr>
          <w:rFonts w:hint="eastAsia"/>
        </w:rPr>
        <w:t>其中各分量的具体含义如下：</w:t>
      </w:r>
    </w:p>
    <w:p w14:paraId="0E79F82D">
      <w:pPr>
        <w:pStyle w:val="26"/>
        <w:numPr>
          <w:ilvl w:val="0"/>
          <w:numId w:val="1"/>
        </w:numPr>
      </w:pP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场处于激发态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（单光子），波函数为矢量场模式，满足波动方程</w:t>
      </w:r>
      <w:r>
        <w:t xml:space="preserve"> </w:t>
      </w:r>
      <m:oMath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</m:den>
        </m:f>
        <m:f>
          <m:fPr/>
          <m:num>
            <m:sSup>
              <m:sSupPr/>
              <m:e>
                <m:r>
                  <m:rPr>
                    <m:sty m:val="p"/>
                  </m:rPr>
                  <m:t>∂</m:t>
                </m:r>
              </m:e>
              <m:sup>
                <m:r>
                  <m:rPr/>
                  <m:t>2</m:t>
                </m:r>
              </m:sup>
            </m:sSup>
            <m:sSub>
              <m:sSubPr/>
              <m:e>
                <m:r>
                  <m:rPr/>
                  <m:t>ψ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>
                <m:sty m:val="p"/>
              </m:rPr>
              <m:t>∂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007EB451">
      <w:pPr>
        <w:pStyle w:val="26"/>
        <w:numPr>
          <w:ilvl w:val="0"/>
          <w:numId w:val="1"/>
        </w:numPr>
      </w:pP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场无色基态，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，即不携带任何色荷、弱荷或电荷。</w:t>
      </w:r>
    </w:p>
    <w:p w14:paraId="3A7A0F89">
      <w:pPr>
        <w:pStyle w:val="26"/>
        <w:numPr>
          <w:ilvl w:val="0"/>
          <w:numId w:val="1"/>
        </w:numPr>
      </w:pP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场零质量基态，</w:t>
      </w:r>
      <m:oMath>
        <m:sSub>
          <m:sSubPr/>
          <m:e>
            <m:acc>
              <m:accPr/>
              <m:e>
                <m:r>
                  <m:rPr/>
                  <m:t>m</m:t>
                </m:r>
              </m:e>
            </m:acc>
          </m:e>
          <m:sub>
            <m:r>
              <m:rPr/>
              <m:t>C</m:t>
            </m:r>
          </m:sub>
        </m:sSub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，即静质量为零。</w:t>
      </w:r>
    </w:p>
    <w:p w14:paraId="367D1395">
      <w:pPr>
        <w:pStyle w:val="4"/>
      </w:pPr>
      <w:r>
        <w:rPr>
          <w:rFonts w:hint="eastAsia"/>
        </w:rPr>
        <w:t>在传播过程中，B</w:t>
      </w:r>
      <w:r>
        <w:t xml:space="preserve">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场保持冻结，不参与动力学演化。因此，光子的全部动力学自由度由</w:t>
      </w:r>
      <w:r>
        <w:t xml:space="preserve"> A </w:t>
      </w:r>
      <w:r>
        <w:rPr>
          <w:rFonts w:hint="eastAsia"/>
        </w:rPr>
        <w:t>场承载。</w:t>
      </w:r>
    </w:p>
    <w:bookmarkEnd w:id="3"/>
    <w:p w14:paraId="0FB2B8CF">
      <w:pPr>
        <w:pStyle w:val="6"/>
      </w:pPr>
      <w:bookmarkStart w:id="4" w:name="a-场路径积分的定义"/>
      <w:r>
        <w:t xml:space="preserve">2.2 A </w:t>
      </w:r>
      <w:r>
        <w:rPr>
          <w:rFonts w:hint="eastAsia"/>
        </w:rPr>
        <w:t>场路径积分的定义</w:t>
      </w:r>
    </w:p>
    <w:p w14:paraId="7E90DBC8">
      <w:pPr>
        <w:pStyle w:val="4"/>
      </w:pPr>
      <w:r>
        <w:rPr>
          <w:rFonts w:hint="eastAsia"/>
        </w:rPr>
        <w:t>考虑光子从时空点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传播到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的概率幅。在</w:t>
      </w:r>
      <w:r>
        <w:t xml:space="preserve"> FCWFT </w:t>
      </w:r>
      <w:r>
        <w:rPr>
          <w:rFonts w:hint="eastAsia"/>
        </w:rPr>
        <w:t>中，该概率幅由</w:t>
      </w:r>
      <w:r>
        <w:t xml:space="preserve"> A </w:t>
      </w:r>
      <w:r>
        <w:rPr>
          <w:rFonts w:hint="eastAsia"/>
        </w:rPr>
        <w:t>场的路径积分给出：</w:t>
      </w:r>
    </w:p>
    <w:p w14:paraId="1E96C09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sub>
            <m: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sup>
            <m:e>
              <m:r>
                <m:rPr>
                  <m:sty m:val="p"/>
                  <m:scr m:val="script"/>
                </m:rPr>
                <m:t>D</m:t>
              </m:r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  <m:r>
            <m:rPr/>
            <m:t> 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</m:oMath>
      </m:oMathPara>
    </w:p>
    <w:p w14:paraId="5B11FA6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[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是</w:t>
      </w:r>
      <w:r>
        <w:t xml:space="preserve"> A </w:t>
      </w:r>
      <w:r>
        <w:rPr>
          <w:rFonts w:hint="eastAsia"/>
        </w:rPr>
        <w:t>场的作用量：</w:t>
      </w:r>
    </w:p>
    <w:p w14:paraId="16C03E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x 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Sup>
                <m:sSubSupPr/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</m:oMath>
      </m:oMathPara>
    </w:p>
    <w:p w14:paraId="22595877">
      <w:pPr>
        <w:pStyle w:val="4"/>
      </w:pPr>
      <w:r>
        <w:rPr>
          <w:rFonts w:hint="eastAsia"/>
        </w:rPr>
        <w:t>这里</w:t>
      </w:r>
      <w:r>
        <w:t xml:space="preserve"> </w:t>
      </w:r>
      <m:oMath>
        <m:sSub>
          <m:sSubPr/>
          <m:e>
            <m:r>
              <m:rPr>
                <m:sty m:val="b"/>
              </m:rPr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=−∇</m:t>
        </m:r>
        <m:sSup>
          <m:sSupPr/>
          <m:e>
            <m:r>
              <m:rPr/>
              <m:t>A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−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t</m:t>
            </m:r>
          </m:sub>
        </m:sSub>
        <m:r>
          <m:rPr>
            <m:sty m:val="b"/>
          </m:rPr>
          <m:t>A</m:t>
        </m:r>
      </m:oMath>
      <w:r>
        <w:rPr>
          <w:rFonts w:hint="eastAsia"/>
        </w:rPr>
        <w:t>，</w:t>
      </w:r>
      <m:oMath>
        <m:sSub>
          <m:sSubPr/>
          <m:e>
            <m:r>
              <m:rPr>
                <m:sty m:val="b"/>
              </m:rPr>
              <m:t>B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=∇×</m:t>
        </m:r>
        <m:r>
          <m:rPr>
            <m:sty m:val="b"/>
          </m:rPr>
          <m:t>A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A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=(</m:t>
        </m:r>
        <m:r>
          <m:rPr/>
          <m:t>ϕ</m:t>
        </m:r>
        <m:r>
          <m:rPr>
            <m:sty m:val="p"/>
          </m:rPr>
          <m:t>,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A </w:t>
      </w:r>
      <w:r>
        <w:rPr>
          <w:rFonts w:hint="eastAsia"/>
        </w:rPr>
        <w:t>场的四维势。</w:t>
      </w:r>
    </w:p>
    <w:p w14:paraId="7DC52506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2.1（等价性）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</w:t>
      </w:r>
      <w:r>
        <w:t xml:space="preserve"> A </w:t>
      </w:r>
      <w:r>
        <w:rPr>
          <w:rFonts w:hint="eastAsia"/>
        </w:rPr>
        <w:t>场路径积分与费曼的光子路径积分完全等价。</w:t>
      </w:r>
    </w:p>
    <w:p w14:paraId="06E5B49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：在洛伦兹规范</w:t>
      </w:r>
      <w:r>
        <w:t xml:space="preserve"> 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A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下，A</w:t>
      </w:r>
      <w:r>
        <w:t xml:space="preserve"> </w:t>
      </w:r>
      <w:r>
        <w:rPr>
          <w:rFonts w:hint="eastAsia"/>
        </w:rPr>
        <w:t>场拉格朗日量化为：</w:t>
      </w:r>
    </w:p>
    <w:p w14:paraId="14E633E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</m:oMath>
      </m:oMathPara>
    </w:p>
    <w:p w14:paraId="218E51AC">
      <w:pPr>
        <w:pStyle w:val="4"/>
      </w:pPr>
      <w:r>
        <w:rPr>
          <w:rFonts w:hint="eastAsia"/>
        </w:rPr>
        <w:t>这正是标准量子电动力学中光子的拉格朗日量。费曼路径积分中，光子的传播子由：</w:t>
      </w:r>
    </w:p>
    <w:p w14:paraId="121F9FE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F</m:t>
              </m:r>
            </m:sub>
            <m:sup>
              <m:r>
                <m:rPr/>
                <m:t>μν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)=⟨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T</m:t>
          </m:r>
          <m:r>
            <m:rPr>
              <m:sty m:val="p"/>
            </m:rPr>
            <m:t>{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)}|</m:t>
          </m:r>
          <m:r>
            <m:rPr/>
            <m:t>0</m:t>
          </m:r>
          <m:r>
            <m:rPr>
              <m:sty m:val="p"/>
            </m:rPr>
            <m:t>⟩=∫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μν</m:t>
                  </m:r>
                </m:sup>
              </m:sSup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ik</m:t>
              </m:r>
              <m:r>
                <m:rPr>
                  <m:sty m:val="p"/>
                </m:rPr>
                <m:t>⋅(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24042267">
      <w:pPr>
        <w:pStyle w:val="4"/>
      </w:pPr>
      <w:r>
        <w:rPr>
          <w:rFonts w:hint="eastAsia"/>
        </w:rPr>
        <w:t>给出。而在</w:t>
      </w:r>
      <w:r>
        <w:t xml:space="preserve"> FCWFT </w:t>
      </w:r>
      <w:r>
        <w:rPr>
          <w:rFonts w:hint="eastAsia"/>
        </w:rPr>
        <w:t>中，同样的传播子可由</w:t>
      </w:r>
      <w:r>
        <w:t xml:space="preserve"> A </w:t>
      </w:r>
      <w:r>
        <w:rPr>
          <w:rFonts w:hint="eastAsia"/>
        </w:rPr>
        <w:t>场路径积分的二次型部分直接导出。令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的傅里叶变换为</w:t>
      </w:r>
      <w:r>
        <w:t xml:space="preserve"> </w:t>
      </w:r>
      <m:oMath>
        <m:sSup>
          <m:sSupPr/>
          <m:e>
            <m:acc>
              <m:accPr>
                <m:chr m:val="̃"/>
              </m:accPr>
              <m:e>
                <m:r>
                  <m:rPr/>
                  <m:t>A</m:t>
                </m:r>
              </m:e>
            </m:acc>
          </m:e>
          <m:sup>
            <m:r>
              <m:rPr/>
              <m:t>μ</m:t>
            </m:r>
          </m:sup>
        </m:sSup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)</m:t>
        </m:r>
      </m:oMath>
      <w:r>
        <w:rPr>
          <w:rFonts w:hint="eastAsia"/>
        </w:rPr>
        <w:t>，则：</w:t>
      </w:r>
    </w:p>
    <w:p w14:paraId="7DC3D86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b>
            <m:sSubPr/>
            <m:e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(−</m:t>
          </m:r>
          <m:r>
            <m:rPr/>
            <m:t>k</m:t>
          </m:r>
          <m:r>
            <m:rPr>
              <m:sty m:val="p"/>
            </m:rPr>
            <m:t>)(−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k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)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</m:t>
          </m:r>
        </m:oMath>
      </m:oMathPara>
    </w:p>
    <w:p w14:paraId="3252368E">
      <w:pPr>
        <w:pStyle w:val="4"/>
      </w:pPr>
      <w:r>
        <w:rPr>
          <w:rFonts w:hint="eastAsia"/>
        </w:rPr>
        <w:t>在洛伦兹规范下，</w:t>
      </w:r>
      <m:oMath>
        <m:sSup>
          <m:sSupPr/>
          <m:e>
            <m:r>
              <m:rPr/>
              <m:t>k</m:t>
            </m:r>
          </m:e>
          <m:sup>
            <m:r>
              <m:rPr/>
              <m:t>μ</m:t>
            </m:r>
          </m:sup>
        </m:sSup>
        <m:sSub>
          <m:sSubPr/>
          <m:e>
            <m:acc>
              <m:accPr>
                <m:chr m:val="̃"/>
              </m:accPr>
              <m:e>
                <m:r>
                  <m:rPr/>
                  <m:t>A</m:t>
                </m:r>
              </m:e>
            </m:acc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，因此传播子为：</w:t>
      </w:r>
    </w:p>
    <w:p w14:paraId="637887E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(−</m:t>
          </m:r>
          <m:r>
            <m:rPr/>
            <m:t>k</m:t>
          </m:r>
          <m:r>
            <m:rPr>
              <m:sty m:val="p"/>
            </m:rPr>
            <m:t>)⟩=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</m:oMath>
      </m:oMathPara>
    </w:p>
    <w:p w14:paraId="07E0BAAC">
      <w:pPr>
        <w:pStyle w:val="4"/>
      </w:pPr>
      <w:r>
        <w:rPr>
          <w:rFonts w:hint="eastAsia"/>
        </w:rPr>
        <w:t>与标准</w:t>
      </w:r>
      <w:r>
        <w:t xml:space="preserve"> QED </w:t>
      </w:r>
      <w:r>
        <w:rPr>
          <w:rFonts w:hint="eastAsia"/>
        </w:rPr>
        <w:t>一致。证毕。</w:t>
      </w:r>
    </w:p>
    <w:bookmarkEnd w:id="4"/>
    <w:p w14:paraId="5BDBD97B">
      <w:pPr>
        <w:pStyle w:val="6"/>
      </w:pPr>
      <w:bookmarkStart w:id="5" w:name="a-场涡旋拓扑与路径的对应"/>
      <w:r>
        <w:t xml:space="preserve">2.3 A </w:t>
      </w:r>
      <w:r>
        <w:rPr>
          <w:rFonts w:hint="eastAsia"/>
        </w:rPr>
        <w:t>场涡旋拓扑与路径的对应</w:t>
      </w:r>
    </w:p>
    <w:p w14:paraId="7BFC39C7">
      <w:pPr>
        <w:pStyle w:val="4"/>
      </w:pPr>
      <w:r>
        <w:t xml:space="preserve">A </w:t>
      </w:r>
      <w:r>
        <w:rPr>
          <w:rFonts w:hint="eastAsia"/>
        </w:rPr>
        <w:t>场作为矢量场，其涡旋线由</w:t>
      </w:r>
      <w:r>
        <w:t xml:space="preserve"> </w:t>
      </w:r>
      <m:oMath>
        <m:r>
          <m:rPr>
            <m:sty m:val="p"/>
          </m:rPr>
          <m:t>∇×</m:t>
        </m:r>
        <m:r>
          <m:rPr>
            <m:sty m:val="b"/>
          </m:rPr>
          <m:t>A</m:t>
        </m:r>
      </m:oMath>
      <w:r>
        <w:t xml:space="preserve"> </w:t>
      </w:r>
      <w:r>
        <w:rPr>
          <w:rFonts w:hint="eastAsia"/>
        </w:rPr>
        <w:t>描述。光子从</w:t>
      </w:r>
      <w:r>
        <w:t xml:space="preserve"> A </w:t>
      </w:r>
      <w:r>
        <w:rPr>
          <w:rFonts w:hint="eastAsia"/>
        </w:rPr>
        <w:t>到</w:t>
      </w:r>
      <w:r>
        <w:t xml:space="preserve"> B </w:t>
      </w:r>
      <w:r>
        <w:rPr>
          <w:rFonts w:hint="eastAsia"/>
        </w:rPr>
        <w:t>的每一条几何路径</w:t>
      </w:r>
      <w:r>
        <w:t xml:space="preserve"> </w:t>
      </w:r>
      <m:oMath>
        <m:r>
          <m:rPr/>
          <m:t>γ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对应</w:t>
      </w:r>
      <w:r>
        <w:t xml:space="preserve"> A </w:t>
      </w:r>
      <w:r>
        <w:rPr>
          <w:rFonts w:hint="eastAsia"/>
        </w:rPr>
        <w:t>场涡旋的一种拓扑连通方式。具体而言，定义</w:t>
      </w:r>
      <w:r>
        <w:t xml:space="preserve"> A </w:t>
      </w:r>
      <w:r>
        <w:rPr>
          <w:rFonts w:hint="eastAsia"/>
        </w:rPr>
        <w:t>场的涡旋密度：</w:t>
      </w:r>
    </w:p>
    <w:p w14:paraId="0CE830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)=∇×</m:t>
          </m:r>
          <m:r>
            <m:rPr>
              <m:sty m:val="b"/>
            </m:rPr>
            <m:t>A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 w14:paraId="260CF9AC">
      <w:pPr>
        <w:pStyle w:val="4"/>
      </w:pPr>
      <w:r>
        <w:rPr>
          <w:rFonts w:hint="eastAsia"/>
        </w:rPr>
        <w:t>在路径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上，涡旋线的缠绕数由以下拓扑荷刻画：</w:t>
      </w:r>
    </w:p>
    <w:p w14:paraId="16A50A35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[</m:t>
          </m:r>
          <m:r>
            <m:rPr/>
            <m:t>γ</m:t>
          </m:r>
          <m:r>
            <m:rPr>
              <m:sty m:val="p"/>
            </m:rPr>
            <m:t>]=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m:rPr/>
                <m:t>γ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b"/>
                </m:rPr>
                <m:t>A</m:t>
              </m:r>
            </m:e>
          </m:nary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</m:oMath>
      </m:oMathPara>
    </w:p>
    <w:p w14:paraId="66D35850">
      <w:pPr>
        <w:pStyle w:val="4"/>
      </w:pPr>
      <w:r>
        <w:rPr>
          <w:rFonts w:hint="eastAsia"/>
        </w:rPr>
        <w:t>不同的路径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对应不同的缠绕数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[</m:t>
        </m:r>
        <m:r>
          <m:rPr/>
          <m:t>γ</m:t>
        </m:r>
        <m:r>
          <m:rPr>
            <m:sty m:val="p"/>
          </m:rPr>
          <m:t>]</m:t>
        </m:r>
      </m:oMath>
      <w:r>
        <w:rPr>
          <w:rFonts w:hint="eastAsia"/>
        </w:rPr>
        <w:t>。所有路径的集合构成</w:t>
      </w:r>
      <w:r>
        <w:t xml:space="preserve"> A </w:t>
      </w:r>
      <w:r>
        <w:rPr>
          <w:rFonts w:hint="eastAsia"/>
        </w:rPr>
        <w:t>场的拓扑扇区：</w:t>
      </w:r>
    </w:p>
    <w:p w14:paraId="11BF062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ℤ</m:t>
              </m:r>
            </m:lim>
          </m:limLow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W</m:t>
              </m:r>
            </m:sub>
          </m:sSub>
        </m:oMath>
      </m:oMathPara>
    </w:p>
    <w:p w14:paraId="2FAE8EB1">
      <w:pPr>
        <w:pStyle w:val="4"/>
      </w:pPr>
      <w:r>
        <w:rPr>
          <w:rFonts w:hint="eastAsia"/>
        </w:rPr>
        <w:t>路径积分是对所有扇区的求和：</w:t>
      </w:r>
    </w:p>
    <w:p w14:paraId="575AD56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]=</m:t>
          </m:r>
          <m:nary>
            <m:naryPr>
              <m:chr m:val="∑"/>
              <m:limLoc m:val="undOvr"/>
            </m:naryPr>
            <m:sub>
              <m:r>
                <m:rPr/>
                <m:t>W</m:t>
              </m:r>
              <m:r>
                <m:rPr>
                  <m:sty m:val="p"/>
                </m:rPr>
                <m:t>=−∞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limLoc m:val="subSup"/>
                  <m:supHide m:val="1"/>
                </m:naryPr>
                <m:sub>
                  <m:sSub>
                    <m:sSubPr/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nary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</m:oMath>
      </m:oMathPara>
    </w:p>
    <w:p w14:paraId="793FF1F5">
      <w:pPr>
        <w:pStyle w:val="4"/>
      </w:pPr>
      <w:r>
        <w:rPr>
          <w:rFonts w:hint="eastAsia"/>
        </w:rPr>
        <w:t>这就是“所有路径同时叠加”的</w:t>
      </w:r>
      <w:r>
        <w:t xml:space="preserve"> FCWFT </w:t>
      </w:r>
      <w:r>
        <w:rPr>
          <w:rFonts w:hint="eastAsia"/>
        </w:rPr>
        <w:t>图像——A</w:t>
      </w:r>
      <w:r>
        <w:t xml:space="preserve"> </w:t>
      </w:r>
      <w:r>
        <w:rPr>
          <w:rFonts w:hint="eastAsia"/>
        </w:rPr>
        <w:t>场的涡旋拓扑允许无穷多种连通方式，每种方式对应一个复振幅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/ℏ</m:t>
            </m:r>
          </m:sup>
        </m:sSup>
      </m:oMath>
      <w:r>
        <w:t>。</w:t>
      </w:r>
    </w:p>
    <w:bookmarkEnd w:id="2"/>
    <w:bookmarkEnd w:id="5"/>
    <w:p w14:paraId="26F6DEB7">
      <w:pPr>
        <w:pStyle w:val="5"/>
      </w:pPr>
      <w:bookmarkStart w:id="6" w:name="相位干涉筛选与费马原理的导出"/>
      <w:r>
        <w:t xml:space="preserve">3 </w:t>
      </w:r>
      <w:r>
        <w:rPr>
          <w:rFonts w:hint="eastAsia"/>
        </w:rPr>
        <w:t>相位干涉筛选与费马原理的导出</w:t>
      </w:r>
    </w:p>
    <w:p w14:paraId="1AA05B3C">
      <w:pPr>
        <w:pStyle w:val="6"/>
      </w:pPr>
      <w:bookmarkStart w:id="7" w:name="作用量的一阶变分与驻值条件"/>
      <w:r>
        <w:t xml:space="preserve">3.1 </w:t>
      </w:r>
      <w:r>
        <w:rPr>
          <w:rFonts w:hint="eastAsia"/>
        </w:rPr>
        <w:t>作用量的一阶变分与驻值条件</w:t>
      </w:r>
    </w:p>
    <w:p w14:paraId="46BBEE9B">
      <w:pPr>
        <w:pStyle w:val="4"/>
      </w:pPr>
      <w:r>
        <w:rPr>
          <w:rFonts w:hint="eastAsia"/>
        </w:rPr>
        <w:t>考虑一条参考路径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和一条邻近路径</w:t>
      </w:r>
      <w:r>
        <w:t xml:space="preserve"> </w:t>
      </w:r>
      <m:oMath>
        <m:r>
          <m:rPr/>
          <m:t>γ</m:t>
        </m:r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r>
          <m:rPr/>
          <m:t>δγ</m:t>
        </m:r>
      </m:oMath>
      <w:r>
        <w:t xml:space="preserve">。A </w:t>
      </w:r>
      <w:r>
        <w:rPr>
          <w:rFonts w:hint="eastAsia"/>
        </w:rPr>
        <w:t>场作用量的变分为：</w:t>
      </w:r>
    </w:p>
    <w:p w14:paraId="64F8E593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x </m:t>
          </m:r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</m:den>
              </m:f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μ</m:t>
                  </m:r>
                </m:sup>
              </m:sSup>
            </m:e>
          </m:d>
        </m:oMath>
      </m:oMathPara>
    </w:p>
    <w:p w14:paraId="2DE39AFD">
      <w:pPr>
        <w:pStyle w:val="4"/>
      </w:pPr>
      <w:r>
        <w:rPr>
          <w:rFonts w:hint="eastAsia"/>
        </w:rPr>
        <w:t>利用欧拉</w:t>
      </w:r>
      <w:r>
        <w:t xml:space="preserve"> - </w:t>
      </w:r>
      <w:r>
        <w:rPr>
          <w:rFonts w:hint="eastAsia"/>
        </w:rPr>
        <w:t>拉格朗日方程</w:t>
      </w:r>
      <w:r>
        <w:t xml:space="preserve"> 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f>
          <m:fPr/>
          <m:num>
            <m:r>
              <m:rPr>
                <m:sty m:val="p"/>
              </m:rPr>
              <m:t>∂</m:t>
            </m:r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>
                <m:sty m:val="p"/>
              </m:rPr>
              <m:t>∂(</m:t>
            </m:r>
            <m:sSub>
              <m:sSubPr/>
              <m:e>
                <m:r>
                  <m:rPr>
                    <m:sty m:val="p"/>
                  </m:rPr>
                  <m:t>∂</m:t>
                </m:r>
              </m:e>
              <m:sub>
                <m:r>
                  <m:rPr/>
                  <m:t>ν</m:t>
                </m:r>
              </m:sub>
            </m:sSub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μ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f>
          <m:fPr/>
          <m:num>
            <m:r>
              <m:rPr>
                <m:sty m:val="p"/>
              </m:rPr>
              <m:t>∂</m:t>
            </m:r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>
                <m:sty m:val="p"/>
              </m:rPr>
              <m:t>∂</m:t>
            </m:r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μ</m:t>
                </m:r>
              </m:sup>
            </m:sSup>
          </m:den>
        </m:f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，在一阶近似下：</w:t>
      </w:r>
    </w:p>
    <w:p w14:paraId="51262990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ℒ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∂(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A</m:t>
                          </m:r>
                        </m:e>
                        <m:sup>
                          <m:r>
                            <m:rPr/>
                            <m:t>μ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/>
                    <m:t>δ</m:t>
                  </m:r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边界</m:t>
              </m:r>
            </m:sub>
          </m:sSub>
        </m:oMath>
      </m:oMathPara>
    </w:p>
    <w:p w14:paraId="0F764264">
      <w:pPr>
        <w:pStyle w:val="4"/>
      </w:pPr>
      <w:r>
        <w:rPr>
          <w:rFonts w:hint="eastAsia"/>
        </w:rPr>
        <w:t>对于固定端点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，边界项为零，因此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恒成立——但这并不意味着所有路径都等价，因为二阶变分才是关键。</w:t>
      </w:r>
    </w:p>
    <w:bookmarkEnd w:id="7"/>
    <w:p w14:paraId="59B4500C">
      <w:pPr>
        <w:pStyle w:val="6"/>
      </w:pPr>
      <w:bookmarkStart w:id="8" w:name="二阶变分与相位干涉条件"/>
      <w:r>
        <w:t xml:space="preserve">3.2 </w:t>
      </w:r>
      <w:r>
        <w:rPr>
          <w:rFonts w:hint="eastAsia"/>
        </w:rPr>
        <w:t>二阶变分与相位干涉条件</w:t>
      </w:r>
    </w:p>
    <w:p w14:paraId="73EC7450">
      <w:pPr>
        <w:pStyle w:val="4"/>
      </w:pPr>
      <w:r>
        <w:rPr>
          <w:rFonts w:hint="eastAsia"/>
        </w:rPr>
        <w:t>两条路径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的相位差为：</w:t>
      </w:r>
    </w:p>
    <w:p w14:paraId="2019811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]−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</w:p>
    <w:p w14:paraId="5A3FD3D1">
      <w:pPr>
        <w:pStyle w:val="4"/>
      </w:pPr>
      <w:r>
        <w:rPr>
          <w:rFonts w:hint="eastAsia"/>
        </w:rPr>
        <w:t>令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r>
          <m:rPr/>
          <m:t>δγ</m:t>
        </m:r>
      </m:oMath>
      <w:r>
        <w:rPr>
          <w:rFonts w:hint="eastAsia"/>
        </w:rPr>
        <w:t>，展开至二阶：</w:t>
      </w:r>
    </w:p>
    <w:p w14:paraId="66B7075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]=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]+</m:t>
          </m:r>
          <m:limLow>
            <m:limLowPr/>
            <m:e>
              <m:limLow>
                <m:limLowPr/>
                <m:e>
                  <m:r>
                    <m:rPr/>
                    <m:t>δ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rPr/>
                <m:t>0</m:t>
              </m:r>
            </m:lim>
          </m:limLow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r>
            <m:rPr/>
            <m:t>δγ</m:t>
          </m:r>
          <m:r>
            <m:rPr>
              <m:sty m:val="p"/>
            </m:rPr>
            <m:t>]+⋯</m:t>
          </m:r>
        </m:oMath>
      </m:oMathPara>
    </w:p>
    <w:p w14:paraId="28006F51">
      <w:pPr>
        <w:pStyle w:val="4"/>
      </w:pPr>
      <w:r>
        <w:rPr>
          <w:rFonts w:hint="eastAsia"/>
        </w:rPr>
        <w:t>因此：</w:t>
      </w:r>
    </w:p>
    <w:p w14:paraId="65AF321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ℏ</m:t>
              </m:r>
            </m:den>
          </m:f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r>
            <m:rPr/>
            <m:t>δγ</m:t>
          </m:r>
          <m:r>
            <m:rPr>
              <m:sty m:val="p"/>
            </m:rPr>
            <m:t>]</m:t>
          </m:r>
        </m:oMath>
      </m:oMathPara>
    </w:p>
    <w:p w14:paraId="6E03CEF7">
      <w:pPr>
        <w:pStyle w:val="4"/>
      </w:pPr>
      <w:r>
        <w:rPr>
          <w:rFonts w:hint="eastAsia"/>
        </w:rPr>
        <w:t>二阶变分的具体形式为：</w:t>
      </w:r>
    </w:p>
    <w:p w14:paraId="57B97A1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x 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r>
                    <m:rPr>
                      <m:sty m:val="p"/>
                    </m:rPr>
                    <m:t>∂</m:t>
                  </m:r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</m:den>
              </m:f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ν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2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r>
                    <m:rPr>
                      <m:sty m:val="p"/>
                    </m:rPr>
                    <m:t>∂(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ρ</m:t>
                      </m:r>
                    </m:sub>
                  </m:sSub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ρ</m:t>
                  </m:r>
                </m:sub>
              </m:sSub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ν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r>
                    <m:rPr>
                      <m:sty m:val="p"/>
                    </m:rPr>
                    <m:t>)∂(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ρ</m:t>
                      </m:r>
                    </m:sub>
                  </m:sSub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σ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ν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ρ</m:t>
                  </m:r>
                </m:sub>
              </m:sSub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σ</m:t>
                  </m:r>
                </m:sup>
              </m:sSup>
            </m:e>
          </m:d>
        </m:oMath>
      </m:oMathPara>
    </w:p>
    <w:p w14:paraId="5E0A95E2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μν</m:t>
            </m:r>
          </m:sup>
        </m:sSup>
      </m:oMath>
      <w:r>
        <w:rPr>
          <w:rFonts w:hint="eastAsia"/>
        </w:rPr>
        <w:t>，得到：</w:t>
      </w:r>
    </w:p>
    <w:p w14:paraId="4D80631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x 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)(</m:t>
              </m:r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ν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ν</m:t>
                  </m:r>
                </m:sup>
              </m:sSup>
              <m:r>
                <m:rPr/>
                <m:t>δ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 w14:paraId="0CFAE04F">
      <w:pPr>
        <w:pStyle w:val="4"/>
      </w:pPr>
      <w:r>
        <w:rPr>
          <w:rFonts w:hint="eastAsia"/>
        </w:rPr>
        <w:t>在几何光学近似下，</w:t>
      </w:r>
      <m:oMath>
        <m:r>
          <m:rPr/>
          <m:t>δ</m:t>
        </m:r>
        <m:sSup>
          <m:sSupPr/>
          <m:e>
            <m:r>
              <m:rPr/>
              <m:t>A</m:t>
            </m:r>
          </m:e>
          <m:sup>
            <m:r>
              <m:rPr/>
              <m:t>μ</m:t>
            </m:r>
          </m:sup>
        </m:sSup>
      </m:oMath>
      <w:r>
        <w:t xml:space="preserve"> </w:t>
      </w:r>
      <w:r>
        <w:rPr>
          <w:rFonts w:hint="eastAsia"/>
        </w:rPr>
        <w:t>正比于路径偏差</w:t>
      </w:r>
      <w:r>
        <w:t xml:space="preserve"> </w:t>
      </w:r>
      <m:oMath>
        <m:r>
          <m:rPr/>
          <m:t>δ</m:t>
        </m:r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</m:oMath>
      <w:r>
        <w:rPr>
          <w:rFonts w:hint="eastAsia"/>
        </w:rPr>
        <w:t>，上式可化为：</w:t>
      </w:r>
    </w:p>
    <w:p w14:paraId="4657FC2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r>
            <m:rPr/>
            <m:t>dt 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γ</m:t>
              </m:r>
            </m:sub>
          </m:sSub>
          <m:sSup>
            <m:sSupPr/>
            <m:e>
              <m:acc>
                <m:accPr>
                  <m:chr m:val="̇"/>
                </m:accPr>
                <m:e>
                  <m:r>
                    <m:rPr/>
                    <m:t>δx</m:t>
                  </m:r>
                </m:e>
              </m:acc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</m:t>
          </m:r>
        </m:oMath>
      </m:oMathPara>
    </w:p>
    <w:p w14:paraId="6757305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=ℏ</m:t>
        </m:r>
        <m:r>
          <m:rPr/>
          <m:t>ω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是光子的等效质量（尽管静质量为零）。</w:t>
      </w:r>
    </w:p>
    <w:p w14:paraId="54C3E47F">
      <w:pPr>
        <w:pStyle w:val="3"/>
      </w:pPr>
      <w:r>
        <w:rPr>
          <w:rFonts w:hint="eastAsia"/>
          <w:b/>
          <w:bCs/>
        </w:rPr>
        <w:t>相位干涉准则</w:t>
      </w:r>
      <w:r>
        <w:rPr>
          <w:rFonts w:hint="eastAsia"/>
        </w:rPr>
        <w:t>：当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≫</m:t>
        </m:r>
        <m:r>
          <m:rPr/>
          <m:t>π</m:t>
        </m:r>
      </m:oMath>
      <w:r>
        <w:t xml:space="preserve"> </w:t>
      </w:r>
      <w:r>
        <w:rPr>
          <w:rFonts w:hint="eastAsia"/>
        </w:rPr>
        <w:t>时，两条路径的贡献相互抵消；当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≪</m:t>
        </m:r>
        <m:r>
          <m:rPr/>
          <m:t>π</m:t>
        </m:r>
      </m:oMath>
      <w:r>
        <w:t xml:space="preserve"> </w:t>
      </w:r>
      <w:r>
        <w:rPr>
          <w:rFonts w:hint="eastAsia"/>
        </w:rPr>
        <w:t>时，相长干涉。临界条件为：</w:t>
      </w:r>
    </w:p>
    <w:p w14:paraId="6DAA32E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ℏ</m:t>
              </m:r>
            </m:den>
          </m:f>
          <m:sSup>
            <m:sSupPr/>
            <m:e>
              <m:r>
                <m:rPr/>
                <m:t>δ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∼</m:t>
          </m:r>
          <m:r>
            <m:rPr/>
            <m:t>π</m:t>
          </m:r>
        </m:oMath>
      </m:oMathPara>
    </w:p>
    <w:bookmarkEnd w:id="8"/>
    <w:p w14:paraId="58A00D6A">
      <w:pPr>
        <w:pStyle w:val="6"/>
      </w:pPr>
      <w:bookmarkStart w:id="9" w:name="费马原理的导出"/>
      <w:r>
        <w:t xml:space="preserve">3.3 </w:t>
      </w:r>
      <w:r>
        <w:rPr>
          <w:rFonts w:hint="eastAsia"/>
        </w:rPr>
        <w:t>费马原理的导出</w:t>
      </w:r>
    </w:p>
    <w:p w14:paraId="35108FF1">
      <w:pPr>
        <w:pStyle w:val="4"/>
      </w:pPr>
      <w:r>
        <w:rPr>
          <w:rFonts w:hint="eastAsia"/>
        </w:rPr>
        <w:t>在宏观尺度下，偏离经典路径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cl</m:t>
            </m:r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δx</m:t>
        </m:r>
      </m:oMath>
      <w:r>
        <w:t xml:space="preserve"> </w:t>
      </w:r>
      <w:r>
        <w:rPr>
          <w:rFonts w:hint="eastAsia"/>
        </w:rPr>
        <w:t>即使很小，也会导致</w:t>
      </w:r>
      <w:r>
        <w:t xml:space="preserve"> </w:t>
      </w:r>
      <m:oMath>
        <m:sSup>
          <m:sSupPr/>
          <m:e>
            <m:r>
              <m:rPr/>
              <m:t>δ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远大于</w:t>
      </w:r>
      <w:r>
        <w:t xml:space="preserve"> </w:t>
      </w:r>
      <m:oMath>
        <m:r>
          <m:rPr>
            <m:sty m:val="p"/>
          </m:rPr>
          <m:t>ℏ</m:t>
        </m:r>
      </m:oMath>
      <w:r>
        <w:rPr>
          <w:rFonts w:hint="eastAsia"/>
        </w:rPr>
        <w:t>。具体地，对于光程差</w:t>
      </w:r>
      <w:r>
        <w:t xml:space="preserve"> </w:t>
      </w:r>
      <m:oMath>
        <m:r>
          <m:rPr/>
          <m:t>δL</m:t>
        </m:r>
      </m:oMath>
      <w:r>
        <w:rPr>
          <w:rFonts w:hint="eastAsia"/>
        </w:rPr>
        <w:t>，相位差为：</w:t>
      </w:r>
    </w:p>
    <w:p w14:paraId="62B3BFD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ϕ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/>
                <m:t>λ</m:t>
              </m:r>
            </m:den>
          </m:f>
          <m:r>
            <m:rPr/>
            <m:t>δL</m:t>
          </m:r>
        </m:oMath>
      </m:oMathPara>
    </w:p>
    <w:p w14:paraId="5FFA9CE3">
      <w:pPr>
        <w:pStyle w:val="4"/>
      </w:pPr>
      <w:r>
        <w:rPr>
          <w:rFonts w:hint="eastAsia"/>
        </w:rPr>
        <w:t>当</w:t>
      </w:r>
      <w:r>
        <w:t xml:space="preserve"> </w:t>
      </w:r>
      <m:oMath>
        <m:r>
          <m:rPr/>
          <m:t>δL</m:t>
        </m:r>
        <m:r>
          <m:rPr>
            <m:sty m:val="p"/>
          </m:rPr>
          <m:t>∼</m:t>
        </m:r>
        <m:r>
          <m:rPr/>
          <m:t>λ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时，</w:t>
      </w:r>
      <m:oMath>
        <m:r>
          <m:rPr>
            <m:sty m:val="p"/>
          </m:rPr>
          <m:t>Δ</m:t>
        </m:r>
        <m:r>
          <m:rPr/>
          <m:t>ϕ</m:t>
        </m:r>
        <m:r>
          <m:rPr>
            <m:sty m:val="p"/>
          </m:rPr>
          <m:t>∼</m:t>
        </m:r>
        <m:r>
          <m:rPr/>
          <m:t>π</m:t>
        </m:r>
      </m:oMath>
      <w:r>
        <w:rPr>
          <w:rFonts w:hint="eastAsia"/>
        </w:rPr>
        <w:t>，完全相消。因此，只有那些使</w:t>
      </w:r>
      <w:r>
        <w:t xml:space="preserve"> </w:t>
      </w:r>
      <m:oMath>
        <m:r>
          <m:rPr/>
          <m:t>δL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（即光程取驻值）的路径才保留下来。这正是费马原理：</w:t>
      </w:r>
    </w:p>
    <w:p w14:paraId="25A2B21C">
      <w:pPr>
        <w:pStyle w:val="3"/>
      </w:pPr>
      <m:oMathPara>
        <m:oMathParaPr>
          <m:jc m:val="center"/>
        </m:oMathParaPr>
        <m:oMath>
          <m:r>
            <m:rPr/>
            <m:t>δ</m:t>
          </m:r>
          <m:r>
            <m:rPr>
              <m:sty m:val="p"/>
            </m:rPr>
            <m:t>∫</m:t>
          </m:r>
          <m:r>
            <m:rPr/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/>
            <m:t> ds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4FA0D8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是折射率。在</w:t>
      </w:r>
      <w:r>
        <w:t xml:space="preserve"> FCWFT </w:t>
      </w:r>
      <w:r>
        <w:rPr>
          <w:rFonts w:hint="eastAsia"/>
        </w:rPr>
        <w:t>中，这等价于</w:t>
      </w:r>
      <w:r>
        <w:t xml:space="preserve"> A </w:t>
      </w:r>
      <w:r>
        <w:rPr>
          <w:rFonts w:hint="eastAsia"/>
        </w:rPr>
        <w:t>场作用量的一阶变分为零：</w:t>
      </w:r>
    </w:p>
    <w:p w14:paraId="12B1EC54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cl</m:t>
                  </m:r>
                </m:sub>
              </m:sSub>
              <m:r>
                <m:rPr>
                  <m:sty m:val="p"/>
                </m:rPr>
                <m:t>]=</m:t>
              </m:r>
              <m:r>
                <m:rPr/>
                <m:t>0</m:t>
              </m:r>
            </m:e>
          </m:borderBox>
        </m:oMath>
      </m:oMathPara>
    </w:p>
    <w:p w14:paraId="5269711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3.1（费马原理的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证明）</w:t>
      </w:r>
      <w:r>
        <w:rPr>
          <w:rFonts w:hint="eastAsia"/>
        </w:rPr>
        <w:t>：在几何光学极限（</w:t>
      </w:r>
      <m:oMath>
        <m:r>
          <m:rPr/>
          <m:t>λ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）下，A</w:t>
      </w:r>
      <w:r>
        <w:t xml:space="preserve"> </w:t>
      </w:r>
      <w:r>
        <w:rPr>
          <w:rFonts w:hint="eastAsia"/>
        </w:rPr>
        <w:t>场路径积分退化为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的经典路径，即光线沿光程取驻值的路径传播。</w:t>
      </w:r>
    </w:p>
    <w:p w14:paraId="23886F5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：由稳相法（stationary</w:t>
      </w:r>
      <w:r>
        <w:t xml:space="preserve"> phase </w:t>
      </w:r>
      <w:r>
        <w:rPr>
          <w:rFonts w:hint="eastAsia"/>
        </w:rPr>
        <w:t>approximation），路径积分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]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/ℏ</m:t>
            </m:r>
          </m:sup>
        </m:sSup>
      </m:oMath>
      <w:r>
        <w:t xml:space="preserve"> </w:t>
      </w:r>
      <w:r>
        <w:rPr>
          <w:rFonts w:hint="eastAsia"/>
        </w:rPr>
        <w:t>的主要贡献来自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的驻点，即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。在</w:t>
      </w:r>
      <w:r>
        <w:t xml:space="preserve"> </w:t>
      </w:r>
      <m:oMath>
        <m:r>
          <m:rPr>
            <m:sty m:val="p"/>
          </m:rPr>
          <m:t>ℏ→</m:t>
        </m:r>
        <m:r>
          <m:rPr/>
          <m:t>0</m:t>
        </m:r>
      </m:oMath>
      <w:r>
        <w:t xml:space="preserve"> </w:t>
      </w:r>
      <w:r>
        <w:rPr>
          <w:rFonts w:hint="eastAsia"/>
        </w:rPr>
        <w:t>极限下，非驻点的贡献因相位快速振荡而完全抵消。证毕。</w:t>
      </w:r>
    </w:p>
    <w:bookmarkEnd w:id="6"/>
    <w:bookmarkEnd w:id="9"/>
    <w:p w14:paraId="15E8A658">
      <w:pPr>
        <w:pStyle w:val="5"/>
      </w:pPr>
      <w:bookmarkStart w:id="10" w:name="双缝干涉的-fcwft-计算"/>
      <w:r>
        <w:t xml:space="preserve">4 </w:t>
      </w:r>
      <w:r>
        <w:rPr>
          <w:rFonts w:hint="eastAsia"/>
        </w:rPr>
        <w:t>双缝干涉的</w:t>
      </w:r>
      <w:r>
        <w:t xml:space="preserve"> FCWFT </w:t>
      </w:r>
      <w:r>
        <w:rPr>
          <w:rFonts w:hint="eastAsia"/>
        </w:rPr>
        <w:t>计算</w:t>
      </w:r>
    </w:p>
    <w:p w14:paraId="727F3C31">
      <w:pPr>
        <w:pStyle w:val="6"/>
      </w:pPr>
      <w:bookmarkStart w:id="11" w:name="双缝系统的场组合设置"/>
      <w:r>
        <w:t xml:space="preserve">4.1 </w:t>
      </w:r>
      <w:r>
        <w:rPr>
          <w:rFonts w:hint="eastAsia"/>
        </w:rPr>
        <w:t>双缝系统的场组合设置</w:t>
      </w:r>
    </w:p>
    <w:p w14:paraId="79DE21DB">
      <w:pPr>
        <w:pStyle w:val="4"/>
      </w:pPr>
      <w:r>
        <w:rPr>
          <w:rFonts w:hint="eastAsia"/>
        </w:rPr>
        <w:t>考虑一个双缝实验装置：光源位于</w:t>
      </w:r>
      <w:r>
        <w:t xml:space="preserve"> </w:t>
      </w:r>
      <w:r>
        <w:rPr>
          <w:rFonts w:hint="eastAsia"/>
        </w:rPr>
        <w:t>S，双缝位于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处的屏上，缝间距为</w:t>
      </w:r>
      <w:r>
        <w:t xml:space="preserve"> </w:t>
      </w:r>
      <m:oMath>
        <m:r>
          <m:rPr/>
          <m:t>d</m:t>
        </m:r>
      </m:oMath>
      <w:r>
        <w:rPr>
          <w:rFonts w:hint="eastAsia"/>
        </w:rPr>
        <w:t>，观察屏位于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L</m:t>
        </m:r>
      </m:oMath>
      <w:r>
        <w:rPr>
          <w:rFonts w:hint="eastAsia"/>
        </w:rPr>
        <w:t>。光子从</w:t>
      </w:r>
      <w:r>
        <w:t xml:space="preserve"> S </w:t>
      </w:r>
      <w:r>
        <w:rPr>
          <w:rFonts w:hint="eastAsia"/>
        </w:rPr>
        <w:t>出发，经过上缝或下缝，到达观察点</w:t>
      </w:r>
      <w:r>
        <w:t xml:space="preserve"> </w:t>
      </w:r>
      <m:oMath>
        <m:r>
          <m:rPr/>
          <m:t>P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</m:oMath>
      <w:r>
        <w:t>。</w:t>
      </w:r>
    </w:p>
    <w:p w14:paraId="54D2B7BA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中，光子波函数在双缝处的边界条件由</w:t>
      </w:r>
      <w:r>
        <w:t xml:space="preserve"> A </w:t>
      </w:r>
      <w:r>
        <w:rPr>
          <w:rFonts w:hint="eastAsia"/>
        </w:rPr>
        <w:t>场的涡旋拓扑决定。缝的存在限制了</w:t>
      </w:r>
      <w:r>
        <w:t xml:space="preserve"> A </w:t>
      </w:r>
      <w:r>
        <w:rPr>
          <w:rFonts w:hint="eastAsia"/>
        </w:rPr>
        <w:t>场涡旋线的连通方式：涡旋线只能穿过缝孔，不能穿过屏壁（屏壁由大量原子组成，其</w:t>
      </w:r>
      <w:r>
        <w:t xml:space="preserve"> B </w:t>
      </w:r>
      <w:r>
        <w:rPr>
          <w:rFonts w:hint="eastAsia"/>
        </w:rPr>
        <w:t>场会吸收并重新发射</w:t>
      </w:r>
      <w:r>
        <w:t xml:space="preserve"> A </w:t>
      </w:r>
      <w:r>
        <w:rPr>
          <w:rFonts w:hint="eastAsia"/>
        </w:rPr>
        <w:t>场涡旋，相当于在屏壁处施加了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的边界条件）。</w:t>
      </w:r>
    </w:p>
    <w:bookmarkEnd w:id="11"/>
    <w:p w14:paraId="1DDB872F">
      <w:pPr>
        <w:pStyle w:val="6"/>
      </w:pPr>
      <w:bookmarkStart w:id="12" w:name="路径积分计算"/>
      <w:r>
        <w:t xml:space="preserve">4.2 </w:t>
      </w:r>
      <w:r>
        <w:rPr>
          <w:rFonts w:hint="eastAsia"/>
        </w:rPr>
        <w:t>路径积分计算</w:t>
      </w:r>
    </w:p>
    <w:p w14:paraId="09C23A6A">
      <w:pPr>
        <w:pStyle w:val="4"/>
      </w:pPr>
      <w:r>
        <w:rPr>
          <w:rFonts w:hint="eastAsia"/>
        </w:rPr>
        <w:t>光子在</w:t>
      </w:r>
      <w:r>
        <w:t xml:space="preserve"> P </w:t>
      </w:r>
      <w:r>
        <w:rPr>
          <w:rFonts w:hint="eastAsia"/>
        </w:rPr>
        <w:t>点的概率幅为两条路径的振幅之和：</w:t>
      </w:r>
    </w:p>
    <w:p w14:paraId="30F5FFB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P</m:t>
          </m:r>
          <m:r>
            <m:rPr>
              <m:sty m:val="p"/>
            </m:rPr>
            <m:t>|</m:t>
          </m:r>
          <m:r>
            <m:rPr/>
            <m:t>S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</m:oMath>
      </m:oMathPara>
    </w:p>
    <w:p w14:paraId="5A7F375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 </w:t>
      </w:r>
      <w:r>
        <w:rPr>
          <w:rFonts w:hint="eastAsia"/>
        </w:rPr>
        <w:t>是经过上缝（+）和下缝（-）的</w:t>
      </w:r>
      <w:r>
        <w:t xml:space="preserve"> A </w:t>
      </w:r>
      <w:r>
        <w:rPr>
          <w:rFonts w:hint="eastAsia"/>
        </w:rPr>
        <w:t>场路径积分。在远场近似（夫琅禾费衍射）下：</w:t>
      </w:r>
    </w:p>
    <w:p w14:paraId="46CB752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</m:oMath>
      </m:oMathPara>
    </w:p>
    <w:p w14:paraId="2719F3D6">
      <w:pPr>
        <w:pStyle w:val="4"/>
      </w:pPr>
      <w:r>
        <w:rPr>
          <w:rFonts w:hint="eastAsia"/>
        </w:rPr>
        <w:t>作用量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[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正比于光程：</w:t>
      </w:r>
    </w:p>
    <w:p w14:paraId="3591C59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]=ℏ</m:t>
          </m:r>
          <m:r>
            <m:rPr/>
            <m:t>k</m:t>
          </m:r>
          <m:sSub>
            <m:sSubPr/>
            <m:e>
              <m:r>
                <m:rPr/>
                <m:t>L</m:t>
              </m:r>
            </m:e>
            <m:sub>
              <m:r>
                <m:rPr>
                  <m:sty m:val="p"/>
                </m:rPr>
                <m:t>±</m:t>
              </m:r>
            </m:sub>
          </m:sSub>
        </m:oMath>
      </m:oMathPara>
    </w:p>
    <w:p w14:paraId="3622FE9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2π</m:t>
        </m:r>
        <m:r>
          <m:rPr>
            <m:sty m:val="p"/>
          </m:rPr>
          <m:t>/</m:t>
        </m:r>
        <m:r>
          <m:rPr/>
          <m:t>λ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L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 </w:t>
      </w:r>
      <w:r>
        <w:rPr>
          <w:rFonts w:hint="eastAsia"/>
        </w:rPr>
        <w:t>是从光源经上下缝到</w:t>
      </w:r>
      <w:r>
        <w:t xml:space="preserve"> P </w:t>
      </w:r>
      <w:r>
        <w:rPr>
          <w:rFonts w:hint="eastAsia"/>
        </w:rPr>
        <w:t>的光程。对于</w:t>
      </w:r>
      <w:r>
        <w:t xml:space="preserve"> </w:t>
      </w:r>
      <m:oMath>
        <m:r>
          <m:rPr/>
          <m:t>L</m:t>
        </m:r>
        <m:r>
          <m:rPr>
            <m:sty m:val="p"/>
          </m:rPr>
          <m:t>≫</m:t>
        </m:r>
        <m:r>
          <m:rPr/>
          <m:t>d</m:t>
        </m:r>
        <m:r>
          <m:rPr>
            <m:sty m:val="p"/>
          </m:rPr>
          <m:t>,</m:t>
        </m:r>
        <m:r>
          <m:rPr/>
          <m:t>y</m:t>
        </m:r>
      </m:oMath>
      <w:r>
        <w:rPr>
          <w:rFonts w:hint="eastAsia"/>
        </w:rPr>
        <w:t>：</w:t>
      </w:r>
    </w:p>
    <w:p w14:paraId="6C52D2E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L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±</m:t>
          </m:r>
          <m:f>
            <m:fPr/>
            <m:num>
              <m:r>
                <m:rPr/>
                <m:t>dy</m:t>
              </m:r>
            </m:num>
            <m:den>
              <m:r>
                <m:rPr/>
                <m:t>2L</m:t>
              </m:r>
            </m:den>
          </m:f>
          <m:r>
            <m:rPr>
              <m:sty m:val="p"/>
            </m:rPr>
            <m:t>+常数</m:t>
          </m:r>
        </m:oMath>
      </m:oMathPara>
    </w:p>
    <w:p w14:paraId="7E669887">
      <w:pPr>
        <w:pStyle w:val="4"/>
      </w:pPr>
      <w:r>
        <w:rPr>
          <w:rFonts w:hint="eastAsia"/>
        </w:rPr>
        <w:t>因此：</w:t>
      </w:r>
    </w:p>
    <w:p w14:paraId="5BD0E08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ik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±</m:t>
              </m:r>
              <m:r>
                <m:rPr/>
                <m:t>ikdy</m:t>
              </m:r>
              <m:r>
                <m:rPr>
                  <m:sty m:val="p"/>
                </m:rPr>
                <m:t>/(</m:t>
              </m:r>
              <m:r>
                <m:rPr/>
                <m:t>2L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0EA6C44B">
      <w:pPr>
        <w:pStyle w:val="4"/>
      </w:pPr>
      <w:r>
        <w:rPr>
          <w:rFonts w:hint="eastAsia"/>
        </w:rPr>
        <w:t>总概率幅：</w:t>
      </w:r>
    </w:p>
    <w:p w14:paraId="1E161B8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P</m:t>
          </m:r>
          <m:r>
            <m:rPr>
              <m:sty m:val="p"/>
            </m:rPr>
            <m:t>|</m:t>
          </m:r>
          <m:r>
            <m:rPr/>
            <m:t>S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ik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ikdy</m:t>
                  </m:r>
                  <m:r>
                    <m:rPr>
                      <m:sty m:val="p"/>
                    </m:rPr>
                    <m:t>/(</m:t>
                  </m:r>
                  <m:r>
                    <m:rPr/>
                    <m:t>2L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ikdy</m:t>
                  </m:r>
                  <m:r>
                    <m:rPr>
                      <m:sty m:val="p"/>
                    </m:rPr>
                    <m:t>/(</m:t>
                  </m:r>
                  <m:r>
                    <m:rPr/>
                    <m:t>2L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ik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  <m:r>
            <m:rPr>
              <m:sty m:val="p"/>
            </m:rPr>
            <m:t>cos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kdy</m:t>
                  </m:r>
                </m:num>
                <m:den>
                  <m:r>
                    <m:rPr/>
                    <m:t>2L</m:t>
                  </m:r>
                </m:den>
              </m:f>
            </m:e>
          </m:d>
        </m:oMath>
      </m:oMathPara>
    </w:p>
    <w:p w14:paraId="70344E6B">
      <w:pPr>
        <w:pStyle w:val="4"/>
      </w:pPr>
      <w:r>
        <w:rPr>
          <w:rFonts w:hint="eastAsia"/>
        </w:rPr>
        <w:t>探测概率：</w:t>
      </w:r>
    </w:p>
    <w:p w14:paraId="380FF677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)=|⟨</m:t>
          </m:r>
          <m:r>
            <m:rPr/>
            <m:t>P</m:t>
          </m:r>
          <m:r>
            <m:rPr>
              <m:sty m:val="p"/>
            </m:rPr>
            <m:t>|</m:t>
          </m:r>
          <m:r>
            <m:rPr/>
            <m:t>S</m:t>
          </m:r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4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d>
            <m:dPr>
              <m:sepChr m:val=""/>
            </m:dPr>
            <m:e>
              <m:f>
                <m:fPr/>
                <m:num>
                  <m:r>
                    <m:rPr/>
                    <m:t>πdy</m:t>
                  </m:r>
                </m:num>
                <m:den>
                  <m:r>
                    <m:rPr/>
                    <m:t>λL</m:t>
                  </m:r>
                </m:den>
              </m:f>
            </m:e>
          </m:d>
        </m:oMath>
      </m:oMathPara>
    </w:p>
    <w:p w14:paraId="5D9B6583">
      <w:pPr>
        <w:pStyle w:val="4"/>
      </w:pPr>
      <w:r>
        <w:rPr>
          <w:rFonts w:hint="eastAsia"/>
        </w:rPr>
        <w:t>这正是标准双缝干涉公式，条纹间距</w:t>
      </w:r>
      <w:r>
        <w:t xml:space="preserve"> </w:t>
      </w:r>
      <m:oMath>
        <m:r>
          <m:rPr>
            <m:sty m:val="p"/>
          </m:rPr>
          <m:t>Δ</m:t>
        </m:r>
        <m:r>
          <m:rPr/>
          <m:t>y</m:t>
        </m:r>
        <m:r>
          <m:rPr>
            <m:sty m:val="p"/>
          </m:rPr>
          <m:t>=</m:t>
        </m:r>
        <m:r>
          <m:rPr/>
          <m:t>λL</m:t>
        </m:r>
        <m:r>
          <m:rPr>
            <m:sty m:val="p"/>
          </m:rPr>
          <m:t>/</m:t>
        </m:r>
        <m:r>
          <m:rPr/>
          <m:t>d</m:t>
        </m:r>
      </m:oMath>
      <w:r>
        <w:t>。</w:t>
      </w:r>
    </w:p>
    <w:bookmarkEnd w:id="12"/>
    <w:p w14:paraId="28B95FD1">
      <w:pPr>
        <w:pStyle w:val="6"/>
      </w:pPr>
      <w:bookmarkStart w:id="13" w:name="稳相点分析"/>
      <w:r>
        <w:t xml:space="preserve">4.3 </w:t>
      </w:r>
      <w:r>
        <w:rPr>
          <w:rFonts w:hint="eastAsia"/>
        </w:rPr>
        <w:t>稳相点分析</w:t>
      </w:r>
    </w:p>
    <w:p w14:paraId="0B5D41A3">
      <w:pPr>
        <w:pStyle w:val="4"/>
      </w:pPr>
      <w:r>
        <w:rPr>
          <w:rFonts w:hint="eastAsia"/>
        </w:rPr>
        <w:t>在双缝实验中，A</w:t>
      </w:r>
      <w:r>
        <w:t xml:space="preserve"> </w:t>
      </w:r>
      <w:r>
        <w:rPr>
          <w:rFonts w:hint="eastAsia"/>
        </w:rPr>
        <w:t>场路径积分有两个稳相点：一个对应上缝路径，一个对应下缝路径。这是因为屏壁的边界条件将路径空间分割为两个拓扑不相连的区域（上缝区域和下缝区域），每个区域内都有一个使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的路径。这两个稳相点之间的相位差随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线性变化，产生干涉条纹。</w:t>
      </w:r>
    </w:p>
    <w:p w14:paraId="02CF1B15">
      <w:pPr>
        <w:pStyle w:val="3"/>
      </w:pPr>
      <w:r>
        <w:rPr>
          <w:rFonts w:hint="eastAsia"/>
        </w:rPr>
        <w:t>数学表述：路径积分可以写成：</w:t>
      </w:r>
    </w:p>
    <w:p w14:paraId="5AB5E6C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P</m:t>
          </m:r>
          <m:r>
            <m:rPr>
              <m:sty m:val="p"/>
            </m:rPr>
            <m:t>|</m:t>
          </m:r>
          <m:r>
            <m:rPr/>
            <m:t>S</m:t>
          </m:r>
          <m:r>
            <m:rPr>
              <m:sty m:val="p"/>
            </m:rPr>
            <m:t>⟩=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上缝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script"/>
                </m:rPr>
                <m:t>D</m:t>
              </m:r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/ℏ</m:t>
              </m:r>
            </m:sup>
          </m:sSup>
          <m:r>
            <m:rPr>
              <m:sty m:val="p"/>
            </m:rPr>
            <m:t>+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下缝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script"/>
                </m:rPr>
                <m:t>D</m:t>
              </m:r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/ℏ</m:t>
              </m:r>
            </m:sup>
          </m:sSup>
        </m:oMath>
      </m:oMathPara>
    </w:p>
    <w:p w14:paraId="106469D1">
      <w:pPr>
        <w:pStyle w:val="4"/>
      </w:pPr>
      <w:r>
        <w:rPr>
          <w:rFonts w:hint="eastAsia"/>
        </w:rPr>
        <w:t>每个积分由各自的稳相点主导，结果即为上述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>之和。</w:t>
      </w:r>
    </w:p>
    <w:bookmarkEnd w:id="10"/>
    <w:bookmarkEnd w:id="13"/>
    <w:p w14:paraId="0F374583">
      <w:pPr>
        <w:pStyle w:val="5"/>
      </w:pPr>
      <w:bookmarkStart w:id="14" w:name="观测坍缩的场组合跳转机制"/>
      <w:r>
        <w:t xml:space="preserve">5 </w:t>
      </w:r>
      <w:r>
        <w:rPr>
          <w:rFonts w:hint="eastAsia"/>
        </w:rPr>
        <w:t>观测坍缩的场组合跳转机制</w:t>
      </w:r>
    </w:p>
    <w:p w14:paraId="27C35455">
      <w:pPr>
        <w:pStyle w:val="6"/>
      </w:pPr>
      <w:bookmarkStart w:id="15" w:name="问题的提出"/>
      <w:r>
        <w:t xml:space="preserve">5.1 </w:t>
      </w:r>
      <w:r>
        <w:rPr>
          <w:rFonts w:hint="eastAsia"/>
        </w:rPr>
        <w:t>问题的提出</w:t>
      </w:r>
    </w:p>
    <w:p w14:paraId="3F3F8CB0">
      <w:pPr>
        <w:pStyle w:val="4"/>
      </w:pPr>
      <w:r>
        <w:rPr>
          <w:rFonts w:hint="eastAsia"/>
        </w:rPr>
        <w:t>传统量子力学中，观测导致波函数坍缩，但坍缩机制不明。FCWFT</w:t>
      </w:r>
      <w:r>
        <w:t xml:space="preserve"> </w:t>
      </w:r>
      <w:r>
        <w:rPr>
          <w:rFonts w:hint="eastAsia"/>
        </w:rPr>
        <w:t>提供了一种无坍缩的场论解释：观测不是波函数的突然改变，而是光子</w:t>
      </w:r>
      <w:r>
        <w:t xml:space="preserve"> A </w:t>
      </w:r>
      <w:r>
        <w:rPr>
          <w:rFonts w:hint="eastAsia"/>
        </w:rPr>
        <w:t>场与探测器</w:t>
      </w:r>
      <w:r>
        <w:t xml:space="preserve"> B </w:t>
      </w:r>
      <w:r>
        <w:rPr>
          <w:rFonts w:hint="eastAsia"/>
        </w:rPr>
        <w:t>场的涡旋缠绕，导致场组合跳转。</w:t>
      </w:r>
    </w:p>
    <w:bookmarkEnd w:id="15"/>
    <w:p w14:paraId="6654C9B8">
      <w:pPr>
        <w:pStyle w:val="6"/>
      </w:pPr>
      <w:bookmarkStart w:id="16" w:name="探测器的场组合结构"/>
      <w:r>
        <w:t xml:space="preserve">5.2 </w:t>
      </w:r>
      <w:r>
        <w:rPr>
          <w:rFonts w:hint="eastAsia"/>
        </w:rPr>
        <w:t>探测器的场组合结构</w:t>
      </w:r>
    </w:p>
    <w:p w14:paraId="431E4308">
      <w:pPr>
        <w:pStyle w:val="4"/>
      </w:pPr>
      <w:r>
        <w:rPr>
          <w:rFonts w:hint="eastAsia"/>
        </w:rPr>
        <w:t>一个典型的光电探测器（如光电倍增管）由大量原子组成。每个原子的场组合为：</w:t>
      </w:r>
    </w:p>
    <w:p w14:paraId="5199892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atom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(at)</m:t>
              </m:r>
            </m:sup>
          </m:sSubSup>
          <m:r>
            <m:rPr>
              <m:sty m:val="p"/>
            </m:rPr>
            <m:t>⟩⊗|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色荷，电荷</m:t>
              </m:r>
            </m:sup>
          </m:sSup>
          <m:r>
            <m:rPr>
              <m:sty m:val="p"/>
            </m:rPr>
            <m:t>⟩⊗|</m:t>
          </m:r>
          <m:sSup>
            <m:sSupPr/>
            <m:e>
              <m:r>
                <m:rPr/>
                <m:t>C</m:t>
              </m:r>
            </m:e>
            <m:sup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p>
          </m:sSup>
          <m:r>
            <m:rPr>
              <m:sty m:val="p"/>
            </m:rPr>
            <m:t>⟩</m:t>
          </m:r>
        </m:oMath>
      </m:oMathPara>
    </w:p>
    <w:p w14:paraId="5EBB8BEA">
      <w:pPr>
        <w:pStyle w:val="4"/>
      </w:pPr>
      <w:r>
        <w:rPr>
          <w:rFonts w:hint="eastAsia"/>
        </w:rPr>
        <w:t>其中</w:t>
      </w:r>
      <w:r>
        <w:t xml:space="preserve"> B </w:t>
      </w:r>
      <w:r>
        <w:rPr>
          <w:rFonts w:hint="eastAsia"/>
        </w:rPr>
        <w:t>场携带色荷和电荷，C</w:t>
      </w:r>
      <w:r>
        <w:t xml:space="preserve"> </w:t>
      </w:r>
      <w:r>
        <w:rPr>
          <w:rFonts w:hint="eastAsia"/>
        </w:rPr>
        <w:t>场处于电子质量的激发态。整个探测器的集体态是这些原子态的直积。</w:t>
      </w:r>
    </w:p>
    <w:bookmarkEnd w:id="16"/>
    <w:p w14:paraId="1FDFBB4B">
      <w:pPr>
        <w:pStyle w:val="6"/>
      </w:pPr>
      <w:bookmarkStart w:id="17" w:name="涡旋缠绕算符"/>
      <w:r>
        <w:t xml:space="preserve">5.3 </w:t>
      </w:r>
      <w:r>
        <w:rPr>
          <w:rFonts w:hint="eastAsia"/>
        </w:rPr>
        <w:t>涡旋缠绕算符</w:t>
      </w:r>
    </w:p>
    <w:p w14:paraId="3758D9D0">
      <w:pPr>
        <w:pStyle w:val="4"/>
      </w:pPr>
      <w:r>
        <w:rPr>
          <w:rFonts w:hint="eastAsia"/>
        </w:rPr>
        <w:t>当光子</w:t>
      </w:r>
      <w:r>
        <w:t xml:space="preserve"> A </w:t>
      </w:r>
      <w:r>
        <w:rPr>
          <w:rFonts w:hint="eastAsia"/>
        </w:rPr>
        <w:t>场涡旋到达探测器表面时，它与探测器原子的</w:t>
      </w:r>
      <w:r>
        <w:t xml:space="preserve"> B </w:t>
      </w:r>
      <w:r>
        <w:rPr>
          <w:rFonts w:hint="eastAsia"/>
        </w:rPr>
        <w:t>场发生相互作用。定义涡旋缠绕算符：</w:t>
      </w:r>
    </w:p>
    <w:p w14:paraId="59FC1B4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>
                  <m:sty m:val="p"/>
                </m:rPr>
                <m:t>ent</m:t>
              </m:r>
            </m:sub>
          </m:sSub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x </m:t>
              </m:r>
              <m:sSub>
                <m:sSubPr/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rPr/>
                    <m:t>γ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)⋅</m:t>
              </m:r>
              <m:sSub>
                <m:sSubPr/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1B045D4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b"/>
              </m:rPr>
              <m:t>J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是探测器</w:t>
      </w:r>
      <w:r>
        <w:t xml:space="preserve"> B </w:t>
      </w:r>
      <w:r>
        <w:rPr>
          <w:rFonts w:hint="eastAsia"/>
        </w:rPr>
        <w:t>场的电流密度，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ent</m:t>
            </m:r>
          </m:sub>
        </m:sSub>
      </m:oMath>
      <w:r>
        <w:t xml:space="preserve"> </w:t>
      </w:r>
      <w:r>
        <w:rPr>
          <w:rFonts w:hint="eastAsia"/>
        </w:rPr>
        <w:t>是缠绕耦合常数。</w:t>
      </w:r>
    </w:p>
    <w:p w14:paraId="304AD3E6">
      <w:pPr>
        <w:pStyle w:val="3"/>
      </w:pPr>
      <w:r>
        <w:rPr>
          <w:rFonts w:hint="eastAsia"/>
        </w:rPr>
        <w:t>该算符的作用是将光子</w:t>
      </w:r>
      <w:r>
        <w:t xml:space="preserve"> A </w:t>
      </w:r>
      <w:r>
        <w:rPr>
          <w:rFonts w:hint="eastAsia"/>
        </w:rPr>
        <w:t>场与探测器</w:t>
      </w:r>
      <w:r>
        <w:t xml:space="preserve"> B </w:t>
      </w:r>
      <w:r>
        <w:rPr>
          <w:rFonts w:hint="eastAsia"/>
        </w:rPr>
        <w:t>场的涡旋线“缝合”在一起：</w:t>
      </w:r>
    </w:p>
    <w:p w14:paraId="066645B1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>
                  <m:sty m:val="p"/>
                </m:rPr>
                <m:t>ent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=|</m:t>
          </m:r>
          <m:sSub>
            <m:sSubPr/>
            <m:e>
              <m:r>
                <m:rPr/>
                <m:t>ψ</m:t>
              </m:r>
            </m:e>
            <m:sub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excited</m:t>
              </m:r>
            </m:sub>
          </m:sSub>
          <m:r>
            <m:rPr>
              <m:sty m:val="p"/>
            </m:rPr>
            <m:t>⟩</m:t>
          </m:r>
        </m:oMath>
      </m:oMathPara>
    </w:p>
    <w:p w14:paraId="066BE11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excited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是探测器</w:t>
      </w:r>
      <w:r>
        <w:t xml:space="preserve"> B </w:t>
      </w:r>
      <w:r>
        <w:rPr>
          <w:rFonts w:hint="eastAsia"/>
        </w:rPr>
        <w:t>场的激发态（携带光电效应产生的电子</w:t>
      </w:r>
      <w:r>
        <w:t xml:space="preserve"> - </w:t>
      </w:r>
      <w:r>
        <w:rPr>
          <w:rFonts w:hint="eastAsia"/>
        </w:rPr>
        <w:t>空穴对）。</w:t>
      </w:r>
    </w:p>
    <w:bookmarkEnd w:id="17"/>
    <w:p w14:paraId="396BD98E">
      <w:pPr>
        <w:pStyle w:val="6"/>
      </w:pPr>
      <w:bookmarkStart w:id="18" w:name="场组合跳转过程"/>
      <w:r>
        <w:t xml:space="preserve">5.4 </w:t>
      </w:r>
      <w:r>
        <w:rPr>
          <w:rFonts w:hint="eastAsia"/>
        </w:rPr>
        <w:t>场组合跳转过程</w:t>
      </w:r>
    </w:p>
    <w:p w14:paraId="25507E01">
      <w:pPr>
        <w:pStyle w:val="4"/>
      </w:pPr>
      <w:r>
        <w:rPr>
          <w:rFonts w:hint="eastAsia"/>
        </w:rPr>
        <w:t>完整的观测过程可以写为场组合跳转：</w:t>
      </w:r>
    </w:p>
    <w:p w14:paraId="093B2B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det</m:t>
              </m:r>
            </m:sub>
          </m:sSub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</m:lim>
          </m:limUpp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det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⟩</m:t>
          </m:r>
        </m:oMath>
      </m:oMathPara>
    </w:p>
    <w:p w14:paraId="6A99C0D3">
      <w:pPr>
        <w:pStyle w:val="4"/>
      </w:pPr>
      <w:r>
        <w:rPr>
          <w:rFonts w:hint="eastAsia"/>
        </w:rPr>
        <w:t>具体地：</w:t>
      </w:r>
    </w:p>
    <w:p w14:paraId="548637DB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&amp;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⟩⊗|</m:t>
                  </m:r>
                  <m:r>
                    <m:rPr/>
                    <m:t>0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⊗|</m:t>
                  </m:r>
                  <m:r>
                    <m:rPr/>
                    <m:t>0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⊗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(det)</m:t>
                      </m:r>
                    </m:sup>
                  </m:sSubSup>
                  <m:r>
                    <m:rPr>
                      <m:sty m:val="p"/>
                    </m:rPr>
                    <m:t>⟩⊗|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m:t>det</m:t>
                      </m:r>
                    </m:sub>
                  </m:sSub>
                  <m:r>
                    <m:rPr>
                      <m:sty m:val="p"/>
                    </m:rPr>
                    <m:t>⟩⊗|</m:t>
                  </m:r>
                  <m:sSubSup>
                    <m:sSubSupPr/>
                    <m:e>
                      <m:r>
                        <m:rPr/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det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r>
                    <m:rPr>
                      <m:sty m:val="p"/>
                    </m:rPr>
                    <m:t>⟩</m:t>
                  </m:r>
                </m:e>
              </m:d>
            </m:e>
            <m:e>
              <m:r>
                <m:rPr/>
                <m:t>&amp;</m:t>
              </m:r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sSubPr/>
                    <m:e>
                      <m:acc>
                        <m:accPr/>
                        <m:e>
                          <m:r>
                            <m:rPr>
                              <m:sty m:val="p"/>
                              <m:scr m:val="script"/>
                            </m:rPr>
                            <m:t>ℱ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ent</m:t>
                      </m:r>
                    </m:sub>
                  </m:sSub>
                </m:lim>
              </m:limUp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bSup>
                  <m:r>
                    <m:rPr>
                      <m:sty m:val="p"/>
                    </m:rPr>
                    <m:t>⟩⊗|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m:t>det</m:t>
                      </m:r>
                    </m:sub>
                  </m:sSub>
                  <m:r>
                    <m:rPr>
                      <m:sty m:val="p"/>
                    </m:rPr>
                    <m:t>⟩⊗|</m:t>
                  </m:r>
                  <m:sSubSup>
                    <m:sSubSupPr/>
                    <m:e>
                      <m:r>
                        <m:rPr/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det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r>
                    <m:rPr>
                      <m:sty m:val="p"/>
                    </m:rPr>
                    <m:t>⟩</m:t>
                  </m:r>
                </m:e>
              </m:d>
              <m:r>
                <m:rPr>
                  <m:sty m:val="p"/>
                </m:rPr>
                <m:t>⊗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(det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bSup>
                  <m:r>
                    <m:rPr>
                      <m:sty m:val="p"/>
                    </m:rPr>
                    <m:t>⟩⊗|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det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⟩⊗|</m:t>
                  </m:r>
                  <m:sSubSup>
                    <m:sSubSupPr/>
                    <m:e>
                      <m:r>
                        <m:rPr/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det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r>
                    <m:rPr>
                      <m:sty m:val="p"/>
                    </m:rPr>
                    <m:t>⟩</m:t>
                  </m:r>
                </m:e>
              </m:d>
            </m:e>
          </m:eqArr>
        </m:oMath>
      </m:oMathPara>
    </w:p>
    <w:p w14:paraId="1C3B96E2">
      <w:pPr>
        <w:pStyle w:val="4"/>
      </w:pPr>
      <w:r>
        <w:rPr>
          <w:rFonts w:hint="eastAsia"/>
        </w:rPr>
        <w:t>关键点是：光子的</w:t>
      </w:r>
      <w:r>
        <w:t xml:space="preserve"> B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场原本冻结在基态，但缠绕后，光子的</w:t>
      </w:r>
      <w:r>
        <w:t xml:space="preserve"> A </w:t>
      </w:r>
      <w:r>
        <w:rPr>
          <w:rFonts w:hint="eastAsia"/>
        </w:rPr>
        <w:t>场相位信息被转移到了探测器</w:t>
      </w:r>
      <w:r>
        <w:t xml:space="preserve"> B </w:t>
      </w:r>
      <w:r>
        <w:rPr>
          <w:rFonts w:hint="eastAsia"/>
        </w:rPr>
        <w:t>场的激发模式中。原光子</w:t>
      </w:r>
      <w:r>
        <w:t xml:space="preserve"> A </w:t>
      </w:r>
      <w:r>
        <w:rPr>
          <w:rFonts w:hint="eastAsia"/>
        </w:rPr>
        <w:t>场的路径积分边界条件在探测器处被“钉死”——因为探测器</w:t>
      </w:r>
      <w:r>
        <w:t xml:space="preserve"> B </w:t>
      </w:r>
      <w:r>
        <w:rPr>
          <w:rFonts w:hint="eastAsia"/>
        </w:rPr>
        <w:t>场已经记录了光子的到达，路径积分不能再对“光子是否到达”进行叠加。</w:t>
      </w:r>
    </w:p>
    <w:bookmarkEnd w:id="18"/>
    <w:p w14:paraId="5598FA29">
      <w:pPr>
        <w:pStyle w:val="6"/>
      </w:pPr>
      <w:bookmarkStart w:id="19" w:name="路径积分边界条件的截断"/>
      <w:r>
        <w:t xml:space="preserve">5.5 </w:t>
      </w:r>
      <w:r>
        <w:rPr>
          <w:rFonts w:hint="eastAsia"/>
        </w:rPr>
        <w:t>路径积分边界条件的截断</w:t>
      </w:r>
    </w:p>
    <w:p w14:paraId="05FAE6F4">
      <w:pPr>
        <w:pStyle w:val="4"/>
      </w:pPr>
      <w:r>
        <w:rPr>
          <w:rFonts w:hint="eastAsia"/>
        </w:rPr>
        <w:t>在观测前，光子的路径积分边界条件是开放的：从光源到探测器表面的所有路径都在求和。观测后，探测器</w:t>
      </w:r>
      <w:r>
        <w:t xml:space="preserve"> B </w:t>
      </w:r>
      <w:r>
        <w:rPr>
          <w:rFonts w:hint="eastAsia"/>
        </w:rPr>
        <w:t>场的激发将边界条件固定为“光子确实到达了这一点”：</w:t>
      </w:r>
    </w:p>
    <w:p w14:paraId="273587A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⟨detectedat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|</m:t>
          </m:r>
          <m:r>
            <m:rPr/>
            <m:t>S</m:t>
          </m:r>
          <m:r>
            <m:rPr>
              <m:sty m:val="p"/>
            </m:rPr>
            <m:t>⟩=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pathsendingat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script"/>
                </m:rPr>
                <m:t>D</m:t>
              </m:r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/ℏ</m:t>
              </m:r>
            </m:sup>
          </m:sSup>
        </m:oMath>
      </m:oMathPara>
    </w:p>
    <w:p w14:paraId="0C16869E">
      <w:pPr>
        <w:pStyle w:val="4"/>
      </w:pPr>
      <w:r>
        <w:rPr>
          <w:rFonts w:hint="eastAsia"/>
        </w:rPr>
        <w:t>这等价于路径积分在</w:t>
      </w:r>
      <w:r>
        <w:t xml:space="preserve"> </w:t>
      </w:r>
      <m:oMath>
        <m:sSub>
          <m:sSubPr/>
          <m:e>
            <m:r>
              <m:rPr>
                <m:sty m:val="b"/>
              </m:rPr>
              <m:t>x</m:t>
            </m:r>
          </m:e>
          <m:sub>
            <m:r>
              <m:rPr/>
              <m:t>D</m:t>
            </m:r>
          </m:sub>
        </m:sSub>
      </m:oMath>
      <w:r>
        <w:t xml:space="preserve"> </w:t>
      </w:r>
      <w:r>
        <w:rPr>
          <w:rFonts w:hint="eastAsia"/>
        </w:rPr>
        <w:t>处被截断，不再包含其他终点的路径。这就是“坍缩”的</w:t>
      </w:r>
      <w:r>
        <w:t xml:space="preserve"> FCWFT </w:t>
      </w:r>
      <w:r>
        <w:rPr>
          <w:rFonts w:hint="eastAsia"/>
        </w:rPr>
        <w:t>解释——不是波函数神秘地缩小，而是</w:t>
      </w:r>
      <w:r>
        <w:t xml:space="preserve"> A </w:t>
      </w:r>
      <w:r>
        <w:rPr>
          <w:rFonts w:hint="eastAsia"/>
        </w:rPr>
        <w:t>场的拓扑连通被探测器的</w:t>
      </w:r>
      <w:r>
        <w:t xml:space="preserve"> B </w:t>
      </w:r>
      <w:r>
        <w:rPr>
          <w:rFonts w:hint="eastAsia"/>
        </w:rPr>
        <w:t>场重新缝合，改变了路径积分的边界条件。</w:t>
      </w:r>
    </w:p>
    <w:p w14:paraId="5FAA44D0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5.1（无坍缩测量）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中，测量不涉及波函数的瞬时坍缩，而是通过涡旋缠绕算符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ℱ</m:t>
                </m:r>
              </m:e>
            </m:acc>
          </m:e>
          <m:sub>
            <m:r>
              <m:rPr>
                <m:sty m:val="p"/>
              </m:rPr>
              <m:t>ent</m:t>
            </m:r>
          </m:sub>
        </m:sSub>
      </m:oMath>
      <w:r>
        <w:t xml:space="preserve"> </w:t>
      </w:r>
      <w:r>
        <w:rPr>
          <w:rFonts w:hint="eastAsia"/>
        </w:rPr>
        <w:t>实现的场组合跳转，该过程满足因果律且保持归一化。</w:t>
      </w:r>
    </w:p>
    <w:p w14:paraId="3A04BC1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ℱ</m:t>
                </m:r>
              </m:e>
            </m:acc>
          </m:e>
          <m:sub>
            <m:r>
              <m:rPr>
                <m:sty m:val="p"/>
              </m:rPr>
              <m:t>ent</m:t>
            </m:r>
          </m:sub>
        </m:sSub>
      </m:oMath>
      <w:r>
        <w:t xml:space="preserve"> </w:t>
      </w:r>
      <w:r>
        <w:rPr>
          <w:rFonts w:hint="eastAsia"/>
        </w:rPr>
        <w:t>是幺正算符（由指数形式保证），因此总概率守恒。缠绕过程发生在光速极限内，不超光速。探测器</w:t>
      </w:r>
      <w:r>
        <w:t xml:space="preserve"> B </w:t>
      </w:r>
      <w:r>
        <w:rPr>
          <w:rFonts w:hint="eastAsia"/>
        </w:rPr>
        <w:t>场的激发是局域的，不会影响远处尚未到达的光子</w:t>
      </w:r>
      <w:r>
        <w:t xml:space="preserve"> A </w:t>
      </w:r>
      <w:r>
        <w:rPr>
          <w:rFonts w:hint="eastAsia"/>
        </w:rPr>
        <w:t>场。证毕。</w:t>
      </w:r>
    </w:p>
    <w:bookmarkEnd w:id="14"/>
    <w:bookmarkEnd w:id="19"/>
    <w:p w14:paraId="6A399143">
      <w:pPr>
        <w:pStyle w:val="5"/>
      </w:pPr>
      <w:bookmarkStart w:id="20" w:name="三场路径积分带电粒子的推广"/>
      <w:r>
        <w:t xml:space="preserve">6 </w:t>
      </w:r>
      <w:r>
        <w:rPr>
          <w:rFonts w:hint="eastAsia"/>
        </w:rPr>
        <w:t>三场路径积分：带电粒子的推广</w:t>
      </w:r>
    </w:p>
    <w:p w14:paraId="750A44ED">
      <w:pPr>
        <w:pStyle w:val="6"/>
      </w:pPr>
      <w:bookmarkStart w:id="21" w:name="带电粒子的场组合"/>
      <w:r>
        <w:t xml:space="preserve">6.1 </w:t>
      </w:r>
      <w:r>
        <w:rPr>
          <w:rFonts w:hint="eastAsia"/>
        </w:rPr>
        <w:t>带电粒子的场组合</w:t>
      </w:r>
    </w:p>
    <w:p w14:paraId="41E91812">
      <w:pPr>
        <w:pStyle w:val="4"/>
      </w:pPr>
      <w:r>
        <w:rPr>
          <w:rFonts w:hint="eastAsia"/>
        </w:rPr>
        <w:t>考虑一个电子，其场组合为：</w:t>
      </w:r>
    </w:p>
    <w:p w14:paraId="321D336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−</m:t>
              </m:r>
              <m:r>
                <m:rPr/>
                <m:t>1e</m:t>
              </m:r>
            </m:sub>
            <m:sup>
              <m:r>
                <m:rPr>
                  <m:sty m:val="p"/>
                </m:rPr>
                <m:t>反红−反绿−反蓝，自旋1/2</m:t>
              </m:r>
            </m:sup>
          </m:sSubSup>
          <m:r>
            <m:rPr>
              <m:sty m:val="p"/>
            </m:rPr>
            <m:t>⟩⊗|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0.511 </m:t>
              </m:r>
              <m:r>
                <m:rPr>
                  <m:sty m:val="p"/>
                </m:rPr>
                <m:t>MeV</m:t>
              </m:r>
            </m:sup>
          </m:sSup>
          <m:r>
            <m:rPr>
              <m:sty m:val="p"/>
            </m:rPr>
            <m:t>⟩</m:t>
          </m:r>
        </m:oMath>
      </m:oMathPara>
    </w:p>
    <w:p w14:paraId="55B3D44A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场处于激发态，承载电子的波动性。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1e</m:t>
            </m:r>
          </m:sub>
          <m:sup>
            <m:r>
              <m:rPr>
                <m:sty m:val="p"/>
              </m:rPr>
              <m:t>反红−反绿−反蓝，自旋1/2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场携带电荷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（下标），色荷为反红</w:t>
      </w:r>
      <w:r>
        <w:t xml:space="preserve"> - </w:t>
      </w:r>
      <w:r>
        <w:rPr>
          <w:rFonts w:hint="eastAsia"/>
        </w:rPr>
        <w:t>反绿</w:t>
      </w:r>
      <w:r>
        <w:t xml:space="preserve"> - </w:t>
      </w:r>
      <w:r>
        <w:rPr>
          <w:rFonts w:hint="eastAsia"/>
        </w:rPr>
        <w:t>反蓝（上标），自旋</w:t>
      </w:r>
      <w:r>
        <w:t xml:space="preserve"> 1/2。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p>
          <m:sSupPr/>
          <m:e>
            <m:r>
              <m:rPr/>
              <m:t>C</m:t>
            </m:r>
          </m:e>
          <m:sup>
            <m:r>
              <m:rPr/>
              <m:t>0.511 </m:t>
            </m:r>
            <m:r>
              <m:rPr>
                <m:sty m:val="p"/>
              </m:rPr>
              <m:t>MeV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场处于质量激发态，能量对应电子静止质量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0.511 </m:t>
        </m:r>
        <m:r>
          <m:rPr>
            <m:sty m:val="p"/>
          </m:rPr>
          <m:t>MeV</m:t>
        </m:r>
      </m:oMath>
      <w:r>
        <w:t>。</w:t>
      </w:r>
    </w:p>
    <w:p w14:paraId="71405CA7">
      <w:pPr>
        <w:pStyle w:val="3"/>
      </w:pPr>
      <w:r>
        <w:rPr>
          <w:rFonts w:hint="eastAsia"/>
        </w:rPr>
        <w:t>电子传播时，A</w:t>
      </w:r>
      <w:r>
        <w:t xml:space="preserve"> </w:t>
      </w:r>
      <w:r>
        <w:rPr>
          <w:rFonts w:hint="eastAsia"/>
        </w:rPr>
        <w:t>场、B</w:t>
      </w:r>
      <w:r>
        <w:t xml:space="preserve"> </w:t>
      </w:r>
      <w:r>
        <w:rPr>
          <w:rFonts w:hint="eastAsia"/>
        </w:rPr>
        <w:t>场、C</w:t>
      </w:r>
      <w:r>
        <w:t xml:space="preserve"> </w:t>
      </w:r>
      <w:r>
        <w:rPr>
          <w:rFonts w:hint="eastAsia"/>
        </w:rPr>
        <w:t>场全都参与动力学。B</w:t>
      </w:r>
      <w:r>
        <w:t xml:space="preserve"> </w:t>
      </w:r>
      <w:r>
        <w:rPr>
          <w:rFonts w:hint="eastAsia"/>
        </w:rPr>
        <w:t>场携带电荷和自旋，C</w:t>
      </w:r>
      <w:r>
        <w:t xml:space="preserve"> </w:t>
      </w:r>
      <w:r>
        <w:rPr>
          <w:rFonts w:hint="eastAsia"/>
        </w:rPr>
        <w:t>场携带质量。因此，路径积分必须对所有三个场进行。</w:t>
      </w:r>
    </w:p>
    <w:bookmarkEnd w:id="21"/>
    <w:p w14:paraId="0D077E15">
      <w:pPr>
        <w:pStyle w:val="6"/>
      </w:pPr>
      <w:bookmarkStart w:id="22" w:name="三场联合路径积分"/>
      <w:r>
        <w:t xml:space="preserve">6.2 </w:t>
      </w:r>
      <w:r>
        <w:rPr>
          <w:rFonts w:hint="eastAsia"/>
        </w:rPr>
        <w:t>三场联合路径积分</w:t>
      </w:r>
    </w:p>
    <w:p w14:paraId="1323395A">
      <w:pPr>
        <w:pStyle w:val="4"/>
      </w:pPr>
      <w:r>
        <w:rPr>
          <w:rFonts w:hint="eastAsia"/>
        </w:rPr>
        <w:t>电子从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的概率幅为：</w:t>
      </w:r>
    </w:p>
    <w:p w14:paraId="47A5067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</m:t>
          </m:r>
          <m:r>
            <m:rPr/>
            <m:t> 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5B6499AA">
      <w:pPr>
        <w:pStyle w:val="4"/>
      </w:pPr>
      <w:r>
        <w:rPr>
          <w:rFonts w:hint="eastAsia"/>
        </w:rPr>
        <w:t>其中各项作用量为：</w:t>
      </w:r>
    </w:p>
    <w:p w14:paraId="11AAA30E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  <m:r>
          <m:rPr/>
          <m:t>x 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4</m:t>
                </m:r>
              </m:den>
            </m:f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μν</m:t>
                </m:r>
              </m:sub>
            </m:sSub>
            <m:sSup>
              <m:sSupPr/>
              <m:e>
                <m:r>
                  <m:rPr/>
                  <m:t>F</m:t>
                </m:r>
              </m:e>
              <m:sup>
                <m:r>
                  <m:rPr/>
                  <m:t>μν</m:t>
                </m:r>
              </m:sup>
            </m:sSup>
          </m:e>
        </m:d>
      </m:oMath>
      <w:r>
        <w:rPr>
          <w:rFonts w:hint="eastAsia"/>
        </w:rPr>
        <w:t>：电磁场作用量（A</w:t>
      </w:r>
      <w:r>
        <w:t xml:space="preserve"> </w:t>
      </w:r>
      <w:r>
        <w:rPr>
          <w:rFonts w:hint="eastAsia"/>
        </w:rPr>
        <w:t>场矢量场）。</w:t>
      </w:r>
    </w:p>
    <w:p w14:paraId="0335FDA9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S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  <m:r>
          <m:rPr/>
          <m:t>x </m:t>
        </m:r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i</m:t>
        </m:r>
        <m:sSup>
          <m:sSupPr/>
          <m:e>
            <m:r>
              <m:rPr/>
              <m:t>γ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：狄拉克场作用量（B</w:t>
      </w:r>
      <w:r>
        <w:t xml:space="preserve"> </w:t>
      </w:r>
      <w:r>
        <w:rPr>
          <w:rFonts w:hint="eastAsia"/>
        </w:rPr>
        <w:t>场作为旋量场）。</w:t>
      </w:r>
    </w:p>
    <w:p w14:paraId="7ED14253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  <m:r>
          <m:rPr/>
          <m:t>x 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r>
              <m:rPr>
                <m:sty m:val="p"/>
              </m:rPr>
              <m:t>(</m:t>
            </m:r>
            <m:sSub>
              <m:sSubPr/>
              <m:e>
                <m:r>
                  <m:rPr>
                    <m:sty m:val="p"/>
                  </m:rPr>
                  <m:t>∂</m:t>
                </m:r>
              </m:e>
              <m:sub>
                <m:r>
                  <m:rPr/>
                  <m:t>μ</m:t>
                </m:r>
              </m:sub>
            </m:sSub>
            <m:sSub>
              <m:sSubPr/>
              <m:e>
                <m:r>
                  <m:rPr/>
                  <m:t>ϕ</m:t>
                </m:r>
              </m:e>
              <m:sub>
                <m:r>
                  <m:rPr/>
                  <m:t>C</m:t>
                </m:r>
              </m:sub>
            </m:sSub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sSubSup>
              <m:sSubSupPr/>
              <m:e>
                <m:r>
                  <m:rPr/>
                  <m:t>m</m:t>
                </m:r>
              </m:e>
              <m:sub>
                <m:r>
                  <m:rPr/>
                  <m:t>C</m:t>
                </m:r>
              </m:sub>
              <m:sup>
                <m:r>
                  <m:rPr/>
                  <m:t>2</m:t>
                </m:r>
              </m:sup>
            </m:sSubSup>
            <m:sSubSup>
              <m:sSubSupPr/>
              <m:e>
                <m:r>
                  <m:rPr/>
                  <m:t>ϕ</m:t>
                </m:r>
              </m:e>
              <m:sub>
                <m:r>
                  <m:rPr/>
                  <m:t>C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λ</m:t>
                </m:r>
              </m:num>
              <m:den>
                <m:r>
                  <m:rPr/>
                  <m:t>4</m:t>
                </m:r>
                <m:r>
                  <m:rPr>
                    <m:sty m:val="p"/>
                  </m:rPr>
                  <m:t>!</m:t>
                </m:r>
              </m:den>
            </m:f>
            <m:sSubSup>
              <m:sSubSupPr/>
              <m:e>
                <m:r>
                  <m:rPr/>
                  <m:t>ϕ</m:t>
                </m:r>
              </m:e>
              <m:sub>
                <m:r>
                  <m:rPr/>
                  <m:t>C</m:t>
                </m:r>
              </m:sub>
              <m:sup>
                <m:r>
                  <m:rPr/>
                  <m:t>4</m:t>
                </m:r>
              </m:sup>
            </m:sSubSup>
          </m:e>
        </m:d>
      </m:oMath>
      <w:r>
        <w:rPr>
          <w:rFonts w:hint="eastAsia"/>
        </w:rPr>
        <w:t>：标量场作用量（C</w:t>
      </w:r>
      <w:r>
        <w:t xml:space="preserve"> </w:t>
      </w:r>
      <w:r>
        <w:rPr>
          <w:rFonts w:hint="eastAsia"/>
        </w:rPr>
        <w:t>场）。</w:t>
      </w:r>
    </w:p>
    <w:p w14:paraId="4FC07878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  <m:r>
          <m:rPr/>
          <m:t>x 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r>
              <m:rPr/>
              <m:t>e</m:t>
            </m:r>
            <m:sSub>
              <m:sSubPr/>
              <m:e>
                <m:acc>
                  <m:accPr>
                    <m:chr m:val="‾"/>
                  </m:accPr>
                  <m:e>
                    <m:r>
                      <m:rPr/>
                      <m:t>ψ</m:t>
                    </m:r>
                  </m:e>
                </m:acc>
              </m:e>
              <m:sub>
                <m:r>
                  <m:rPr/>
                  <m:t>B</m:t>
                </m:r>
              </m:sub>
            </m:sSub>
            <m:sSup>
              <m:sSupPr/>
              <m:e>
                <m:r>
                  <m:rPr/>
                  <m:t>γ</m:t>
                </m:r>
              </m:e>
              <m:sup>
                <m:r>
                  <m:rPr/>
                  <m:t>μ</m:t>
                </m:r>
              </m:sup>
            </m:sSup>
            <m:sSub>
              <m:sSub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</m:s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μ</m:t>
                </m:r>
              </m:sub>
            </m:sSub>
            <m:r>
              <m:rPr>
                <m:sty m:val="p"/>
              </m:rPr>
              <m:t>+</m:t>
            </m:r>
            <m:r>
              <m:rPr/>
              <m:t>g</m:t>
            </m:r>
            <m:sSub>
              <m:sSubPr/>
              <m:e>
                <m:r>
                  <m:rPr/>
                  <m:t>ϕ</m:t>
                </m:r>
              </m:e>
              <m:sub>
                <m:r>
                  <m:rPr/>
                  <m:t>C</m:t>
                </m:r>
              </m:sub>
            </m:sSub>
            <m:sSub>
              <m:sSubPr/>
              <m:e>
                <m:acc>
                  <m:accPr>
                    <m:chr m:val="‾"/>
                  </m:accPr>
                  <m:e>
                    <m:r>
                      <m:rPr/>
                      <m:t>ψ</m:t>
                    </m:r>
                  </m:e>
                </m:acc>
              </m:e>
              <m:sub>
                <m:r>
                  <m:rPr/>
                  <m:t>B</m:t>
                </m:r>
              </m:sub>
            </m:sSub>
            <m:sSub>
              <m:sSub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</m:sSub>
          </m:e>
        </m:d>
      </m:oMath>
      <w:r>
        <w:rPr>
          <w:rFonts w:hint="eastAsia"/>
        </w:rPr>
        <w:t>：相互作用项，第一项是电磁耦合（A</w:t>
      </w:r>
      <w:r>
        <w:t xml:space="preserve">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场），第二项是汤川耦合（C</w:t>
      </w:r>
      <w:r>
        <w:t xml:space="preserve">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场）。</w:t>
      </w:r>
    </w:p>
    <w:bookmarkEnd w:id="22"/>
    <w:p w14:paraId="6F4F339D">
      <w:pPr>
        <w:pStyle w:val="6"/>
      </w:pPr>
      <w:bookmarkStart w:id="23" w:name="回到费曼原始公式"/>
      <w:r>
        <w:t xml:space="preserve">6.3 </w:t>
      </w:r>
      <w:r>
        <w:rPr>
          <w:rFonts w:hint="eastAsia"/>
        </w:rPr>
        <w:t>回到费曼原始公式</w:t>
      </w:r>
    </w:p>
    <w:p w14:paraId="3F41CA76">
      <w:pPr>
        <w:pStyle w:val="4"/>
      </w:pPr>
      <w:r>
        <w:rPr>
          <w:rFonts w:hint="eastAsia"/>
        </w:rPr>
        <w:t>在低能极限下，C</w:t>
      </w:r>
      <w:r>
        <w:t xml:space="preserve"> </w:t>
      </w:r>
      <w:r>
        <w:rPr>
          <w:rFonts w:hint="eastAsia"/>
        </w:rPr>
        <w:t>场的质量激发很大（</w:t>
      </w:r>
      <m:oMath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≫</m:t>
        </m:r>
      </m:oMath>
      <w:r>
        <w:t xml:space="preserve"> </w:t>
      </w:r>
      <w:r>
        <w:rPr>
          <w:rFonts w:hint="eastAsia"/>
        </w:rPr>
        <w:t>电子能量），C</w:t>
      </w:r>
      <w:r>
        <w:t xml:space="preserve"> </w:t>
      </w:r>
      <w:r>
        <w:rPr>
          <w:rFonts w:hint="eastAsia"/>
        </w:rPr>
        <w:t>场可以被积掉（冻结为常数）。B</w:t>
      </w:r>
      <w:r>
        <w:t xml:space="preserve"> </w:t>
      </w:r>
      <w:r>
        <w:rPr>
          <w:rFonts w:hint="eastAsia"/>
        </w:rPr>
        <w:t>场在</w:t>
      </w:r>
      <w:r>
        <w:t xml:space="preserve"> QED </w:t>
      </w:r>
      <w:r>
        <w:rPr>
          <w:rFonts w:hint="eastAsia"/>
        </w:rPr>
        <w:t>中就是电子场，</w:t>
      </w:r>
      <m:oMath>
        <m:sSub>
          <m:sSubPr/>
          <m:e>
            <m:r>
              <m:rPr/>
              <m:t>S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t xml:space="preserve"> </w:t>
      </w:r>
      <w:r>
        <w:rPr>
          <w:rFonts w:hint="eastAsia"/>
        </w:rPr>
        <w:t>就是标准的</w:t>
      </w:r>
      <w:r>
        <w:t xml:space="preserve"> QED </w:t>
      </w:r>
      <w:r>
        <w:rPr>
          <w:rFonts w:hint="eastAsia"/>
        </w:rPr>
        <w:t>拉格朗日量。因此，三场路径积分退化为：</w:t>
      </w:r>
    </w:p>
    <w:p w14:paraId="756F7A2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≈∫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</m:t>
          </m:r>
          <m:r>
            <m:rPr/>
            <m:t> 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x 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i</m:t>
              </m:r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4</m:t>
                  </m:r>
                </m:den>
              </m:f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μν</m:t>
                  </m:r>
                </m:sup>
              </m:sSup>
            </m:e>
          </m:d>
        </m:oMath>
      </m:oMathPara>
    </w:p>
    <w:p w14:paraId="163F3DA9">
      <w:pPr>
        <w:pStyle w:val="4"/>
      </w:pPr>
      <w:r>
        <w:rPr>
          <w:rFonts w:hint="eastAsia"/>
        </w:rPr>
        <w:t>这正是费曼的</w:t>
      </w:r>
      <w:r>
        <w:t xml:space="preserve"> QED </w:t>
      </w:r>
      <w:r>
        <w:rPr>
          <w:rFonts w:hint="eastAsia"/>
        </w:rPr>
        <w:t>路径积分。因此，FCWFT</w:t>
      </w:r>
      <w:r>
        <w:t xml:space="preserve"> </w:t>
      </w:r>
      <w:r>
        <w:rPr>
          <w:rFonts w:hint="eastAsia"/>
        </w:rPr>
        <w:t>的三场路径积分是费曼路径积分的自然推广，包含了质量场（C</w:t>
      </w:r>
      <w:r>
        <w:t xml:space="preserve"> </w:t>
      </w:r>
      <w:r>
        <w:rPr>
          <w:rFonts w:hint="eastAsia"/>
        </w:rPr>
        <w:t>场）和色荷场（B</w:t>
      </w:r>
      <w:r>
        <w:t xml:space="preserve"> </w:t>
      </w:r>
      <w:r>
        <w:rPr>
          <w:rFonts w:hint="eastAsia"/>
        </w:rPr>
        <w:t>场的</w:t>
      </w:r>
      <w:r>
        <w:t xml:space="preserve"> SU(3) </w:t>
      </w:r>
      <w:r>
        <w:rPr>
          <w:rFonts w:hint="eastAsia"/>
        </w:rPr>
        <w:t>部分）的完整动力学。</w:t>
      </w:r>
    </w:p>
    <w:bookmarkEnd w:id="23"/>
    <w:p w14:paraId="5CBEA0B0">
      <w:pPr>
        <w:pStyle w:val="6"/>
      </w:pPr>
      <w:bookmarkStart w:id="24" w:name="中微子的特殊情况"/>
      <w:r>
        <w:t xml:space="preserve">6.4 </w:t>
      </w:r>
      <w:r>
        <w:rPr>
          <w:rFonts w:hint="eastAsia"/>
        </w:rPr>
        <w:t>中微子的特殊情况</w:t>
      </w:r>
    </w:p>
    <w:p w14:paraId="7319B87F">
      <w:pPr>
        <w:pStyle w:val="4"/>
      </w:pPr>
      <w:r>
        <w:rPr>
          <w:rFonts w:hint="eastAsia"/>
        </w:rPr>
        <w:t>中微子（如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）的场组合为：</w:t>
      </w:r>
    </w:p>
    <w:p w14:paraId="5D051EC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  <m:sup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r>
                <m:rPr>
                  <m:sty m:val="p"/>
                </m:rPr>
                <m:t>自旋1/2</m:t>
              </m:r>
            </m:sup>
          </m:sSubSup>
          <m:r>
            <m:rPr>
              <m:sty m:val="p"/>
            </m:rPr>
            <m:t>⟩⊗|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&lt;</m:t>
              </m:r>
              <m:r>
                <m:rPr/>
                <m:t>2.2 </m:t>
              </m:r>
              <m:r>
                <m:rPr>
                  <m:sty m:val="p"/>
                </m:rPr>
                <m:t>eV</m:t>
              </m:r>
            </m:sup>
          </m:sSup>
          <m:r>
            <m:rPr>
              <m:sty m:val="p"/>
            </m:rPr>
            <m:t>⟩</m:t>
          </m:r>
        </m:oMath>
      </m:oMathPara>
    </w:p>
    <w:p w14:paraId="5AF6F96E">
      <w:pPr>
        <w:pStyle w:val="4"/>
      </w:pPr>
      <w:r>
        <w:t xml:space="preserve">B </w:t>
      </w:r>
      <w:r>
        <w:rPr>
          <w:rFonts w:hint="eastAsia"/>
        </w:rPr>
        <w:t>场无色无电荷，C</w:t>
      </w:r>
      <w:r>
        <w:t xml:space="preserve"> </w:t>
      </w:r>
      <w:r>
        <w:rPr>
          <w:rFonts w:hint="eastAsia"/>
        </w:rPr>
        <w:t>场质量极小。因此，中微子的路径积分主要由</w:t>
      </w:r>
      <w:r>
        <w:t xml:space="preserve"> A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场贡献，B</w:t>
      </w:r>
      <w:r>
        <w:t xml:space="preserve"> </w:t>
      </w:r>
      <w:r>
        <w:rPr>
          <w:rFonts w:hint="eastAsia"/>
        </w:rPr>
        <w:t>场近乎冻结。这解释了中微子为什么几乎不与物质相互作用——B</w:t>
      </w:r>
      <w:r>
        <w:t xml:space="preserve"> </w:t>
      </w:r>
      <w:r>
        <w:rPr>
          <w:rFonts w:hint="eastAsia"/>
        </w:rPr>
        <w:t>场无色，无法通过强或电磁相互作用与其他粒子耦合，只有极弱的弱相互作用（由</w:t>
      </w:r>
      <w:r>
        <w:t xml:space="preserve"> B </w:t>
      </w:r>
      <w:r>
        <w:rPr>
          <w:rFonts w:hint="eastAsia"/>
        </w:rPr>
        <w:t>场的</w:t>
      </w:r>
      <w:r>
        <w:t xml:space="preserve"> SU(2) </w:t>
      </w:r>
      <w:r>
        <w:rPr>
          <w:rFonts w:hint="eastAsia"/>
        </w:rPr>
        <w:t>分量提供）。</w:t>
      </w:r>
    </w:p>
    <w:bookmarkEnd w:id="20"/>
    <w:bookmarkEnd w:id="24"/>
    <w:p w14:paraId="31E2FAE7">
      <w:pPr>
        <w:pStyle w:val="5"/>
      </w:pPr>
      <w:bookmarkStart w:id="25" w:name="与标准量子力学的对应"/>
      <w:r>
        <w:t xml:space="preserve">7 </w:t>
      </w:r>
      <w:r>
        <w:rPr>
          <w:rFonts w:hint="eastAsia"/>
        </w:rPr>
        <w:t>与标准量子力学的对应</w:t>
      </w:r>
    </w:p>
    <w:p w14:paraId="22720844">
      <w:pPr>
        <w:pStyle w:val="6"/>
      </w:pPr>
      <w:bookmarkStart w:id="26" w:name="路径积分公理的-fcwft-对应"/>
      <w:r>
        <w:t xml:space="preserve">7.1 </w:t>
      </w:r>
      <w:r>
        <w:rPr>
          <w:rFonts w:hint="eastAsia"/>
        </w:rPr>
        <w:t>路径积分公理的</w:t>
      </w:r>
      <w:r>
        <w:t xml:space="preserve"> FCWFT </w:t>
      </w:r>
      <w:r>
        <w:rPr>
          <w:rFonts w:hint="eastAsia"/>
        </w:rPr>
        <w:t>对应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5873"/>
      </w:tblGrid>
      <w:tr w14:paraId="2533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3FB1851">
            <w:pPr>
              <w:pStyle w:val="26"/>
              <w:jc w:val="left"/>
            </w:pPr>
            <w:r>
              <w:rPr>
                <w:rFonts w:hint="eastAsia"/>
                <w:b/>
              </w:rPr>
              <w:t>标准路径积分公理</w:t>
            </w:r>
          </w:p>
        </w:tc>
        <w:tc>
          <w:tcPr>
            <w:shd w:val="clear" w:color="auto" w:fill="B9CDE5"/>
          </w:tcPr>
          <w:p w14:paraId="6FAF0963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对应</w:t>
            </w:r>
          </w:p>
        </w:tc>
      </w:tr>
      <w:tr w14:paraId="7DFC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2510F">
            <w:pPr>
              <w:pStyle w:val="26"/>
              <w:jc w:val="left"/>
            </w:pPr>
            <w:r>
              <w:rPr>
                <w:rFonts w:hint="eastAsia"/>
              </w:rPr>
              <w:t>所有路径求和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pHide m:val="1"/>
                </m:naryPr>
                <m:sub>
                  <m:r>
                    <m:rPr>
                      <m:sty m:val="p"/>
                    </m:rPr>
                    <m:t>paths</m:t>
                  </m:r>
                </m:sub>
                <m:sup>
                  <m:r>
                    <m:rPr/>
                    <m:t>​</m:t>
                  </m:r>
                </m:sup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iS</m:t>
                      </m:r>
                      <m:r>
                        <m:rPr>
                          <m:sty m:val="p"/>
                        </m:rPr>
                        <m:t>/ℏ</m:t>
                      </m:r>
                    </m:sup>
                  </m:sSup>
                </m:e>
              </m:nary>
            </m:oMath>
          </w:p>
        </w:tc>
        <w:tc>
          <w:p w14:paraId="175D5D64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场涡旋拓扑相位路径积分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  <m:scr m:val="script"/>
                </m:rPr>
                <m:t>D</m:t>
              </m:r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/ℏ</m:t>
                  </m:r>
                </m:sup>
              </m:sSup>
            </m:oMath>
            <w:r>
              <w:rPr>
                <w:rFonts w:hint="eastAsia"/>
              </w:rPr>
              <w:t>（光子）或三场联合路径积分（带电粒子）</w:t>
            </w:r>
          </w:p>
        </w:tc>
      </w:tr>
      <w:tr w14:paraId="30F1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355F9">
            <w:pPr>
              <w:pStyle w:val="26"/>
              <w:jc w:val="left"/>
            </w:pPr>
            <w:r>
              <w:rPr>
                <w:rFonts w:hint="eastAsia"/>
              </w:rPr>
              <w:t>相位由作用量</w:t>
            </w:r>
            <w:r>
              <w:t xml:space="preserve"> </w:t>
            </w:r>
            <m:oMath>
              <m:r>
                <m:rPr/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>决定</w:t>
            </w:r>
          </w:p>
        </w:tc>
        <w:tc>
          <w:p w14:paraId="20798424">
            <w:pPr>
              <w:pStyle w:val="26"/>
              <w:jc w:val="left"/>
            </w:pPr>
            <w:r>
              <w:rPr>
                <w:rFonts w:hint="eastAsia"/>
              </w:rPr>
              <w:t>作用量</w:t>
            </w:r>
            <w:r>
              <w:t xml:space="preserve"> </w:t>
            </w:r>
            <m:oMath>
              <m:r>
                <m:rPr/>
                <m:t>S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</m:oMath>
          </w:p>
        </w:tc>
      </w:tr>
      <w:tr w14:paraId="14D4A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DA44D">
            <w:pPr>
              <w:pStyle w:val="26"/>
              <w:jc w:val="left"/>
            </w:pPr>
            <w:r>
              <w:rPr>
                <w:rFonts w:hint="eastAsia"/>
              </w:rPr>
              <w:t>经典极限</w:t>
            </w:r>
            <w:r>
              <w:t xml:space="preserve"> </w:t>
            </w:r>
            <m:oMath>
              <m:r>
                <m:rPr>
                  <m:sty m:val="p"/>
                </m:rPr>
                <m:t>ℏ→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给出最小作用量原理</w:t>
            </w:r>
          </w:p>
        </w:tc>
        <w:tc>
          <w:p w14:paraId="765D3765">
            <w:pPr>
              <w:pStyle w:val="26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给出费马原理，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给出狄拉克方程，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给出克莱因</w:t>
            </w:r>
            <w:r>
              <w:t xml:space="preserve"> - </w:t>
            </w:r>
            <w:r>
              <w:rPr>
                <w:rFonts w:hint="eastAsia"/>
              </w:rPr>
              <w:t>戈登方程</w:t>
            </w:r>
          </w:p>
        </w:tc>
      </w:tr>
      <w:tr w14:paraId="7A82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8BF73">
            <w:pPr>
              <w:pStyle w:val="26"/>
              <w:jc w:val="left"/>
            </w:pPr>
            <w:r>
              <w:rPr>
                <w:rFonts w:hint="eastAsia"/>
              </w:rPr>
              <w:t>观测导致坍缩</w:t>
            </w:r>
          </w:p>
        </w:tc>
        <w:tc>
          <w:p w14:paraId="12F01685">
            <w:pPr>
              <w:pStyle w:val="26"/>
              <w:jc w:val="left"/>
            </w:pPr>
            <w:r>
              <w:rPr>
                <w:rFonts w:hint="eastAsia"/>
              </w:rPr>
              <w:t>涡旋缠绕算符</w:t>
            </w:r>
            <w:r>
              <w:t xml:space="preserve"> </w:t>
            </w:r>
            <m:oMath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导致的场组合跳转，路径积分边界条件截断</w:t>
            </w:r>
          </w:p>
        </w:tc>
      </w:tr>
      <w:bookmarkEnd w:id="26"/>
    </w:tbl>
    <w:p w14:paraId="7BBA4BB3">
      <w:pPr>
        <w:pStyle w:val="6"/>
      </w:pPr>
      <w:bookmarkStart w:id="27" w:name="海森堡不确定性原理的导出"/>
      <w:r>
        <w:t xml:space="preserve">7.2 </w:t>
      </w:r>
      <w:r>
        <w:rPr>
          <w:rFonts w:hint="eastAsia"/>
        </w:rPr>
        <w:t>海森堡不确定性原理的导出</w:t>
      </w:r>
    </w:p>
    <w:p w14:paraId="3C04CBB7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中，不确定性原理源于</w:t>
      </w:r>
      <w:r>
        <w:t xml:space="preserve"> A </w:t>
      </w:r>
      <w:r>
        <w:rPr>
          <w:rFonts w:hint="eastAsia"/>
        </w:rPr>
        <w:t>场涡旋的拓扑约束。考虑光子位置和动量的测量。光子的</w:t>
      </w:r>
      <w:r>
        <w:t xml:space="preserve"> A </w:t>
      </w:r>
      <w:r>
        <w:rPr>
          <w:rFonts w:hint="eastAsia"/>
        </w:rPr>
        <w:t>场波函数在位置空间的宽度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 </w:t>
      </w:r>
      <w:r>
        <w:rPr>
          <w:rFonts w:hint="eastAsia"/>
        </w:rPr>
        <w:t>和动量空间的宽度</w:t>
      </w:r>
      <w:r>
        <w:t xml:space="preserve"> </w:t>
      </w:r>
      <m:oMath>
        <m:r>
          <m:rPr>
            <m:sty m:val="p"/>
          </m:rPr>
          <m:t>Δ</m:t>
        </m:r>
        <m:r>
          <m:rPr/>
          <m:t>p</m:t>
        </m:r>
      </m:oMath>
      <w:r>
        <w:t xml:space="preserve"> </w:t>
      </w:r>
      <w:r>
        <w:rPr>
          <w:rFonts w:hint="eastAsia"/>
        </w:rPr>
        <w:t>满足：</w:t>
      </w:r>
    </w:p>
    <w:p w14:paraId="0BC2876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3E374CC6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场作为矢量场，其傅里叶变换对满足标准的不等式。具体地，定义位置算符</w:t>
      </w:r>
      <w:r>
        <w:t xml:space="preserve"> </w:t>
      </w:r>
      <m:oMath>
        <m:acc>
          <m:accPr/>
          <m:e>
            <m:r>
              <m:rPr/>
              <m:t>x</m:t>
            </m:r>
          </m:e>
        </m:acc>
        <m:r>
          <m:rPr>
            <m:sty m:val="p"/>
          </m:rPr>
          <m:t>=</m:t>
        </m:r>
        <m:r>
          <m:rPr/>
          <m:t>i</m:t>
        </m:r>
        <m:r>
          <m:rPr>
            <m:sty m:val="p"/>
          </m:rPr>
          <m:t>ℏ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和动量算符</w:t>
      </w:r>
      <w:r>
        <w:t xml:space="preserve"> </w:t>
      </w:r>
      <m:oMath>
        <m:acc>
          <m:accPr/>
          <m:e>
            <m:r>
              <m:rPr/>
              <m:t>p</m:t>
            </m:r>
          </m:e>
        </m:acc>
        <m:r>
          <m:rPr>
            <m:sty m:val="p"/>
          </m:rPr>
          <m:t>=−</m:t>
        </m:r>
        <m:r>
          <m:rPr/>
          <m:t>i</m:t>
        </m:r>
        <m:r>
          <m:rPr>
            <m:sty m:val="p"/>
          </m:rPr>
          <m:t>ℏ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x</m:t>
            </m:r>
          </m:sub>
        </m:sSub>
      </m:oMath>
      <w:r>
        <w:rPr>
          <w:rFonts w:hint="eastAsia"/>
        </w:rPr>
        <w:t>，在</w:t>
      </w:r>
      <w:r>
        <w:t xml:space="preserve"> A </w:t>
      </w:r>
      <w:r>
        <w:rPr>
          <w:rFonts w:hint="eastAsia"/>
        </w:rPr>
        <w:t>场的希尔伯特空间中，它们的对易子为</w:t>
      </w:r>
      <w:r>
        <w:t xml:space="preserve"> </w:t>
      </w:r>
      <m:oMath>
        <m:r>
          <m:rPr>
            <m:sty m:val="p"/>
          </m:rPr>
          <m:t>[</m:t>
        </m:r>
        <m:acc>
          <m:accPr/>
          <m:e>
            <m:r>
              <m:rPr/>
              <m:t>x</m:t>
            </m:r>
          </m:e>
        </m:acc>
        <m:r>
          <m:rPr>
            <m:sty m:val="p"/>
          </m:rPr>
          <m:t>,</m:t>
        </m:r>
        <m:acc>
          <m:accPr/>
          <m:e>
            <m:r>
              <m:rPr/>
              <m:t>p</m:t>
            </m:r>
          </m:e>
        </m:acc>
        <m:r>
          <m:rPr>
            <m:sty m:val="p"/>
          </m:rPr>
          <m:t>]=</m:t>
        </m:r>
        <m:r>
          <m:rPr/>
          <m:t>i</m:t>
        </m:r>
        <m:r>
          <m:rPr>
            <m:sty m:val="p"/>
          </m:rPr>
          <m:t>ℏ</m:t>
        </m:r>
      </m:oMath>
      <w:r>
        <w:rPr>
          <w:rFonts w:hint="eastAsia"/>
        </w:rPr>
        <w:t>，因此不确定性原理成立。</w:t>
      </w:r>
    </w:p>
    <w:bookmarkEnd w:id="27"/>
    <w:p w14:paraId="40E042E1">
      <w:pPr>
        <w:pStyle w:val="6"/>
      </w:pPr>
      <w:bookmarkStart w:id="28" w:name="薛定谔方程的导出"/>
      <w:r>
        <w:t xml:space="preserve">7.3 </w:t>
      </w:r>
      <w:r>
        <w:rPr>
          <w:rFonts w:hint="eastAsia"/>
        </w:rPr>
        <w:t>薛定谔方程的导出</w:t>
      </w:r>
    </w:p>
    <w:p w14:paraId="06641553">
      <w:pPr>
        <w:pStyle w:val="4"/>
      </w:pPr>
      <w:r>
        <w:rPr>
          <w:rFonts w:hint="eastAsia"/>
        </w:rPr>
        <w:t>对于非相对论性粒子，三场路径积分在低能极限下退化为薛定谔方程。考虑一个质量为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的粒子（由</w:t>
      </w:r>
      <w:r>
        <w:t xml:space="preserve"> C </w:t>
      </w:r>
      <w:r>
        <w:rPr>
          <w:rFonts w:hint="eastAsia"/>
        </w:rPr>
        <w:t>场提供），在势场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中运动。路径积分：</w:t>
      </w:r>
    </w:p>
    <w:p w14:paraId="1A0F992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⟩=∫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>
              <m:sty m:val="b"/>
            </m:rPr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)]</m:t>
          </m:r>
          <m:r>
            <m:rPr/>
            <m:t> 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sup>
                <m:e>
                  <m:r>
                    <m:rPr/>
                    <m:t>d</m:t>
                  </m:r>
                </m:e>
              </m:nary>
              <m:r>
                <m:rPr/>
                <m:t>t 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/>
                    <m:t>m</m:t>
                  </m:r>
                  <m:sSup>
                    <m:sSupPr/>
                    <m:e>
                      <m:acc>
                        <m:accPr>
                          <m:chr m:val="̇"/>
                        </m:accPr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</m:acc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 w14:paraId="394F674A">
      <w:pPr>
        <w:pStyle w:val="4"/>
      </w:pPr>
      <w:r>
        <w:rPr>
          <w:rFonts w:hint="eastAsia"/>
        </w:rPr>
        <w:t>这正是费曼路径积分的形式。在</w:t>
      </w:r>
      <w:r>
        <w:t xml:space="preserve"> FCWFT </w:t>
      </w:r>
      <w:r>
        <w:rPr>
          <w:rFonts w:hint="eastAsia"/>
        </w:rPr>
        <w:t>中，这个路径积分来源于三场联合路径积分中</w:t>
      </w:r>
      <w:r>
        <w:t xml:space="preserve"> C </w:t>
      </w:r>
      <w:r>
        <w:rPr>
          <w:rFonts w:hint="eastAsia"/>
        </w:rPr>
        <w:t>场的绝热近似（C</w:t>
      </w:r>
      <w:r>
        <w:t xml:space="preserve"> </w:t>
      </w:r>
      <w:r>
        <w:rPr>
          <w:rFonts w:hint="eastAsia"/>
        </w:rPr>
        <w:t>场质量大，可视为经典粒子轨迹）。</w:t>
      </w:r>
    </w:p>
    <w:bookmarkEnd w:id="25"/>
    <w:bookmarkEnd w:id="28"/>
    <w:p w14:paraId="6452DD73">
      <w:pPr>
        <w:pStyle w:val="5"/>
      </w:pPr>
      <w:bookmarkStart w:id="29" w:name="守恒律与自洽性验证"/>
      <w:r>
        <w:t xml:space="preserve">8 </w:t>
      </w:r>
      <w:r>
        <w:rPr>
          <w:rFonts w:hint="eastAsia"/>
        </w:rPr>
        <w:t>守恒律与自洽性验证</w:t>
      </w:r>
    </w:p>
    <w:p w14:paraId="11C91EE2">
      <w:pPr>
        <w:pStyle w:val="6"/>
      </w:pPr>
      <w:bookmarkStart w:id="30" w:name="概率守恒"/>
      <w:r>
        <w:t xml:space="preserve">8.1 </w:t>
      </w:r>
      <w:r>
        <w:rPr>
          <w:rFonts w:hint="eastAsia"/>
        </w:rPr>
        <w:t>概率守恒</w:t>
      </w:r>
    </w:p>
    <w:p w14:paraId="7A8D87F2">
      <w:pPr>
        <w:pStyle w:val="4"/>
      </w:pPr>
      <w:r>
        <w:t xml:space="preserve">A </w:t>
      </w:r>
      <w:r>
        <w:rPr>
          <w:rFonts w:hint="eastAsia"/>
        </w:rPr>
        <w:t>场路径积分满足：</w:t>
      </w:r>
    </w:p>
    <w:p w14:paraId="6807A78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B</m:t>
              </m:r>
            </m:sub>
          </m:sSub>
          <m:r>
            <m:rPr/>
            <m:t> </m:t>
          </m:r>
          <m:r>
            <m:rPr>
              <m:sty m:val="p"/>
            </m:rPr>
            <m:t>|⟨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γ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7BBD74F4">
      <w:pPr>
        <w:pStyle w:val="4"/>
      </w:pPr>
      <w:r>
        <w:rPr>
          <w:rFonts w:hint="eastAsia"/>
        </w:rPr>
        <w:t>这由</w:t>
      </w:r>
      <w:r>
        <w:t xml:space="preserve"> A </w:t>
      </w:r>
      <w:r>
        <w:rPr>
          <w:rFonts w:hint="eastAsia"/>
        </w:rPr>
        <w:t>场作用量的实性和路径积分的幺正性保证。</w:t>
      </w:r>
    </w:p>
    <w:bookmarkEnd w:id="30"/>
    <w:p w14:paraId="13A582B3">
      <w:pPr>
        <w:pStyle w:val="6"/>
      </w:pPr>
      <w:bookmarkStart w:id="31" w:name="拓扑荷守恒"/>
      <w:r>
        <w:t xml:space="preserve">8.2 </w:t>
      </w:r>
      <w:r>
        <w:rPr>
          <w:rFonts w:hint="eastAsia"/>
        </w:rPr>
        <w:t>拓扑荷守恒</w:t>
      </w:r>
    </w:p>
    <w:p w14:paraId="0288DD6E">
      <w:pPr>
        <w:pStyle w:val="4"/>
      </w:pPr>
      <w:r>
        <w:rPr>
          <w:rFonts w:hint="eastAsia"/>
        </w:rPr>
        <w:t>在光子传播过程中，B</w:t>
      </w:r>
      <w:r>
        <w:t xml:space="preserve"> </w:t>
      </w:r>
      <w:r>
        <w:rPr>
          <w:rFonts w:hint="eastAsia"/>
        </w:rPr>
        <w:t>场的拓扑荷始终为零（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），因此：</w:t>
      </w:r>
    </w:p>
    <w:p w14:paraId="22BC5C3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[初态]=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[末态]=</m:t>
          </m:r>
          <m:r>
            <m:rPr/>
            <m:t>0</m:t>
          </m:r>
        </m:oMath>
      </m:oMathPara>
    </w:p>
    <w:p w14:paraId="5F813069">
      <w:pPr>
        <w:pStyle w:val="4"/>
      </w:pPr>
      <w:r>
        <w:rPr>
          <w:rFonts w:hint="eastAsia"/>
        </w:rPr>
        <w:t>对于带电粒子，B</w:t>
      </w:r>
      <w:r>
        <w:t xml:space="preserve"> </w:t>
      </w:r>
      <w:r>
        <w:rPr>
          <w:rFonts w:hint="eastAsia"/>
        </w:rPr>
        <w:t>场的拓扑荷（电荷）在相互作用过程中守恒。</w:t>
      </w:r>
    </w:p>
    <w:bookmarkEnd w:id="31"/>
    <w:p w14:paraId="2EF009C4">
      <w:pPr>
        <w:pStyle w:val="6"/>
      </w:pPr>
      <w:bookmarkStart w:id="32" w:name="跷跷板能量守恒"/>
      <w:r>
        <w:t xml:space="preserve">8.3 </w:t>
      </w:r>
      <w:r>
        <w:rPr>
          <w:rFonts w:hint="eastAsia"/>
        </w:rPr>
        <w:t>跷跷板能量守恒</w:t>
      </w:r>
    </w:p>
    <w:p w14:paraId="0A5F771E">
      <w:pPr>
        <w:pStyle w:val="4"/>
      </w:pPr>
      <w:r>
        <w:rPr>
          <w:rFonts w:hint="eastAsia"/>
        </w:rPr>
        <w:t>在观测过程的场组合跳转中，能量守恒由跷跷板机制保证：</w:t>
      </w:r>
    </w:p>
    <w:p w14:paraId="6983FC9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det</m:t>
              </m:r>
            </m:sub>
            <m:sup>
              <m:r>
                <m:rPr>
                  <m:sty m:val="p"/>
                </m:rPr>
                <m:t>基态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det</m:t>
              </m:r>
            </m:sub>
            <m:sup>
              <m:r>
                <m:rPr>
                  <m:sty m:val="p"/>
                </m:rPr>
                <m:t>激发态</m:t>
              </m:r>
            </m:sup>
          </m:sSubSup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辐射</m:t>
              </m:r>
            </m:sub>
          </m:sSub>
        </m:oMath>
      </m:oMathPara>
    </w:p>
    <w:p w14:paraId="7511A84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辐射</m:t>
            </m:r>
          </m:sub>
        </m:sSub>
      </m:oMath>
      <w:r>
        <w:t xml:space="preserve"> </w:t>
      </w:r>
      <w:r>
        <w:rPr>
          <w:rFonts w:hint="eastAsia"/>
        </w:rPr>
        <w:t>可能以热或次级光子形式释放。</w:t>
      </w:r>
    </w:p>
    <w:bookmarkEnd w:id="29"/>
    <w:bookmarkEnd w:id="32"/>
    <w:p w14:paraId="4E3EA8CF">
      <w:pPr>
        <w:pStyle w:val="5"/>
      </w:pPr>
      <w:bookmarkStart w:id="33" w:name="结论"/>
      <w:r>
        <w:t xml:space="preserve">9 </w:t>
      </w:r>
      <w:r>
        <w:rPr>
          <w:rFonts w:hint="eastAsia"/>
        </w:rPr>
        <w:t>结论</w:t>
      </w:r>
    </w:p>
    <w:p w14:paraId="509526A2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FCWFT，完成了以下工作：</w:t>
      </w:r>
    </w:p>
    <w:p w14:paraId="084FEC0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建立了光子的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场路径积分</w:t>
      </w:r>
      <w:r>
        <w:rPr>
          <w:rFonts w:hint="eastAsia"/>
        </w:rPr>
        <w:t>：证明费曼路径积分等价于</w:t>
      </w:r>
      <w:r>
        <w:t xml:space="preserve"> A </w:t>
      </w:r>
      <w:r>
        <w:rPr>
          <w:rFonts w:hint="eastAsia"/>
        </w:rPr>
        <w:t>场涡旋拓扑的相位路径积分，其中</w:t>
      </w:r>
      <w:r>
        <w:t xml:space="preserve"> B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场冻结在基态。</w:t>
      </w:r>
    </w:p>
    <w:p w14:paraId="5FE30BE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严格导出了费马原理</w:t>
      </w:r>
      <w:r>
        <w:rPr>
          <w:rFonts w:hint="eastAsia"/>
        </w:rPr>
        <w:t>：通过</w:t>
      </w:r>
      <w:r>
        <w:t xml:space="preserve"> A </w:t>
      </w:r>
      <w:r>
        <w:rPr>
          <w:rFonts w:hint="eastAsia"/>
        </w:rPr>
        <w:t>场作用量的二阶变分，证明相位干涉筛选导致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的路径占主导，从数学上重现了几何光学。</w:t>
      </w:r>
    </w:p>
    <w:p w14:paraId="2870706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计算了双缝干涉</w:t>
      </w:r>
      <w:r>
        <w:rPr>
          <w:rFonts w:hint="eastAsia"/>
        </w:rPr>
        <w:t>：利用</w:t>
      </w:r>
      <w:r>
        <w:t xml:space="preserve"> A </w:t>
      </w:r>
      <w:r>
        <w:rPr>
          <w:rFonts w:hint="eastAsia"/>
        </w:rPr>
        <w:t>场路径积分的两个稳相点（对应上下缝），精确导出干涉条纹公式。</w:t>
      </w:r>
    </w:p>
    <w:p w14:paraId="1A83298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提出了观测坍缩的场组合跳转机制</w:t>
      </w:r>
      <w:r>
        <w:rPr>
          <w:rFonts w:hint="eastAsia"/>
        </w:rPr>
        <w:t>：通过涡旋缠绕算符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ℱ</m:t>
                </m:r>
              </m:e>
            </m:acc>
          </m:e>
          <m:sub>
            <m:r>
              <m:rPr>
                <m:sty m:val="p"/>
              </m:rPr>
              <m:t>ent</m:t>
            </m:r>
          </m:sub>
        </m:sSub>
      </m:oMath>
      <w:r>
        <w:rPr>
          <w:rFonts w:hint="eastAsia"/>
        </w:rPr>
        <w:t>，将光子</w:t>
      </w:r>
      <w:r>
        <w:t xml:space="preserve"> A </w:t>
      </w:r>
      <w:r>
        <w:rPr>
          <w:rFonts w:hint="eastAsia"/>
        </w:rPr>
        <w:t>场与探测器</w:t>
      </w:r>
      <w:r>
        <w:t xml:space="preserve"> B </w:t>
      </w:r>
      <w:r>
        <w:rPr>
          <w:rFonts w:hint="eastAsia"/>
        </w:rPr>
        <w:t>场缝合，截断路径积分边界条件，避免了传统坍缩假设。</w:t>
      </w:r>
    </w:p>
    <w:p w14:paraId="1FF92CE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推广到三场路径积分</w:t>
      </w:r>
      <w:r>
        <w:rPr>
          <w:rFonts w:hint="eastAsia"/>
        </w:rPr>
        <w:t>：建立了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]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/>
          <m:t>B</m:t>
        </m:r>
        <m:r>
          <m:rPr>
            <m:sty m:val="p"/>
          </m:rPr>
          <m:t>]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/>
          <m:t>C</m:t>
        </m:r>
        <m:r>
          <m:rPr>
            <m:sty m:val="p"/>
          </m:rPr>
          <m:t>]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int</m:t>
                </m:r>
              </m:sub>
            </m:sSub>
            <m:r>
              <m:rPr>
                <m:sty m:val="p"/>
              </m:rPr>
              <m:t>)/ℏ</m:t>
            </m:r>
          </m:sup>
        </m:sSup>
      </m:oMath>
      <w:r>
        <w:rPr>
          <w:rFonts w:hint="eastAsia"/>
        </w:rPr>
        <w:t>，覆盖所有带电粒子和中性粒子，在适当极限下回归费曼原始公式。</w:t>
      </w:r>
    </w:p>
    <w:p w14:paraId="61C2C9F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验证了守恒律</w:t>
      </w:r>
      <w:r>
        <w:rPr>
          <w:rFonts w:hint="eastAsia"/>
        </w:rPr>
        <w:t>：概率守恒、拓扑荷守恒、跷跷板能量守恒在路径积分框架下严格成立。</w:t>
      </w:r>
    </w:p>
    <w:p w14:paraId="5471ED3A">
      <w:pPr>
        <w:pStyle w:val="4"/>
      </w:pPr>
      <w:r>
        <w:rPr>
          <w:rFonts w:hint="eastAsia"/>
        </w:rPr>
        <w:t>该模型为量子力学的基础问题（测量问题、路径积分物理图像）提供了</w:t>
      </w:r>
      <w:r>
        <w:t xml:space="preserve"> FCWFT </w:t>
      </w:r>
      <w:r>
        <w:rPr>
          <w:rFonts w:hint="eastAsia"/>
        </w:rPr>
        <w:t>特有的数学自洽解答，并为量子引力中的路径积分推广奠定了基础。</w:t>
      </w:r>
    </w:p>
    <w:bookmarkEnd w:id="33"/>
    <w:p w14:paraId="1808D189">
      <w:pPr>
        <w:pStyle w:val="5"/>
      </w:pPr>
      <w:bookmarkStart w:id="34" w:name="参考文献"/>
      <w:r>
        <w:rPr>
          <w:rFonts w:hint="eastAsia"/>
        </w:rPr>
        <w:t>参考文献</w:t>
      </w:r>
    </w:p>
    <w:p w14:paraId="791C77C1">
      <w:pPr>
        <w:pStyle w:val="4"/>
      </w:pPr>
      <w:r>
        <w:t>[1] Li Z.J. Field Combination Wave Function Theory: An Introduction — Axiomatic System of A-field (Wave Nature), B-field (Force and Charge),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-field (Particle Nature/Positive Mass). Preprint, 2023.</w:t>
      </w:r>
    </w:p>
    <w:p w14:paraId="0596D2B6">
      <w:pPr>
        <w:pStyle w:val="3"/>
      </w:pPr>
      <w:r>
        <w:t>[2] Li Z.J., Zhao G.Y., Xue Y.Y. Dimensional Transition Mechanism Based on Field Combination Wave Function Theory — A Mathematically Self-Consistent Model from Three to Twenty-Six Dimensions. Preprint, 2026.</w:t>
      </w:r>
    </w:p>
    <w:p w14:paraId="03FFFCB8">
      <w:pPr>
        <w:pStyle w:val="3"/>
      </w:pPr>
      <w:r>
        <w:t>[3] Li Z.J., Zhao G.Y. Unified Mechanism of Four Fundamental Interactions Based on Field Combination Wave Function Theory — A Fully Mathematically Self-Consistent Model. Preprint, 2026.</w:t>
      </w:r>
    </w:p>
    <w:p w14:paraId="39F14008">
      <w:pPr>
        <w:pStyle w:val="3"/>
      </w:pPr>
      <w:r>
        <w:t>[4] Li Z.J., Zhao G.Y., Xue Y.Y. Three-Dimensional Ground State Unified Field Combination Model with No Positive-Negative Distinction of ABC Fields. Preprint, 2026.</w:t>
      </w:r>
    </w:p>
    <w:p w14:paraId="479EC8BF">
      <w:pPr>
        <w:pStyle w:val="3"/>
      </w:pPr>
      <w:r>
        <w:t>[5] Feynman R.P. Space-Time Approach to Non-Relativistic Quantum Mechanics. Rev. Mod. Phys., 1948, 20: 367-387.</w:t>
      </w:r>
    </w:p>
    <w:p w14:paraId="0ACF9556">
      <w:pPr>
        <w:pStyle w:val="3"/>
      </w:pPr>
      <w:r>
        <w:t>[6] Feynman R.P. Quantum Electrodynamics. W.A. Benjamin, 1961.</w:t>
      </w:r>
    </w:p>
    <w:p w14:paraId="10A31EF6">
      <w:pPr>
        <w:pStyle w:val="3"/>
      </w:pPr>
      <w:r>
        <w:t>[7] Dirac P.A.M. The Lagrangian in Quantum Mechanics. Physikalische Zeitschrift der Sowjetunion, 1933, 3: 64-72.</w:t>
      </w:r>
    </w:p>
    <w:p w14:paraId="63B71988">
      <w:pPr>
        <w:pStyle w:val="3"/>
      </w:pPr>
      <w:r>
        <w:t>[8] Weinberg S. The Quantum Theory of Fields, Vol. I. Cambridge University Press, 1995.</w:t>
      </w:r>
    </w:p>
    <w:p w14:paraId="06E477B6">
      <w:pPr>
        <w:pStyle w:val="3"/>
      </w:pPr>
      <w:r>
        <w:t>[9] Peskin M.E., Schroeder D.V. An Introduction to Quantum Field Theory. Addison-Wesley, 1995.</w:t>
      </w:r>
    </w:p>
    <w:p w14:paraId="705441FE">
      <w:pPr>
        <w:pStyle w:val="3"/>
      </w:pPr>
    </w:p>
    <w:bookmarkEnd w:id="3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E5A2BB8"/>
    <w:rsid w:val="24745DD7"/>
    <w:rsid w:val="294346E6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1169</Words>
  <Characters>1280</Characters>
  <Lines>283</Lines>
  <Paragraphs>310</Paragraphs>
  <TotalTime>1</TotalTime>
  <ScaleCrop>false</ScaleCrop>
  <LinksUpToDate>false</LinksUpToDate>
  <CharactersWithSpaces>1349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2026-07-04T12:24:00Z</dcterms:created>
  <dc:creator>迈斯纳效应</dc:creator>
  <cp:lastModifiedBy>迈斯纳效应</cp:lastModifiedBy>
  <dcterms:modified xsi:type="dcterms:W3CDTF">2026-07-04T12:32:23Z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45F30454D68F42EBB9631B61E393042E_12</vt:lpwstr>
  </property>
</Properties>
</file>