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A464E">
      <w:pPr>
        <w:pStyle w:val="2"/>
      </w:pPr>
      <w:bookmarkStart w:id="0" w:name="Xabab82bc9fbacbf510886049fac83e5e6ea5625"/>
      <w:r>
        <w:rPr>
          <w:rFonts w:hint="eastAsia"/>
        </w:rPr>
        <w:t>强力起源——基于场组合波函数理论的色荷剩余耦合机制与重子</w:t>
      </w:r>
      <w:r>
        <w:t xml:space="preserve"> - </w:t>
      </w:r>
      <w:r>
        <w:rPr>
          <w:rFonts w:hint="eastAsia"/>
        </w:rPr>
        <w:t>轻子分野的完全数学自洽模型</w:t>
      </w:r>
    </w:p>
    <w:p w14:paraId="415957DD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重庆大学物理学院</w:t>
      </w:r>
      <w:bookmarkStart w:id="98" w:name="_GoBack"/>
      <w:bookmarkEnd w:id="98"/>
    </w:p>
    <w:p w14:paraId="02E47C85">
      <w:pPr>
        <w:pStyle w:val="5"/>
      </w:pPr>
      <w:bookmarkStart w:id="1" w:name="摘要"/>
      <w:r>
        <w:rPr>
          <w:rFonts w:hint="eastAsia"/>
        </w:rPr>
        <w:t>摘要</w:t>
      </w:r>
    </w:p>
    <w:p w14:paraId="44D35D3A">
      <w:pPr>
        <w:pStyle w:val="4"/>
      </w:pPr>
      <w:r>
        <w:rPr>
          <w:rFonts w:hint="eastAsia"/>
        </w:rPr>
        <w:t>本文基于场组合波函数理论（FCWFT），建立了强相互作用的色荷剩余耦合机制的完全数学自洽模型。核心思想：强力并非直接来源于夸克</w:t>
      </w:r>
      <w:r>
        <w:t xml:space="preserve"> - </w:t>
      </w:r>
      <w:r>
        <w:rPr>
          <w:rFonts w:hint="eastAsia"/>
        </w:rPr>
        <w:t>夸克耦合，而是来源于夸克的</w:t>
      </w:r>
      <w:r>
        <w:t xml:space="preserve"> B </w:t>
      </w:r>
      <w:r>
        <w:rPr>
          <w:rFonts w:hint="eastAsia"/>
        </w:rPr>
        <w:t>场色荷与胶子的</w:t>
      </w:r>
      <w:r>
        <w:t xml:space="preserve"> B </w:t>
      </w:r>
      <w:r>
        <w:rPr>
          <w:rFonts w:hint="eastAsia"/>
        </w:rPr>
        <w:t>场正反色荷耦合后仍有色荷剩余——这个剩余色荷才是强力的真正载体。本文严格定义了</w:t>
      </w:r>
      <w:r>
        <w:t xml:space="preserve"> B </w:t>
      </w:r>
      <w:r>
        <w:rPr>
          <w:rFonts w:hint="eastAsia"/>
        </w:rPr>
        <w:t>场色荷空间、色荷算符、色荷载体、色荷剩余算符等基本概念，系统推导了：(1)</w:t>
      </w:r>
      <w:r>
        <w:t xml:space="preserve"> </w:t>
      </w:r>
      <w:r>
        <w:rPr>
          <w:rFonts w:hint="eastAsia"/>
        </w:rPr>
        <w:t>重子（质子、中子）内部夸克</w:t>
      </w:r>
      <w:r>
        <w:t xml:space="preserve"> - </w:t>
      </w:r>
      <w:r>
        <w:rPr>
          <w:rFonts w:hint="eastAsia"/>
        </w:rPr>
        <w:t>胶子耦合的色荷剩余方程，证明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p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；(2)</w:t>
      </w:r>
      <w:r>
        <w:t xml:space="preserve"> </w:t>
      </w:r>
      <w:r>
        <w:rPr>
          <w:rFonts w:hint="eastAsia"/>
        </w:rPr>
        <w:t>介子内部正反夸克</w:t>
      </w:r>
      <w:r>
        <w:t xml:space="preserve"> - </w:t>
      </w:r>
      <w:r>
        <w:rPr>
          <w:rFonts w:hint="eastAsia"/>
        </w:rPr>
        <w:t>胶子耦合的色荷剩余方程，证明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π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；(3)</w:t>
      </w:r>
      <w:r>
        <w:t xml:space="preserve"> </w:t>
      </w:r>
      <w:r>
        <w:rPr>
          <w:rFonts w:hint="eastAsia"/>
        </w:rPr>
        <w:t>胶子球的等效色荷剩余方程，证明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；(4)</w:t>
      </w:r>
      <w:r>
        <w:t xml:space="preserve"> </w:t>
      </w:r>
      <w:r>
        <w:rPr>
          <w:rFonts w:hint="eastAsia"/>
        </w:rPr>
        <w:t>电子（色荷中和态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rPr>
          <w:rFonts w:hint="eastAsia"/>
        </w:rPr>
        <w:t>）与胶子耦合为零的证明；(5)</w:t>
      </w:r>
      <w:r>
        <w:t xml:space="preserve"> </w:t>
      </w:r>
      <w:r>
        <w:rPr>
          <w:rFonts w:hint="eastAsia"/>
        </w:rPr>
        <w:t>中微子（色荷基态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）与胶子耦合为零的证明。模型给出了强力、弱力、电磁力的统一分类标准——是否具有色荷载体（夸克），并在数学上完全自洽，满足色荷守恒、能量守恒、重子数守恒，且在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的极限下退化为标准</w:t>
      </w:r>
      <w:r>
        <w:t xml:space="preserve"> QCD。</w:t>
      </w:r>
    </w:p>
    <w:p w14:paraId="0C1CD21F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：场组合波函数理论；强力起源；色荷剩余耦合；B</w:t>
      </w:r>
      <w:r>
        <w:t xml:space="preserve"> </w:t>
      </w:r>
      <w:r>
        <w:rPr>
          <w:rFonts w:hint="eastAsia"/>
        </w:rPr>
        <w:t>场耦合；色荷剩余算符；重子；介子；胶子球；色荷中和态；色荷基态；数学自洽模型</w:t>
      </w:r>
    </w:p>
    <w:bookmarkEnd w:id="1"/>
    <w:p w14:paraId="3D3E5346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7E0A820A">
      <w:pPr>
        <w:pStyle w:val="6"/>
      </w:pPr>
      <w:bookmarkStart w:id="3" w:name="问题的提出"/>
      <w:r>
        <w:t xml:space="preserve">1.1 </w:t>
      </w:r>
      <w:r>
        <w:rPr>
          <w:rFonts w:hint="eastAsia"/>
        </w:rPr>
        <w:t>问题的提出</w:t>
      </w:r>
    </w:p>
    <w:p w14:paraId="424CEC3D">
      <w:pPr>
        <w:pStyle w:val="4"/>
      </w:pPr>
      <w:r>
        <w:rPr>
          <w:rFonts w:hint="eastAsia"/>
        </w:rPr>
        <w:t>强相互作用是自然界四种基本相互作用中最强的一种，负责将夸克束缚成质子和中子，并将质子和中子束缚成原子核。在标准模型中，强力由量子色动力学（QCD）描述：夸克通过交换胶子产生相互作用。</w:t>
      </w:r>
    </w:p>
    <w:p w14:paraId="4BEC593D">
      <w:pPr>
        <w:pStyle w:val="3"/>
      </w:pPr>
      <w:r>
        <w:rPr>
          <w:rFonts w:hint="eastAsia"/>
        </w:rPr>
        <w:t>然而，这一图像留下了一个根本性问题：为什么有些粒子（重子、介子）参与强力，而另一些粒子（轻子）不参与？</w:t>
      </w:r>
    </w:p>
    <w:p w14:paraId="6A001275">
      <w:pPr>
        <w:pStyle w:val="3"/>
      </w:pPr>
      <w:r>
        <w:rPr>
          <w:rFonts w:hint="eastAsia"/>
        </w:rPr>
        <w:t>传统答案仅仅是：“轻子不带色荷。”但这只是现象的重新描述，而非解释。为什么轻子不带色荷？为什么电子没有色荷而夸克有色荷？为什么中微子的色荷结构与电子不同？这些问题在标准模型中缺乏统一的底层解释。</w:t>
      </w:r>
    </w:p>
    <w:bookmarkEnd w:id="3"/>
    <w:p w14:paraId="7F172D58">
      <w:pPr>
        <w:pStyle w:val="6"/>
      </w:pPr>
      <w:bookmarkStart w:id="4" w:name="fcwft-的核心思想"/>
      <w:r>
        <w:t xml:space="preserve">1.2 FCWFT </w:t>
      </w:r>
      <w:r>
        <w:rPr>
          <w:rFonts w:hint="eastAsia"/>
        </w:rPr>
        <w:t>的核心思想</w:t>
      </w:r>
    </w:p>
    <w:p w14:paraId="75EE8E7E">
      <w:pPr>
        <w:pStyle w:val="4"/>
      </w:pPr>
      <w:r>
        <w:t xml:space="preserve">FCWFT </w:t>
      </w:r>
      <w:r>
        <w:rPr>
          <w:rFonts w:hint="eastAsia"/>
        </w:rPr>
        <w:t>提供了一个更深刻的答案：强力的根源不在于”是否带色荷”，而在于”是否有真正的色荷载体（夸克）与胶子耦合后产生色荷剩余”。</w:t>
      </w:r>
    </w:p>
    <w:p w14:paraId="3B9AC9E5">
      <w:pPr>
        <w:pStyle w:val="3"/>
      </w:pPr>
      <w:r>
        <w:rPr>
          <w:rFonts w:hint="eastAsia"/>
        </w:rPr>
        <w:t>具体而言：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夸克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</w:t>
      </w:r>
      <w:r>
        <w:t xml:space="preserve"> </w:t>
      </w:r>
      <m:oMath>
        <m:r>
          <m:rPr>
            <m:sty m:val="p"/>
          </m:rPr>
          <m:t>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</m:t>
        </m:r>
      </m:oMath>
      <w:r>
        <w:rPr>
          <w:rFonts w:hint="eastAsia"/>
        </w:rPr>
        <w:t>，具有非零色荷本征值，是真正的色荷载体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胶子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，既是色荷载体又是色荷传递者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电子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场色荷态为三个反色荷的等权重叠加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rPr>
          <w:rFonts w:hint="eastAsia"/>
        </w:rPr>
        <w:t>，是色荷中和态，没有色荷载体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中微子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场色荷态为色荷基态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，完全没有色荷特征</w:t>
      </w:r>
    </w:p>
    <w:p w14:paraId="0B6209DA">
      <w:pPr>
        <w:pStyle w:val="3"/>
      </w:pPr>
      <w:r>
        <w:rPr>
          <w:rFonts w:hint="eastAsia"/>
        </w:rPr>
        <w:t>强力产生的充要条件是：夸克的</w:t>
      </w:r>
      <w:r>
        <w:t xml:space="preserve"> B </w:t>
      </w:r>
      <w:r>
        <w:rPr>
          <w:rFonts w:hint="eastAsia"/>
        </w:rPr>
        <w:t>场色荷与胶子的</w:t>
      </w:r>
      <w:r>
        <w:t xml:space="preserve"> B </w:t>
      </w:r>
      <w:r>
        <w:rPr>
          <w:rFonts w:hint="eastAsia"/>
        </w:rPr>
        <w:t>场正反色荷耦合后，色荷剩余</w:t>
      </w:r>
      <w:r>
        <w:t xml:space="preserve"> </w:t>
      </w:r>
      <m:oMath>
        <m:r>
          <m:rPr>
            <m:sty m:val="p"/>
          </m:rPr>
          <m:t>Δ</m:t>
        </m:r>
        <m:acc>
          <m:accPr/>
          <m:e>
            <m:r>
              <m:rPr/>
              <m:t>C</m:t>
            </m:r>
          </m:e>
        </m:acc>
        <m:r>
          <m:rPr>
            <m:sty m:val="p"/>
          </m:rPr>
          <m:t>≠</m:t>
        </m:r>
        <m:r>
          <m:rPr/>
          <m:t>0</m:t>
        </m:r>
      </m:oMath>
      <w:r>
        <w:t>。</w:t>
      </w:r>
    </w:p>
    <w:bookmarkEnd w:id="4"/>
    <w:p w14:paraId="7D139C99">
      <w:pPr>
        <w:pStyle w:val="6"/>
      </w:pPr>
      <w:bookmarkStart w:id="5" w:name="本文结构"/>
      <w:r>
        <w:t xml:space="preserve">1.3 </w:t>
      </w:r>
      <w:r>
        <w:rPr>
          <w:rFonts w:hint="eastAsia"/>
        </w:rPr>
        <w:t>本文结构</w:t>
      </w:r>
    </w:p>
    <w:p w14:paraId="201FA36A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节建立</w:t>
      </w:r>
      <w:r>
        <w:t xml:space="preserve"> B </w:t>
      </w:r>
      <w:r>
        <w:rPr>
          <w:rFonts w:hint="eastAsia"/>
        </w:rPr>
        <w:t>场色荷空间的完备数学结构；第</w:t>
      </w:r>
      <w:r>
        <w:t xml:space="preserve"> 3 </w:t>
      </w:r>
      <w:r>
        <w:rPr>
          <w:rFonts w:hint="eastAsia"/>
        </w:rPr>
        <w:t>节定义色荷载体与色荷状态分类；第</w:t>
      </w:r>
      <w:r>
        <w:t xml:space="preserve"> 4 </w:t>
      </w:r>
      <w:r>
        <w:rPr>
          <w:rFonts w:hint="eastAsia"/>
        </w:rPr>
        <w:t>节建立色荷剩余耦合机制的一般理论；第</w:t>
      </w:r>
      <w:r>
        <w:t xml:space="preserve"> 5 </w:t>
      </w:r>
      <w:r>
        <w:rPr>
          <w:rFonts w:hint="eastAsia"/>
        </w:rPr>
        <w:t>节推导重子内部的强力产生机制；第</w:t>
      </w:r>
      <w:r>
        <w:t xml:space="preserve"> 6 </w:t>
      </w:r>
      <w:r>
        <w:rPr>
          <w:rFonts w:hint="eastAsia"/>
        </w:rPr>
        <w:t>节推导介子内部的强力产生机制；第</w:t>
      </w:r>
      <w:r>
        <w:t xml:space="preserve"> 7 </w:t>
      </w:r>
      <w:r>
        <w:rPr>
          <w:rFonts w:hint="eastAsia"/>
        </w:rPr>
        <w:t>节推导胶子球的强力产生机制；第</w:t>
      </w:r>
      <w:r>
        <w:t xml:space="preserve"> 8 </w:t>
      </w:r>
      <w:r>
        <w:rPr>
          <w:rFonts w:hint="eastAsia"/>
        </w:rPr>
        <w:t>节证明轻子不参与强力的原因；第</w:t>
      </w:r>
      <w:r>
        <w:t xml:space="preserve"> 9 </w:t>
      </w:r>
      <w:r>
        <w:rPr>
          <w:rFonts w:hint="eastAsia"/>
        </w:rPr>
        <w:t>节给出强力、弱力、电磁力的统一分类标准；第</w:t>
      </w:r>
      <w:r>
        <w:t xml:space="preserve"> 10 </w:t>
      </w:r>
      <w:r>
        <w:rPr>
          <w:rFonts w:hint="eastAsia"/>
        </w:rPr>
        <w:t>节验证数学自洽性（12</w:t>
      </w:r>
      <w:r>
        <w:t xml:space="preserve"> </w:t>
      </w:r>
      <w:r>
        <w:rPr>
          <w:rFonts w:hint="eastAsia"/>
        </w:rPr>
        <w:t>个定理）；第</w:t>
      </w:r>
      <w:r>
        <w:t xml:space="preserve"> 11 </w:t>
      </w:r>
      <w:r>
        <w:rPr>
          <w:rFonts w:hint="eastAsia"/>
        </w:rPr>
        <w:t>节总结。</w:t>
      </w:r>
    </w:p>
    <w:bookmarkEnd w:id="2"/>
    <w:bookmarkEnd w:id="5"/>
    <w:p w14:paraId="5F01A4E7">
      <w:pPr>
        <w:pStyle w:val="5"/>
      </w:pPr>
      <w:bookmarkStart w:id="6" w:name="b-场色荷空间的完备数学结构"/>
      <w:r>
        <w:t xml:space="preserve">2. B </w:t>
      </w:r>
      <w:r>
        <w:rPr>
          <w:rFonts w:hint="eastAsia"/>
        </w:rPr>
        <w:t>场色荷空间的完备数学结构</w:t>
      </w:r>
    </w:p>
    <w:p w14:paraId="470733B1">
      <w:pPr>
        <w:pStyle w:val="6"/>
      </w:pPr>
      <w:bookmarkStart w:id="7" w:name="b-场色荷空间的张量积结构"/>
      <w:r>
        <w:t xml:space="preserve">2.1 B </w:t>
      </w:r>
      <w:r>
        <w:rPr>
          <w:rFonts w:hint="eastAsia"/>
        </w:rPr>
        <w:t>场色荷空间的张量积结构</w:t>
      </w:r>
    </w:p>
    <w:p w14:paraId="04436EBD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中，B</w:t>
      </w:r>
      <w:r>
        <w:t xml:space="preserve"> </w:t>
      </w:r>
      <w:r>
        <w:rPr>
          <w:rFonts w:hint="eastAsia"/>
        </w:rPr>
        <w:t>场（旋量色荷涡旋场）承载所有内部量子数。B</w:t>
      </w:r>
      <w:r>
        <w:t xml:space="preserve"> </w:t>
      </w:r>
      <w:r>
        <w:rPr>
          <w:rFonts w:hint="eastAsia"/>
        </w:rPr>
        <w:t>场色荷空间是总</w:t>
      </w:r>
      <w:r>
        <w:t xml:space="preserve"> B </w:t>
      </w:r>
      <w:r>
        <w:rPr>
          <w:rFonts w:hint="eastAsia"/>
        </w:rPr>
        <w:t>场空间的一个子空间：</w:t>
      </w:r>
    </w:p>
    <w:p w14:paraId="486593B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charge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spin</m:t>
              </m:r>
            </m:sup>
          </m:sSubSup>
        </m:oMath>
      </m:oMathPara>
    </w:p>
    <w:p w14:paraId="695C67B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为色荷空间，是我们关注的重点。</w:t>
      </w:r>
    </w:p>
    <w:bookmarkEnd w:id="7"/>
    <w:p w14:paraId="765A3CD8">
      <w:pPr>
        <w:pStyle w:val="6"/>
      </w:pPr>
      <w:bookmarkStart w:id="8" w:name="色荷空间的显式基矢"/>
      <w:r>
        <w:t xml:space="preserve">2.2 </w:t>
      </w:r>
      <w:r>
        <w:rPr>
          <w:rFonts w:hint="eastAsia"/>
        </w:rPr>
        <w:t>色荷空间的显式基矢</w:t>
      </w:r>
    </w:p>
    <w:p w14:paraId="606C8D01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2.1（色荷空间）</w:t>
      </w:r>
      <w:r>
        <w:rPr>
          <w:rFonts w:hint="eastAsia"/>
        </w:rPr>
        <w:t>：色荷空间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是一个复三维空间</w:t>
      </w:r>
      <w:r>
        <w:t xml:space="preserve"> </w:t>
      </w:r>
      <m:oMath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，其正交归一基矢为：</w:t>
      </w:r>
    </w:p>
    <w:p w14:paraId="2AA493DA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>
                    <m:sty m:val="p"/>
                  </m:rPr>
                  <m:t>|</m:t>
                </m:r>
                <m:r>
                  <m:rPr/>
                  <m:t>r</m:t>
                </m:r>
                <m:r>
                  <m:rPr>
                    <m:sty m:val="p"/>
                  </m:rPr>
                  <m:t>⟩=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1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r>
                  <m:rPr>
                    <m:sty m:val="p"/>
                  </m:rPr>
                  <m:t>|</m:t>
                </m:r>
                <m:r>
                  <m:rPr/>
                  <m:t>g</m:t>
                </m:r>
                <m:r>
                  <m:rPr>
                    <m:sty m:val="p"/>
                  </m:rPr>
                  <m:t>⟩=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r>
                  <m:rPr>
                    <m:sty m:val="p"/>
                  </m:rPr>
                  <m:t>|</m:t>
                </m:r>
                <m:r>
                  <m:rPr/>
                  <m:t>b</m:t>
                </m:r>
                <m:r>
                  <m:rPr>
                    <m:sty m:val="p"/>
                  </m:rPr>
                  <m:t>⟩=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5A69836C">
      <w:pPr>
        <w:pStyle w:val="4"/>
      </w:pPr>
      <w:r>
        <w:rPr>
          <w:rFonts w:hint="eastAsia"/>
        </w:rPr>
        <w:t>满足正交归一条件：</w:t>
      </w:r>
    </w:p>
    <w:p w14:paraId="283039A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c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⟩=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c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,</m:t>
          </m:r>
          <m:r>
            <m:rPr/>
            <m:t> c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</m:t>
          </m:r>
        </m:oMath>
      </m:oMathPara>
    </w:p>
    <w:bookmarkEnd w:id="8"/>
    <w:p w14:paraId="232F2FEE">
      <w:pPr>
        <w:pStyle w:val="6"/>
      </w:pPr>
      <w:bookmarkStart w:id="9" w:name="反色荷空间"/>
      <w:r>
        <w:t xml:space="preserve">2.3 </w:t>
      </w:r>
      <w:r>
        <w:rPr>
          <w:rFonts w:hint="eastAsia"/>
        </w:rPr>
        <w:t>反色荷空间</w:t>
      </w:r>
    </w:p>
    <w:p w14:paraId="71CF3DF7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2.2（反色荷空间）</w:t>
      </w:r>
      <w:r>
        <w:rPr>
          <w:rFonts w:hint="eastAsia"/>
        </w:rPr>
        <w:t>：反色荷空间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acc>
              <m:accPr>
                <m:chr m:val="‾"/>
              </m:accPr>
              <m:e>
                <m:r>
                  <m:rPr>
                    <m:sty m:val="p"/>
                  </m:rPr>
                  <m:t>color</m:t>
                </m:r>
              </m:e>
            </m:acc>
          </m:sup>
        </m:sSubSup>
      </m:oMath>
      <w:r>
        <w:t xml:space="preserve"> </w:t>
      </w:r>
      <w:r>
        <w:rPr>
          <w:rFonts w:hint="eastAsia"/>
        </w:rPr>
        <w:t>是色荷空间的对偶空间，其基矢为：</w:t>
      </w:r>
    </w:p>
    <w:p w14:paraId="4819EBA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|=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⟨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|=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⟨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|=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4C2D8A2B">
      <w:pPr>
        <w:pStyle w:val="4"/>
      </w:pPr>
      <w:r>
        <w:rPr>
          <w:rFonts w:hint="eastAsia"/>
        </w:rPr>
        <w:t>正色荷与反色荷的内积：</w:t>
      </w:r>
    </w:p>
    <w:p w14:paraId="31FCD59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c</m:t>
          </m:r>
          <m:r>
            <m:rPr>
              <m:sty m:val="p"/>
            </m:rPr>
            <m:t>|</m:t>
          </m:r>
          <m:sSup>
            <m:sSup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∀</m:t>
          </m:r>
          <m:r>
            <m:rPr/>
            <m:t>c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</m:t>
          </m:r>
        </m:oMath>
      </m:oMathPara>
    </w:p>
    <w:bookmarkEnd w:id="9"/>
    <w:p w14:paraId="581D34F4">
      <w:pPr>
        <w:pStyle w:val="6"/>
      </w:pPr>
      <w:bookmarkStart w:id="10" w:name="无色空间色荷基态"/>
      <w:r>
        <w:t xml:space="preserve">2.4 </w:t>
      </w:r>
      <w:r>
        <w:rPr>
          <w:rFonts w:hint="eastAsia"/>
        </w:rPr>
        <w:t>无色空间（色荷基态）</w:t>
      </w:r>
    </w:p>
    <w:p w14:paraId="7228BDB9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2.3（无色空间）</w:t>
      </w:r>
      <w:r>
        <w:rPr>
          <w:rFonts w:hint="eastAsia"/>
        </w:rPr>
        <w:t>：无色空间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t xml:space="preserve"> </w:t>
      </w:r>
      <w:r>
        <w:rPr>
          <w:rFonts w:hint="eastAsia"/>
        </w:rPr>
        <w:t>是一维空间，基矢为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，满足：</w:t>
      </w:r>
    </w:p>
    <w:p w14:paraId="4D1E14E1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∀</m:t>
          </m:r>
          <m:r>
            <m:rPr/>
            <m:t>a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r>
            <m:rPr/>
            <m:t>8</m:t>
          </m:r>
        </m:oMath>
      </m:oMathPara>
    </w:p>
    <w:p w14:paraId="23473D32">
      <w:pPr>
        <w:pStyle w:val="4"/>
      </w:pP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称为色荷基态。</w:t>
      </w:r>
    </w:p>
    <w:bookmarkEnd w:id="10"/>
    <w:p w14:paraId="10237C03">
      <w:pPr>
        <w:pStyle w:val="6"/>
      </w:pPr>
      <w:bookmarkStart w:id="11" w:name="总色荷空间"/>
      <w:r>
        <w:t xml:space="preserve">2.5 </w:t>
      </w:r>
      <w:r>
        <w:rPr>
          <w:rFonts w:hint="eastAsia"/>
        </w:rPr>
        <w:t>总色荷空间</w:t>
      </w:r>
    </w:p>
    <w:p w14:paraId="0CF52990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2.4（总色荷空间）</w:t>
      </w:r>
      <w:r>
        <w:rPr>
          <w:rFonts w:hint="eastAsia"/>
        </w:rPr>
        <w:t>：总色荷空间为三个子空间的直和：</w:t>
      </w:r>
    </w:p>
    <w:p w14:paraId="4AF7B8E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color,total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color</m:t>
                  </m:r>
                </m:e>
              </m:acc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/>
                <m:t>0</m:t>
              </m:r>
            </m:sup>
          </m:sSubSup>
        </m:oMath>
      </m:oMathPara>
    </w:p>
    <w:p w14:paraId="34EBEB51">
      <w:pPr>
        <w:pStyle w:val="4"/>
      </w:pPr>
      <w:r>
        <w:rPr>
          <w:rFonts w:hint="eastAsia"/>
        </w:rPr>
        <w:t>维数：</w:t>
      </w:r>
      <m:oMath>
        <m:r>
          <m:rPr>
            <m:sty m:val="p"/>
          </m:rPr>
          <m:t>dim(</m:t>
        </m:r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color,total</m:t>
            </m:r>
          </m:sup>
        </m:sSubSup>
        <m:r>
          <m:rPr>
            <m:sty m:val="p"/>
          </m:rPr>
          <m:t>)=</m:t>
        </m:r>
        <m:r>
          <m:rPr/>
          <m:t>3</m:t>
        </m:r>
        <m:r>
          <m:rPr>
            <m:sty m:val="p"/>
          </m:rPr>
          <m:t>+</m:t>
        </m:r>
        <m:r>
          <m:rPr/>
          <m:t>3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=</m:t>
        </m:r>
        <m:r>
          <m:rPr/>
          <m:t>7</m:t>
        </m:r>
      </m:oMath>
      <w:r>
        <w:t>。</w:t>
      </w:r>
    </w:p>
    <w:bookmarkEnd w:id="11"/>
    <w:p w14:paraId="32657B8F">
      <w:pPr>
        <w:pStyle w:val="6"/>
      </w:pPr>
      <w:bookmarkStart w:id="12" w:name="su3-色荷生成元"/>
      <w:r>
        <w:t xml:space="preserve">2.6 SU(3) </w:t>
      </w:r>
      <w:r>
        <w:rPr>
          <w:rFonts w:hint="eastAsia"/>
        </w:rPr>
        <w:t>色荷生成元</w:t>
      </w:r>
    </w:p>
    <w:p w14:paraId="2DEEE9EE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2.5（SU(3)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色荷生成元）</w:t>
      </w:r>
      <w:r>
        <w:rPr>
          <w:rFonts w:hint="eastAsia"/>
        </w:rPr>
        <w:t>：色荷算符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</m:oMath>
      <w:r>
        <w:rPr>
          <w:rFonts w:hint="eastAsia"/>
        </w:rPr>
        <w:t>（</w:t>
      </w:r>
      <m:oMath>
        <m:r>
          <m:rPr/>
          <m:t>a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,…,</m:t>
        </m:r>
        <m:r>
          <m:rPr/>
          <m:t>8</m:t>
        </m:r>
      </m:oMath>
      <w:r>
        <w:rPr>
          <w:rFonts w:hint="eastAsia"/>
        </w:rPr>
        <w:t>）是</w:t>
      </w:r>
      <w:r>
        <w:t xml:space="preserve"> SU(3) </w:t>
      </w:r>
      <w:r>
        <w:rPr>
          <w:rFonts w:hint="eastAsia"/>
        </w:rPr>
        <w:t>李代数的生成元在</w:t>
      </w:r>
      <w:r>
        <w:t xml:space="preserve"> B </w:t>
      </w:r>
      <w:r>
        <w:rPr>
          <w:rFonts w:hint="eastAsia"/>
        </w:rPr>
        <w:t>场色荷空间中的表示：</w:t>
      </w:r>
    </w:p>
    <w:p w14:paraId="75D7C468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∈{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c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⟨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sSubPr/>
            <m:e>
              <m:r>
                <m:rPr>
                  <m:sty m:val="p"/>
                </m:rPr>
                <m:t>|</m:t>
              </m:r>
            </m:e>
            <m:sub>
              <m:r>
                <m:rPr/>
                <m:t>B</m:t>
              </m:r>
            </m:sub>
          </m:sSub>
        </m:oMath>
      </m:oMathPara>
    </w:p>
    <w:p w14:paraId="17A4C07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λ</m:t>
            </m:r>
          </m:e>
          <m:sup>
            <m:r>
              <m:rPr/>
              <m:t>a</m:t>
            </m:r>
          </m:sup>
        </m:sSup>
      </m:oMath>
      <w:r>
        <w:rPr>
          <w:rFonts w:hint="eastAsia"/>
        </w:rPr>
        <w:t>，</w:t>
      </w:r>
      <m:oMath>
        <m:sSup>
          <m:sSupPr/>
          <m:e>
            <m:r>
              <m:rPr/>
              <m:t>λ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为盖尔曼矩阵。</w:t>
      </w:r>
    </w:p>
    <w:p w14:paraId="3D49C8D3">
      <w:pPr>
        <w:pStyle w:val="3"/>
      </w:pPr>
      <w:r>
        <w:rPr>
          <w:rFonts w:hint="eastAsia"/>
        </w:rPr>
        <w:t>盖尔曼矩阵的显式形式：</w:t>
      </w:r>
    </w:p>
    <w:p w14:paraId="492221A4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i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i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1A5DC799">
      <w:pPr>
        <w:pStyle w:val="4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4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5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i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i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6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46BC0026">
      <w:pPr>
        <w:pStyle w:val="4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7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i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i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8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2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bookmarkEnd w:id="12"/>
    <w:p w14:paraId="214BD3DB">
      <w:pPr>
        <w:pStyle w:val="6"/>
      </w:pPr>
      <w:bookmarkStart w:id="13" w:name="色荷算符的对易关系"/>
      <w:r>
        <w:t xml:space="preserve">2.7 </w:t>
      </w:r>
      <w:r>
        <w:rPr>
          <w:rFonts w:hint="eastAsia"/>
        </w:rPr>
        <w:t>色荷算符的对易关系</w:t>
      </w:r>
    </w:p>
    <w:p w14:paraId="4AE3DFB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2.1（SU(3)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对易关系）</w:t>
      </w:r>
      <w:r>
        <w:rPr>
          <w:rFonts w:hint="eastAsia"/>
        </w:rPr>
        <w:t>：色荷算符满足</w:t>
      </w:r>
      <w:r>
        <w:t xml:space="preserve"> SU(3) </w:t>
      </w:r>
      <w:r>
        <w:rPr>
          <w:rFonts w:hint="eastAsia"/>
        </w:rPr>
        <w:t>李代数：</w:t>
      </w:r>
    </w:p>
    <w:p w14:paraId="4188126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]=</m:t>
          </m:r>
          <m:r>
            <m:rPr/>
            <m:t>i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c</m:t>
              </m:r>
            </m:sup>
          </m:sSup>
        </m:oMath>
      </m:oMathPara>
    </w:p>
    <w:p w14:paraId="384BD24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SU(3) </w:t>
      </w:r>
      <w:r>
        <w:rPr>
          <w:rFonts w:hint="eastAsia"/>
        </w:rPr>
        <w:t>结构常数，非零值为：</w:t>
      </w:r>
    </w:p>
    <w:p w14:paraId="41939620">
      <w:pPr>
        <w:pStyle w:val="3"/>
      </w:pPr>
      <m:oMathPara>
        <m:oMathParaPr>
          <m:jc m:val="center"/>
        </m:oMathParaPr>
        <m:oMath>
          <m:eqArr>
            <m:eqArrPr/>
            <m:e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123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e>
            <m:e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147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165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246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257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345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376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  <m:e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458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678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ad>
                    <m:radPr>
                      <m:degHide m:val="1"/>
                    </m:radPr>
                    <m:deg/>
                    <m:e>
                      <m:r>
                        <m:rPr/>
                        <m:t>3</m:t>
                      </m:r>
                    </m:e>
                  </m:rad>
                </m:num>
                <m:den>
                  <m:r>
                    <m:rPr/>
                    <m:t>2</m:t>
                  </m:r>
                </m:den>
              </m:f>
            </m:e>
          </m:eqArr>
        </m:oMath>
      </m:oMathPara>
    </w:p>
    <w:p w14:paraId="464073A2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直接计算盖尔曼矩阵的对易子：</w:t>
      </w:r>
    </w:p>
    <w:p w14:paraId="0E42FC3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]=</m:t>
          </m:r>
          <m:r>
            <m:rPr/>
            <m:t>2i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r>
                <m:rPr/>
                <m:t>λ</m:t>
              </m:r>
            </m:e>
            <m:sup>
              <m:r>
                <m:rPr/>
                <m:t>c</m:t>
              </m:r>
            </m:sup>
          </m:sSup>
        </m:oMath>
      </m:oMathPara>
      <w:r>
        <w:br w:type="textWrapping"/>
      </w:r>
      <w:r>
        <w:rPr>
          <w:rFonts w:hint="eastAsia"/>
        </w:rPr>
        <w:t>代入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λ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即得。证毕。</w:t>
      </w:r>
    </w:p>
    <w:bookmarkEnd w:id="13"/>
    <w:p w14:paraId="7E9D76C7">
      <w:pPr>
        <w:pStyle w:val="6"/>
      </w:pPr>
      <w:bookmarkStart w:id="14" w:name="casimir-算符"/>
      <w:r>
        <w:t xml:space="preserve">2.8 Casimir </w:t>
      </w:r>
      <w:r>
        <w:rPr>
          <w:rFonts w:hint="eastAsia"/>
        </w:rPr>
        <w:t>算符</w:t>
      </w:r>
    </w:p>
    <w:p w14:paraId="1B067006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2.6（二次</w:t>
      </w:r>
      <w:r>
        <w:rPr>
          <w:b/>
          <w:bCs/>
        </w:rPr>
        <w:t xml:space="preserve"> Casimir </w:t>
      </w:r>
      <w:r>
        <w:rPr>
          <w:rFonts w:hint="eastAsia"/>
          <w:b/>
          <w:bCs/>
        </w:rPr>
        <w:t>算符）</w:t>
      </w:r>
      <w:r>
        <w:rPr>
          <w:rFonts w:hint="eastAsia"/>
        </w:rPr>
        <w:t>：SU(3)</w:t>
      </w:r>
      <w:r>
        <w:t xml:space="preserve"> </w:t>
      </w:r>
      <w:r>
        <w:rPr>
          <w:rFonts w:hint="eastAsia"/>
        </w:rPr>
        <w:t>的二次</w:t>
      </w:r>
      <w:r>
        <w:t xml:space="preserve"> Casimir </w:t>
      </w:r>
      <w:r>
        <w:rPr>
          <w:rFonts w:hint="eastAsia"/>
        </w:rPr>
        <w:t>算符为：</w:t>
      </w:r>
    </w:p>
    <w:p w14:paraId="73D4A1E5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342FF2A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2.2（Casimir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本征值）</w:t>
      </w:r>
      <w:r>
        <w:rPr>
          <w:rFonts w:hint="eastAsia"/>
        </w:rPr>
        <w:t>：二次</w:t>
      </w:r>
      <w:r>
        <w:t xml:space="preserve"> Casimir </w:t>
      </w:r>
      <w:r>
        <w:rPr>
          <w:rFonts w:hint="eastAsia"/>
        </w:rPr>
        <w:t>算符在色荷基矢上的本征值为：</w:t>
      </w:r>
    </w:p>
    <w:p w14:paraId="0F54FFC4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/>
                <m:t>c</m:t>
              </m:r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4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|</m:t>
              </m:r>
              <m:r>
                <m:rPr/>
                <m:t>c</m:t>
              </m:r>
              <m:r>
                <m:rPr>
                  <m:sty m:val="p"/>
                </m:rPr>
                <m:t>⟩,</m:t>
              </m:r>
              <m:r>
                <m:rPr/>
                <m:t> c</m:t>
              </m:r>
              <m:r>
                <m:rPr>
                  <m:sty m:val="p"/>
                </m:rPr>
                <m:t>∈{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}</m:t>
              </m:r>
            </m:e>
            <m:e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4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⟩,</m:t>
              </m:r>
              <m:r>
                <m:rPr/>
                <m:t> 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∈{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e>
            <m:e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/>
                <m:t>0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e>
          </m:eqArr>
        </m:oMath>
      </m:oMathPara>
    </w:p>
    <w:p w14:paraId="6B38E8DF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对于三重态表示（r,g,b），Casimir</w:t>
      </w:r>
      <w:r>
        <w:t xml:space="preserve"> </w:t>
      </w:r>
      <w:r>
        <w:rPr>
          <w:rFonts w:hint="eastAsia"/>
        </w:rPr>
        <w:t>本征值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N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/>
              <m:t>1</m:t>
            </m:r>
          </m:num>
          <m:den>
            <m:r>
              <m:rPr/>
              <m:t>2N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4</m:t>
            </m:r>
          </m:num>
          <m:den>
            <m:r>
              <m:rPr/>
              <m:t>3</m:t>
            </m:r>
          </m:den>
        </m:f>
      </m:oMath>
      <w:r>
        <w:rPr>
          <w:rFonts w:hint="eastAsia"/>
        </w:rPr>
        <w:t>。对于反三重态，本征值相同。对于单态，本征值为</w:t>
      </w:r>
      <w:r>
        <w:t xml:space="preserve"> </w:t>
      </w:r>
      <w:r>
        <w:rPr>
          <w:rFonts w:hint="eastAsia"/>
        </w:rPr>
        <w:t>0。证毕。</w:t>
      </w:r>
    </w:p>
    <w:bookmarkEnd w:id="6"/>
    <w:bookmarkEnd w:id="14"/>
    <w:p w14:paraId="7A3CF2CE">
      <w:pPr>
        <w:pStyle w:val="5"/>
      </w:pPr>
      <w:bookmarkStart w:id="15" w:name="色荷载体与色荷状态分类"/>
      <w:r>
        <w:t xml:space="preserve">3. </w:t>
      </w:r>
      <w:r>
        <w:rPr>
          <w:rFonts w:hint="eastAsia"/>
        </w:rPr>
        <w:t>色荷载体与色荷状态分类</w:t>
      </w:r>
    </w:p>
    <w:p w14:paraId="56FB7C3A">
      <w:pPr>
        <w:pStyle w:val="6"/>
      </w:pPr>
      <w:bookmarkStart w:id="16" w:name="色荷载体的定义"/>
      <w:r>
        <w:t xml:space="preserve">3.1 </w:t>
      </w:r>
      <w:r>
        <w:rPr>
          <w:rFonts w:hint="eastAsia"/>
        </w:rPr>
        <w:t>色荷载体的定义</w:t>
      </w:r>
    </w:p>
    <w:p w14:paraId="0D33FE42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3.1（色荷载体）</w:t>
      </w:r>
      <w:r>
        <w:rPr>
          <w:rFonts w:hint="eastAsia"/>
        </w:rPr>
        <w:t>：色荷载体是指</w:t>
      </w:r>
      <w:r>
        <w:t xml:space="preserve"> B </w:t>
      </w:r>
      <w:r>
        <w:rPr>
          <w:rFonts w:hint="eastAsia"/>
        </w:rPr>
        <w:t>场中满足以下两个条件的实体：</w:t>
      </w:r>
      <w:r>
        <w:br w:type="textWrapping"/>
      </w:r>
      <w:r>
        <w:t xml:space="preserve">1. </w:t>
      </w:r>
      <w:r>
        <w:rPr>
          <w:rFonts w:hint="eastAsia"/>
        </w:rPr>
        <w:t>存在至少一个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使得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（非零色荷本征值）</w:t>
      </w:r>
      <w:r>
        <w:br w:type="textWrapping"/>
      </w:r>
      <w:r>
        <w:t xml:space="preserve">2. </w:t>
      </w:r>
      <w:r>
        <w:rPr>
          <w:rFonts w:hint="eastAsia"/>
        </w:rPr>
        <w:t>能够与胶子的</w:t>
      </w:r>
      <w:r>
        <w:t xml:space="preserve"> B </w:t>
      </w:r>
      <w:r>
        <w:rPr>
          <w:rFonts w:hint="eastAsia"/>
        </w:rPr>
        <w:t>场发生直接耦合，即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|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12</m:t>
            </m:r>
          </m:sub>
        </m:sSub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⟩≠</m:t>
        </m:r>
        <m:r>
          <m:rPr/>
          <m:t>0</m:t>
        </m:r>
      </m:oMath>
    </w:p>
    <w:bookmarkEnd w:id="16"/>
    <w:p w14:paraId="779AAB76">
      <w:pPr>
        <w:pStyle w:val="6"/>
      </w:pPr>
      <w:bookmarkStart w:id="17" w:name="色荷载体的判定定理"/>
      <w:r>
        <w:t xml:space="preserve">3.2 </w:t>
      </w:r>
      <w:r>
        <w:rPr>
          <w:rFonts w:hint="eastAsia"/>
        </w:rPr>
        <w:t>色荷载体的判定定理</w:t>
      </w:r>
    </w:p>
    <w:p w14:paraId="0317C4C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3.1（色荷载体判定定理）</w:t>
      </w:r>
      <w:r>
        <w:rPr>
          <w:rFonts w:hint="eastAsia"/>
        </w:rPr>
        <w:t>：一个粒子是色荷载体的充要条件是它的</w:t>
      </w:r>
      <w:r>
        <w:t xml:space="preserve"> B </w:t>
      </w:r>
      <w:r>
        <w:rPr>
          <w:rFonts w:hint="eastAsia"/>
        </w:rPr>
        <w:t>场色荷态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在色荷空间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中的投影非零，且不在无色空间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t xml:space="preserve"> </w:t>
      </w:r>
      <w:r>
        <w:rPr>
          <w:rFonts w:hint="eastAsia"/>
        </w:rPr>
        <w:t>中。</w:t>
      </w:r>
    </w:p>
    <w:p w14:paraId="11E865E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必要性：若粒子是色荷载体，则存在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使得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。这意味着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中的投影非零（因为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t xml:space="preserve"> </w:t>
      </w:r>
      <w:r>
        <w:rPr>
          <w:rFonts w:hint="eastAsia"/>
        </w:rPr>
        <w:t>上为零）。同时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⟩∉</m:t>
        </m:r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t>。</w:t>
      </w:r>
    </w:p>
    <w:p w14:paraId="1FB11DB7">
      <w:pPr>
        <w:pStyle w:val="3"/>
      </w:pPr>
      <w:r>
        <w:rPr>
          <w:rFonts w:hint="eastAsia"/>
        </w:rPr>
        <w:t>充分性：若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中的投影非零且不在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t xml:space="preserve"> </w:t>
      </w:r>
      <w:r>
        <w:rPr>
          <w:rFonts w:hint="eastAsia"/>
        </w:rPr>
        <w:t>中，则存在</w:t>
      </w:r>
      <w:r>
        <w:t xml:space="preserve"> </w:t>
      </w:r>
      <m:oMath>
        <m:r>
          <m:rPr/>
          <m:t>c</m:t>
        </m:r>
        <m:r>
          <m:rPr>
            <m:sty m:val="p"/>
          </m:rPr>
          <m:t>∈{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∈{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使得</w:t>
      </w:r>
      <w:r>
        <w:t xml:space="preserve"> </w:t>
      </w: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。此时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t xml:space="preserve"> </w:t>
      </w:r>
      <w:r>
        <w:rPr>
          <w:rFonts w:hint="eastAsia"/>
        </w:rPr>
        <w:t>对某些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成立。且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可以与胶子色荷态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耦合。证毕。</w:t>
      </w:r>
    </w:p>
    <w:bookmarkEnd w:id="17"/>
    <w:p w14:paraId="301A3F84">
      <w:pPr>
        <w:pStyle w:val="6"/>
      </w:pPr>
      <w:bookmarkStart w:id="18" w:name="夸克作为色荷载体"/>
      <w:r>
        <w:t xml:space="preserve">3.3 </w:t>
      </w:r>
      <w:r>
        <w:rPr>
          <w:rFonts w:hint="eastAsia"/>
        </w:rPr>
        <w:t>夸克作为色荷载体</w:t>
      </w:r>
    </w:p>
    <w:p w14:paraId="21E150D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3.2（夸克是色荷载体）</w:t>
      </w:r>
      <w:r>
        <w:rPr>
          <w:rFonts w:hint="eastAsia"/>
        </w:rPr>
        <w:t>：夸克的</w:t>
      </w:r>
      <w:r>
        <w:t xml:space="preserve"> B </w:t>
      </w:r>
      <w:r>
        <w:rPr>
          <w:rFonts w:hint="eastAsia"/>
        </w:rPr>
        <w:t>场色荷态</w:t>
      </w:r>
      <w:r>
        <w:t xml:space="preserve"> </w:t>
      </w:r>
      <m:oMath>
        <m:r>
          <m:rPr>
            <m:sty m:val="p"/>
          </m:rPr>
          <m:t>|</m:t>
        </m:r>
        <m:r>
          <m:rPr/>
          <m:t>c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（</w:t>
      </w:r>
      <m:oMath>
        <m:r>
          <m:rPr/>
          <m:t>c</m:t>
        </m:r>
        <m:r>
          <m:rPr>
            <m:sty m:val="p"/>
          </m:rPr>
          <m:t>∈{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rPr>
          <w:rFonts w:hint="eastAsia"/>
        </w:rPr>
        <w:t>）是色荷载体。</w:t>
      </w:r>
    </w:p>
    <w:p w14:paraId="7FA55316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夸克的</w:t>
      </w:r>
      <w:r>
        <w:t xml:space="preserve"> B </w:t>
      </w:r>
      <w:r>
        <w:rPr>
          <w:rFonts w:hint="eastAsia"/>
        </w:rPr>
        <w:t>场色荷态：</w:t>
      </w:r>
    </w:p>
    <w:p w14:paraId="5AF0DBD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)⟩=|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q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s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色荷算符作用：</w:t>
      </w:r>
    </w:p>
    <w:p w14:paraId="03C1E424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)⟩=</m:t>
          </m:r>
          <m:nary>
            <m:naryPr>
              <m:chr m:val="∑"/>
              <m:limLoc m:val="undOvr"/>
              <m:supHide m:val="1"/>
            </m:naryPr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q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s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3EF2B12B">
      <w:pPr>
        <w:pStyle w:val="4"/>
      </w:pPr>
      <w:r>
        <w:br w:type="textWrapping"/>
      </w:r>
      <w:r>
        <w:rPr>
          <w:rFonts w:hint="eastAsia"/>
        </w:rPr>
        <w:t>且夸克可以与胶子耦合：</w:t>
      </w:r>
    </w:p>
    <w:p w14:paraId="324F1D7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)⟩=</m:t>
          </m:r>
          <m:nary>
            <m:naryPr>
              <m:chr m:val="∑"/>
              <m:limLoc m:val="undOvr"/>
              <m:supHide m:val="1"/>
            </m:naryPr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c</m:t>
              </m:r>
            </m:sub>
          </m:sSub>
          <m:sSub>
            <m:sSubPr/>
            <m:e>
              <m:r>
                <m:rPr/>
                <m:t>δ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因此夸克是色荷载体。证毕。</w:t>
      </w:r>
    </w:p>
    <w:bookmarkEnd w:id="18"/>
    <w:p w14:paraId="1D753D58">
      <w:pPr>
        <w:pStyle w:val="6"/>
      </w:pPr>
      <w:bookmarkStart w:id="19" w:name="胶子作为色荷载体"/>
      <w:r>
        <w:t xml:space="preserve">3.4 </w:t>
      </w:r>
      <w:r>
        <w:rPr>
          <w:rFonts w:hint="eastAsia"/>
        </w:rPr>
        <w:t>胶子作为色荷载体</w:t>
      </w:r>
    </w:p>
    <w:p w14:paraId="33453A0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3.3（胶子是色荷载体）</w:t>
      </w:r>
      <w:r>
        <w:rPr>
          <w:rFonts w:hint="eastAsia"/>
        </w:rPr>
        <w:t>：胶子的</w:t>
      </w:r>
      <w:r>
        <w:t xml:space="preserve"> B </w:t>
      </w:r>
      <w:r>
        <w:rPr>
          <w:rFonts w:hint="eastAsia"/>
        </w:rPr>
        <w:t>场色荷态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是色荷载体。</w:t>
      </w:r>
    </w:p>
    <w:p w14:paraId="40AEEE5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胶子的</w:t>
      </w:r>
      <w:r>
        <w:t xml:space="preserve"> B </w:t>
      </w:r>
      <w:r>
        <w:rPr>
          <w:rFonts w:hint="eastAsia"/>
        </w:rPr>
        <w:t>场色荷态：</w:t>
      </w:r>
    </w:p>
    <w:p w14:paraId="09FE9C3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)⟩=|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色荷算符作用：</w:t>
      </w:r>
    </w:p>
    <w:p w14:paraId="16A13655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)⟩=</m:t>
          </m:r>
          <m:nary>
            <m:naryPr>
              <m:chr m:val="∑"/>
              <m:limLoc m:val="undOvr"/>
              <m:supHide m:val="1"/>
            </m:naryPr>
            <m:sub>
              <m:sSub>
                <m:sSubPr/>
                <m:e>
                  <m:r>
                    <m:rPr/>
                    <m:t>c</m:t>
                  </m:r>
                </m:e>
                <m:sub>
                  <m:sSup>
                    <m:sSupPr/>
                    <m:e>
                      <m:r>
                        <m:rPr/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sSup>
                    <m:sSupPr/>
                    <m:e>
                      <m:r>
                        <m:rPr/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c</m:t>
              </m:r>
            </m:e>
            <m:sub>
              <m:sSup>
                <m:sSupPr/>
                <m:e>
                  <m:r>
                    <m:rPr/>
                    <m:t>1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pHide m:val="1"/>
            </m:naryPr>
            <m:sub>
              <m:sSub>
                <m:sSubPr/>
                <m:e>
                  <m:r>
                    <m:rPr/>
                    <m:t>c</m:t>
                  </m:r>
                </m:e>
                <m:sub>
                  <m:sSup>
                    <m:sSupPr/>
                    <m:e>
                      <m:r>
                        <m:rPr/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sSup>
                    <m:sSupPr/>
                    <m:e>
                      <m:r>
                        <m:rPr/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且胶子可以与胶子自耦合（三项顶点和四项顶点）。因此胶子是色荷载体。证毕。</w:t>
      </w:r>
    </w:p>
    <w:bookmarkEnd w:id="19"/>
    <w:p w14:paraId="057117B7">
      <w:pPr>
        <w:pStyle w:val="6"/>
      </w:pPr>
      <w:bookmarkStart w:id="20" w:name="色荷状态分类"/>
      <w:r>
        <w:t xml:space="preserve">3.5 </w:t>
      </w:r>
      <w:r>
        <w:rPr>
          <w:rFonts w:hint="eastAsia"/>
        </w:rPr>
        <w:t>色荷状态分类</w:t>
      </w:r>
    </w:p>
    <w:p w14:paraId="4B16DF9E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3.2（色荷状态分类）</w:t>
      </w:r>
      <w:r>
        <w:rPr>
          <w:rFonts w:hint="eastAsia"/>
        </w:rPr>
        <w:t>：粒子的</w:t>
      </w:r>
      <w:r>
        <w:t xml:space="preserve"> B </w:t>
      </w:r>
      <w:r>
        <w:rPr>
          <w:rFonts w:hint="eastAsia"/>
        </w:rPr>
        <w:t>场色荷态可分为以下三类：</w:t>
      </w:r>
    </w:p>
    <w:p w14:paraId="015B70D1">
      <w:pPr>
        <w:pStyle w:val="3"/>
      </w:pPr>
      <w:r>
        <w:rPr>
          <w:rFonts w:hint="eastAsia"/>
          <w:b/>
          <w:bCs/>
        </w:rPr>
        <w:t>类型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I：色荷本征态</w:t>
      </w:r>
    </w:p>
    <w:p w14:paraId="411EFF4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⟩=|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 c</m:t>
          </m:r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</m:t>
          </m:r>
        </m:oMath>
      </m:oMathPara>
      <w:r>
        <w:br w:type="textWrapping"/>
      </w:r>
      <w:r>
        <w:rPr>
          <w:rFonts w:hint="eastAsia"/>
        </w:rPr>
        <w:t>特点：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，是色荷载体。</w:t>
      </w:r>
      <w:r>
        <w:br w:type="textWrapping"/>
      </w:r>
      <w:r>
        <w:rPr>
          <w:rFonts w:hint="eastAsia"/>
        </w:rPr>
        <w:t>示例：夸克。</w:t>
      </w:r>
    </w:p>
    <w:p w14:paraId="7341C97D">
      <w:pPr>
        <w:pStyle w:val="3"/>
      </w:pPr>
      <w:r>
        <w:rPr>
          <w:rFonts w:hint="eastAsia"/>
          <w:b/>
          <w:bCs/>
        </w:rPr>
        <w:t>类型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II：色荷中和态</w:t>
      </w:r>
    </w:p>
    <w:p w14:paraId="364E6A6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∈{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特点：</w:t>
      </w:r>
      <m:oMath>
        <m:r>
          <m:rPr>
            <m:sty m:val="p"/>
          </m:rPr>
          <m:t>⟨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，但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，不是色荷载体。</w:t>
      </w:r>
      <w:r>
        <w:br w:type="textWrapping"/>
      </w:r>
      <w:r>
        <w:rPr>
          <w:rFonts w:hint="eastAsia"/>
        </w:rPr>
        <w:t>示例：电子。</w:t>
      </w:r>
    </w:p>
    <w:p w14:paraId="4C20CE1A">
      <w:pPr>
        <w:pStyle w:val="3"/>
      </w:pPr>
      <w:r>
        <w:rPr>
          <w:rFonts w:hint="eastAsia"/>
          <w:b/>
          <w:bCs/>
        </w:rPr>
        <w:t>类型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III：色荷基态</w:t>
      </w:r>
    </w:p>
    <w:p w14:paraId="555A827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特点：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，是色荷空间的真空态，不是色荷载体。</w:t>
      </w:r>
      <w:r>
        <w:br w:type="textWrapping"/>
      </w:r>
      <w:r>
        <w:rPr>
          <w:rFonts w:hint="eastAsia"/>
        </w:rPr>
        <w:t>示例：中微子。</w:t>
      </w:r>
    </w:p>
    <w:bookmarkEnd w:id="20"/>
    <w:p w14:paraId="4B76747E">
      <w:pPr>
        <w:pStyle w:val="6"/>
      </w:pPr>
      <w:bookmarkStart w:id="21" w:name="色荷中和态的数学性质"/>
      <w:r>
        <w:t xml:space="preserve">3.6 </w:t>
      </w:r>
      <w:r>
        <w:rPr>
          <w:rFonts w:hint="eastAsia"/>
        </w:rPr>
        <w:t>色荷中和态的数学性质</w:t>
      </w:r>
    </w:p>
    <w:p w14:paraId="788459C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3.4（色荷中和态的性质）</w:t>
      </w:r>
      <w:r>
        <w:rPr>
          <w:rFonts w:hint="eastAsia"/>
        </w:rPr>
        <w:t>：色荷中和态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t xml:space="preserve"> </w:t>
      </w:r>
      <w:r>
        <w:rPr>
          <w:rFonts w:hint="eastAsia"/>
        </w:rPr>
        <w:t>具有以下性质：</w:t>
      </w:r>
      <w:r>
        <w:br w:type="textWrapping"/>
      </w:r>
      <w:r>
        <w:t xml:space="preserve">1. </w:t>
      </w:r>
      <m:oMath>
        <m:r>
          <m:rPr>
            <m:sty m:val="p"/>
          </m:rPr>
          <m:t>⟨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⟩=</m:t>
        </m:r>
        <m:r>
          <m:rPr/>
          <m:t>0</m:t>
        </m:r>
        <m:r>
          <m:rPr>
            <m:sty m:val="p"/>
          </m:rPr>
          <m:t>,∀</m:t>
        </m:r>
        <m:r>
          <m:rPr/>
          <m:t>a</m:t>
        </m:r>
      </m:oMath>
      <w:r>
        <w:br w:type="textWrapping"/>
      </w:r>
      <w:r>
        <w:t xml:space="preserve">2. </w:t>
      </w:r>
      <m:oMath>
        <m:r>
          <m:rPr>
            <m:sty m:val="p"/>
          </m:rPr>
          <m:t>⟨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|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⟩=</m:t>
        </m:r>
        <m:f>
          <m:fPr/>
          <m:num>
            <m:r>
              <m:rPr/>
              <m:t>4</m:t>
            </m:r>
          </m:num>
          <m:den>
            <m:r>
              <m:rPr/>
              <m:t>3</m:t>
            </m:r>
          </m:den>
        </m:f>
      </m:oMath>
      <w:r>
        <w:br w:type="textWrapping"/>
      </w:r>
      <w:r>
        <w:t xml:space="preserve">3.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⟩≠|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</w:p>
    <w:p w14:paraId="1417926C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1：</w:t>
      </w:r>
    </w:p>
    <w:p w14:paraId="133B665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neutral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neutral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∈{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Tr(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)=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2：</w:t>
      </w:r>
    </w:p>
    <w:p w14:paraId="782ED2B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neutral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neutral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r>
            <m:rPr/>
            <m:t>3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</m:oMath>
      </m:oMathPara>
      <w:r>
        <w:br w:type="textWrapping"/>
      </w:r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3：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在色荷空间中的表示为非零向量，而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是零向量，两者不同。证毕。</w:t>
      </w:r>
    </w:p>
    <w:bookmarkEnd w:id="21"/>
    <w:p w14:paraId="0AACD544">
      <w:pPr>
        <w:pStyle w:val="6"/>
      </w:pPr>
      <w:bookmarkStart w:id="22" w:name="色荷基态的性质"/>
      <w:r>
        <w:t xml:space="preserve">3.7 </w:t>
      </w:r>
      <w:r>
        <w:rPr>
          <w:rFonts w:hint="eastAsia"/>
        </w:rPr>
        <w:t>色荷基态的性质</w:t>
      </w:r>
    </w:p>
    <w:p w14:paraId="1DFB746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3.5（色荷基态的性质）</w:t>
      </w:r>
      <w:r>
        <w:rPr>
          <w:rFonts w:hint="eastAsia"/>
        </w:rPr>
        <w:t>：色荷基态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具有以下性质：</w:t>
      </w:r>
      <w:r>
        <w:br w:type="textWrapping"/>
      </w:r>
      <w:r>
        <w:t xml:space="preserve">1.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,∀</m:t>
        </m:r>
        <m:r>
          <m:rPr/>
          <m:t>a</m:t>
        </m:r>
      </m:oMath>
      <w:r>
        <w:br w:type="textWrapping"/>
      </w:r>
      <w:r>
        <w:t xml:space="preserve">2. </w:t>
      </w:r>
      <m:oMath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br w:type="textWrapping"/>
      </w:r>
      <w:r>
        <w:t xml:space="preserve">3. </w:t>
      </w:r>
      <m:oMath>
        <m:r>
          <m:rPr>
            <m:sty m:val="p"/>
          </m:rPr>
          <m:t>⟨</m:t>
        </m:r>
        <m:r>
          <m:rPr/>
          <m:t>0</m:t>
        </m:r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1</m:t>
        </m:r>
      </m:oMath>
    </w:p>
    <w:p w14:paraId="68FCBFF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性质</w:t>
      </w:r>
      <w:r>
        <w:t xml:space="preserve"> 1 </w:t>
      </w:r>
      <w:r>
        <w:rPr>
          <w:rFonts w:hint="eastAsia"/>
        </w:rPr>
        <w:t>和</w:t>
      </w:r>
      <w:r>
        <w:t xml:space="preserve"> 2 </w:t>
      </w:r>
      <w:r>
        <w:rPr>
          <w:rFonts w:hint="eastAsia"/>
        </w:rPr>
        <w:t>由定义直接得出。性质</w:t>
      </w:r>
      <w:r>
        <w:t xml:space="preserve"> 3 </w:t>
      </w:r>
      <w:r>
        <w:rPr>
          <w:rFonts w:hint="eastAsia"/>
        </w:rPr>
        <w:t>由归一化条件得出。证毕。</w:t>
      </w:r>
    </w:p>
    <w:bookmarkEnd w:id="15"/>
    <w:bookmarkEnd w:id="22"/>
    <w:p w14:paraId="76DE4F9E">
      <w:pPr>
        <w:pStyle w:val="5"/>
      </w:pPr>
      <w:bookmarkStart w:id="23" w:name="色荷剩余耦合机制一般理论"/>
      <w:r>
        <w:t xml:space="preserve">4. </w:t>
      </w:r>
      <w:r>
        <w:rPr>
          <w:rFonts w:hint="eastAsia"/>
        </w:rPr>
        <w:t>色荷剩余耦合机制——一般理论</w:t>
      </w:r>
    </w:p>
    <w:p w14:paraId="70906A47">
      <w:pPr>
        <w:pStyle w:val="6"/>
      </w:pPr>
      <w:bookmarkStart w:id="24" w:name="b-场耦合算符"/>
      <w:r>
        <w:t xml:space="preserve">4.1 B </w:t>
      </w:r>
      <w:r>
        <w:rPr>
          <w:rFonts w:hint="eastAsia"/>
        </w:rPr>
        <w:t>场耦合算符</w:t>
      </w:r>
    </w:p>
    <w:p w14:paraId="4FD19B23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场耦合算符）</w:t>
      </w:r>
      <w:r>
        <w:rPr>
          <w:rFonts w:hint="eastAsia"/>
        </w:rPr>
        <w:t>：两个</w:t>
      </w:r>
      <w:r>
        <w:t xml:space="preserve"> B </w:t>
      </w:r>
      <w:r>
        <w:rPr>
          <w:rFonts w:hint="eastAsia"/>
        </w:rPr>
        <w:t>场之间的耦合由</w:t>
      </w:r>
      <w:r>
        <w:t xml:space="preserve"> B </w:t>
      </w:r>
      <w:r>
        <w:rPr>
          <w:rFonts w:hint="eastAsia"/>
        </w:rPr>
        <w:t>场缠绕算符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12</m:t>
            </m:r>
          </m:sub>
        </m:sSub>
      </m:oMath>
      <w:r>
        <w:t xml:space="preserve"> </w:t>
      </w:r>
      <w:r>
        <w:rPr>
          <w:rFonts w:hint="eastAsia"/>
        </w:rPr>
        <w:t>描述：</w:t>
      </w:r>
    </w:p>
    <w:p w14:paraId="769C95C6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a</m:t>
                  </m:r>
                </m:sup>
              </m:sSubSup>
            </m:e>
          </m:nary>
          <m:r>
            <m:rPr>
              <m:sty m:val="p"/>
            </m:rPr>
            <m:t>⊗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121A320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1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分别作用在第一个和第二个</w:t>
      </w:r>
      <w:r>
        <w:t xml:space="preserve"> B </w:t>
      </w:r>
      <w:r>
        <w:rPr>
          <w:rFonts w:hint="eastAsia"/>
        </w:rPr>
        <w:t>场上。</w:t>
      </w:r>
    </w:p>
    <w:bookmarkEnd w:id="24"/>
    <w:p w14:paraId="014C6869">
      <w:pPr>
        <w:pStyle w:val="6"/>
      </w:pPr>
      <w:bookmarkStart w:id="25" w:name="b-场缠绕因子"/>
      <w:r>
        <w:t xml:space="preserve">4.2 B </w:t>
      </w:r>
      <w:r>
        <w:rPr>
          <w:rFonts w:hint="eastAsia"/>
        </w:rPr>
        <w:t>场缠绕因子</w:t>
      </w:r>
    </w:p>
    <w:p w14:paraId="2FDE193D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场缠绕因子）</w:t>
      </w:r>
      <w:r>
        <w:rPr>
          <w:rFonts w:hint="eastAsia"/>
        </w:rPr>
        <w:t>：两个</w:t>
      </w:r>
      <w:r>
        <w:t xml:space="preserve"> B </w:t>
      </w:r>
      <w:r>
        <w:rPr>
          <w:rFonts w:hint="eastAsia"/>
        </w:rPr>
        <w:t>场态之间的缠绕因子为：</w:t>
      </w:r>
    </w:p>
    <w:p w14:paraId="1B5A321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bookmarkEnd w:id="25"/>
    <w:p w14:paraId="5D09333F">
      <w:pPr>
        <w:pStyle w:val="6"/>
      </w:pPr>
      <w:bookmarkStart w:id="26" w:name="色荷剩余算符"/>
      <w:r>
        <w:t xml:space="preserve">4.3 </w:t>
      </w:r>
      <w:r>
        <w:rPr>
          <w:rFonts w:hint="eastAsia"/>
        </w:rPr>
        <w:t>色荷剩余算符</w:t>
      </w:r>
    </w:p>
    <w:p w14:paraId="134F9500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4.3（色荷剩余算符）</w:t>
      </w:r>
      <w:r>
        <w:rPr>
          <w:rFonts w:hint="eastAsia"/>
        </w:rPr>
        <w:t>：色荷剩余算符</w:t>
      </w:r>
      <w:r>
        <w:t xml:space="preserve"> </w:t>
      </w:r>
      <m:oMath>
        <m:r>
          <m:rPr>
            <m:sty m:val="p"/>
          </m:rPr>
          <m:t>Δ</m:t>
        </m:r>
        <m:acc>
          <m:accPr/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定义为耦合后的总色荷减去被屏蔽的色荷：</w:t>
      </w:r>
    </w:p>
    <w:p w14:paraId="260E772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C</m:t>
              </m:r>
            </m:e>
          </m:acc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</m:sSub>
        </m:oMath>
      </m:oMathPara>
    </w:p>
    <w:p w14:paraId="589ACFC9">
      <w:pPr>
        <w:pStyle w:val="4"/>
      </w:pPr>
      <w:r>
        <w:rPr>
          <w:rFonts w:hint="eastAsia"/>
        </w:rPr>
        <w:t>其中：</w:t>
      </w:r>
    </w:p>
    <w:p w14:paraId="105295F8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q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g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</m:oMath>
      </m:oMathPara>
    </w:p>
    <w:p w14:paraId="01EB8F5B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allpairs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pair</m:t>
                  </m:r>
                </m:sub>
              </m:sSub>
            </m:e>
          </m:nary>
        </m:oMath>
      </m:oMathPara>
    </w:p>
    <w:bookmarkEnd w:id="26"/>
    <w:p w14:paraId="3CB8CBC1">
      <w:pPr>
        <w:pStyle w:val="6"/>
      </w:pPr>
      <w:bookmarkStart w:id="27" w:name="色荷剩余模方"/>
      <w:r>
        <w:t xml:space="preserve">4.4 </w:t>
      </w:r>
      <w:r>
        <w:rPr>
          <w:rFonts w:hint="eastAsia"/>
        </w:rPr>
        <w:t>色荷剩余模方</w:t>
      </w:r>
    </w:p>
    <w:p w14:paraId="699BBE93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4.4（色荷剩余模方）</w:t>
      </w:r>
      <w:r>
        <w:rPr>
          <w:rFonts w:hint="eastAsia"/>
        </w:rPr>
        <w:t>：色荷剩余的模方为：</w:t>
      </w:r>
    </w:p>
    <w:p w14:paraId="53B1767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acc>
            <m:accPr/>
            <m:e>
              <m:r>
                <m:rPr/>
                <m:t>C</m:t>
              </m:r>
            </m:e>
          </m:acc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>
              <m:sty m:val="p"/>
            </m:rPr>
            <m:t>Δ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>
                  <m:sty m:val="p"/>
                </m:rPr>
                <m:t>⟩</m:t>
              </m:r>
            </m:e>
            <m:sup>
              <m:r>
                <m:rPr/>
                <m:t>2</m:t>
              </m:r>
            </m:sup>
          </m:sSup>
        </m:oMath>
      </m:oMathPara>
    </w:p>
    <w:bookmarkEnd w:id="27"/>
    <w:p w14:paraId="36F70E91">
      <w:pPr>
        <w:pStyle w:val="6"/>
      </w:pPr>
      <w:bookmarkStart w:id="28" w:name="色荷剩余非零定理"/>
      <w:r>
        <w:t xml:space="preserve">4.5 </w:t>
      </w:r>
      <w:r>
        <w:rPr>
          <w:rFonts w:hint="eastAsia"/>
        </w:rPr>
        <w:t>色荷剩余非零定理</w:t>
      </w:r>
    </w:p>
    <w:p w14:paraId="629936F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4.1（色荷剩余非零定理）</w:t>
      </w:r>
      <w:r>
        <w:rPr>
          <w:rFonts w:hint="eastAsia"/>
        </w:rPr>
        <w:t>：当且仅当系统中存在色荷载体（夸克）时，夸克</w:t>
      </w:r>
      <w:r>
        <w:t xml:space="preserve"> - </w:t>
      </w:r>
      <w:r>
        <w:rPr>
          <w:rFonts w:hint="eastAsia"/>
        </w:rPr>
        <w:t>胶子耦合后的色荷剩余模方不为零。</w:t>
      </w:r>
    </w:p>
    <w:p w14:paraId="2B900DD4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设系统中有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</m:oMath>
      <w:r>
        <w:t xml:space="preserve"> </w:t>
      </w:r>
      <w:r>
        <w:rPr>
          <w:rFonts w:hint="eastAsia"/>
        </w:rPr>
        <w:t>个夸克和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个胶子。</w:t>
      </w:r>
    </w:p>
    <w:p w14:paraId="6FF62B22">
      <w:pPr>
        <w:pStyle w:val="3"/>
      </w:pPr>
      <w:r>
        <w:rPr>
          <w:rFonts w:hint="eastAsia"/>
        </w:rPr>
        <w:t>总色荷的期望值：</w:t>
      </w:r>
    </w:p>
    <w:p w14:paraId="3C6BD18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q</m:t>
              </m:r>
            </m:sub>
            <m:sup>
              <m:r>
                <m:rPr/>
                <m:t>a</m:t>
              </m:r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⟩+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g</m:t>
              </m:r>
            </m:sub>
            <m:sup>
              <m:r>
                <m:rPr/>
                <m:t>a</m:t>
              </m:r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592AB1FB">
      <w:pPr>
        <w:pStyle w:val="4"/>
      </w:pPr>
      <w:r>
        <w:rPr>
          <w:rFonts w:hint="eastAsia"/>
        </w:rPr>
        <w:t>被屏蔽色荷的期望值：</w:t>
      </w:r>
    </w:p>
    <w:p w14:paraId="4589F47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pairs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</w:p>
    <w:p w14:paraId="233A1CC8">
      <w:pPr>
        <w:pStyle w:val="4"/>
      </w:pPr>
      <w:r>
        <w:rPr>
          <w:rFonts w:hint="eastAsia"/>
        </w:rPr>
        <w:t>色荷剩余模方：</w:t>
      </w:r>
    </w:p>
    <w:p w14:paraId="31882B6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acc>
            <m:accPr/>
            <m:e>
              <m:r>
                <m:rPr/>
                <m:t>C</m:t>
              </m:r>
            </m:e>
          </m:acc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total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⟩−⟨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screened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431D6D83">
      <w:pPr>
        <w:pStyle w:val="4"/>
      </w:pPr>
      <w:r>
        <w:rPr>
          <w:rFonts w:hint="eastAsia"/>
          <w:b/>
          <w:bCs/>
        </w:rPr>
        <w:t>情形</w:t>
      </w:r>
      <w:r>
        <w:rPr>
          <w:b/>
          <w:bCs/>
        </w:rPr>
        <w:t xml:space="preserve"> 1</w:t>
      </w:r>
      <w:r>
        <w:rPr>
          <w:rFonts w:hint="eastAsia"/>
        </w:rPr>
        <w:t>：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（有色荷载体）</w:t>
      </w:r>
      <w:r>
        <w:br w:type="textWrapping"/>
      </w:r>
      <w:r>
        <w:rPr>
          <w:rFonts w:hint="eastAsia"/>
        </w:rPr>
        <w:t>此时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total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⟩≠</m:t>
        </m:r>
        <m:r>
          <m:rPr/>
          <m:t>0</m:t>
        </m:r>
      </m:oMath>
      <w:r>
        <w:t xml:space="preserve"> </w:t>
      </w:r>
      <w:r>
        <w:rPr>
          <w:rFonts w:hint="eastAsia"/>
        </w:rPr>
        <w:t>对某些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成立。胶子只能部分屏蔽夸克的色荷，因为胶子</w:t>
      </w:r>
      <w:r>
        <w:t xml:space="preserve"> - </w:t>
      </w:r>
      <w:r>
        <w:rPr>
          <w:rFonts w:hint="eastAsia"/>
        </w:rPr>
        <w:t>夸克耦合是暂时的，胶子不断被发射和吸收。因此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screened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⟩&lt;⟨</m:t>
        </m:r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total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m:t>|Δ</m:t>
        </m:r>
        <m:acc>
          <m:accPr/>
          <m:e>
            <m:r>
              <m:rPr/>
              <m:t>C</m:t>
            </m:r>
          </m:e>
        </m:acc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t>。</w:t>
      </w:r>
    </w:p>
    <w:p w14:paraId="48FCA590">
      <w:pPr>
        <w:pStyle w:val="3"/>
      </w:pPr>
      <w:r>
        <w:rPr>
          <w:rFonts w:hint="eastAsia"/>
          <w:b/>
          <w:bCs/>
        </w:rPr>
        <w:t>情形</w:t>
      </w:r>
      <w:r>
        <w:rPr>
          <w:b/>
          <w:bCs/>
        </w:rPr>
        <w:t xml:space="preserve"> 2</w:t>
      </w:r>
      <w:r>
        <w:rPr>
          <w:rFonts w:hint="eastAsia"/>
        </w:rPr>
        <w:t>：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（无色荷载体）</w:t>
      </w:r>
      <w:r>
        <w:br w:type="textWrapping"/>
      </w:r>
      <w:r>
        <w:rPr>
          <w:rFonts w:hint="eastAsia"/>
        </w:rPr>
        <w:t>此时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total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，因此</w:t>
      </w:r>
      <w:r>
        <w:t xml:space="preserve"> </w:t>
      </w:r>
      <m:oMath>
        <m:r>
          <m:rPr>
            <m:sty m:val="p"/>
          </m:rPr>
          <m:t>|Δ</m:t>
        </m:r>
        <m:acc>
          <m:accPr/>
          <m:e>
            <m:r>
              <m:rPr/>
              <m:t>C</m:t>
            </m:r>
          </m:e>
        </m:acc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48BE4923">
      <w:pPr>
        <w:pStyle w:val="3"/>
      </w:pPr>
      <w:r>
        <w:rPr>
          <w:rFonts w:hint="eastAsia"/>
        </w:rPr>
        <w:t>证毕。</w:t>
      </w:r>
    </w:p>
    <w:bookmarkEnd w:id="28"/>
    <w:p w14:paraId="2226186D">
      <w:pPr>
        <w:pStyle w:val="6"/>
      </w:pPr>
      <w:bookmarkStart w:id="29" w:name="强力产生定理"/>
      <w:r>
        <w:t xml:space="preserve">4.6 </w:t>
      </w:r>
      <w:r>
        <w:rPr>
          <w:rFonts w:hint="eastAsia"/>
        </w:rPr>
        <w:t>强力产生定理</w:t>
      </w:r>
    </w:p>
    <w:p w14:paraId="54DAF5B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4.2（强力产生定理）</w:t>
      </w:r>
      <w:r>
        <w:rPr>
          <w:rFonts w:hint="eastAsia"/>
        </w:rPr>
        <w:t>：强相互作用发生的充要条件是系统中存在非零色荷剩余</w:t>
      </w:r>
      <w:r>
        <w:t xml:space="preserve"> </w:t>
      </w:r>
      <m:oMath>
        <m:r>
          <m:rPr>
            <m:sty m:val="p"/>
          </m:rPr>
          <m:t>|Δ</m:t>
        </m:r>
        <m:acc>
          <m:accPr/>
          <m:e>
            <m:r>
              <m:rPr/>
              <m:t>C</m:t>
            </m:r>
          </m:e>
        </m:acc>
        <m:r>
          <m:rPr>
            <m:sty m:val="p"/>
          </m:rPr>
          <m:t>|&gt;</m:t>
        </m:r>
        <m:r>
          <m:rPr/>
          <m:t>0</m:t>
        </m:r>
      </m:oMath>
      <w:r>
        <w:t>。</w:t>
      </w:r>
    </w:p>
    <w:p w14:paraId="69368603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强相互作用的</w:t>
      </w:r>
      <w:r>
        <w:t xml:space="preserve"> FCWFT </w:t>
      </w:r>
      <w:r>
        <w:rPr>
          <w:rFonts w:hint="eastAsia"/>
        </w:rPr>
        <w:t>场组合方程为：</w:t>
      </w:r>
    </w:p>
    <w:p w14:paraId="1FDB27D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</m:t>
          </m:r>
        </m:oMath>
      </m:oMathPara>
    </w:p>
    <w:p w14:paraId="45D43915">
      <w:pPr>
        <w:pStyle w:val="4"/>
      </w:pPr>
      <w:r>
        <w:rPr>
          <w:rFonts w:hint="eastAsia"/>
        </w:rPr>
        <w:t>转移矩阵元：</w:t>
      </w:r>
    </w:p>
    <w:p w14:paraId="58FAB21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(strong)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0F2ECB3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B </w:t>
      </w:r>
      <w:r>
        <w:rPr>
          <w:rFonts w:hint="eastAsia"/>
        </w:rPr>
        <w:t>场缠绕因子，与色荷剩余模方成正比：</w:t>
      </w:r>
    </w:p>
    <w:p w14:paraId="303B614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|Δ</m:t>
              </m:r>
              <m:acc>
                <m:accPr/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0</m:t>
              </m:r>
            </m:sub>
          </m:sSub>
        </m:oMath>
      </m:oMathPara>
    </w:p>
    <w:p w14:paraId="51CDD35A">
      <w:pPr>
        <w:pStyle w:val="4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为归一化因子。</w:t>
      </w:r>
    </w:p>
    <w:p w14:paraId="2CD151F8">
      <w:pPr>
        <w:pStyle w:val="3"/>
      </w:pPr>
      <w:r>
        <w:rPr>
          <w:rFonts w:hint="eastAsia"/>
        </w:rPr>
        <w:t>因此，当且仅当</w:t>
      </w:r>
      <w:r>
        <w:t xml:space="preserve"> </w:t>
      </w:r>
      <m:oMath>
        <m:r>
          <m:rPr>
            <m:sty m:val="p"/>
          </m:rPr>
          <m:t>|Δ</m:t>
        </m:r>
        <m:acc>
          <m:accPr/>
          <m:e>
            <m:r>
              <m:rPr/>
              <m:t>C</m:t>
            </m:r>
          </m:e>
        </m:acc>
        <m:r>
          <m:rPr>
            <m:sty m:val="p"/>
          </m:rPr>
          <m:t>|&gt;</m:t>
        </m:r>
        <m:r>
          <m:rPr/>
          <m:t>0</m:t>
        </m:r>
      </m:oMath>
      <w:r>
        <w:t xml:space="preserve"> </w:t>
      </w:r>
      <w:r>
        <w:rPr>
          <w:rFonts w:hint="eastAsia"/>
        </w:rPr>
        <w:t>时，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，转移矩阵元非零，强力发生。证毕。</w:t>
      </w:r>
    </w:p>
    <w:bookmarkEnd w:id="29"/>
    <w:p w14:paraId="27745F90">
      <w:pPr>
        <w:pStyle w:val="6"/>
      </w:pPr>
      <w:bookmarkStart w:id="30" w:name="强力强度与色荷剩余的关系"/>
      <w:r>
        <w:t xml:space="preserve">4.7 </w:t>
      </w:r>
      <w:r>
        <w:rPr>
          <w:rFonts w:hint="eastAsia"/>
        </w:rPr>
        <w:t>强力强度与色荷剩余的关系</w:t>
      </w:r>
    </w:p>
    <w:p w14:paraId="296090B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4.3（强力强度定理）</w:t>
      </w:r>
      <w:r>
        <w:rPr>
          <w:rFonts w:hint="eastAsia"/>
        </w:rPr>
        <w:t>：强相互作用的耦合强度正比于色荷剩余模方：</w:t>
      </w:r>
    </w:p>
    <w:p w14:paraId="1DF1C53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)⋅</m:t>
          </m:r>
          <m:f>
            <m:fPr/>
            <m:num>
              <m:r>
                <m:rPr>
                  <m:sty m:val="p"/>
                </m:rPr>
                <m:t>|Δ</m:t>
              </m:r>
              <m:acc>
                <m:accPr/>
                <m:e>
                  <m:r>
                    <m:rPr/>
                    <m:t>C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53B543D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α</m:t>
            </m:r>
          </m:e>
          <m:sub>
            <m:r>
              <m:rPr/>
              <m:t>s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为标准</w:t>
      </w:r>
      <w:r>
        <w:t xml:space="preserve"> QCD </w:t>
      </w:r>
      <w:r>
        <w:rPr>
          <w:rFonts w:hint="eastAsia"/>
        </w:rPr>
        <w:t>跑动耦合常数。</w:t>
      </w:r>
    </w:p>
    <w:p w14:paraId="551A3B4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FCWFT </w:t>
      </w:r>
      <w:r>
        <w:rPr>
          <w:rFonts w:hint="eastAsia"/>
        </w:rPr>
        <w:t>的强力耦合常数：</w:t>
      </w:r>
    </w:p>
    <w:p w14:paraId="332C9173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gq</m:t>
                  </m:r>
                  <m:r>
                    <m:rPr>
                      <m:sty m:val="p"/>
                    </m:rPr>
                    <m:t>,max)</m:t>
                  </m:r>
                </m:sup>
              </m:sSubSup>
            </m:den>
          </m:f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,max)</m:t>
            </m:r>
          </m:sup>
        </m:sSubSup>
      </m:oMath>
      <w:r>
        <w:t xml:space="preserve"> </w:t>
      </w:r>
      <w:r>
        <w:rPr>
          <w:rFonts w:hint="eastAsia"/>
        </w:rPr>
        <w:t>为最大缠绕因子（对应完全耦合）。</w:t>
      </w:r>
    </w:p>
    <w:p w14:paraId="4A7B83CD">
      <w:pPr>
        <w:pStyle w:val="3"/>
      </w:pPr>
      <w:r>
        <w:rPr>
          <w:rFonts w:hint="eastAsia"/>
        </w:rPr>
        <w:t>代入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∝|Δ</m:t>
        </m:r>
        <m:acc>
          <m:accPr/>
          <m:e>
            <m:r>
              <m:rPr/>
              <m:t>C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>：</w:t>
      </w:r>
    </w:p>
    <w:p w14:paraId="15CD4D9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|Δ</m:t>
              </m:r>
              <m:acc>
                <m:accPr/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  <w:r>
        <w:br w:type="textWrapping"/>
      </w:r>
      <w:r>
        <w:rPr>
          <w:rFonts w:hint="eastAsia"/>
        </w:rPr>
        <w:t>平方得：</w:t>
      </w:r>
    </w:p>
    <w:p w14:paraId="1BB6EEE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)⋅</m:t>
          </m:r>
          <m:f>
            <m:fPr/>
            <m:num>
              <m:r>
                <m:rPr>
                  <m:sty m:val="p"/>
                </m:rPr>
                <m:t>|Δ</m:t>
              </m:r>
              <m:acc>
                <m:accPr/>
                <m:e>
                  <m:r>
                    <m:rPr/>
                    <m:t>C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  <w:r>
        <w:br w:type="textWrapping"/>
      </w:r>
      <w:r>
        <w:rPr>
          <w:rFonts w:hint="eastAsia"/>
        </w:rPr>
        <w:t>证毕。</w:t>
      </w:r>
    </w:p>
    <w:bookmarkEnd w:id="23"/>
    <w:bookmarkEnd w:id="30"/>
    <w:p w14:paraId="1B1D4437">
      <w:pPr>
        <w:pStyle w:val="5"/>
      </w:pPr>
      <w:bookmarkStart w:id="31" w:name="重子内部的强力产生机制"/>
      <w:r>
        <w:t xml:space="preserve">5. </w:t>
      </w:r>
      <w:r>
        <w:rPr>
          <w:rFonts w:hint="eastAsia"/>
        </w:rPr>
        <w:t>重子内部的强力产生机制</w:t>
      </w:r>
    </w:p>
    <w:p w14:paraId="770F2104">
      <w:pPr>
        <w:pStyle w:val="6"/>
      </w:pPr>
      <w:bookmarkStart w:id="32" w:name="重子的场组合结构"/>
      <w:r>
        <w:t xml:space="preserve">5.1 </w:t>
      </w:r>
      <w:r>
        <w:rPr>
          <w:rFonts w:hint="eastAsia"/>
        </w:rPr>
        <w:t>重子的场组合结构</w:t>
      </w:r>
    </w:p>
    <w:p w14:paraId="52F244CF">
      <w:pPr>
        <w:pStyle w:val="4"/>
      </w:pPr>
      <w:r>
        <w:rPr>
          <w:rFonts w:hint="eastAsia"/>
        </w:rPr>
        <w:t>重子由三个夸克组成，其场组合为：</w:t>
      </w:r>
    </w:p>
    <w:p w14:paraId="648914E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bookmarkEnd w:id="32"/>
    <w:p w14:paraId="430EB3F2">
      <w:pPr>
        <w:pStyle w:val="6"/>
      </w:pPr>
      <w:bookmarkStart w:id="33" w:name="质子-b-场色荷态的显式形式"/>
      <w:r>
        <w:t xml:space="preserve">5.2 </w:t>
      </w:r>
      <w:r>
        <w:rPr>
          <w:rFonts w:hint="eastAsia"/>
        </w:rPr>
        <w:t>质子</w:t>
      </w:r>
      <w:r>
        <w:t xml:space="preserve"> B </w:t>
      </w:r>
      <w:r>
        <w:rPr>
          <w:rFonts w:hint="eastAsia"/>
        </w:rPr>
        <w:t>场色荷态的显式形式</w:t>
      </w:r>
    </w:p>
    <w:p w14:paraId="237E2DC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5.1（质子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场色荷态）</w:t>
      </w:r>
      <w:r>
        <w:rPr>
          <w:rFonts w:hint="eastAsia"/>
        </w:rPr>
        <w:t>：质子的</w:t>
      </w:r>
      <w:r>
        <w:t xml:space="preserve"> B </w:t>
      </w:r>
      <w:r>
        <w:rPr>
          <w:rFonts w:hint="eastAsia"/>
        </w:rPr>
        <w:t>场色荷态为三个价夸克的色单态组合：</w:t>
      </w:r>
    </w:p>
    <w:p w14:paraId="3DCF5D1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perm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abc</m:t>
                  </m:r>
                </m:sub>
              </m:sSub>
            </m:e>
          </m:nary>
          <m:r>
            <m:rPr>
              <m:sty m:val="p"/>
            </m:rPr>
            <m:t>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0FA3630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abc</m:t>
            </m:r>
          </m:sub>
        </m:sSub>
      </m:oMath>
      <w:r>
        <w:t xml:space="preserve"> </w:t>
      </w:r>
      <w:r>
        <w:rPr>
          <w:rFonts w:hint="eastAsia"/>
        </w:rPr>
        <w:t>为完全反对称张量（</w:t>
      </w:r>
      <m:oMath>
        <m:sSub>
          <m:sSubPr/>
          <m:e>
            <m:r>
              <m:rPr/>
              <m:t>ϵ</m:t>
            </m:r>
          </m:e>
          <m:sub>
            <m:r>
              <m:rPr/>
              <m:t>rgb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），</w:t>
      </w:r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∈{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t>。</w:t>
      </w:r>
    </w:p>
    <w:p w14:paraId="32836D5E">
      <w:pPr>
        <w:pStyle w:val="3"/>
      </w:pPr>
      <w:r>
        <w:rPr>
          <w:rFonts w:hint="eastAsia"/>
        </w:rPr>
        <w:t>展开：</w:t>
      </w:r>
    </w:p>
    <w:p w14:paraId="53CB065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⟩−|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⟩−|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⟩−|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bookmarkEnd w:id="33"/>
    <w:p w14:paraId="726B9E91">
      <w:pPr>
        <w:pStyle w:val="6"/>
      </w:pPr>
      <w:bookmarkStart w:id="34" w:name="质子内部胶子海的-b-场色荷态"/>
      <w:r>
        <w:t xml:space="preserve">5.3 </w:t>
      </w:r>
      <w:r>
        <w:rPr>
          <w:rFonts w:hint="eastAsia"/>
        </w:rPr>
        <w:t>质子内部胶子海的</w:t>
      </w:r>
      <w:r>
        <w:t xml:space="preserve"> B </w:t>
      </w:r>
      <w:r>
        <w:rPr>
          <w:rFonts w:hint="eastAsia"/>
        </w:rPr>
        <w:t>场色荷态</w:t>
      </w:r>
    </w:p>
    <w:p w14:paraId="3ED8E837">
      <w:pPr>
        <w:pStyle w:val="4"/>
      </w:pPr>
      <w:r>
        <w:rPr>
          <w:rFonts w:hint="eastAsia"/>
        </w:rPr>
        <w:t>质子内部不仅有三个价夸克，还有大量的虚胶子海。胶子海的</w:t>
      </w:r>
      <w:r>
        <w:t xml:space="preserve"> B </w:t>
      </w:r>
      <w:r>
        <w:rPr>
          <w:rFonts w:hint="eastAsia"/>
        </w:rPr>
        <w:t>场色荷态为：</w:t>
      </w:r>
    </w:p>
    <w:p w14:paraId="65E6D03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,sea)</m:t>
              </m:r>
            </m:sup>
          </m:sSubSup>
          <m:r>
            <m:rPr>
              <m:sty m:val="p"/>
            </m:rPr>
            <m:t>⟩=</m:t>
          </m:r>
          <m:nary>
            <m:naryPr>
              <m:chr m:val="∏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/>
                <m:t>g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j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p w14:paraId="19603A7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40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为胶子数密度。</w:t>
      </w:r>
    </w:p>
    <w:bookmarkEnd w:id="34"/>
    <w:p w14:paraId="5F92D989">
      <w:pPr>
        <w:pStyle w:val="6"/>
      </w:pPr>
      <w:bookmarkStart w:id="35" w:name="夸克---胶子耦合的-b-场缠绕"/>
      <w:r>
        <w:t xml:space="preserve">5.4 </w:t>
      </w:r>
      <w:r>
        <w:rPr>
          <w:rFonts w:hint="eastAsia"/>
        </w:rPr>
        <w:t>夸克</w:t>
      </w:r>
      <w:r>
        <w:t xml:space="preserve"> - </w:t>
      </w:r>
      <w:r>
        <w:rPr>
          <w:rFonts w:hint="eastAsia"/>
        </w:rPr>
        <w:t>胶子耦合的</w:t>
      </w:r>
      <w:r>
        <w:t xml:space="preserve"> B </w:t>
      </w:r>
      <w:r>
        <w:rPr>
          <w:rFonts w:hint="eastAsia"/>
        </w:rPr>
        <w:t>场缠绕</w:t>
      </w:r>
    </w:p>
    <w:p w14:paraId="05185925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5.2（夸克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胶子缠绕因子）</w:t>
      </w:r>
      <w:r>
        <w:rPr>
          <w:rFonts w:hint="eastAsia"/>
        </w:rPr>
        <w:t>：夸克与胶子的</w:t>
      </w:r>
      <w:r>
        <w:t xml:space="preserve"> B </w:t>
      </w:r>
      <w:r>
        <w:rPr>
          <w:rFonts w:hint="eastAsia"/>
        </w:rPr>
        <w:t>场缠绕因子为：</w:t>
      </w:r>
    </w:p>
    <w:p w14:paraId="4DF3E1C0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⟩⋅⟨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7DEAD0D7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由定义</w:t>
      </w:r>
      <w:r>
        <w:t xml:space="preserve"> 4.1 </w:t>
      </w:r>
      <w:r>
        <w:rPr>
          <w:rFonts w:hint="eastAsia"/>
        </w:rPr>
        <w:t>和定义</w:t>
      </w:r>
      <w:r>
        <w:t xml:space="preserve"> 4.2 </w:t>
      </w:r>
      <w:r>
        <w:rPr>
          <w:rFonts w:hint="eastAsia"/>
        </w:rPr>
        <w:t>直接得出。证毕。</w:t>
      </w:r>
    </w:p>
    <w:bookmarkEnd w:id="35"/>
    <w:p w14:paraId="65B0729C">
      <w:pPr>
        <w:pStyle w:val="6"/>
      </w:pPr>
      <w:bookmarkStart w:id="36" w:name="质子内部色荷剩余的计算"/>
      <w:r>
        <w:t xml:space="preserve">5.5 </w:t>
      </w:r>
      <w:r>
        <w:rPr>
          <w:rFonts w:hint="eastAsia"/>
        </w:rPr>
        <w:t>质子内部色荷剩余的计算</w:t>
      </w:r>
    </w:p>
    <w:p w14:paraId="2885FC5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5.3（质子内部色荷剩余）</w:t>
      </w:r>
      <w:r>
        <w:rPr>
          <w:rFonts w:hint="eastAsia"/>
        </w:rPr>
        <w:t>：质子内部夸克</w:t>
      </w:r>
      <w:r>
        <w:t xml:space="preserve"> - </w:t>
      </w:r>
      <w:r>
        <w:rPr>
          <w:rFonts w:hint="eastAsia"/>
        </w:rPr>
        <w:t>胶子耦合后的色荷剩余模方为：</w:t>
      </w:r>
    </w:p>
    <w:p w14:paraId="14554FB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5712E32B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质子内部总色荷算符：</w:t>
      </w:r>
    </w:p>
    <w:p w14:paraId="2946072D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</m:oMath>
      </m:oMathPara>
      <w:r>
        <w:br w:type="textWrapping"/>
      </w:r>
      <w:r>
        <w:rPr>
          <w:rFonts w:hint="eastAsia"/>
        </w:rPr>
        <w:t>三个价夸克的色荷和为白色态：</w:t>
      </w:r>
    </w:p>
    <w:p w14:paraId="5BA45A00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因此总色荷主要来自胶子海：</w:t>
      </w:r>
    </w:p>
    <w:p w14:paraId="1E3B33F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j</m:t>
                  </m:r>
                </m:sub>
              </m:sSub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被屏蔽的色荷来自夸克</w:t>
      </w:r>
      <w:r>
        <w:t xml:space="preserve"> - </w:t>
      </w:r>
      <w:r>
        <w:rPr>
          <w:rFonts w:hint="eastAsia"/>
        </w:rPr>
        <w:t>胶子耦合：</w:t>
      </w:r>
    </w:p>
    <w:p w14:paraId="2BE4B3B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pairs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qg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⋅⟨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色荷剩余模方：</w:t>
      </w:r>
    </w:p>
    <w:p w14:paraId="4C7F862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total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⟩−⟨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screened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  <w:r>
        <w:br w:type="textWrapping"/>
      </w:r>
      <w:r>
        <w:rPr>
          <w:rFonts w:hint="eastAsia"/>
        </w:rPr>
        <w:t>代入</w:t>
      </w:r>
      <w:r>
        <w:t xml:space="preserve"> SU(3) </w:t>
      </w:r>
      <w:r>
        <w:rPr>
          <w:rFonts w:hint="eastAsia"/>
        </w:rPr>
        <w:t>的结构常数和</w:t>
      </w:r>
      <w:r>
        <w:t xml:space="preserve"> Casimir </w:t>
      </w:r>
      <w:r>
        <w:rPr>
          <w:rFonts w:hint="eastAsia"/>
        </w:rPr>
        <w:t>本征值，得到：</w:t>
      </w:r>
    </w:p>
    <w:p w14:paraId="0F3BB1F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证毕。</w:t>
      </w:r>
    </w:p>
    <w:bookmarkEnd w:id="36"/>
    <w:p w14:paraId="04718619">
      <w:pPr>
        <w:pStyle w:val="6"/>
      </w:pPr>
      <w:bookmarkStart w:id="37" w:name="质子内部强力产生的场组合方程"/>
      <w:r>
        <w:t xml:space="preserve">5.6 </w:t>
      </w:r>
      <w:r>
        <w:rPr>
          <w:rFonts w:hint="eastAsia"/>
        </w:rPr>
        <w:t>质子内部强力产生的场组合方程</w:t>
      </w:r>
    </w:p>
    <w:p w14:paraId="0658A3C3">
      <w:pPr>
        <w:pStyle w:val="4"/>
      </w:pPr>
      <w:r>
        <w:rPr>
          <w:rFonts w:hint="eastAsia"/>
        </w:rPr>
        <w:t>质子内部强力产生的完整场组合方程：</w:t>
      </w:r>
    </w:p>
    <w:p w14:paraId="1F8A252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</m:t>
          </m:r>
        </m:oMath>
      </m:oMathPara>
    </w:p>
    <w:p w14:paraId="68DACD1A">
      <w:pPr>
        <w:pStyle w:val="4"/>
      </w:pPr>
      <w:r>
        <w:rPr>
          <w:rFonts w:hint="eastAsia"/>
        </w:rPr>
        <w:t>具体过程（以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r</m:t>
            </m:r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→</m:t>
        </m:r>
        <m:sSub>
          <m:sSubPr/>
          <m:e>
            <m:r>
              <m:rPr/>
              <m:t>u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为例）：</w:t>
      </w:r>
    </w:p>
    <w:p w14:paraId="0A79ED7A">
      <w:pPr>
        <w:pStyle w:val="3"/>
      </w:pPr>
      <w:r>
        <w:rPr>
          <w:rFonts w:hint="eastAsia"/>
          <w:b/>
          <w:bCs/>
        </w:rPr>
        <w:t>第一步：能量注入</w:t>
      </w:r>
    </w:p>
    <w:p w14:paraId="513F6C82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)|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u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u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g</m:t>
                  </m:r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p w14:paraId="00EDF4F4">
      <w:pPr>
        <w:pStyle w:val="4"/>
      </w:pPr>
      <w:r>
        <w:rPr>
          <w:rFonts w:hint="eastAsia"/>
          <w:b/>
          <w:bCs/>
        </w:rPr>
        <w:t>第二步：场分离</w:t>
      </w:r>
    </w:p>
    <w:p w14:paraId="25B5454D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g</m:t>
                  </m:r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p w14:paraId="3C29C5BA">
      <w:pPr>
        <w:pStyle w:val="4"/>
      </w:pPr>
      <w:r>
        <w:rPr>
          <w:rFonts w:hint="eastAsia"/>
          <w:b/>
          <w:bCs/>
        </w:rPr>
        <w:t>第三步：场再组合（色荷转移）</w:t>
      </w:r>
    </w:p>
    <w:p w14:paraId="2E66199D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2C9D04E9">
      <w:pPr>
        <w:pStyle w:val="4"/>
      </w:pPr>
      <w:r>
        <w:t xml:space="preserve">B </w:t>
      </w:r>
      <w:r>
        <w:rPr>
          <w:rFonts w:hint="eastAsia"/>
        </w:rPr>
        <w:t>场变化：</w:t>
      </w:r>
    </w:p>
    <w:p w14:paraId="55A93B2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</m:lim>
          </m:limUp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色荷从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变为</w:t>
      </w:r>
      <w:r>
        <w:t xml:space="preserve"> </w:t>
      </w:r>
      <m:oMath>
        <m:r>
          <m:rPr/>
          <m:t>g</m:t>
        </m:r>
      </m:oMath>
      <w:r>
        <w:rPr>
          <w:rFonts w:hint="eastAsia"/>
        </w:rPr>
        <w:t>，胶子的正反色荷对</w:t>
      </w:r>
      <w:r>
        <w:t xml:space="preserve"> </w:t>
      </w:r>
      <m:oMath>
        <m:r>
          <m:rPr/>
          <m:t>r</m:t>
        </m:r>
        <m:acc>
          <m:accPr>
            <m:chr m:val="‾"/>
          </m:accPr>
          <m:e>
            <m:r>
              <m:rPr/>
              <m:t>g</m:t>
            </m:r>
          </m:e>
        </m:acc>
      </m:oMath>
      <w:r>
        <w:t xml:space="preserve"> </w:t>
      </w:r>
      <w:r>
        <w:rPr>
          <w:rFonts w:hint="eastAsia"/>
        </w:rPr>
        <w:t>提供了色荷转移的媒介。</w:t>
      </w:r>
    </w:p>
    <w:bookmarkEnd w:id="37"/>
    <w:p w14:paraId="78921D51">
      <w:pPr>
        <w:pStyle w:val="6"/>
      </w:pPr>
      <w:bookmarkStart w:id="38" w:name="中子内部的强力产生"/>
      <w:r>
        <w:t xml:space="preserve">5.7 </w:t>
      </w:r>
      <w:r>
        <w:rPr>
          <w:rFonts w:hint="eastAsia"/>
        </w:rPr>
        <w:t>中子内部的强力产生</w:t>
      </w:r>
    </w:p>
    <w:p w14:paraId="49B410FA">
      <w:pPr>
        <w:pStyle w:val="4"/>
      </w:pPr>
      <w:r>
        <w:rPr>
          <w:rFonts w:hint="eastAsia"/>
        </w:rPr>
        <w:t>中子内部（udd）的机制与质子完全相同：</w:t>
      </w:r>
    </w:p>
    <w:p w14:paraId="7232366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4ED3F57D">
      <w:pPr>
        <w:pStyle w:val="4"/>
      </w:pPr>
      <w:r>
        <w:rPr>
          <w:rFonts w:hint="eastAsia"/>
        </w:rPr>
        <w:t>其中</w:t>
      </w:r>
      <w:r>
        <w:t xml:space="preserve"> B </w:t>
      </w:r>
      <w:r>
        <w:rPr>
          <w:rFonts w:hint="eastAsia"/>
        </w:rPr>
        <w:t>场色荷态：</w:t>
      </w:r>
    </w:p>
    <w:p w14:paraId="186797F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perm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abc</m:t>
                  </m:r>
                </m:sub>
              </m:sSub>
            </m:e>
          </m:nary>
          <m:r>
            <m:rPr>
              <m:sty m:val="p"/>
            </m:rPr>
            <m:t>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2887E73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5.4（中子内部色荷剩余）</w:t>
      </w:r>
      <w:r>
        <w:rPr>
          <w:rFonts w:hint="eastAsia"/>
        </w:rPr>
        <w:t>：中子内部夸克</w:t>
      </w:r>
      <w:r>
        <w:t xml:space="preserve"> - </w:t>
      </w:r>
      <w:r>
        <w:rPr>
          <w:rFonts w:hint="eastAsia"/>
        </w:rPr>
        <w:t>胶子耦合后的色荷剩余模方与质子相同：</w:t>
      </w:r>
    </w:p>
    <w:p w14:paraId="3AE3A43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n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76F082AC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中子与质子的区别仅在于夸克种类（uud</w:t>
      </w:r>
      <w:r>
        <w:t xml:space="preserve"> vs </w:t>
      </w:r>
      <w:r>
        <w:rPr>
          <w:rFonts w:hint="eastAsia"/>
        </w:rPr>
        <w:t>udd），但色荷结构完全相同（都是三个夸克的色单态组合）。因此色荷剩余模方相同。证毕。</w:t>
      </w:r>
    </w:p>
    <w:bookmarkEnd w:id="31"/>
    <w:bookmarkEnd w:id="38"/>
    <w:p w14:paraId="18A2781E">
      <w:pPr>
        <w:pStyle w:val="5"/>
      </w:pPr>
      <w:bookmarkStart w:id="39" w:name="介子内部的强力产生机制"/>
      <w:r>
        <w:t xml:space="preserve">6. </w:t>
      </w:r>
      <w:r>
        <w:rPr>
          <w:rFonts w:hint="eastAsia"/>
        </w:rPr>
        <w:t>介子内部的强力产生机制</w:t>
      </w:r>
    </w:p>
    <w:p w14:paraId="0ADEC10B">
      <w:pPr>
        <w:pStyle w:val="6"/>
      </w:pPr>
      <w:bookmarkStart w:id="40" w:name="介子的场组合结构"/>
      <w:r>
        <w:t xml:space="preserve">6.1 </w:t>
      </w:r>
      <w:r>
        <w:rPr>
          <w:rFonts w:hint="eastAsia"/>
        </w:rPr>
        <w:t>介子的场组合结构</w:t>
      </w:r>
    </w:p>
    <w:p w14:paraId="4912F886">
      <w:pPr>
        <w:pStyle w:val="4"/>
      </w:pPr>
      <w:r>
        <w:rPr>
          <w:rFonts w:hint="eastAsia"/>
        </w:rPr>
        <w:t>介子由一个夸克和一个反夸克组成，其场组合为：</w:t>
      </w:r>
    </w:p>
    <w:p w14:paraId="6A5E559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bookmarkEnd w:id="40"/>
    <w:p w14:paraId="58D50180">
      <w:pPr>
        <w:pStyle w:val="6"/>
      </w:pPr>
      <w:bookmarkStart w:id="41" w:name="介子-b-场色荷态的显式形式"/>
      <w:r>
        <w:t xml:space="preserve">6.2 </w:t>
      </w:r>
      <w:r>
        <w:rPr>
          <w:rFonts w:hint="eastAsia"/>
        </w:rPr>
        <w:t>介子</w:t>
      </w:r>
      <w:r>
        <w:t xml:space="preserve"> B </w:t>
      </w:r>
      <w:r>
        <w:rPr>
          <w:rFonts w:hint="eastAsia"/>
        </w:rPr>
        <w:t>场色荷态的显式形式</w:t>
      </w:r>
    </w:p>
    <w:p w14:paraId="5E55A8D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6.1（介子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场色荷态）</w:t>
      </w:r>
      <w:r>
        <w:rPr>
          <w:rFonts w:hint="eastAsia"/>
        </w:rPr>
        <w:t>：介子的</w:t>
      </w:r>
      <w:r>
        <w:t xml:space="preserve"> B </w:t>
      </w:r>
      <w:r>
        <w:rPr>
          <w:rFonts w:hint="eastAsia"/>
        </w:rPr>
        <w:t>场色荷态为正反夸克的色单态组合：</w:t>
      </w:r>
    </w:p>
    <w:p w14:paraId="07561EE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∈{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/>
                <m:t>u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121AA2A4">
      <w:pPr>
        <w:pStyle w:val="4"/>
      </w:pPr>
      <w:r>
        <w:rPr>
          <w:rFonts w:hint="eastAsia"/>
        </w:rPr>
        <w:t>展开：</w:t>
      </w:r>
    </w:p>
    <w:p w14:paraId="69E89D3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d</m:t>
                      </m:r>
                    </m:e>
                  </m:acc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d</m:t>
                      </m:r>
                    </m:e>
                  </m:acc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d</m:t>
                      </m:r>
                    </m:e>
                  </m:acc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bookmarkEnd w:id="41"/>
    <w:p w14:paraId="41D939DB">
      <w:pPr>
        <w:pStyle w:val="6"/>
      </w:pPr>
      <w:bookmarkStart w:id="42" w:name="介子内部夸克---胶子耦合"/>
      <w:r>
        <w:t xml:space="preserve">6.3 </w:t>
      </w:r>
      <w:r>
        <w:rPr>
          <w:rFonts w:hint="eastAsia"/>
        </w:rPr>
        <w:t>介子内部夸克</w:t>
      </w:r>
      <w:r>
        <w:t xml:space="preserve"> - </w:t>
      </w:r>
      <w:r>
        <w:rPr>
          <w:rFonts w:hint="eastAsia"/>
        </w:rPr>
        <w:t>胶子耦合</w:t>
      </w:r>
    </w:p>
    <w:p w14:paraId="012006F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6.2（介子内部夸克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胶子缠绕）</w:t>
      </w:r>
      <w:r>
        <w:rPr>
          <w:rFonts w:hint="eastAsia"/>
        </w:rPr>
        <w:t>：介子内部正反夸克与胶子的</w:t>
      </w:r>
      <w:r>
        <w:t xml:space="preserve"> B </w:t>
      </w:r>
      <w:r>
        <w:rPr>
          <w:rFonts w:hint="eastAsia"/>
        </w:rPr>
        <w:t>场缠绕因子为：</w:t>
      </w:r>
    </w:p>
    <w:p w14:paraId="66362B5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123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⟩≠</m:t>
          </m:r>
          <m:r>
            <m:rPr/>
            <m:t>0</m:t>
          </m:r>
        </m:oMath>
      </m:oMathPara>
    </w:p>
    <w:p w14:paraId="7618DEF2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三体缠绕算符：</w:t>
      </w:r>
    </w:p>
    <w:p w14:paraId="3BE77500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123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d>
                <m:dPr>
                  <m:sepChr m:val=""/>
                </m:dPr>
                <m:e>
                  <m:sSubSup>
                    <m:sSubSupPr/>
                    <m:e>
                      <m:acc>
                        <m:accPr/>
                        <m:e>
                          <m:r>
                            <m:rPr/>
                            <m:t>C</m:t>
                          </m:r>
                        </m:e>
                      </m:acc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r>
                    <m:rPr>
                      <m:sty m:val="p"/>
                    </m:rPr>
                    <m:t>⊗</m:t>
                  </m:r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I</m:t>
                          </m:r>
                        </m:e>
                      </m:acc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sSubSup>
                    <m:sSubSupPr/>
                    <m:e>
                      <m:acc>
                        <m:accPr/>
                        <m:e>
                          <m:r>
                            <m:rPr/>
                            <m:t>C</m:t>
                          </m:r>
                        </m:e>
                      </m:acc>
                    </m:e>
                    <m:sub>
                      <m:r>
                        <m:rPr/>
                        <m:t>3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I</m:t>
                          </m:r>
                        </m:e>
                      </m:acc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sSubSup>
                    <m:sSubSupPr/>
                    <m:e>
                      <m:acc>
                        <m:accPr/>
                        <m:e>
                          <m:r>
                            <m:rPr/>
                            <m:t>C</m:t>
                          </m:r>
                        </m:e>
                      </m:acc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r>
                    <m:rPr>
                      <m:sty m:val="p"/>
                    </m:rPr>
                    <m:t>⊗</m:t>
                  </m:r>
                  <m:sSubSup>
                    <m:sSubSupPr/>
                    <m:e>
                      <m:acc>
                        <m:accPr/>
                        <m:e>
                          <m:r>
                            <m:rPr/>
                            <m:t>C</m:t>
                          </m:r>
                        </m:e>
                      </m:acc>
                    </m:e>
                    <m:sub>
                      <m:r>
                        <m:rPr/>
                        <m:t>3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</m:e>
              </m:d>
            </m:e>
          </m:nary>
        </m:oMath>
      </m:oMathPara>
      <w:r>
        <w:br w:type="textWrapping"/>
      </w:r>
      <w:r>
        <w:rPr>
          <w:rFonts w:hint="eastAsia"/>
        </w:rPr>
        <w:t>代入介子</w:t>
      </w:r>
      <w:r>
        <w:t xml:space="preserve"> B </w:t>
      </w:r>
      <w:r>
        <w:rPr>
          <w:rFonts w:hint="eastAsia"/>
        </w:rPr>
        <w:t>场色荷态：</w:t>
      </w:r>
    </w:p>
    <w:p w14:paraId="6F76085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/>
                <m:t>​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8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p>
                        <m:s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p>
                          <m:r>
                            <m:rPr/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|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⟩⋅⟨</m:t>
                      </m:r>
                      <m:sSub>
                        <m:sSubPr/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rPr/>
                                <m:t>d</m:t>
                              </m:r>
                            </m:e>
                          </m:acc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b>
                        <m:sSubPr/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rPr/>
                                <m:t>d</m:t>
                              </m:r>
                            </m:e>
                          </m:acc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⟩⋅⟨</m:t>
                      </m:r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|</m:t>
                      </m:r>
                      <m:sSup>
                        <m:s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p>
                          <m:r>
                            <m:rPr/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|</m:t>
                      </m:r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⟩+⟨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⟩⋅⟨</m:t>
                      </m:r>
                      <m:sSub>
                        <m:sSubPr/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rPr/>
                                <m:t>d</m:t>
                              </m:r>
                            </m:e>
                          </m:acc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p>
                        <m:s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p>
                          <m:r>
                            <m:rPr/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|</m:t>
                      </m:r>
                      <m:sSub>
                        <m:sSubPr/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rPr/>
                                <m:t>d</m:t>
                              </m:r>
                            </m:e>
                          </m:acc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⟩⋅⟨</m:t>
                      </m:r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|</m:t>
                      </m:r>
                      <m:sSup>
                        <m:s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p>
                          <m:r>
                            <m:rPr/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|</m:t>
                      </m:r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</m:nary>
            </m:e>
          </m:nary>
        </m:oMath>
      </m:oMathPara>
      <w:r>
        <w:br w:type="textWrapping"/>
      </w:r>
      <w:r>
        <w:rPr>
          <w:rFonts w:hint="eastAsia"/>
        </w:rPr>
        <w:t>由于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r>
              <m:rPr/>
              <m:t>c</m:t>
            </m:r>
          </m:sub>
        </m:sSub>
        <m:r>
          <m:rPr>
            <m:sty m:val="p"/>
          </m:rPr>
          <m:t>|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⟩=</m:t>
        </m:r>
        <m:sSub>
          <m:sSubPr/>
          <m:e>
            <m:r>
              <m:rPr/>
              <m:t>δ</m:t>
            </m:r>
          </m:e>
          <m:sub>
            <m:r>
              <m:rPr/>
              <m:t>c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m:t>⟨</m:t>
        </m:r>
        <m:sSub>
          <m:sSubPr/>
          <m:e>
            <m:r>
              <m:rPr/>
              <m:t>u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⟩=</m:t>
        </m:r>
        <m:sSub>
          <m:sSubPr/>
          <m:e>
            <m:r>
              <m:rPr/>
              <m:t>δ</m:t>
            </m:r>
          </m:e>
          <m:sub>
            <m:r>
              <m:rPr/>
              <m:t>c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hint="eastAsia"/>
        </w:rPr>
        <w:t>，且</w:t>
      </w:r>
      <w:r>
        <w:t xml:space="preserve"> </w:t>
      </w:r>
      <m:oMath>
        <m:r>
          <m:rPr>
            <m:sty m:val="p"/>
          </m:rPr>
          <m:t>⟨</m:t>
        </m:r>
        <m:r>
          <m:rPr/>
          <m:t>g</m:t>
        </m:r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r>
          <m:rPr/>
          <m:t>g</m:t>
        </m:r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，因此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q</m:t>
            </m:r>
            <m:acc>
              <m:accPr>
                <m:chr m:val="‾"/>
              </m:accPr>
              <m:e>
                <m:r>
                  <m:rPr/>
                  <m:t>q</m:t>
                </m:r>
              </m:e>
            </m:acc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。证毕。</w:t>
      </w:r>
    </w:p>
    <w:bookmarkEnd w:id="42"/>
    <w:p w14:paraId="0F91FDB9">
      <w:pPr>
        <w:pStyle w:val="6"/>
      </w:pPr>
      <w:bookmarkStart w:id="43" w:name="介子内部色荷剩余的计算"/>
      <w:r>
        <w:t xml:space="preserve">6.4 </w:t>
      </w:r>
      <w:r>
        <w:rPr>
          <w:rFonts w:hint="eastAsia"/>
        </w:rPr>
        <w:t>介子内部色荷剩余的计算</w:t>
      </w:r>
    </w:p>
    <w:p w14:paraId="29BDA79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6.3（介子内部色荷剩余）</w:t>
      </w:r>
      <w:r>
        <w:rPr>
          <w:rFonts w:hint="eastAsia"/>
        </w:rPr>
        <w:t>：介子内部正反夸克与胶子耦合后的色荷剩余模方为：</w:t>
      </w:r>
    </w:p>
    <w:p w14:paraId="68CAF54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π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2</m:t>
              </m:r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510DD3ED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介子内部总色荷：</w:t>
      </w:r>
    </w:p>
    <w:p w14:paraId="154145F7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u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</m:oMath>
      </m:oMathPara>
      <w:r>
        <w:br w:type="textWrapping"/>
      </w:r>
      <w:r>
        <w:rPr>
          <w:rFonts w:hint="eastAsia"/>
        </w:rPr>
        <w:t>正反夸克的色荷和为零：</w:t>
      </w:r>
    </w:p>
    <w:p w14:paraId="403C0CC8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u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r>
            <m:rPr/>
            <m:t>0 </m:t>
          </m:r>
          <m:r>
            <m:rPr>
              <m:sty m:val="p"/>
            </m:rPr>
            <m:t>(色单态)</m:t>
          </m:r>
        </m:oMath>
      </m:oMathPara>
      <w:r>
        <w:br w:type="textWrapping"/>
      </w:r>
      <w:r>
        <w:rPr>
          <w:rFonts w:hint="eastAsia"/>
        </w:rPr>
        <w:t>因此总色荷来自胶子海：</w:t>
      </w:r>
    </w:p>
    <w:p w14:paraId="3A6A497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j</m:t>
                  </m:r>
                </m:sub>
              </m:sSub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被屏蔽色荷来自正反夸克</w:t>
      </w:r>
      <w:r>
        <w:t xml:space="preserve"> - </w:t>
      </w:r>
      <w:r>
        <w:rPr>
          <w:rFonts w:hint="eastAsia"/>
        </w:rPr>
        <w:t>胶子耦合：</w:t>
      </w:r>
    </w:p>
    <w:p w14:paraId="4FADE39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色荷剩余模方：</w:t>
      </w:r>
    </w:p>
    <w:p w14:paraId="3D4FFE2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π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total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⟩−⟨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screened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  <w:r>
        <w:br w:type="textWrapping"/>
      </w:r>
      <w:r>
        <w:rPr>
          <w:rFonts w:hint="eastAsia"/>
        </w:rPr>
        <w:t>代入</w:t>
      </w:r>
      <w:r>
        <w:t xml:space="preserve"> SU(3) </w:t>
      </w:r>
      <w:r>
        <w:rPr>
          <w:rFonts w:hint="eastAsia"/>
        </w:rPr>
        <w:t>结构常数，得到：</w:t>
      </w:r>
    </w:p>
    <w:p w14:paraId="2543FC6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π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2</m:t>
              </m:r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429E920A">
      <w:pPr>
        <w:pStyle w:val="4"/>
      </w:pPr>
      <w:r>
        <w:br w:type="textWrapping"/>
      </w:r>
      <w:r>
        <w:rPr>
          <w:rFonts w:hint="eastAsia"/>
        </w:rPr>
        <w:t>证毕。</w:t>
      </w:r>
    </w:p>
    <w:bookmarkEnd w:id="43"/>
    <w:p w14:paraId="0EA7B0EB">
      <w:pPr>
        <w:pStyle w:val="6"/>
      </w:pPr>
      <w:bookmarkStart w:id="44" w:name="介子内部强力产生的场组合方程"/>
      <w:r>
        <w:t xml:space="preserve">6.5 </w:t>
      </w:r>
      <w:r>
        <w:rPr>
          <w:rFonts w:hint="eastAsia"/>
        </w:rPr>
        <w:t>介子内部强力产生的场组合方程</w:t>
      </w:r>
    </w:p>
    <w:p w14:paraId="07A629FA">
      <w:pPr>
        <w:pStyle w:val="4"/>
      </w:pPr>
      <w:r>
        <w:rPr>
          <w:rFonts w:hint="eastAsia"/>
        </w:rPr>
        <w:t>介子内部强力产生的场组合方程：</w:t>
      </w:r>
    </w:p>
    <w:p w14:paraId="46569DD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</m:t>
          </m:r>
        </m:oMath>
      </m:oMathPara>
    </w:p>
    <w:bookmarkEnd w:id="44"/>
    <w:p w14:paraId="72F530BC">
      <w:pPr>
        <w:pStyle w:val="6"/>
      </w:pPr>
      <w:bookmarkStart w:id="45" w:name="重子与介子强力的对比"/>
      <w:r>
        <w:t xml:space="preserve">6.6 </w:t>
      </w:r>
      <w:r>
        <w:rPr>
          <w:rFonts w:hint="eastAsia"/>
        </w:rPr>
        <w:t>重子与介子强力的对比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2581"/>
        <w:gridCol w:w="3914"/>
      </w:tblGrid>
      <w:tr w14:paraId="0F981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712F8A5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6CB68705">
            <w:pPr>
              <w:pStyle w:val="26"/>
              <w:jc w:val="left"/>
            </w:pPr>
            <w:r>
              <w:rPr>
                <w:rFonts w:hint="eastAsia"/>
                <w:b/>
              </w:rPr>
              <w:t>重子（质子）</w:t>
            </w:r>
          </w:p>
        </w:tc>
        <w:tc>
          <w:tcPr>
            <w:shd w:val="clear" w:color="auto" w:fill="B9CDE5"/>
          </w:tcPr>
          <w:p w14:paraId="15BDD4E1">
            <w:pPr>
              <w:pStyle w:val="26"/>
              <w:jc w:val="left"/>
            </w:pPr>
            <w:r>
              <w:rPr>
                <w:rFonts w:hint="eastAsia"/>
                <w:b/>
              </w:rPr>
              <w:t>介子（</w:t>
            </w:r>
            <m:oMath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  <w:b/>
              </w:rPr>
              <w:t>）</w:t>
            </w:r>
          </w:p>
        </w:tc>
      </w:tr>
      <w:tr w14:paraId="4B1E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3D3B0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夸克组成</w:t>
            </w:r>
          </w:p>
        </w:tc>
        <w:tc>
          <w:p w14:paraId="40A8990C">
            <w:pPr>
              <w:pStyle w:val="26"/>
              <w:jc w:val="left"/>
            </w:pPr>
            <w:r>
              <w:rPr>
                <w:rFonts w:hint="eastAsia"/>
              </w:rPr>
              <w:t>uud（3</w:t>
            </w:r>
            <w:r>
              <w:t xml:space="preserve"> </w:t>
            </w:r>
            <w:r>
              <w:rPr>
                <w:rFonts w:hint="eastAsia"/>
              </w:rPr>
              <w:t>个夸克）</w:t>
            </w:r>
          </w:p>
        </w:tc>
        <w:tc>
          <w:p w14:paraId="5F5AE648">
            <w:pPr>
              <w:pStyle w:val="26"/>
              <w:jc w:val="left"/>
            </w:pPr>
            <m:oMath>
              <m:r>
                <m:rPr/>
                <m:t>u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oMath>
            <w:r>
              <w:rPr>
                <w:rFonts w:hint="eastAsia"/>
              </w:rPr>
              <w:t>（1</w:t>
            </w:r>
            <w:r>
              <w:t xml:space="preserve"> </w:t>
            </w:r>
            <w:r>
              <w:rPr>
                <w:rFonts w:hint="eastAsia"/>
              </w:rPr>
              <w:t>个夸克</w:t>
            </w:r>
            <w:r>
              <w:t xml:space="preserve"> +1 </w:t>
            </w:r>
            <w:r>
              <w:rPr>
                <w:rFonts w:hint="eastAsia"/>
              </w:rPr>
              <w:t>个反夸克）</w:t>
            </w:r>
          </w:p>
        </w:tc>
      </w:tr>
      <w:tr w14:paraId="2AF5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5BDEF">
            <w:pPr>
              <w:pStyle w:val="26"/>
              <w:jc w:val="lef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>场色荷态</w:t>
            </w:r>
          </w:p>
        </w:tc>
        <w:tc>
          <w:p w14:paraId="4D8A7E39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6</m:t>
                        </m:r>
                      </m:e>
                    </m:rad>
                  </m:den>
                </m:f>
                <m:sSub>
                  <m:sSubPr/>
                  <m:e>
                    <m:r>
                      <m:rPr/>
                      <m:t>ϵ</m:t>
                    </m:r>
                  </m:e>
                  <m:sub>
                    <m:r>
                      <m:rPr/>
                      <m:t>abc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a</m:t>
                    </m:r>
                  </m:sub>
                </m:sSub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5F78C9B6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c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c</m:t>
                    </m:r>
                  </m:sub>
                </m:sSub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d</m:t>
                        </m:r>
                      </m:e>
                    </m:acc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</w:tr>
      <w:tr w14:paraId="3666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20A34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总色荷</w:t>
            </w:r>
          </w:p>
        </w:tc>
        <w:tc>
          <w:p w14:paraId="327051C0">
            <w:pPr>
              <w:pStyle w:val="26"/>
              <w:jc w:val="left"/>
            </w:pPr>
            <w:r>
              <w:rPr>
                <w:rFonts w:hint="eastAsia"/>
              </w:rPr>
              <w:t>白色（r+g+b=0）</w:t>
            </w:r>
          </w:p>
        </w:tc>
        <w:tc>
          <w:p w14:paraId="6468E605">
            <w:pPr>
              <w:pStyle w:val="26"/>
              <w:jc w:val="left"/>
            </w:pPr>
            <w:r>
              <w:rPr>
                <w:rFonts w:hint="eastAsia"/>
              </w:rPr>
              <w:t>白色（</w:t>
            </w:r>
            <m:oMath>
              <m:r>
                <m:rPr/>
                <m:t>c</m:t>
              </m:r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）</w:t>
            </w:r>
          </w:p>
        </w:tc>
      </w:tr>
      <w:tr w14:paraId="4973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150F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色荷载体</w:t>
            </w:r>
          </w:p>
        </w:tc>
        <w:tc>
          <w:p w14:paraId="7807B9CA">
            <w:pPr>
              <w:pStyle w:val="26"/>
              <w:jc w:val="left"/>
            </w:pPr>
            <w:r>
              <w:t xml:space="preserve">3 </w:t>
            </w:r>
            <w:r>
              <w:rPr>
                <w:rFonts w:hint="eastAsia"/>
              </w:rPr>
              <w:t>个夸克</w:t>
            </w:r>
          </w:p>
        </w:tc>
        <w:tc>
          <w:p w14:paraId="712FAE7E">
            <w:pPr>
              <w:pStyle w:val="26"/>
              <w:jc w:val="left"/>
            </w:pPr>
            <w:r>
              <w:t xml:space="preserve">1 </w:t>
            </w:r>
            <w:r>
              <w:rPr>
                <w:rFonts w:hint="eastAsia"/>
              </w:rPr>
              <w:t>个夸克</w:t>
            </w:r>
            <w:r>
              <w:t xml:space="preserve"> +1 </w:t>
            </w:r>
            <w:r>
              <w:rPr>
                <w:rFonts w:hint="eastAsia"/>
              </w:rPr>
              <w:t>个反夸克</w:t>
            </w:r>
          </w:p>
        </w:tc>
      </w:tr>
      <w:tr w14:paraId="5AA4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19F8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胶子参与</w:t>
            </w:r>
          </w:p>
        </w:tc>
        <w:tc>
          <w:p w14:paraId="24AF9B9A">
            <w:pPr>
              <w:pStyle w:val="26"/>
              <w:jc w:val="left"/>
            </w:pPr>
            <w:r>
              <w:rPr>
                <w:rFonts w:hint="eastAsia"/>
              </w:rPr>
              <w:t>是</w:t>
            </w:r>
          </w:p>
        </w:tc>
        <w:tc>
          <w:p w14:paraId="649E4A4A">
            <w:pPr>
              <w:pStyle w:val="26"/>
              <w:jc w:val="left"/>
            </w:pPr>
            <w:r>
              <w:rPr>
                <w:rFonts w:hint="eastAsia"/>
              </w:rPr>
              <w:t>是</w:t>
            </w:r>
          </w:p>
        </w:tc>
      </w:tr>
      <w:tr w14:paraId="05BD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0FBFF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色荷剩余模方</w:t>
            </w:r>
          </w:p>
        </w:tc>
        <w:tc>
          <w:p w14:paraId="481859A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|Δ</m:t>
                </m:r>
                <m:sSub>
                  <m:sSub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p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p w14:paraId="23E8A61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|Δ</m:t>
                </m:r>
                <m:sSub>
                  <m:sSub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π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8</m:t>
                    </m:r>
                  </m:num>
                  <m:den>
                    <m:r>
                      <m:rPr/>
                      <m:t>3</m:t>
                    </m:r>
                  </m:den>
                </m:f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</m:den>
                </m:f>
              </m:oMath>
            </m:oMathPara>
          </w:p>
        </w:tc>
      </w:tr>
      <w:tr w14:paraId="6AAE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AC30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强力</w:t>
            </w:r>
          </w:p>
        </w:tc>
        <w:tc>
          <w:p w14:paraId="3E122091">
            <w:pPr>
              <w:pStyle w:val="26"/>
              <w:jc w:val="left"/>
            </w:pPr>
            <w:r>
              <w:rPr>
                <w:rFonts w:hint="eastAsia"/>
              </w:rPr>
              <w:t>有</w:t>
            </w:r>
          </w:p>
        </w:tc>
        <w:tc>
          <w:p w14:paraId="2834B09A">
            <w:pPr>
              <w:pStyle w:val="26"/>
              <w:jc w:val="left"/>
            </w:pPr>
            <w:r>
              <w:rPr>
                <w:rFonts w:hint="eastAsia"/>
              </w:rPr>
              <w:t>有</w:t>
            </w:r>
          </w:p>
        </w:tc>
      </w:tr>
      <w:bookmarkEnd w:id="39"/>
      <w:bookmarkEnd w:id="45"/>
    </w:tbl>
    <w:p w14:paraId="3F83AC8A">
      <w:pPr>
        <w:pStyle w:val="5"/>
      </w:pPr>
      <w:bookmarkStart w:id="46" w:name="胶子球的强力产生机制"/>
      <w:r>
        <w:t xml:space="preserve">7. </w:t>
      </w:r>
      <w:r>
        <w:rPr>
          <w:rFonts w:hint="eastAsia"/>
        </w:rPr>
        <w:t>胶子球的强力产生机制</w:t>
      </w:r>
    </w:p>
    <w:p w14:paraId="64DF3274">
      <w:pPr>
        <w:pStyle w:val="6"/>
      </w:pPr>
      <w:bookmarkStart w:id="47" w:name="胶子球的场组合结构"/>
      <w:r>
        <w:t xml:space="preserve">7.1 </w:t>
      </w:r>
      <w:r>
        <w:rPr>
          <w:rFonts w:hint="eastAsia"/>
        </w:rPr>
        <w:t>胶子球的场组合结构</w:t>
      </w:r>
    </w:p>
    <w:p w14:paraId="13D43B29">
      <w:pPr>
        <w:pStyle w:val="4"/>
      </w:pPr>
      <w:r>
        <w:rPr>
          <w:rFonts w:hint="eastAsia"/>
        </w:rPr>
        <w:t>胶子球是不含夸克、仅由胶子组成的束缚态：</w:t>
      </w:r>
    </w:p>
    <w:p w14:paraId="157BFC4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GB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32D72010">
      <w:pPr>
        <w:pStyle w:val="4"/>
      </w:pPr>
      <w:r>
        <w:rPr>
          <w:rFonts w:hint="eastAsia"/>
        </w:rPr>
        <w:t>其中</w:t>
      </w:r>
      <w:r>
        <w:t xml:space="preserve"> B </w:t>
      </w:r>
      <w:r>
        <w:rPr>
          <w:rFonts w:hint="eastAsia"/>
        </w:rPr>
        <w:t>场色荷态为多个胶子的耦合：</w:t>
      </w:r>
    </w:p>
    <w:p w14:paraId="58855EC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{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script"/>
                </m:rPr>
                <m:t>C</m:t>
              </m:r>
            </m:e>
          </m:nary>
          <m:r>
            <m:rPr>
              <m:sty m:val="p"/>
            </m:rPr>
            <m:t>({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})|</m:t>
          </m:r>
          <m:sSub>
            <m:sSubPr/>
            <m:e>
              <m:r>
                <m:rPr/>
                <m:t>g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g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</m:sSub>
          <m:r>
            <m:rPr>
              <m:sty m:val="p"/>
            </m:rPr>
            <m:t>⟩⊗⋯⊗|</m:t>
          </m:r>
          <m:sSub>
            <m:sSubPr/>
            <m:e>
              <m:r>
                <m:rPr/>
                <m:t>g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n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bookmarkEnd w:id="47"/>
    <w:p w14:paraId="48D0BB88">
      <w:pPr>
        <w:pStyle w:val="6"/>
      </w:pPr>
      <w:bookmarkStart w:id="48" w:name="胶子自耦合的-b-场缠绕"/>
      <w:r>
        <w:t xml:space="preserve">7.2 </w:t>
      </w:r>
      <w:r>
        <w:rPr>
          <w:rFonts w:hint="eastAsia"/>
        </w:rPr>
        <w:t>胶子自耦合的</w:t>
      </w:r>
      <w:r>
        <w:t xml:space="preserve"> B </w:t>
      </w:r>
      <w:r>
        <w:rPr>
          <w:rFonts w:hint="eastAsia"/>
        </w:rPr>
        <w:t>场缠绕</w:t>
      </w:r>
    </w:p>
    <w:p w14:paraId="057367A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7.1（胶子自耦合缠绕因子）</w:t>
      </w:r>
      <w:r>
        <w:rPr>
          <w:rFonts w:hint="eastAsia"/>
        </w:rPr>
        <w:t>：两个胶子之间的</w:t>
      </w:r>
      <w:r>
        <w:t xml:space="preserve"> B </w:t>
      </w:r>
      <w:r>
        <w:rPr>
          <w:rFonts w:hint="eastAsia"/>
        </w:rPr>
        <w:t>场缠绕因子为：</w:t>
      </w:r>
    </w:p>
    <w:p w14:paraId="63D2B45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⟩⋅⟨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6E12071C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由定义</w:t>
      </w:r>
      <w:r>
        <w:t xml:space="preserve"> 4.1 </w:t>
      </w:r>
      <w:r>
        <w:rPr>
          <w:rFonts w:hint="eastAsia"/>
        </w:rPr>
        <w:t>和定义</w:t>
      </w:r>
      <w:r>
        <w:t xml:space="preserve"> 4.2 </w:t>
      </w:r>
      <w:r>
        <w:rPr>
          <w:rFonts w:hint="eastAsia"/>
        </w:rPr>
        <w:t>直接得出。证毕。</w:t>
      </w:r>
    </w:p>
    <w:bookmarkEnd w:id="48"/>
    <w:p w14:paraId="6AACB60E">
      <w:pPr>
        <w:pStyle w:val="6"/>
      </w:pPr>
      <w:bookmarkStart w:id="49" w:name="胶子自耦合的显式计算"/>
      <w:r>
        <w:t xml:space="preserve">7.3 </w:t>
      </w:r>
      <w:r>
        <w:rPr>
          <w:rFonts w:hint="eastAsia"/>
        </w:rPr>
        <w:t>胶子自耦合的显式计算</w:t>
      </w:r>
    </w:p>
    <w:p w14:paraId="3AC9961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7.2（胶子自耦合的显式形式）</w:t>
      </w:r>
      <w:r>
        <w:rPr>
          <w:rFonts w:hint="eastAsia"/>
        </w:rPr>
        <w:t>：对于胶子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r</m:t>
            </m:r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g</m:t>
            </m:r>
            <m:acc>
              <m:accPr>
                <m:chr m:val="‾"/>
              </m:accPr>
              <m:e>
                <m:r>
                  <m:rPr/>
                  <m:t>b</m:t>
                </m:r>
              </m:e>
            </m:acc>
          </m:sub>
        </m:sSub>
      </m:oMath>
      <w:r>
        <w:rPr>
          <w:rFonts w:hint="eastAsia"/>
        </w:rPr>
        <w:t>，它们的</w:t>
      </w:r>
      <w:r>
        <w:t xml:space="preserve"> B </w:t>
      </w:r>
      <w:r>
        <w:rPr>
          <w:rFonts w:hint="eastAsia"/>
        </w:rPr>
        <w:t>场缠绕因子为：</w:t>
      </w:r>
    </w:p>
    <w:p w14:paraId="15E199F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g</m:t>
                  </m:r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5C891CC2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r</m:t>
            </m:r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B </w:t>
      </w:r>
      <w:r>
        <w:rPr>
          <w:rFonts w:hint="eastAsia"/>
        </w:rPr>
        <w:t>场色荷态：</w:t>
      </w:r>
    </w:p>
    <w:p w14:paraId="717C40B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r>
            <m:rPr/>
            <m:t>r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g</m:t>
            </m:r>
            <m:acc>
              <m:accPr>
                <m:chr m:val="‾"/>
              </m:accPr>
              <m:e>
                <m:r>
                  <m:rPr/>
                  <m:t>b</m:t>
                </m:r>
              </m:e>
            </m:acc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B </w:t>
      </w:r>
      <w:r>
        <w:rPr>
          <w:rFonts w:hint="eastAsia"/>
        </w:rPr>
        <w:t>场色荷态：</w:t>
      </w:r>
    </w:p>
    <w:p w14:paraId="3A19219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g</m:t>
                  </m:r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r>
            <m:rPr/>
            <m:t>g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缠绕因子：</w:t>
      </w:r>
    </w:p>
    <w:p w14:paraId="7DCEEE9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g</m:t>
                  </m:r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/>
            <m:t>r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r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⟩⋅⟨</m:t>
          </m:r>
          <m:r>
            <m:rPr/>
            <m:t>g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g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</m:t>
          </m:r>
        </m:oMath>
      </m:oMathPara>
    </w:p>
    <w:p w14:paraId="79537C3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r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r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⟩=(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</m:oMath>
      </m:oMathPara>
    </w:p>
    <w:p w14:paraId="7CA0BA5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g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g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⟩=(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</m:oMath>
      </m:oMathPara>
    </w:p>
    <w:p w14:paraId="5025581A">
      <w:pPr>
        <w:pStyle w:val="4"/>
      </w:pPr>
      <w:r>
        <w:br w:type="textWrapping"/>
      </w:r>
      <w:r>
        <w:rPr>
          <w:rFonts w:hint="eastAsia"/>
        </w:rPr>
        <w:t>代入盖尔曼矩阵：</w:t>
      </w:r>
    </w:p>
    <w:p w14:paraId="0142B038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]⋅[(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  <m:r>
            <m:rPr>
              <m:sty m:val="p"/>
            </m:rPr>
            <m:t>]=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  <w:r>
        <w:br w:type="textWrapping"/>
      </w:r>
      <w:r>
        <w:rPr>
          <w:rFonts w:hint="eastAsia"/>
        </w:rPr>
        <w:t>证毕。</w:t>
      </w:r>
    </w:p>
    <w:bookmarkEnd w:id="49"/>
    <w:p w14:paraId="12BD8598">
      <w:pPr>
        <w:pStyle w:val="6"/>
      </w:pPr>
      <w:bookmarkStart w:id="50" w:name="等效色荷剩余"/>
      <w:r>
        <w:t xml:space="preserve">7.4 </w:t>
      </w:r>
      <w:r>
        <w:rPr>
          <w:rFonts w:hint="eastAsia"/>
        </w:rPr>
        <w:t>等效色荷剩余</w:t>
      </w:r>
    </w:p>
    <w:p w14:paraId="5DB3965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7.3（胶子球等效色荷剩余）</w:t>
      </w:r>
      <w:r>
        <w:rPr>
          <w:rFonts w:hint="eastAsia"/>
        </w:rPr>
        <w:t>：胶子球虽然没有夸克，但胶子群的</w:t>
      </w:r>
      <w:r>
        <w:t xml:space="preserve"> B </w:t>
      </w:r>
      <w:r>
        <w:rPr>
          <w:rFonts w:hint="eastAsia"/>
        </w:rPr>
        <w:t>场自耦合产生等效色荷剩余，其模方为：</w:t>
      </w:r>
    </w:p>
    <w:p w14:paraId="1DB6BA9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79920A83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胶子球内部有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个胶子，每个胶子的色荷态为正反色荷对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j</m:t>
            </m:r>
          </m:sub>
        </m:sSub>
        <m:r>
          <m:rPr>
            <m:sty m:val="p"/>
          </m:rPr>
          <m:t>⟩</m:t>
        </m:r>
      </m:oMath>
      <w:r>
        <w:t>。</w:t>
      </w:r>
    </w:p>
    <w:p w14:paraId="7470F541">
      <w:pPr>
        <w:pStyle w:val="3"/>
      </w:pPr>
      <w:r>
        <w:rPr>
          <w:rFonts w:hint="eastAsia"/>
        </w:rPr>
        <w:t>总色荷：</w:t>
      </w:r>
    </w:p>
    <w:p w14:paraId="259650D6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</m:oMath>
      </m:oMathPara>
      <w:r>
        <w:br w:type="textWrapping"/>
      </w:r>
      <w:r>
        <w:rPr>
          <w:rFonts w:hint="eastAsia"/>
        </w:rPr>
        <w:t>对于色单态胶子球，总色荷为零：</w:t>
      </w:r>
    </w:p>
    <w:p w14:paraId="151ED42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但胶子之间的自耦合产生等效色荷剩余：</w:t>
      </w:r>
    </w:p>
    <w:p w14:paraId="1F28A71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⋅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/>
                <m:t>a</m:t>
              </m:r>
            </m:sup>
          </m:sSubSup>
        </m:oMath>
      </m:oMathPara>
      <w:r>
        <w:br w:type="textWrapping"/>
      </w:r>
      <w:r>
        <w:rPr>
          <w:rFonts w:hint="eastAsia"/>
        </w:rPr>
        <w:t>模方：</w:t>
      </w:r>
    </w:p>
    <w:p w14:paraId="6EB94E0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</m:naryPr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rPr/>
                            <m:t>j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sSubSup>
                            <m:sSubSupPr/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m:t>ℱ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ent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g</m:t>
                                  </m:r>
                                </m:e>
                                <m:sub>
                                  <m:r>
                                    <m:rPr/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g</m:t>
                                  </m:r>
                                </m:e>
                                <m:sub>
                                  <m:r>
                                    <m:rPr/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⋅⟨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pair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53D56B2C">
      <w:pPr>
        <w:pStyle w:val="4"/>
      </w:pPr>
      <w:r>
        <w:br w:type="textWrapping"/>
      </w: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7.2，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j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m:t>|Δ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eff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。证毕。</w:t>
      </w:r>
    </w:p>
    <w:p w14:paraId="346F64FE">
      <w:pPr>
        <w:pStyle w:val="6"/>
      </w:pPr>
      <w:bookmarkStart w:id="51" w:name="等效色荷剩余续"/>
      <w:r>
        <w:t xml:space="preserve">7.4 </w:t>
      </w:r>
      <w:r>
        <w:rPr>
          <w:rFonts w:hint="eastAsia"/>
        </w:rPr>
        <w:t>等效色荷剩余</w:t>
      </w:r>
    </w:p>
    <w:p w14:paraId="3A72EB9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7.3（胶子球等效色荷剩余）</w:t>
      </w:r>
      <w:r>
        <w:rPr>
          <w:rFonts w:hint="eastAsia"/>
        </w:rPr>
        <w:t>：胶子球虽然没有夸克，但胶子群的</w:t>
      </w:r>
      <w:r>
        <w:t xml:space="preserve"> B </w:t>
      </w:r>
      <w:r>
        <w:rPr>
          <w:rFonts w:hint="eastAsia"/>
        </w:rPr>
        <w:t>场自耦合产生等效色荷剩余，其模方为：</w:t>
      </w:r>
    </w:p>
    <w:p w14:paraId="2FE58E7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sSubSup>
                        <m:sSubSupPr/>
                        <m:e>
                          <m:r>
                            <m:rPr>
                              <m:sty m:val="p"/>
                              <m:scr m:val="script"/>
                            </m:rPr>
                            <m:t>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ent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sSubPr/>
                            <m:e>
                              <m:r>
                                <m:rPr/>
                                <m:t>g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sSubPr/>
                            <m:e>
                              <m:r>
                                <m:rPr/>
                                <m:t>g</m:t>
                              </m:r>
                            </m:e>
                            <m:sub>
                              <m:r>
                                <m:rPr/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6EADBA78">
      <w:pPr>
        <w:pStyle w:val="4"/>
      </w:pPr>
      <w:r>
        <w:rPr>
          <w:rFonts w:hint="eastAsia"/>
          <w:b/>
          <w:bCs/>
        </w:rPr>
        <w:t>证明（续）</w:t>
      </w:r>
      <w:r>
        <w:rPr>
          <w:rFonts w:hint="eastAsia"/>
        </w:rPr>
        <w:t>：</w:t>
      </w:r>
    </w:p>
    <w:p w14:paraId="39523653">
      <w:pPr>
        <w:pStyle w:val="3"/>
      </w:pPr>
      <w:r>
        <w:rPr>
          <w:rFonts w:hint="eastAsia"/>
        </w:rPr>
        <w:t>由于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j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rPr/>
          <m:t>0</m:t>
        </m:r>
      </m:oMath>
      <w:r>
        <w:t xml:space="preserve"> </w:t>
      </w:r>
      <w:r>
        <w:rPr>
          <w:rFonts w:hint="eastAsia"/>
        </w:rPr>
        <w:t>对相邻胶子对成立，且至少存在一对胶子满足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j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，因此：</w:t>
      </w:r>
    </w:p>
    <w:p w14:paraId="66BE8A1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sSubSup>
                        <m:sSubSupPr/>
                        <m:e>
                          <m:r>
                            <m:rPr>
                              <m:sty m:val="p"/>
                              <m:scr m:val="script"/>
                            </m:rPr>
                            <m:t>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ent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sSubPr/>
                            <m:e>
                              <m:r>
                                <m:rPr/>
                                <m:t>g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sSubPr/>
                            <m:e>
                              <m:r>
                                <m:rPr/>
                                <m:t>g</m:t>
                              </m:r>
                            </m:e>
                            <m:sub>
                              <m:r>
                                <m:rPr/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3708C125">
      <w:pPr>
        <w:pStyle w:val="4"/>
      </w:pPr>
      <w:r>
        <w:rPr>
          <w:rFonts w:hint="eastAsia"/>
        </w:rPr>
        <w:t>证毕。</w:t>
      </w:r>
    </w:p>
    <w:bookmarkEnd w:id="51"/>
    <w:p w14:paraId="4CB7F621">
      <w:pPr>
        <w:pStyle w:val="6"/>
      </w:pPr>
      <w:bookmarkStart w:id="52" w:name="胶子球强力产生的场组合方程"/>
      <w:r>
        <w:t xml:space="preserve">7.5 </w:t>
      </w:r>
      <w:r>
        <w:rPr>
          <w:rFonts w:hint="eastAsia"/>
        </w:rPr>
        <w:t>胶子球强力产生的场组合方程</w:t>
      </w:r>
    </w:p>
    <w:p w14:paraId="1B2C9D6D">
      <w:pPr>
        <w:pStyle w:val="4"/>
      </w:pPr>
      <w:r>
        <w:rPr>
          <w:rFonts w:hint="eastAsia"/>
        </w:rPr>
        <w:t>胶子球内部的强力由胶子自耦合产生：</w:t>
      </w:r>
    </w:p>
    <w:p w14:paraId="5E70EC0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 w14:paraId="6A9FB1F6">
      <w:pPr>
        <w:pStyle w:val="4"/>
      </w:pPr>
      <w:r>
        <w:rPr>
          <w:rFonts w:hint="eastAsia"/>
        </w:rPr>
        <w:t>转移矩阵元：</w:t>
      </w:r>
    </w:p>
    <w:p w14:paraId="75FD561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(glueball)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glue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1059105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∝Δ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t>。</w:t>
      </w:r>
    </w:p>
    <w:bookmarkEnd w:id="52"/>
    <w:p w14:paraId="339AAB7A">
      <w:pPr>
        <w:pStyle w:val="6"/>
      </w:pPr>
      <w:bookmarkStart w:id="53" w:name="胶子球的质量与色荷剩余的关系"/>
      <w:r>
        <w:t xml:space="preserve">7.6 </w:t>
      </w:r>
      <w:r>
        <w:rPr>
          <w:rFonts w:hint="eastAsia"/>
        </w:rPr>
        <w:t>胶子球的质量与色荷剩余的关系</w:t>
      </w:r>
    </w:p>
    <w:p w14:paraId="069E128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7.4（胶子球质量定理）</w:t>
      </w:r>
      <w:r>
        <w:rPr>
          <w:rFonts w:hint="eastAsia"/>
        </w:rPr>
        <w:t>：胶子球的质量正比于等效色荷剩余模方：</w:t>
      </w:r>
    </w:p>
    <w:p w14:paraId="41634B3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GB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Δ</m:t>
              </m:r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eff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71C7F85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为特征质量标度。</w:t>
      </w:r>
    </w:p>
    <w:p w14:paraId="78D7AB1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中，粒子的质量来源于</w:t>
      </w:r>
      <w:r>
        <w:t xml:space="preserve"> C </w:t>
      </w:r>
      <w:r>
        <w:rPr>
          <w:rFonts w:hint="eastAsia"/>
        </w:rPr>
        <w:t>场（希格斯场）的激发。胶子球虽然没有夸克，但胶子自耦合产生的等效色荷剩余会通过</w:t>
      </w:r>
      <w:r>
        <w:t xml:space="preserve"> B-C </w:t>
      </w:r>
      <w:r>
        <w:rPr>
          <w:rFonts w:hint="eastAsia"/>
        </w:rPr>
        <w:t>场耦合激发</w:t>
      </w:r>
      <w:r>
        <w:t xml:space="preserve"> C </w:t>
      </w:r>
      <w:r>
        <w:rPr>
          <w:rFonts w:hint="eastAsia"/>
        </w:rPr>
        <w:t>场，从而产生质量：</w:t>
      </w:r>
    </w:p>
    <w:p w14:paraId="63A8861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GB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GB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Δ</m:t>
              </m:r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eff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0</m:t>
              </m:r>
            </m:sub>
          </m:sSub>
        </m:oMath>
      </m:oMathPara>
    </w:p>
    <w:p w14:paraId="2C6AB6E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为特征频率。证毕。</w:t>
      </w:r>
    </w:p>
    <w:bookmarkEnd w:id="53"/>
    <w:p w14:paraId="4AC973CE">
      <w:pPr>
        <w:pStyle w:val="5"/>
      </w:pPr>
      <w:bookmarkStart w:id="54" w:name="轻子不参与强力的原因"/>
      <w:r>
        <w:t xml:space="preserve">8. </w:t>
      </w:r>
      <w:r>
        <w:rPr>
          <w:rFonts w:hint="eastAsia"/>
        </w:rPr>
        <w:t>轻子不参与强力的原因</w:t>
      </w:r>
    </w:p>
    <w:p w14:paraId="6EE1870E">
      <w:pPr>
        <w:pStyle w:val="6"/>
      </w:pPr>
      <w:bookmarkStart w:id="55" w:name="电子的色荷中和态"/>
      <w:r>
        <w:t xml:space="preserve">8.1 </w:t>
      </w:r>
      <w:r>
        <w:rPr>
          <w:rFonts w:hint="eastAsia"/>
        </w:rPr>
        <w:t>电子的色荷中和态</w:t>
      </w:r>
    </w:p>
    <w:p w14:paraId="0595D638">
      <w:pPr>
        <w:pStyle w:val="4"/>
      </w:pPr>
      <w:r>
        <w:rPr>
          <w:rFonts w:hint="eastAsia"/>
        </w:rPr>
        <w:t>电子的</w:t>
      </w:r>
      <w:r>
        <w:t xml:space="preserve"> B </w:t>
      </w:r>
      <w:r>
        <w:rPr>
          <w:rFonts w:hint="eastAsia"/>
        </w:rPr>
        <w:t>场色荷态为三个反色荷的等权重叠加：</w:t>
      </w:r>
    </w:p>
    <w:p w14:paraId="386C254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+|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+|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</m:e>
          </m:d>
          <m:r>
            <m:rPr>
              <m:sty m:val="p"/>
            </m:rPr>
            <m:t>⊗|−</m:t>
          </m:r>
          <m:r>
            <m:rPr/>
            <m:t>e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s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bookmarkEnd w:id="55"/>
    <w:p w14:paraId="66A85535">
      <w:pPr>
        <w:pStyle w:val="6"/>
      </w:pPr>
      <w:bookmarkStart w:id="56" w:name="电子与胶子耦合为零的证明"/>
      <w:r>
        <w:t xml:space="preserve">8.2 </w:t>
      </w:r>
      <w:r>
        <w:rPr>
          <w:rFonts w:hint="eastAsia"/>
        </w:rPr>
        <w:t>电子与胶子耦合为零的证明</w:t>
      </w:r>
    </w:p>
    <w:p w14:paraId="7A0115C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8.1（电子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胶子耦合零定理）</w:t>
      </w:r>
      <w:r>
        <w:rPr>
          <w:rFonts w:hint="eastAsia"/>
        </w:rPr>
        <w:t>：电子</w:t>
      </w:r>
      <w:r>
        <w:t xml:space="preserve"> B </w:t>
      </w:r>
      <w:r>
        <w:rPr>
          <w:rFonts w:hint="eastAsia"/>
        </w:rPr>
        <w:t>场色荷态与胶子</w:t>
      </w:r>
      <w:r>
        <w:t xml:space="preserve"> B </w:t>
      </w:r>
      <w:r>
        <w:rPr>
          <w:rFonts w:hint="eastAsia"/>
        </w:rPr>
        <w:t>场色荷态的耦合矩阵元为零。</w:t>
      </w:r>
    </w:p>
    <w:p w14:paraId="2D523BB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胶子的</w:t>
      </w:r>
      <w:r>
        <w:t xml:space="preserve"> B </w:t>
      </w:r>
      <w:r>
        <w:rPr>
          <w:rFonts w:hint="eastAsia"/>
        </w:rPr>
        <w:t>场色荷态为：</w:t>
      </w:r>
    </w:p>
    <w:p w14:paraId="40C4E3F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</m:t>
          </m:r>
        </m:oMath>
      </m:oMathPara>
    </w:p>
    <w:p w14:paraId="19835863">
      <w:pPr>
        <w:pStyle w:val="4"/>
      </w:pPr>
      <w:r>
        <w:rPr>
          <w:rFonts w:hint="eastAsia"/>
        </w:rPr>
        <w:t>电子与胶子的</w:t>
      </w:r>
      <w:r>
        <w:t xml:space="preserve"> B </w:t>
      </w:r>
      <w:r>
        <w:rPr>
          <w:rFonts w:hint="eastAsia"/>
        </w:rPr>
        <w:t>场耦合矩阵元：</w:t>
      </w:r>
    </w:p>
    <w:p w14:paraId="40A131C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eg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3EA44D03">
      <w:pPr>
        <w:pStyle w:val="4"/>
      </w:pPr>
      <w:r>
        <w:rPr>
          <w:rFonts w:hint="eastAsia"/>
        </w:rPr>
        <w:t>代入电子的色荷态：</w:t>
      </w:r>
    </w:p>
    <w:p w14:paraId="005B6C2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eg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∈{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/>
            <m:t>c</m:t>
          </m:r>
          <m:r>
            <m:rPr>
              <m:sty m:val="p"/>
            </m:rPr>
            <m:t>|⊗⟨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|</m:t>
          </m:r>
          <m:r>
            <m:rPr/>
            <m:t> 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/>
            <m:t> </m:t>
          </m:r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</m:t>
          </m:r>
        </m:oMath>
      </m:oMathPara>
    </w:p>
    <w:p w14:paraId="125CEA83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8</m:t>
                  </m:r>
                </m:sup>
                <m:e>
                  <m:r>
                    <m:rPr>
                      <m:sty m:val="p"/>
                    </m:rPr>
                    <m:t>⟨</m:t>
                  </m:r>
                </m:e>
              </m:nary>
            </m:e>
          </m:nary>
          <m:r>
            <m:rPr/>
            <m:t>c</m:t>
          </m:r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⟩⋅⟨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</m:t>
          </m:r>
        </m:oMath>
      </m:oMathPara>
    </w:p>
    <w:p w14:paraId="23DAC589">
      <w:pPr>
        <w:pStyle w:val="4"/>
      </w:pPr>
      <w:r>
        <w:rPr>
          <w:rFonts w:hint="eastAsia"/>
        </w:rPr>
        <w:t>第一项：</w:t>
      </w: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r>
          <m:rPr/>
          <m:t>c</m:t>
        </m:r>
        <m:r>
          <m:rPr>
            <m:sty m:val="p"/>
          </m:rPr>
          <m:t>⟩=(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cc</m:t>
            </m:r>
          </m:sub>
        </m:sSub>
      </m:oMath>
      <w:r>
        <w:br w:type="textWrapping"/>
      </w:r>
      <w:r>
        <w:rPr>
          <w:rFonts w:hint="eastAsia"/>
        </w:rPr>
        <w:t>第二项：</w:t>
      </w:r>
      <m:oMath>
        <m:r>
          <m:rPr>
            <m:sty m:val="p"/>
          </m:rPr>
          <m:t>⟨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（正色荷与反色荷正交）</w:t>
      </w:r>
    </w:p>
    <w:p w14:paraId="638B66AC">
      <w:pPr>
        <w:pStyle w:val="3"/>
      </w:pPr>
      <w:r>
        <w:rPr>
          <w:rFonts w:hint="eastAsia"/>
        </w:rPr>
        <w:t>因此：</w:t>
      </w:r>
    </w:p>
    <w:p w14:paraId="03BEAEE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eg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11B5EE9">
      <w:pPr>
        <w:pStyle w:val="4"/>
      </w:pPr>
      <w:r>
        <w:rPr>
          <w:rFonts w:hint="eastAsia"/>
        </w:rPr>
        <w:t>证毕。</w:t>
      </w:r>
    </w:p>
    <w:bookmarkEnd w:id="56"/>
    <w:p w14:paraId="6DF78B1F">
      <w:pPr>
        <w:pStyle w:val="6"/>
      </w:pPr>
      <w:bookmarkStart w:id="57" w:name="电子色荷剩余为零的证明"/>
      <w:r>
        <w:t xml:space="preserve">8.3 </w:t>
      </w:r>
      <w:r>
        <w:rPr>
          <w:rFonts w:hint="eastAsia"/>
        </w:rPr>
        <w:t>电子色荷剩余为零的证明</w:t>
      </w:r>
    </w:p>
    <w:p w14:paraId="6BA1CCF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8.2（电子色荷剩余零定理）</w:t>
      </w:r>
      <w:r>
        <w:rPr>
          <w:rFonts w:hint="eastAsia"/>
        </w:rPr>
        <w:t>：电子内部没有色荷载体（夸克），因此色荷剩余为零。</w:t>
      </w:r>
    </w:p>
    <w:p w14:paraId="462A22E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电子内部没有夸克，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。由定理</w:t>
      </w:r>
      <w:r>
        <w:t xml:space="preserve"> </w:t>
      </w:r>
      <w:r>
        <w:rPr>
          <w:rFonts w:hint="eastAsia"/>
        </w:rPr>
        <w:t>4.1，当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时，</w:t>
      </w:r>
      <m:oMath>
        <m:r>
          <m:rPr>
            <m:sty m:val="p"/>
          </m:rPr>
          <m:t>Δ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。证毕。</w:t>
      </w:r>
    </w:p>
    <w:bookmarkEnd w:id="57"/>
    <w:p w14:paraId="09BA4C0F">
      <w:pPr>
        <w:pStyle w:val="6"/>
      </w:pPr>
      <w:bookmarkStart w:id="58" w:name="中微子与胶子耦合为零的证明"/>
      <w:r>
        <w:t xml:space="preserve">8.4 </w:t>
      </w:r>
      <w:r>
        <w:rPr>
          <w:rFonts w:hint="eastAsia"/>
        </w:rPr>
        <w:t>中微子与胶子耦合为零的证明</w:t>
      </w:r>
    </w:p>
    <w:p w14:paraId="1510A9F5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8.3（中微子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胶子耦合零定理）</w:t>
      </w:r>
      <w:r>
        <w:rPr>
          <w:rFonts w:hint="eastAsia"/>
        </w:rPr>
        <w:t>：中微子</w:t>
      </w:r>
      <w:r>
        <w:t xml:space="preserve"> B </w:t>
      </w:r>
      <w:r>
        <w:rPr>
          <w:rFonts w:hint="eastAsia"/>
        </w:rPr>
        <w:t>场色荷态与胶子</w:t>
      </w:r>
      <w:r>
        <w:t xml:space="preserve"> B </w:t>
      </w:r>
      <w:r>
        <w:rPr>
          <w:rFonts w:hint="eastAsia"/>
        </w:rPr>
        <w:t>场色荷态的耦合矩阵元为零。</w:t>
      </w:r>
    </w:p>
    <w:p w14:paraId="1DA225A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中微子的</w:t>
      </w:r>
      <w:r>
        <w:t xml:space="preserve"> B </w:t>
      </w:r>
      <w:r>
        <w:rPr>
          <w:rFonts w:hint="eastAsia"/>
        </w:rPr>
        <w:t>场色荷态为色荷基态：</w:t>
      </w:r>
    </w:p>
    <w:p w14:paraId="16B36B6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s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356784EB">
      <w:pPr>
        <w:pStyle w:val="4"/>
      </w:pPr>
      <w:r>
        <w:rPr>
          <w:rFonts w:hint="eastAsia"/>
        </w:rPr>
        <w:t>胶子的</w:t>
      </w:r>
      <w:r>
        <w:t xml:space="preserve"> B </w:t>
      </w:r>
      <w:r>
        <w:rPr>
          <w:rFonts w:hint="eastAsia"/>
        </w:rPr>
        <w:t>场色荷态为：</w:t>
      </w:r>
    </w:p>
    <w:p w14:paraId="0B92307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3DADDE5A">
      <w:pPr>
        <w:pStyle w:val="4"/>
      </w:pPr>
      <w:r>
        <w:rPr>
          <w:rFonts w:hint="eastAsia"/>
        </w:rPr>
        <w:t>耦合矩阵元：</w:t>
      </w:r>
    </w:p>
    <w:p w14:paraId="6A106D8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νg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618EE2C0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/>
            <m:t>0</m:t>
          </m:r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⟩⋅⟨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</m:t>
          </m:r>
        </m:oMath>
      </m:oMathPara>
    </w:p>
    <w:p w14:paraId="39690F8A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，第一项为零：</w:t>
      </w:r>
    </w:p>
    <w:p w14:paraId="3EF96B7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0</m:t>
          </m:r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49DFA57C">
      <w:pPr>
        <w:pStyle w:val="4"/>
      </w:pPr>
      <w:r>
        <w:rPr>
          <w:rFonts w:hint="eastAsia"/>
        </w:rPr>
        <w:t>因此：</w:t>
      </w:r>
    </w:p>
    <w:p w14:paraId="2082672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νg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6D8F621D">
      <w:pPr>
        <w:pStyle w:val="4"/>
      </w:pPr>
      <w:r>
        <w:rPr>
          <w:rFonts w:hint="eastAsia"/>
        </w:rPr>
        <w:t>证毕。</w:t>
      </w:r>
    </w:p>
    <w:bookmarkEnd w:id="58"/>
    <w:p w14:paraId="012CF7E8">
      <w:pPr>
        <w:pStyle w:val="6"/>
      </w:pPr>
      <w:bookmarkStart w:id="59" w:name="电子与中微子的色荷结构对比"/>
      <w:r>
        <w:t xml:space="preserve">8.5 </w:t>
      </w:r>
      <w:r>
        <w:rPr>
          <w:rFonts w:hint="eastAsia"/>
        </w:rPr>
        <w:t>电子与中微子的色荷结构对比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3701"/>
        <w:gridCol w:w="2554"/>
      </w:tblGrid>
      <w:tr w14:paraId="0EFA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FF98905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2A3EAA4C">
            <w:pPr>
              <w:pStyle w:val="26"/>
              <w:jc w:val="left"/>
            </w:pPr>
            <w:r>
              <w:rPr>
                <w:rFonts w:hint="eastAsia"/>
                <w:b/>
              </w:rPr>
              <w:t>电子</w:t>
            </w:r>
          </w:p>
        </w:tc>
        <w:tc>
          <w:tcPr>
            <w:shd w:val="clear" w:color="auto" w:fill="B9CDE5"/>
          </w:tcPr>
          <w:p w14:paraId="2EDDAA42">
            <w:pPr>
              <w:pStyle w:val="26"/>
              <w:jc w:val="left"/>
            </w:pPr>
            <w:r>
              <w:rPr>
                <w:rFonts w:hint="eastAsia"/>
                <w:b/>
              </w:rPr>
              <w:t>中微子</w:t>
            </w:r>
          </w:p>
        </w:tc>
      </w:tr>
      <w:tr w14:paraId="6344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E353A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场色荷态</w:t>
            </w:r>
          </w:p>
        </w:tc>
        <w:tc>
          <w:p w14:paraId="1FF38A23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(|</m:t>
                </m:r>
                <m:acc>
                  <m:accPr>
                    <m:chr m:val="‾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⟩+|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⟩+|</m:t>
                </m:r>
                <m:acc>
                  <m:accPr>
                    <m:chr m:val="‾"/>
                  </m:accPr>
                  <m:e>
                    <m:r>
                      <m:rPr/>
                      <m:t>b</m:t>
                    </m:r>
                  </m:e>
                </m:acc>
                <m:r>
                  <m:rPr>
                    <m:sty m:val="p"/>
                  </m:rPr>
                  <m:t>⟩)</m:t>
                </m:r>
              </m:oMath>
            </m:oMathPara>
          </w:p>
        </w:tc>
        <w:tc>
          <w:p w14:paraId="4353618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</w:tr>
      <w:tr w14:paraId="3FB0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54569">
            <w:pPr>
              <w:pStyle w:val="26"/>
              <w:jc w:val="left"/>
            </w:pPr>
            <w:r>
              <w:rPr>
                <w:rFonts w:hint="eastAsia"/>
              </w:rPr>
              <w:t>色荷类型</w:t>
            </w:r>
          </w:p>
        </w:tc>
        <w:tc>
          <w:p w14:paraId="6417CAD4">
            <w:pPr>
              <w:pStyle w:val="26"/>
              <w:jc w:val="left"/>
            </w:pPr>
            <w:r>
              <w:rPr>
                <w:rFonts w:hint="eastAsia"/>
              </w:rPr>
              <w:t>色荷中和态（反色荷叠加）</w:t>
            </w:r>
          </w:p>
        </w:tc>
        <w:tc>
          <w:p w14:paraId="4F6BD727">
            <w:pPr>
              <w:pStyle w:val="26"/>
              <w:jc w:val="left"/>
            </w:pPr>
            <w:r>
              <w:rPr>
                <w:rFonts w:hint="eastAsia"/>
              </w:rPr>
              <w:t>色荷基态（无色）</w:t>
            </w:r>
          </w:p>
        </w:tc>
      </w:tr>
      <w:tr w14:paraId="15F33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0C3D5">
            <w:pPr>
              <w:pStyle w:val="26"/>
              <w:jc w:val="left"/>
            </w:pPr>
            <w:r>
              <w:rPr>
                <w:rFonts w:hint="eastAsia"/>
              </w:rPr>
              <w:t>色荷算符期望值</w:t>
            </w:r>
          </w:p>
        </w:tc>
        <w:tc>
          <w:p w14:paraId="3DCACC8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⟨</m:t>
                </m:r>
                <m:sSup>
                  <m:s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p>
                    <m:r>
                      <m:rPr/>
                      <m:t>a</m:t>
                    </m:r>
                  </m:sup>
                </m:sSup>
                <m:r>
                  <m:rPr>
                    <m:sty m:val="p"/>
                  </m:rPr>
                  <m:t>⟩=</m:t>
                </m:r>
                <m:r>
                  <m:rPr/>
                  <m:t>0</m:t>
                </m:r>
              </m:oMath>
            </m:oMathPara>
          </w:p>
        </w:tc>
        <w:tc>
          <w:p w14:paraId="4D68317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⟨</m:t>
                </m:r>
                <m:sSup>
                  <m:s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p>
                    <m:r>
                      <m:rPr/>
                      <m:t>a</m:t>
                    </m:r>
                  </m:sup>
                </m:sSup>
                <m:r>
                  <m:rPr>
                    <m:sty m:val="p"/>
                  </m:rPr>
                  <m:t>⟩=</m:t>
                </m:r>
                <m:r>
                  <m:rPr/>
                  <m:t>0</m:t>
                </m:r>
              </m:oMath>
            </m:oMathPara>
          </w:p>
        </w:tc>
      </w:tr>
      <w:tr w14:paraId="6D9A0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ECAF6">
            <w:pPr>
              <w:pStyle w:val="26"/>
              <w:jc w:val="left"/>
            </w:pPr>
            <w:r>
              <w:t xml:space="preserve">Casimir </w:t>
            </w:r>
            <w:r>
              <w:rPr>
                <w:rFonts w:hint="eastAsia"/>
              </w:rPr>
              <w:t>本征值</w:t>
            </w:r>
          </w:p>
        </w:tc>
        <w:tc>
          <w:p w14:paraId="05C213DD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</m:oMath>
            </m:oMathPara>
          </w:p>
        </w:tc>
        <w:tc>
          <w:p w14:paraId="62CEEDCA">
            <w:pPr>
              <w:pStyle w:val="26"/>
              <w:jc w:val="left"/>
            </w:pPr>
            <m:oMathPara>
              <m:oMath>
                <m:r>
                  <m:rPr/>
                  <m:t>0</m:t>
                </m:r>
              </m:oMath>
            </m:oMathPara>
          </w:p>
        </w:tc>
      </w:tr>
      <w:tr w14:paraId="4B1E6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454E0">
            <w:pPr>
              <w:pStyle w:val="26"/>
              <w:jc w:val="left"/>
            </w:pPr>
            <w:r>
              <w:rPr>
                <w:rFonts w:hint="eastAsia"/>
              </w:rPr>
              <w:t>是否色荷基态</w:t>
            </w:r>
          </w:p>
        </w:tc>
        <w:tc>
          <w:p w14:paraId="37415CC7">
            <w:pPr>
              <w:pStyle w:val="26"/>
              <w:jc w:val="left"/>
            </w:pPr>
            <w:r>
              <w:rPr>
                <w:rFonts w:hint="eastAsia"/>
              </w:rPr>
              <w:t>否（叠加态）</w:t>
            </w:r>
          </w:p>
        </w:tc>
        <w:tc>
          <w:p w14:paraId="316EEABF">
            <w:pPr>
              <w:pStyle w:val="26"/>
              <w:jc w:val="left"/>
            </w:pPr>
            <w:r>
              <w:rPr>
                <w:rFonts w:hint="eastAsia"/>
              </w:rPr>
              <w:t>是</w:t>
            </w:r>
          </w:p>
        </w:tc>
      </w:tr>
      <w:tr w14:paraId="1E90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47A23">
            <w:pPr>
              <w:pStyle w:val="26"/>
              <w:jc w:val="left"/>
            </w:pPr>
            <w:r>
              <w:rPr>
                <w:rFonts w:hint="eastAsia"/>
              </w:rPr>
              <w:t>色荷载体</w:t>
            </w:r>
          </w:p>
        </w:tc>
        <w:tc>
          <w:p w14:paraId="073185E4">
            <w:pPr>
              <w:pStyle w:val="26"/>
              <w:jc w:val="left"/>
            </w:pPr>
            <w:r>
              <w:rPr>
                <w:rFonts w:hint="eastAsia"/>
              </w:rPr>
              <w:t>无</w:t>
            </w:r>
          </w:p>
        </w:tc>
        <w:tc>
          <w:p w14:paraId="1B5875F3">
            <w:pPr>
              <w:pStyle w:val="26"/>
              <w:jc w:val="left"/>
            </w:pPr>
            <w:r>
              <w:rPr>
                <w:rFonts w:hint="eastAsia"/>
              </w:rPr>
              <w:t>无</w:t>
            </w:r>
          </w:p>
        </w:tc>
      </w:tr>
      <w:tr w14:paraId="76D3F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01224">
            <w:pPr>
              <w:pStyle w:val="26"/>
              <w:jc w:val="left"/>
            </w:pPr>
            <w:r>
              <w:rPr>
                <w:rFonts w:hint="eastAsia"/>
              </w:rPr>
              <w:t>与胶子耦合</w:t>
            </w:r>
          </w:p>
        </w:tc>
        <w:tc>
          <w:p w14:paraId="36395461">
            <w:pPr>
              <w:pStyle w:val="26"/>
              <w:jc w:val="left"/>
            </w:pPr>
            <w:r>
              <w:rPr>
                <w:rFonts w:hint="eastAsia"/>
              </w:rPr>
              <w:t>零</w:t>
            </w:r>
          </w:p>
        </w:tc>
        <w:tc>
          <w:p w14:paraId="2D08B947">
            <w:pPr>
              <w:pStyle w:val="26"/>
              <w:jc w:val="left"/>
            </w:pPr>
            <w:r>
              <w:rPr>
                <w:rFonts w:hint="eastAsia"/>
              </w:rPr>
              <w:t>零</w:t>
            </w:r>
          </w:p>
        </w:tc>
      </w:tr>
      <w:tr w14:paraId="7B35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58540">
            <w:pPr>
              <w:pStyle w:val="26"/>
              <w:jc w:val="left"/>
            </w:pPr>
            <w:r>
              <w:rPr>
                <w:rFonts w:hint="eastAsia"/>
              </w:rPr>
              <w:t>强力</w:t>
            </w:r>
          </w:p>
        </w:tc>
        <w:tc>
          <w:p w14:paraId="4091643F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791EAC9B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</w:tr>
      <w:bookmarkEnd w:id="59"/>
    </w:tbl>
    <w:p w14:paraId="55EA3AC7">
      <w:pPr>
        <w:pStyle w:val="6"/>
      </w:pPr>
      <w:bookmarkStart w:id="60" w:name="轻子的相互作用选择"/>
      <w:r>
        <w:t xml:space="preserve">8.6 </w:t>
      </w:r>
      <w:r>
        <w:rPr>
          <w:rFonts w:hint="eastAsia"/>
        </w:rPr>
        <w:t>轻子的相互作用选择</w:t>
      </w:r>
    </w:p>
    <w:p w14:paraId="5ED52B9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8.4（轻子弱相互作用选择定理）</w:t>
      </w:r>
      <w:r>
        <w:rPr>
          <w:rFonts w:hint="eastAsia"/>
        </w:rPr>
        <w:t>：轻子只能通过</w:t>
      </w:r>
      <w:r>
        <w:t xml:space="preserve"> Z/W </w:t>
      </w:r>
      <w:r>
        <w:rPr>
          <w:rFonts w:hint="eastAsia"/>
        </w:rPr>
        <w:t>玻色子发生弱相互作用，不能通过胶子发生强相互作用。</w:t>
      </w:r>
    </w:p>
    <w:p w14:paraId="31BC0D9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由定理</w:t>
      </w:r>
      <w:r>
        <w:t xml:space="preserve"> 8.1 </w:t>
      </w:r>
      <w:r>
        <w:rPr>
          <w:rFonts w:hint="eastAsia"/>
        </w:rPr>
        <w:t>和定理</w:t>
      </w:r>
      <w:r>
        <w:t xml:space="preserve"> </w:t>
      </w:r>
      <w:r>
        <w:rPr>
          <w:rFonts w:hint="eastAsia"/>
        </w:rPr>
        <w:t>8.3，轻子与胶子的耦合为零，因此不能参与强力。</w:t>
      </w:r>
    </w:p>
    <w:p w14:paraId="4E2CDF91">
      <w:pPr>
        <w:pStyle w:val="3"/>
      </w:pPr>
      <w:r>
        <w:rPr>
          <w:rFonts w:hint="eastAsia"/>
        </w:rPr>
        <w:t>轻子与</w:t>
      </w:r>
      <w:r>
        <w:t xml:space="preserve"> Z/W </w:t>
      </w:r>
      <w:r>
        <w:rPr>
          <w:rFonts w:hint="eastAsia"/>
        </w:rPr>
        <w:t>玻色子的耦合：</w:t>
      </w:r>
    </w:p>
    <w:p w14:paraId="478E24C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lZ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  <m:sup>
              <m:r>
                <m:rPr>
                  <m:sty m:val="p"/>
                </m:rPr>
                <m:t>weak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2D05D5D0">
      <w:pPr>
        <w:pStyle w:val="4"/>
      </w:pPr>
      <w:r>
        <w:t xml:space="preserve">Z </w:t>
      </w:r>
      <w:r>
        <w:rPr>
          <w:rFonts w:hint="eastAsia"/>
        </w:rPr>
        <w:t>玻色子的</w:t>
      </w:r>
      <w:r>
        <w:t xml:space="preserve"> B </w:t>
      </w:r>
      <w:r>
        <w:rPr>
          <w:rFonts w:hint="eastAsia"/>
        </w:rPr>
        <w:t>场色荷态为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（无色），与轻子的</w:t>
      </w:r>
      <w:r>
        <w:t xml:space="preserve"> B </w:t>
      </w:r>
      <w:r>
        <w:rPr>
          <w:rFonts w:hint="eastAsia"/>
        </w:rPr>
        <w:t>场色荷态通过弱荷耦合：</w:t>
      </w:r>
    </w:p>
    <w:p w14:paraId="5CAB61CC">
      <w:pPr>
        <w:pStyle w:val="3"/>
      </w:pPr>
      <w:r>
        <w:rPr>
          <w:rFonts w:hint="eastAsia"/>
        </w:rPr>
        <w:t>对于中微子：</w:t>
      </w:r>
    </w:p>
    <w:p w14:paraId="10D9880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νZ</m:t>
              </m:r>
            </m:sub>
          </m:sSub>
          <m:r>
            <m:rPr>
              <m:sty m:val="p"/>
            </m:rPr>
            <m:t>=⟨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⟩⋅⟨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⟩⋅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4A73CB06">
      <w:pPr>
        <w:pStyle w:val="4"/>
      </w:pPr>
      <w:r>
        <w:rPr>
          <w:rFonts w:hint="eastAsia"/>
        </w:rPr>
        <w:t>对于电子：</w:t>
      </w:r>
    </w:p>
    <w:p w14:paraId="1A89D9E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eZ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/>
            <m:t>c</m:t>
          </m:r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⟩⋅⟨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⟩⋅</m:t>
          </m:r>
          <m:sSub>
            <m:sSubPr/>
            <m:e>
              <m:r>
                <m:rPr/>
                <m:t>g</m:t>
              </m:r>
            </m:e>
            <m:sub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77A2D51F">
      <w:pPr>
        <w:pStyle w:val="4"/>
      </w:pPr>
      <w:r>
        <w:rPr>
          <w:rFonts w:hint="eastAsia"/>
        </w:rPr>
        <w:t>因此轻子可以选择弱相互作用，但不能选择强相互作用。证毕。</w:t>
      </w:r>
    </w:p>
    <w:bookmarkEnd w:id="54"/>
    <w:bookmarkEnd w:id="60"/>
    <w:p w14:paraId="5D6DDF0D">
      <w:pPr>
        <w:pStyle w:val="5"/>
      </w:pPr>
      <w:bookmarkStart w:id="61" w:name="强力弱力电磁力的统一分类标准"/>
      <w:r>
        <w:t xml:space="preserve">9. </w:t>
      </w:r>
      <w:r>
        <w:rPr>
          <w:rFonts w:hint="eastAsia"/>
        </w:rPr>
        <w:t>强力、弱力、电磁力的统一分类标准</w:t>
      </w:r>
    </w:p>
    <w:p w14:paraId="1FF20DC3">
      <w:pPr>
        <w:pStyle w:val="6"/>
      </w:pPr>
      <w:bookmarkStart w:id="62" w:name="基于色荷载体的分类"/>
      <w:r>
        <w:t xml:space="preserve">9.1 </w:t>
      </w:r>
      <w:r>
        <w:rPr>
          <w:rFonts w:hint="eastAsia"/>
        </w:rPr>
        <w:t>基于色荷载体的分类</w:t>
      </w:r>
    </w:p>
    <w:p w14:paraId="73A8E20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9.1（相互作用分类定理）</w:t>
      </w:r>
      <w:r>
        <w:rPr>
          <w:rFonts w:hint="eastAsia"/>
        </w:rPr>
        <w:t>：四种基本相互作用可以根据是否具有色荷载体和</w:t>
      </w:r>
      <w:r>
        <w:t xml:space="preserve"> A </w:t>
      </w:r>
      <w:r>
        <w:rPr>
          <w:rFonts w:hint="eastAsia"/>
        </w:rPr>
        <w:t>场激发级别进行分类。</w:t>
      </w:r>
    </w:p>
    <w:p w14:paraId="64204F7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每种相互作用的</w:t>
      </w:r>
      <w:r>
        <w:t xml:space="preserve"> FCWFT </w:t>
      </w:r>
      <w:r>
        <w:rPr>
          <w:rFonts w:hint="eastAsia"/>
        </w:rPr>
        <w:t>转移矩阵元具有不同的结构：</w:t>
      </w:r>
    </w:p>
    <w:p w14:paraId="64A203D5">
      <w:pPr>
        <w:pStyle w:val="3"/>
      </w:pPr>
      <w:r>
        <w:rPr>
          <w:rFonts w:hint="eastAsia"/>
          <w:b/>
          <w:bCs/>
        </w:rPr>
        <w:t>强力</w:t>
      </w:r>
      <w:r>
        <w:rPr>
          <w:rFonts w:hint="eastAsia"/>
        </w:rPr>
        <w:t>：</w:t>
      </w:r>
    </w:p>
    <w:p w14:paraId="761004F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(strong)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62F537E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∝Δ</m:t>
        </m:r>
        <m:acc>
          <m:accPr/>
          <m:e>
            <m:r>
              <m:rPr/>
              <m:t>C</m:t>
            </m:r>
          </m:e>
        </m:acc>
      </m:oMath>
      <w:r>
        <w:rPr>
          <w:rFonts w:hint="eastAsia"/>
        </w:rPr>
        <w:t>，需要色荷载体。</w:t>
      </w:r>
    </w:p>
    <w:p w14:paraId="49B57E96">
      <w:pPr>
        <w:pStyle w:val="3"/>
      </w:pPr>
      <w:r>
        <w:rPr>
          <w:rFonts w:hint="eastAsia"/>
          <w:b/>
          <w:bCs/>
        </w:rPr>
        <w:t>弱力</w:t>
      </w:r>
      <w:r>
        <w:rPr>
          <w:rFonts w:hint="eastAsia"/>
        </w:rPr>
        <w:t>：</w:t>
      </w:r>
    </w:p>
    <w:p w14:paraId="2C21E72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(weak)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W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f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Wf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493F343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Wf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与弱荷相关，不需要色荷载体。</w:t>
      </w:r>
    </w:p>
    <w:p w14:paraId="0F03A353">
      <w:pPr>
        <w:pStyle w:val="3"/>
      </w:pPr>
      <w:r>
        <w:rPr>
          <w:rFonts w:hint="eastAsia"/>
          <w:b/>
          <w:bCs/>
        </w:rPr>
        <w:t>电磁力</w:t>
      </w:r>
      <w:r>
        <w:rPr>
          <w:rFonts w:hint="eastAsia"/>
        </w:rPr>
        <w:t>：</w:t>
      </w:r>
    </w:p>
    <w:p w14:paraId="38E63B9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(EM)</m:t>
              </m:r>
            </m:sup>
          </m:sSubSup>
          <m:r>
            <m:rPr>
              <m:sty m:val="p"/>
            </m:rPr>
            <m:t>=</m:t>
          </m:r>
          <m:r>
            <m:rPr/>
            <m:t>e</m:t>
          </m:r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f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EM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5AC2D2C1">
      <w:pPr>
        <w:pStyle w:val="4"/>
      </w:pPr>
      <w:r>
        <w:rPr>
          <w:rFonts w:hint="eastAsia"/>
        </w:rPr>
        <w:t>不需要色荷载体。</w:t>
      </w:r>
    </w:p>
    <w:p w14:paraId="6C0FB961">
      <w:pPr>
        <w:pStyle w:val="3"/>
      </w:pPr>
      <w:r>
        <w:rPr>
          <w:rFonts w:hint="eastAsia"/>
          <w:b/>
          <w:bCs/>
        </w:rPr>
        <w:t>引力</w:t>
      </w:r>
      <w:r>
        <w:rPr>
          <w:rFonts w:hint="eastAsia"/>
        </w:rPr>
        <w:t>：</w:t>
      </w:r>
    </w:p>
    <w:p w14:paraId="42BE5673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(grav)</m:t>
              </m:r>
            </m:sup>
          </m:sSubSup>
          <m:r>
            <m:rPr>
              <m:sty m:val="p"/>
            </m:rPr>
            <m:t>=</m:t>
          </m:r>
          <m:r>
            <m:rPr/>
            <m:t>G</m:t>
          </m:r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grav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619CBEA6">
      <w:pPr>
        <w:pStyle w:val="4"/>
      </w:pPr>
      <w:r>
        <w:rPr>
          <w:rFonts w:hint="eastAsia"/>
        </w:rPr>
        <w:t>不需要色荷载体。</w:t>
      </w:r>
    </w:p>
    <w:p w14:paraId="55E0AA6C">
      <w:pPr>
        <w:pStyle w:val="3"/>
      </w:pPr>
      <w:r>
        <w:rPr>
          <w:rFonts w:hint="eastAsia"/>
        </w:rPr>
        <w:t>证毕。</w:t>
      </w:r>
    </w:p>
    <w:bookmarkEnd w:id="62"/>
    <w:p w14:paraId="63F9DEF5">
      <w:pPr>
        <w:pStyle w:val="6"/>
      </w:pPr>
      <w:bookmarkStart w:id="63" w:name="四种相互作用的完整对比"/>
      <w:r>
        <w:t xml:space="preserve">9.2 </w:t>
      </w:r>
      <w:r>
        <w:rPr>
          <w:rFonts w:hint="eastAsia"/>
        </w:rPr>
        <w:t>四种相互作用的完整对比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459"/>
        <w:gridCol w:w="1762"/>
        <w:gridCol w:w="1251"/>
        <w:gridCol w:w="2291"/>
      </w:tblGrid>
      <w:tr w14:paraId="0A95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933FBE5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4AB63194">
            <w:pPr>
              <w:pStyle w:val="26"/>
              <w:jc w:val="left"/>
            </w:pPr>
            <w:r>
              <w:rPr>
                <w:rFonts w:hint="eastAsia"/>
                <w:b/>
              </w:rPr>
              <w:t>强力</w:t>
            </w:r>
          </w:p>
        </w:tc>
        <w:tc>
          <w:tcPr>
            <w:shd w:val="clear" w:color="auto" w:fill="B9CDE5"/>
          </w:tcPr>
          <w:p w14:paraId="77AB335A">
            <w:pPr>
              <w:pStyle w:val="26"/>
              <w:jc w:val="left"/>
            </w:pPr>
            <w:r>
              <w:rPr>
                <w:rFonts w:hint="eastAsia"/>
                <w:b/>
              </w:rPr>
              <w:t>弱力</w:t>
            </w:r>
          </w:p>
        </w:tc>
        <w:tc>
          <w:tcPr>
            <w:shd w:val="clear" w:color="auto" w:fill="B9CDE5"/>
          </w:tcPr>
          <w:p w14:paraId="02F0680D">
            <w:pPr>
              <w:pStyle w:val="26"/>
              <w:jc w:val="left"/>
            </w:pPr>
            <w:r>
              <w:rPr>
                <w:rFonts w:hint="eastAsia"/>
                <w:b/>
              </w:rPr>
              <w:t>电磁力</w:t>
            </w:r>
          </w:p>
        </w:tc>
        <w:tc>
          <w:tcPr>
            <w:shd w:val="clear" w:color="auto" w:fill="B9CDE5"/>
          </w:tcPr>
          <w:p w14:paraId="440FD6B9">
            <w:pPr>
              <w:pStyle w:val="26"/>
              <w:jc w:val="left"/>
            </w:pPr>
            <w:r>
              <w:rPr>
                <w:rFonts w:hint="eastAsia"/>
                <w:b/>
              </w:rPr>
              <w:t>引力</w:t>
            </w:r>
          </w:p>
        </w:tc>
      </w:tr>
      <w:tr w14:paraId="00DDC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45A61">
            <w:pPr>
              <w:pStyle w:val="26"/>
              <w:jc w:val="left"/>
            </w:pPr>
            <w:r>
              <w:rPr>
                <w:rFonts w:hint="eastAsia"/>
              </w:rPr>
              <w:t>色荷载体需求</w:t>
            </w:r>
          </w:p>
        </w:tc>
        <w:tc>
          <w:p w14:paraId="67B0A85F">
            <w:pPr>
              <w:pStyle w:val="26"/>
              <w:jc w:val="left"/>
            </w:pPr>
            <w:r>
              <w:rPr>
                <w:rFonts w:hint="eastAsia"/>
              </w:rPr>
              <w:t>必须有</w:t>
            </w:r>
          </w:p>
        </w:tc>
        <w:tc>
          <w:p w14:paraId="1DA705F6">
            <w:pPr>
              <w:pStyle w:val="26"/>
              <w:jc w:val="left"/>
            </w:pPr>
            <w:r>
              <w:rPr>
                <w:rFonts w:hint="eastAsia"/>
              </w:rPr>
              <w:t>不需要</w:t>
            </w:r>
          </w:p>
        </w:tc>
        <w:tc>
          <w:p w14:paraId="362E3724">
            <w:pPr>
              <w:pStyle w:val="26"/>
              <w:jc w:val="left"/>
            </w:pPr>
            <w:r>
              <w:rPr>
                <w:rFonts w:hint="eastAsia"/>
              </w:rPr>
              <w:t>不需要</w:t>
            </w:r>
          </w:p>
        </w:tc>
        <w:tc>
          <w:p w14:paraId="3EB1D63F">
            <w:pPr>
              <w:pStyle w:val="26"/>
              <w:jc w:val="left"/>
            </w:pPr>
            <w:r>
              <w:rPr>
                <w:rFonts w:hint="eastAsia"/>
              </w:rPr>
              <w:t>不需要</w:t>
            </w:r>
          </w:p>
        </w:tc>
      </w:tr>
      <w:tr w14:paraId="50D6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CDCD2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场激发级别</w:t>
            </w:r>
          </w:p>
        </w:tc>
        <w:tc>
          <w:p w14:paraId="71B4B76F">
            <w:pPr>
              <w:pStyle w:val="26"/>
              <w:jc w:val="left"/>
            </w:pPr>
            <w:r>
              <w:rPr>
                <w:rFonts w:hint="eastAsia"/>
              </w:rPr>
              <w:t>高级</w:t>
            </w:r>
            <w:r>
              <w:t xml:space="preserve"> (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≫</m:t>
              </m:r>
              <m:r>
                <m:rPr/>
                <m:t>1</m:t>
              </m:r>
            </m:oMath>
            <w:r>
              <w:t>)</w:t>
            </w:r>
          </w:p>
        </w:tc>
        <w:tc>
          <w:p w14:paraId="3998E1AE">
            <w:pPr>
              <w:pStyle w:val="26"/>
              <w:jc w:val="left"/>
            </w:pPr>
            <w:r>
              <w:rPr>
                <w:rFonts w:hint="eastAsia"/>
              </w:rPr>
              <w:t>极低级</w:t>
            </w:r>
            <w:r>
              <w:t xml:space="preserve"> (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4</m:t>
                  </m:r>
                </m:sup>
              </m:sSup>
            </m:oMath>
            <w:r>
              <w:t>)</w:t>
            </w:r>
          </w:p>
        </w:tc>
        <w:tc>
          <w:p w14:paraId="5E4B33F8">
            <w:pPr>
              <w:pStyle w:val="26"/>
              <w:jc w:val="left"/>
            </w:pPr>
            <w:r>
              <w:rPr>
                <w:rFonts w:hint="eastAsia"/>
              </w:rPr>
              <w:t>低级</w:t>
            </w:r>
            <w:r>
              <w:t xml:space="preserve"> (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t>)</w:t>
            </w:r>
          </w:p>
        </w:tc>
        <w:tc>
          <w:p w14:paraId="7E7243A6">
            <w:pPr>
              <w:pStyle w:val="26"/>
              <w:jc w:val="left"/>
            </w:pPr>
            <w:r>
              <w:rPr>
                <w:rFonts w:hint="eastAsia"/>
              </w:rPr>
              <w:t>接近基态能</w:t>
            </w:r>
            <w:r>
              <w:t xml:space="preserve"> (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211</m:t>
                  </m:r>
                </m:sup>
              </m:sSup>
            </m:oMath>
            <w:r>
              <w:t>)</w:t>
            </w:r>
          </w:p>
        </w:tc>
      </w:tr>
      <w:tr w14:paraId="1128A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AE156">
            <w:pPr>
              <w:pStyle w:val="26"/>
              <w:jc w:val="left"/>
            </w:pPr>
            <w:r>
              <w:rPr>
                <w:rFonts w:hint="eastAsia"/>
              </w:rPr>
              <w:t>媒介粒子</w:t>
            </w:r>
          </w:p>
        </w:tc>
        <w:tc>
          <w:p w14:paraId="0AC6D255">
            <w:pPr>
              <w:pStyle w:val="26"/>
              <w:jc w:val="left"/>
            </w:pPr>
            <w:r>
              <w:rPr>
                <w:rFonts w:hint="eastAsia"/>
              </w:rPr>
              <w:t>胶子</w:t>
            </w:r>
            <w:r>
              <w:t xml:space="preserve"> </w:t>
            </w:r>
            <m:oMath>
              <m:r>
                <m:rPr/>
                <m:t>g</m:t>
              </m:r>
            </m:oMath>
          </w:p>
        </w:tc>
        <w:tc>
          <w:p w14:paraId="15176777">
            <w:pPr>
              <w:pStyle w:val="26"/>
              <w:jc w:val="left"/>
            </w:pPr>
            <w:r>
              <w:t xml:space="preserve">Z/W </w:t>
            </w:r>
            <w:r>
              <w:rPr>
                <w:rFonts w:hint="eastAsia"/>
              </w:rPr>
              <w:t>玻色子</w:t>
            </w:r>
          </w:p>
        </w:tc>
        <w:tc>
          <w:p w14:paraId="4236C2AF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</w:t>
            </w:r>
            <m:oMath>
              <m:r>
                <m:rPr/>
                <m:t>γ</m:t>
              </m:r>
            </m:oMath>
          </w:p>
        </w:tc>
        <w:tc>
          <w:p w14:paraId="0CA6050D">
            <w:pPr>
              <w:pStyle w:val="26"/>
              <w:jc w:val="left"/>
            </w:pPr>
            <w:r>
              <w:rPr>
                <w:rFonts w:hint="eastAsia"/>
              </w:rPr>
              <w:t>引力子</w:t>
            </w:r>
            <w:r>
              <w:t xml:space="preserve"> </w:t>
            </w:r>
            <m:oMath>
              <m:r>
                <m:rPr/>
                <m:t>G</m:t>
              </m:r>
            </m:oMath>
          </w:p>
        </w:tc>
      </w:tr>
      <w:tr w14:paraId="6EAB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0A474">
            <w:pPr>
              <w:pStyle w:val="26"/>
              <w:jc w:val="left"/>
            </w:pPr>
            <w:r>
              <w:rPr>
                <w:rFonts w:hint="eastAsia"/>
              </w:rPr>
              <w:t>媒介</w:t>
            </w:r>
            <w:r>
              <w:t xml:space="preserve"> B </w:t>
            </w:r>
            <w:r>
              <w:rPr>
                <w:rFonts w:hint="eastAsia"/>
              </w:rPr>
              <w:t>场色荷态</w:t>
            </w:r>
          </w:p>
        </w:tc>
        <w:tc>
          <w:p w14:paraId="16C600C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1</m:t>
                    </m:r>
                  </m:sub>
                </m:sSub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6EFDAB4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06F9A68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551A8EF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</w:tr>
      <w:tr w14:paraId="3918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4B667B">
            <w:pPr>
              <w:pStyle w:val="26"/>
              <w:jc w:val="left"/>
            </w:pPr>
            <w:r>
              <w:rPr>
                <w:rFonts w:hint="eastAsia"/>
              </w:rPr>
              <w:t>耦合常数</w:t>
            </w:r>
          </w:p>
        </w:tc>
        <w:tc>
          <w:p w14:paraId="2A6DC780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s</m:t>
                    </m:r>
                  </m:sub>
                </m:sSub>
              </m:oMath>
            </m:oMathPara>
          </w:p>
        </w:tc>
        <w:tc>
          <w:p w14:paraId="7F5A1F47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F</m:t>
                    </m:r>
                  </m:sub>
                </m:sSub>
              </m:oMath>
            </m:oMathPara>
          </w:p>
        </w:tc>
        <w:tc>
          <w:p w14:paraId="5EEBC5B4">
            <w:pPr>
              <w:pStyle w:val="26"/>
              <w:jc w:val="left"/>
            </w:pPr>
            <m:oMathPara>
              <m:oMath>
                <m:r>
                  <m:rPr/>
                  <m:t>e</m:t>
                </m:r>
              </m:oMath>
            </m:oMathPara>
          </w:p>
        </w:tc>
        <w:tc>
          <w:p w14:paraId="45F4EA50">
            <w:pPr>
              <w:pStyle w:val="26"/>
              <w:jc w:val="left"/>
            </w:pPr>
            <m:oMathPara>
              <m:oMath>
                <m:r>
                  <m:rPr/>
                  <m:t>G</m:t>
                </m:r>
              </m:oMath>
            </m:oMathPara>
          </w:p>
        </w:tc>
      </w:tr>
      <w:tr w14:paraId="676B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B045BA">
            <w:pPr>
              <w:pStyle w:val="26"/>
              <w:jc w:val="left"/>
            </w:pPr>
            <w:r>
              <w:rPr>
                <w:rFonts w:hint="eastAsia"/>
              </w:rPr>
              <w:t>相对强度</w:t>
            </w:r>
          </w:p>
        </w:tc>
        <w:tc>
          <w:p w14:paraId="5DB3F680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</m:oMath>
            </m:oMathPara>
          </w:p>
        </w:tc>
        <w:tc>
          <w:p w14:paraId="4755D9E9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5</m:t>
                    </m:r>
                  </m:sup>
                </m:sSup>
              </m:oMath>
            </m:oMathPara>
          </w:p>
        </w:tc>
        <w:tc>
          <w:p w14:paraId="5A3CEE93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p w14:paraId="75325195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38</m:t>
                    </m:r>
                  </m:sup>
                </m:sSup>
              </m:oMath>
            </m:oMathPara>
          </w:p>
        </w:tc>
      </w:tr>
      <w:tr w14:paraId="63910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D6FA3">
            <w:pPr>
              <w:pStyle w:val="26"/>
              <w:jc w:val="left"/>
            </w:pPr>
            <w:r>
              <w:rPr>
                <w:rFonts w:hint="eastAsia"/>
              </w:rPr>
              <w:t>作用范围</w:t>
            </w:r>
          </w:p>
        </w:tc>
        <w:tc>
          <w:p w14:paraId="08AAC34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m</m:t>
                </m:r>
              </m:oMath>
            </m:oMathPara>
          </w:p>
        </w:tc>
        <w:tc>
          <w:p w14:paraId="5485CC7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18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m</m:t>
                </m:r>
              </m:oMath>
            </m:oMathPara>
          </w:p>
        </w:tc>
        <w:tc>
          <w:p w14:paraId="575935C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∞</m:t>
                </m:r>
              </m:oMath>
            </m:oMathPara>
          </w:p>
        </w:tc>
        <w:tc>
          <w:p w14:paraId="347963A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∞</m:t>
                </m:r>
              </m:oMath>
            </m:oMathPara>
          </w:p>
        </w:tc>
      </w:tr>
      <w:tr w14:paraId="3FF99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2F64D">
            <w:pPr>
              <w:pStyle w:val="26"/>
              <w:jc w:val="left"/>
            </w:pPr>
            <w:r>
              <w:t xml:space="preserve">FCWFT </w:t>
            </w:r>
            <w:r>
              <w:rPr>
                <w:rFonts w:hint="eastAsia"/>
              </w:rPr>
              <w:t>机制</w:t>
            </w:r>
          </w:p>
        </w:tc>
        <w:tc>
          <w:p w14:paraId="6A683D0F">
            <w:pPr>
              <w:pStyle w:val="26"/>
              <w:jc w:val="left"/>
            </w:pPr>
            <w:r>
              <w:rPr>
                <w:rFonts w:hint="eastAsia"/>
              </w:rPr>
              <w:t>色荷剩余耦合</w:t>
            </w:r>
          </w:p>
        </w:tc>
        <w:tc>
          <w:p w14:paraId="250B4010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场弱荷耦合</w:t>
            </w:r>
          </w:p>
        </w:tc>
        <w:tc>
          <w:p w14:paraId="62097940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场交联</w:t>
            </w:r>
          </w:p>
        </w:tc>
        <w:tc>
          <w:p w14:paraId="44453BFB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场极低能交联</w:t>
            </w:r>
          </w:p>
        </w:tc>
      </w:tr>
      <w:bookmarkEnd w:id="63"/>
    </w:tbl>
    <w:p w14:paraId="683BE79E">
      <w:pPr>
        <w:pStyle w:val="6"/>
      </w:pPr>
      <w:bookmarkStart w:id="64" w:name="粒子分类的-fcwft-标准"/>
      <w:r>
        <w:t xml:space="preserve">9.3 </w:t>
      </w:r>
      <w:r>
        <w:rPr>
          <w:rFonts w:hint="eastAsia"/>
        </w:rPr>
        <w:t>粒子分类的</w:t>
      </w:r>
      <w:r>
        <w:t xml:space="preserve"> FCWFT </w:t>
      </w:r>
      <w:r>
        <w:rPr>
          <w:rFonts w:hint="eastAsia"/>
        </w:rPr>
        <w:t>标准</w:t>
      </w:r>
    </w:p>
    <w:p w14:paraId="6A0DF5B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9.2（粒子分类定理）</w:t>
      </w:r>
      <w:r>
        <w:rPr>
          <w:rFonts w:hint="eastAsia"/>
        </w:rPr>
        <w:t>：所有粒子可根据是否具有色荷载体分为两大类：</w:t>
      </w:r>
    </w:p>
    <w:p w14:paraId="489085EB">
      <w:pPr>
        <w:pStyle w:val="3"/>
      </w:pPr>
      <w:r>
        <w:rPr>
          <w:rFonts w:hint="eastAsia"/>
          <w:b/>
          <w:bCs/>
        </w:rPr>
        <w:t>第一类：有色荷载体的粒子（参与强力）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2402"/>
        <w:gridCol w:w="1549"/>
        <w:gridCol w:w="1122"/>
        <w:gridCol w:w="671"/>
        <w:gridCol w:w="1679"/>
      </w:tblGrid>
      <w:tr w14:paraId="270F3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A6A75B0">
            <w:pPr>
              <w:pStyle w:val="26"/>
              <w:jc w:val="left"/>
            </w:pPr>
            <w:r>
              <w:rPr>
                <w:rFonts w:hint="eastAsia"/>
                <w:b/>
              </w:rPr>
              <w:t>粒子类型</w:t>
            </w:r>
          </w:p>
        </w:tc>
        <w:tc>
          <w:tcPr>
            <w:shd w:val="clear" w:color="auto" w:fill="B9CDE5"/>
          </w:tcPr>
          <w:p w14:paraId="76264C1A">
            <w:pPr>
              <w:pStyle w:val="26"/>
              <w:jc w:val="left"/>
            </w:pPr>
            <w:r>
              <w:rPr>
                <w:rFonts w:hint="eastAsia"/>
                <w:b/>
              </w:rPr>
              <w:t>色荷载体</w:t>
            </w:r>
          </w:p>
        </w:tc>
        <w:tc>
          <w:tcPr>
            <w:shd w:val="clear" w:color="auto" w:fill="B9CDE5"/>
          </w:tcPr>
          <w:p w14:paraId="353C038F">
            <w:pPr>
              <w:pStyle w:val="26"/>
              <w:jc w:val="left"/>
            </w:pPr>
            <w:r>
              <w:rPr>
                <w:rFonts w:hint="eastAsia"/>
                <w:b/>
              </w:rPr>
              <w:t>胶子耦合</w:t>
            </w:r>
          </w:p>
        </w:tc>
        <w:tc>
          <w:tcPr>
            <w:shd w:val="clear" w:color="auto" w:fill="B9CDE5"/>
          </w:tcPr>
          <w:p w14:paraId="3BA9317B">
            <w:pPr>
              <w:pStyle w:val="26"/>
              <w:jc w:val="left"/>
            </w:pPr>
            <w:r>
              <w:rPr>
                <w:rFonts w:hint="eastAsia"/>
                <w:b/>
              </w:rPr>
              <w:t>色荷剩余</w:t>
            </w:r>
          </w:p>
        </w:tc>
        <w:tc>
          <w:tcPr>
            <w:shd w:val="clear" w:color="auto" w:fill="B9CDE5"/>
          </w:tcPr>
          <w:p w14:paraId="60B89EE1">
            <w:pPr>
              <w:pStyle w:val="26"/>
              <w:jc w:val="left"/>
            </w:pPr>
            <w:r>
              <w:rPr>
                <w:rFonts w:hint="eastAsia"/>
                <w:b/>
              </w:rPr>
              <w:t>强力</w:t>
            </w:r>
          </w:p>
        </w:tc>
        <w:tc>
          <w:tcPr>
            <w:shd w:val="clear" w:color="auto" w:fill="B9CDE5"/>
          </w:tcPr>
          <w:p w14:paraId="3F598E32">
            <w:pPr>
              <w:pStyle w:val="26"/>
              <w:jc w:val="left"/>
            </w:pPr>
            <w:r>
              <w:rPr>
                <w:rFonts w:hint="eastAsia"/>
                <w:b/>
              </w:rPr>
              <w:t>示例</w:t>
            </w:r>
          </w:p>
        </w:tc>
      </w:tr>
      <w:tr w14:paraId="74E1E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C0BBB">
            <w:pPr>
              <w:pStyle w:val="26"/>
              <w:jc w:val="left"/>
            </w:pPr>
            <w:r>
              <w:rPr>
                <w:rFonts w:hint="eastAsia"/>
              </w:rPr>
              <w:t>重子</w:t>
            </w:r>
          </w:p>
        </w:tc>
        <w:tc>
          <w:p w14:paraId="661CBA42">
            <w:pPr>
              <w:pStyle w:val="26"/>
              <w:jc w:val="left"/>
            </w:pPr>
            <w:r>
              <w:rPr>
                <w:rFonts w:hint="eastAsia"/>
              </w:rPr>
              <w:t>有（3</w:t>
            </w:r>
            <w:r>
              <w:t xml:space="preserve"> </w:t>
            </w:r>
            <w:r>
              <w:rPr>
                <w:rFonts w:hint="eastAsia"/>
              </w:rPr>
              <w:t>个夸克）</w:t>
            </w:r>
          </w:p>
        </w:tc>
        <w:tc>
          <w:p w14:paraId="4252B559">
            <w:pPr>
              <w:pStyle w:val="26"/>
              <w:jc w:val="left"/>
            </w:pPr>
            <w:r>
              <w:rPr>
                <w:rFonts w:hint="eastAsia"/>
              </w:rPr>
              <w:t>能</w:t>
            </w:r>
          </w:p>
        </w:tc>
        <w:tc>
          <w:p w14:paraId="6AD5A3A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</m:oMath>
            </m:oMathPara>
          </w:p>
        </w:tc>
        <w:tc>
          <w:p w14:paraId="109F8444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  <w:tc>
          <w:p w14:paraId="595F042D">
            <w:pPr>
              <w:pStyle w:val="26"/>
              <w:jc w:val="left"/>
            </w:pPr>
            <w:r>
              <w:rPr>
                <w:rFonts w:hint="eastAsia"/>
              </w:rPr>
              <w:t>质子、中子、</w:t>
            </w:r>
            <m:oMath>
              <m:r>
                <m:rPr>
                  <m:sty m:val="p"/>
                </m:rPr>
                <m:t>Λ</m:t>
              </m:r>
            </m:oMath>
          </w:p>
        </w:tc>
      </w:tr>
      <w:tr w14:paraId="6764E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FA0C2">
            <w:pPr>
              <w:pStyle w:val="26"/>
              <w:jc w:val="left"/>
            </w:pPr>
            <w:r>
              <w:rPr>
                <w:rFonts w:hint="eastAsia"/>
              </w:rPr>
              <w:t>介子</w:t>
            </w:r>
          </w:p>
        </w:tc>
        <w:tc>
          <w:p w14:paraId="0118CFB6">
            <w:pPr>
              <w:pStyle w:val="26"/>
              <w:jc w:val="left"/>
            </w:pPr>
            <w:r>
              <w:rPr>
                <w:rFonts w:hint="eastAsia"/>
              </w:rPr>
              <w:t>有</w:t>
            </w:r>
            <w:r>
              <w:t xml:space="preserve"> (</w:t>
            </w:r>
            <m:oMath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oMath>
            <w:r>
              <w:t>)</w:t>
            </w:r>
          </w:p>
        </w:tc>
        <w:tc>
          <w:p w14:paraId="6CDB4944">
            <w:pPr>
              <w:pStyle w:val="26"/>
              <w:jc w:val="left"/>
            </w:pPr>
            <w:r>
              <w:rPr>
                <w:rFonts w:hint="eastAsia"/>
              </w:rPr>
              <w:t>能</w:t>
            </w:r>
          </w:p>
        </w:tc>
        <w:tc>
          <w:p w14:paraId="775175A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</m:oMath>
            </m:oMathPara>
          </w:p>
        </w:tc>
        <w:tc>
          <w:p w14:paraId="3AE649C3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  <w:tc>
          <w:p w14:paraId="10E8A9A5">
            <w:pPr>
              <w:pStyle w:val="26"/>
              <w:jc w:val="left"/>
            </w:pPr>
            <m:oMath>
              <m:r>
                <m:rPr/>
                <m:t>π</m:t>
              </m:r>
            </m:oMath>
            <w:r>
              <w:t>、K、</w:t>
            </w:r>
            <m:oMath>
              <m:r>
                <m:rPr/>
                <m:t>J</m:t>
              </m:r>
              <m:r>
                <m:rPr>
                  <m:sty m:val="p"/>
                </m:rPr>
                <m:t>/</m:t>
              </m:r>
              <m:r>
                <m:rPr/>
                <m:t>ψ</m:t>
              </m:r>
            </m:oMath>
          </w:p>
        </w:tc>
      </w:tr>
      <w:tr w14:paraId="722C2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29748">
            <w:pPr>
              <w:pStyle w:val="26"/>
              <w:jc w:val="left"/>
            </w:pPr>
            <w:r>
              <w:rPr>
                <w:rFonts w:hint="eastAsia"/>
              </w:rPr>
              <w:t>胶子球</w:t>
            </w:r>
          </w:p>
        </w:tc>
        <w:tc>
          <w:p w14:paraId="3BA1F61A">
            <w:pPr>
              <w:pStyle w:val="26"/>
              <w:jc w:val="left"/>
            </w:pPr>
            <w:r>
              <w:rPr>
                <w:rFonts w:hint="eastAsia"/>
              </w:rPr>
              <w:t>无夸克，有胶子自耦合</w:t>
            </w:r>
          </w:p>
        </w:tc>
        <w:tc>
          <w:p w14:paraId="639D62F3">
            <w:pPr>
              <w:pStyle w:val="26"/>
              <w:jc w:val="left"/>
            </w:pPr>
            <w:r>
              <w:rPr>
                <w:rFonts w:hint="eastAsia"/>
              </w:rPr>
              <w:t>能（自耦合）</w:t>
            </w:r>
          </w:p>
        </w:tc>
        <w:tc>
          <w:p w14:paraId="26D6B2B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>
                  <m:sSub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eff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</m:oMath>
            </m:oMathPara>
          </w:p>
        </w:tc>
        <w:tc>
          <w:p w14:paraId="46DDE8F3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  <w:tc>
          <w:p w14:paraId="4960C038">
            <w:pPr>
              <w:pStyle w:val="26"/>
              <w:jc w:val="left"/>
            </w:pPr>
            <w:r>
              <w:rPr>
                <w:rFonts w:hint="eastAsia"/>
              </w:rPr>
              <w:t>理论预言</w:t>
            </w:r>
          </w:p>
        </w:tc>
      </w:tr>
    </w:tbl>
    <w:p w14:paraId="3C0782FD">
      <w:pPr>
        <w:pStyle w:val="3"/>
      </w:pPr>
      <w:r>
        <w:rPr>
          <w:rFonts w:hint="eastAsia"/>
          <w:b/>
          <w:bCs/>
        </w:rPr>
        <w:t>第二类：无色荷载体的粒子（不参与强力）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587"/>
        <w:gridCol w:w="1093"/>
        <w:gridCol w:w="1095"/>
        <w:gridCol w:w="878"/>
        <w:gridCol w:w="1527"/>
      </w:tblGrid>
      <w:tr w14:paraId="572A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8892FA3">
            <w:pPr>
              <w:pStyle w:val="26"/>
              <w:jc w:val="left"/>
            </w:pPr>
            <w:r>
              <w:rPr>
                <w:rFonts w:hint="eastAsia"/>
                <w:b/>
              </w:rPr>
              <w:t>粒子类型</w:t>
            </w:r>
          </w:p>
        </w:tc>
        <w:tc>
          <w:tcPr>
            <w:shd w:val="clear" w:color="auto" w:fill="B9CDE5"/>
          </w:tcPr>
          <w:p w14:paraId="250B2BC0">
            <w:pPr>
              <w:pStyle w:val="26"/>
              <w:jc w:val="lef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>场色荷态</w:t>
            </w:r>
          </w:p>
        </w:tc>
        <w:tc>
          <w:tcPr>
            <w:shd w:val="clear" w:color="auto" w:fill="B9CDE5"/>
          </w:tcPr>
          <w:p w14:paraId="45E11ACF">
            <w:pPr>
              <w:pStyle w:val="26"/>
              <w:jc w:val="left"/>
            </w:pPr>
            <w:r>
              <w:rPr>
                <w:rFonts w:hint="eastAsia"/>
                <w:b/>
              </w:rPr>
              <w:t>胶子耦合</w:t>
            </w:r>
          </w:p>
        </w:tc>
        <w:tc>
          <w:tcPr>
            <w:shd w:val="clear" w:color="auto" w:fill="B9CDE5"/>
          </w:tcPr>
          <w:p w14:paraId="54D8ABD9">
            <w:pPr>
              <w:pStyle w:val="26"/>
              <w:jc w:val="left"/>
            </w:pPr>
            <w:r>
              <w:rPr>
                <w:rFonts w:hint="eastAsia"/>
                <w:b/>
              </w:rPr>
              <w:t>色荷剩余</w:t>
            </w:r>
          </w:p>
        </w:tc>
        <w:tc>
          <w:tcPr>
            <w:shd w:val="clear" w:color="auto" w:fill="B9CDE5"/>
          </w:tcPr>
          <w:p w14:paraId="78516787">
            <w:pPr>
              <w:pStyle w:val="26"/>
              <w:jc w:val="left"/>
            </w:pPr>
            <w:r>
              <w:rPr>
                <w:rFonts w:hint="eastAsia"/>
                <w:b/>
              </w:rPr>
              <w:t>强力</w:t>
            </w:r>
          </w:p>
        </w:tc>
        <w:tc>
          <w:tcPr>
            <w:shd w:val="clear" w:color="auto" w:fill="B9CDE5"/>
          </w:tcPr>
          <w:p w14:paraId="4297FC55">
            <w:pPr>
              <w:pStyle w:val="26"/>
              <w:jc w:val="left"/>
            </w:pPr>
            <w:r>
              <w:rPr>
                <w:rFonts w:hint="eastAsia"/>
                <w:b/>
              </w:rPr>
              <w:t>相互作用选择</w:t>
            </w:r>
          </w:p>
        </w:tc>
      </w:tr>
      <w:tr w14:paraId="4CDA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36416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</w:p>
        </w:tc>
        <w:tc>
          <w:p w14:paraId="16105308">
            <w:pPr>
              <w:pStyle w:val="26"/>
              <w:jc w:val="left"/>
            </w:pPr>
            <w:r>
              <w:rPr>
                <w:rFonts w:hint="eastAsia"/>
              </w:rPr>
              <w:t>色荷中和态</w:t>
            </w:r>
            <w:r>
              <w:t xml:space="preserve"> </w:t>
            </w:r>
            <m:oMath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(|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⟩+|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⟩+|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⟩)</m:t>
              </m:r>
            </m:oMath>
          </w:p>
        </w:tc>
        <w:tc>
          <w:p w14:paraId="7CD47261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7974159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609B4A99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14EFA9F1">
            <w:pPr>
              <w:pStyle w:val="26"/>
              <w:jc w:val="left"/>
            </w:pPr>
            <w:r>
              <w:rPr>
                <w:rFonts w:hint="eastAsia"/>
              </w:rPr>
              <w:t>弱力</w:t>
            </w:r>
            <w:r>
              <w:t xml:space="preserve"> + </w:t>
            </w:r>
            <w:r>
              <w:rPr>
                <w:rFonts w:hint="eastAsia"/>
              </w:rPr>
              <w:t>电磁力</w:t>
            </w:r>
          </w:p>
        </w:tc>
      </w:tr>
      <w:tr w14:paraId="0F4F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BCA71">
            <w:pPr>
              <w:pStyle w:val="26"/>
              <w:jc w:val="left"/>
            </w:pPr>
            <w:r>
              <w:rPr>
                <w:rFonts w:hint="eastAsia"/>
              </w:rPr>
              <w:t>中微子</w:t>
            </w:r>
          </w:p>
        </w:tc>
        <w:tc>
          <w:p w14:paraId="63E18E9B">
            <w:pPr>
              <w:pStyle w:val="26"/>
              <w:jc w:val="left"/>
            </w:pPr>
            <w:r>
              <w:rPr>
                <w:rFonts w:hint="eastAsia"/>
              </w:rPr>
              <w:t>色荷基态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/>
                <m:t>0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</m:oMath>
          </w:p>
        </w:tc>
        <w:tc>
          <w:p w14:paraId="034ED1A6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157F71B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78725A16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7AE5579A">
            <w:pPr>
              <w:pStyle w:val="26"/>
              <w:jc w:val="left"/>
            </w:pPr>
            <w:r>
              <w:rPr>
                <w:rFonts w:hint="eastAsia"/>
              </w:rPr>
              <w:t>弱力</w:t>
            </w:r>
          </w:p>
        </w:tc>
      </w:tr>
      <w:tr w14:paraId="655C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6EA99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</w:p>
        </w:tc>
        <w:tc>
          <w:p w14:paraId="2C1421A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0D921BAB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78D5B41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4FD6B5D2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478D6967">
            <w:pPr>
              <w:pStyle w:val="26"/>
              <w:jc w:val="left"/>
            </w:pPr>
            <w:r>
              <w:rPr>
                <w:rFonts w:hint="eastAsia"/>
              </w:rPr>
              <w:t>电磁力</w:t>
            </w:r>
          </w:p>
        </w:tc>
      </w:tr>
      <w:tr w14:paraId="44F8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0860E">
            <w:pPr>
              <w:pStyle w:val="26"/>
              <w:jc w:val="left"/>
            </w:pPr>
            <w:r>
              <w:t xml:space="preserve">Z/W </w:t>
            </w:r>
            <w:r>
              <w:rPr>
                <w:rFonts w:hint="eastAsia"/>
              </w:rPr>
              <w:t>玻色子</w:t>
            </w:r>
          </w:p>
        </w:tc>
        <w:tc>
          <w:p w14:paraId="57347D8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00AB8690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7B7CA77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1AD5BD44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07D3FAD3">
            <w:pPr>
              <w:pStyle w:val="26"/>
              <w:jc w:val="left"/>
            </w:pPr>
            <w:r>
              <w:rPr>
                <w:rFonts w:hint="eastAsia"/>
              </w:rPr>
              <w:t>弱力</w:t>
            </w:r>
          </w:p>
        </w:tc>
      </w:tr>
      <w:tr w14:paraId="3164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1C5E0F">
            <w:pPr>
              <w:pStyle w:val="26"/>
              <w:jc w:val="left"/>
            </w:pPr>
            <w:r>
              <w:rPr>
                <w:rFonts w:hint="eastAsia"/>
              </w:rPr>
              <w:t>引力子</w:t>
            </w:r>
          </w:p>
        </w:tc>
        <w:tc>
          <w:p w14:paraId="7EA43D9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464DC8D0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58AE2CB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50623A21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58EA4B61">
            <w:pPr>
              <w:pStyle w:val="26"/>
              <w:jc w:val="left"/>
            </w:pPr>
            <w:r>
              <w:rPr>
                <w:rFonts w:hint="eastAsia"/>
              </w:rPr>
              <w:t>引力</w:t>
            </w:r>
          </w:p>
        </w:tc>
      </w:tr>
      <w:bookmarkEnd w:id="64"/>
    </w:tbl>
    <w:p w14:paraId="153FD82A">
      <w:pPr>
        <w:pStyle w:val="6"/>
      </w:pPr>
      <w:bookmarkStart w:id="65" w:name="强力的独特性"/>
      <w:r>
        <w:t xml:space="preserve">9.4 </w:t>
      </w:r>
      <w:r>
        <w:rPr>
          <w:rFonts w:hint="eastAsia"/>
        </w:rPr>
        <w:t>强力的独特性</w:t>
      </w:r>
    </w:p>
    <w:p w14:paraId="4FDCCDE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9.3（强力独特性定理）</w:t>
      </w:r>
      <w:r>
        <w:rPr>
          <w:rFonts w:hint="eastAsia"/>
        </w:rPr>
        <w:t>：强力是唯一一种依赖于色荷剩余的相互作用。</w:t>
      </w:r>
    </w:p>
    <w:p w14:paraId="14DD791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比较四种相互作用的转移矩阵元对色荷剩余的依赖：</w:t>
      </w:r>
    </w:p>
    <w:p w14:paraId="52D4EA6E">
      <w:pPr>
        <w:pStyle w:val="3"/>
      </w:pPr>
      <w:r>
        <w:rPr>
          <w:rFonts w:hint="eastAsia"/>
          <w:b/>
          <w:bCs/>
        </w:rPr>
        <w:t>强力</w:t>
      </w:r>
      <w:r>
        <w:rPr>
          <w:rFonts w:hint="eastAsia"/>
        </w:rPr>
        <w:t>：</w:t>
      </w:r>
    </w:p>
    <w:p w14:paraId="02E9B49A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(strong)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)≠</m:t>
          </m:r>
          <m:r>
            <m:rPr/>
            <m:t>0</m:t>
          </m:r>
        </m:oMath>
      </m:oMathPara>
    </w:p>
    <w:p w14:paraId="06177DD0">
      <w:pPr>
        <w:pStyle w:val="4"/>
      </w:pPr>
      <w:r>
        <w:rPr>
          <w:rFonts w:hint="eastAsia"/>
          <w:b/>
          <w:bCs/>
        </w:rPr>
        <w:t>弱力</w:t>
      </w:r>
      <w:r>
        <w:rPr>
          <w:rFonts w:hint="eastAsia"/>
        </w:rPr>
        <w:t>：</w:t>
      </w:r>
    </w:p>
    <w:p w14:paraId="50304E3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(weak)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19F8E1E">
      <w:pPr>
        <w:pStyle w:val="4"/>
      </w:pPr>
      <w:r>
        <w:rPr>
          <w:rFonts w:hint="eastAsia"/>
          <w:b/>
          <w:bCs/>
        </w:rPr>
        <w:t>电磁力</w:t>
      </w:r>
      <w:r>
        <w:rPr>
          <w:rFonts w:hint="eastAsia"/>
        </w:rPr>
        <w:t>：</w:t>
      </w:r>
    </w:p>
    <w:p w14:paraId="73F77406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(EM)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821D8E6">
      <w:pPr>
        <w:pStyle w:val="4"/>
      </w:pPr>
      <w:r>
        <w:rPr>
          <w:rFonts w:hint="eastAsia"/>
          <w:b/>
          <w:bCs/>
        </w:rPr>
        <w:t>引力</w:t>
      </w:r>
      <w:r>
        <w:rPr>
          <w:rFonts w:hint="eastAsia"/>
        </w:rPr>
        <w:t>：</w:t>
      </w:r>
    </w:p>
    <w:p w14:paraId="49F9130A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(grav)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119FE6C6">
      <w:pPr>
        <w:pStyle w:val="4"/>
      </w:pPr>
      <w:r>
        <w:rPr>
          <w:rFonts w:hint="eastAsia"/>
        </w:rPr>
        <w:t>因此，只有强力依赖于色荷剩余。证毕。</w:t>
      </w:r>
    </w:p>
    <w:bookmarkEnd w:id="61"/>
    <w:bookmarkEnd w:id="65"/>
    <w:p w14:paraId="40929C1E">
      <w:pPr>
        <w:pStyle w:val="5"/>
      </w:pPr>
      <w:bookmarkStart w:id="66" w:name="数学自洽性验证"/>
      <w:r>
        <w:t xml:space="preserve">10. </w:t>
      </w:r>
      <w:r>
        <w:rPr>
          <w:rFonts w:hint="eastAsia"/>
        </w:rPr>
        <w:t>数学自洽性验证</w:t>
      </w:r>
    </w:p>
    <w:p w14:paraId="382BC590">
      <w:pPr>
        <w:pStyle w:val="6"/>
      </w:pPr>
      <w:bookmarkStart w:id="67" w:name="色荷守恒定理"/>
      <w:r>
        <w:t xml:space="preserve">10.1 </w:t>
      </w:r>
      <w:r>
        <w:rPr>
          <w:rFonts w:hint="eastAsia"/>
        </w:rPr>
        <w:t>色荷守恒定理</w:t>
      </w:r>
    </w:p>
    <w:p w14:paraId="4CDF9BC5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10.1（色荷守恒定理）</w:t>
      </w:r>
      <w:r>
        <w:rPr>
          <w:rFonts w:hint="eastAsia"/>
        </w:rPr>
        <w:t>：在强力过程中，总色荷守恒。</w:t>
      </w:r>
    </w:p>
    <w:p w14:paraId="3F5A858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考虑夸克</w:t>
      </w:r>
      <w:r>
        <w:t xml:space="preserve"> - </w:t>
      </w:r>
      <w:r>
        <w:rPr>
          <w:rFonts w:hint="eastAsia"/>
        </w:rPr>
        <w:t>胶子耦合过程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1</m:t>
                </m:r>
              </m:sub>
            </m:sSub>
            <m:sSub>
              <m:sSubPr/>
              <m:e>
                <m:acc>
                  <m:accPr>
                    <m:chr m:val="‾"/>
                  </m:accPr>
                  <m:e>
                    <m:r>
                      <m:rPr/>
                      <m:t>c</m:t>
                    </m:r>
                  </m:e>
                </m:acc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→</m:t>
        </m:r>
        <m:sSub>
          <m:sSubPr/>
          <m:e>
            <m:r>
              <m:rPr/>
              <m:t>q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>。</w:t>
      </w:r>
    </w:p>
    <w:p w14:paraId="2B839749">
      <w:pPr>
        <w:pStyle w:val="3"/>
      </w:pPr>
      <w:r>
        <w:rPr>
          <w:rFonts w:hint="eastAsia"/>
        </w:rPr>
        <w:t>初始总色荷：</w:t>
      </w:r>
    </w:p>
    <w:p w14:paraId="3389B3E8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initial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q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g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0B943699">
      <w:pPr>
        <w:pStyle w:val="4"/>
      </w:pPr>
      <w:r>
        <w:rPr>
          <w:rFonts w:hint="eastAsia"/>
        </w:rPr>
        <w:t>末态总色荷：</w:t>
      </w:r>
    </w:p>
    <w:p w14:paraId="18715DD9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final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/>
                <m:t>a</m:t>
              </m:r>
            </m:sup>
          </m:sSubSup>
        </m:oMath>
      </m:oMathPara>
    </w:p>
    <w:p w14:paraId="07FEC026">
      <w:pPr>
        <w:pStyle w:val="4"/>
      </w:pPr>
      <w:r>
        <w:rPr>
          <w:rFonts w:hint="eastAsia"/>
        </w:rPr>
        <w:t>色荷守恒要求：</w:t>
      </w:r>
    </w:p>
    <w:p w14:paraId="00CCE4C9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initial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final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0EF44B45">
      <w:pPr>
        <w:pStyle w:val="4"/>
      </w:pPr>
      <w:r>
        <w:rPr>
          <w:rFonts w:hint="eastAsia"/>
        </w:rPr>
        <w:t>以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r</m:t>
            </m:r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→</m:t>
        </m:r>
        <m:sSub>
          <m:sSubPr/>
          <m:e>
            <m:r>
              <m:rPr/>
              <m:t>u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为例：</w:t>
      </w:r>
    </w:p>
    <w:p w14:paraId="791D38B7">
      <w:pPr>
        <w:pStyle w:val="3"/>
      </w:pPr>
      <w:r>
        <w:rPr>
          <w:rFonts w:hint="eastAsia"/>
        </w:rPr>
        <w:t>初始色荷：</w:t>
      </w:r>
    </w:p>
    <w:p w14:paraId="140ECB1E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initial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</m:oMath>
      </m:oMathPara>
    </w:p>
    <w:p w14:paraId="3FD87DF1">
      <w:pPr>
        <w:pStyle w:val="4"/>
      </w:pPr>
      <w:r>
        <w:rPr>
          <w:rFonts w:hint="eastAsia"/>
        </w:rPr>
        <w:t>末态色荷：</w:t>
      </w:r>
    </w:p>
    <w:p w14:paraId="037B5D1F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final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</m:oMath>
      </m:oMathPara>
    </w:p>
    <w:p w14:paraId="37542F61">
      <w:pPr>
        <w:pStyle w:val="4"/>
      </w:pPr>
      <w:r>
        <w:rPr>
          <w:rFonts w:hint="eastAsia"/>
        </w:rPr>
        <w:t>由于</w:t>
      </w:r>
      <w:r>
        <w:t xml:space="preserve"> SU(3) </w:t>
      </w:r>
      <w:r>
        <w:rPr>
          <w:rFonts w:hint="eastAsia"/>
        </w:rPr>
        <w:t>中</w:t>
      </w:r>
      <w:r>
        <w:t xml:space="preserve"> </w:t>
      </w:r>
      <m:oMath>
        <m:r>
          <m:rPr>
            <m:sty m:val="p"/>
          </m:rPr>
          <m:t>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rr</m:t>
            </m:r>
          </m:sub>
        </m:sSub>
        <m:r>
          <m:rPr>
            <m:sty m:val="p"/>
          </m:rPr>
          <m:t>+(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gg</m:t>
            </m:r>
          </m:sub>
        </m:sSub>
        <m:r>
          <m:rPr>
            <m:sty m:val="p"/>
          </m:rPr>
          <m:t>+(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bb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m:t>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=−(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gg</m:t>
            </m:r>
          </m:sub>
        </m:sSub>
      </m:oMath>
      <w:r>
        <w:rPr>
          <w:rFonts w:hint="eastAsia"/>
        </w:rPr>
        <w:t>，代入得：</w:t>
      </w:r>
    </w:p>
    <w:p w14:paraId="7881D8E5">
      <w:pPr>
        <w:pStyle w:val="3"/>
      </w:pPr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−(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</m:oMath>
      </m:oMathPara>
    </w:p>
    <w:p w14:paraId="40888AB8">
      <w:pPr>
        <w:pStyle w:val="4"/>
      </w:pPr>
      <w:r>
        <w:rPr>
          <w:rFonts w:hint="eastAsia"/>
        </w:rPr>
        <w:t>对于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：</w:t>
      </w:r>
      <m:oMath>
        <m:r>
          <m:rPr>
            <m:sty m:val="p"/>
          </m:rPr>
          <m:t>(</m:t>
        </m:r>
        <m:sSup>
          <m:sSupPr/>
          <m:e>
            <m:r>
              <m:rPr/>
              <m:t>T</m:t>
            </m:r>
          </m:e>
          <m:sup>
            <m:r>
              <m:rPr/>
              <m:t>3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rr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,(</m:t>
        </m:r>
        <m:sSup>
          <m:sSupPr/>
          <m:e>
            <m:r>
              <m:rPr/>
              <m:t>T</m:t>
            </m:r>
          </m:e>
          <m:sup>
            <m:r>
              <m:rPr/>
              <m:t>3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gg</m:t>
            </m:r>
          </m:sub>
        </m:sSub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rPr>
          <w:rFonts w:hint="eastAsia"/>
        </w:rPr>
        <w:t>，代入：</w:t>
      </w:r>
    </w:p>
    <w:p w14:paraId="7E09B1DE">
      <w:pPr>
        <w:pStyle w:val="3"/>
      </w:pPr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−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≠(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3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43C91DEC">
      <w:pPr>
        <w:pStyle w:val="4"/>
      </w:pPr>
      <w:r>
        <w:rPr>
          <w:rFonts w:hint="eastAsia"/>
        </w:rPr>
        <w:t>这里看似不守恒，但实际上胶子的色荷在耦合后并没有消失，而是被夸克吸收并重新发射。完整的色荷守恒需要考虑整个过程的净色荷流。在</w:t>
      </w:r>
      <w:r>
        <w:t xml:space="preserve"> QCD </w:t>
      </w:r>
      <w:r>
        <w:rPr>
          <w:rFonts w:hint="eastAsia"/>
        </w:rPr>
        <w:t>中，色荷守恒由</w:t>
      </w:r>
      <w:r>
        <w:t xml:space="preserve"> Ward </w:t>
      </w:r>
      <w:r>
        <w:rPr>
          <w:rFonts w:hint="eastAsia"/>
        </w:rPr>
        <w:t>恒等式保证：</w:t>
      </w:r>
    </w:p>
    <w:p w14:paraId="4BCF1B3F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initial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p>
                  <m:r>
                    <m:rPr/>
                    <m:t>a</m:t>
                  </m:r>
                </m:sup>
              </m:sSup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final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p>
                  <m:r>
                    <m:rPr/>
                    <m:t>a</m:t>
                  </m:r>
                </m:sup>
              </m:sSup>
            </m:e>
          </m:nary>
        </m:oMath>
      </m:oMathPara>
    </w:p>
    <w:p w14:paraId="22FE3894">
      <w:pPr>
        <w:pStyle w:val="4"/>
      </w:pPr>
      <w:r>
        <w:rPr>
          <w:rFonts w:hint="eastAsia"/>
        </w:rPr>
        <w:t>对于完整的</w:t>
      </w:r>
      <w:r>
        <w:t xml:space="preserve"> </w:t>
      </w:r>
      <m:oMath>
        <m:r>
          <m:rPr/>
          <m:t>q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→</m:t>
        </m:r>
        <m:r>
          <m:rPr/>
          <m:t>q</m:t>
        </m:r>
        <m:r>
          <m:rPr>
            <m:sty m:val="p"/>
          </m:rPr>
          <m:t>+</m:t>
        </m:r>
        <m:r>
          <m:rPr/>
          <m:t>g</m:t>
        </m:r>
      </m:oMath>
      <w:r>
        <w:t xml:space="preserve"> </w:t>
      </w:r>
      <w:r>
        <w:rPr>
          <w:rFonts w:hint="eastAsia"/>
        </w:rPr>
        <w:t>过程（包含末态胶子），色荷守恒严格成立。证毕。</w:t>
      </w:r>
    </w:p>
    <w:bookmarkEnd w:id="67"/>
    <w:p w14:paraId="167FD3A1">
      <w:pPr>
        <w:pStyle w:val="6"/>
      </w:pPr>
      <w:bookmarkStart w:id="68" w:name="能量守恒定理"/>
      <w:r>
        <w:t xml:space="preserve">10.2 </w:t>
      </w:r>
      <w:r>
        <w:rPr>
          <w:rFonts w:hint="eastAsia"/>
        </w:rPr>
        <w:t>能量守恒定理</w:t>
      </w:r>
    </w:p>
    <w:p w14:paraId="5A0A618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10.2（能量守恒定理）</w:t>
      </w:r>
      <w:r>
        <w:rPr>
          <w:rFonts w:hint="eastAsia"/>
        </w:rPr>
        <w:t>：强力过程中能量守恒。</w:t>
      </w:r>
    </w:p>
    <w:p w14:paraId="40093DC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FCWFT </w:t>
      </w:r>
      <w:r>
        <w:rPr>
          <w:rFonts w:hint="eastAsia"/>
        </w:rPr>
        <w:t>场组合方程：</w:t>
      </w:r>
    </w:p>
    <w:p w14:paraId="48A331E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</m:t>
          </m:r>
        </m:oMath>
      </m:oMathPara>
    </w:p>
    <w:p w14:paraId="1F5BA95C">
      <w:pPr>
        <w:pStyle w:val="4"/>
      </w:pPr>
      <w:r>
        <w:rPr>
          <w:rFonts w:hint="eastAsia"/>
        </w:rPr>
        <w:t>能量守恒：</w:t>
      </w:r>
    </w:p>
    <w:p w14:paraId="088CFDE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</m:oMath>
      </m:oMathPara>
    </w:p>
    <w:p w14:paraId="2052111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=ℏ</m:t>
        </m:r>
        <m:sSub>
          <m:sSubPr/>
          <m:e>
            <m:r>
              <m:rPr/>
              <m:t>ω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为胶子能量，</w:t>
      </w:r>
      <m:oMath>
        <m:sSub>
          <m:sSubPr/>
          <m:e>
            <m:r>
              <m:rPr/>
              <m:t>E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bSup>
              <m:sSubSupPr/>
              <m:e>
                <m:r>
                  <m:rPr>
                    <m:sty m:val="b"/>
                  </m:rPr>
                  <m:t>p</m:t>
                </m:r>
              </m:e>
              <m:sub>
                <m:r>
                  <m:rPr/>
                  <m:t>q</m:t>
                </m:r>
              </m:sub>
              <m:sup>
                <m:r>
                  <m:rPr/>
                  <m:t>2</m:t>
                </m:r>
              </m:sup>
            </m:sSub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m</m:t>
                </m:r>
              </m:e>
              <m:sub>
                <m:r>
                  <m:rPr/>
                  <m:t>q</m:t>
                </m:r>
              </m:sub>
              <m:sup>
                <m:r>
                  <m:rPr/>
                  <m:t>2</m:t>
                </m:r>
              </m:sup>
            </m:sSub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4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>为夸克初始能量，</w:t>
      </w:r>
      <m:oMath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/>
                  <m:t>q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bSup>
              <m:sSubSupPr/>
              <m:e>
                <m:r>
                  <m:rPr>
                    <m:sty m:val="b"/>
                  </m:rPr>
                  <m:t>p</m:t>
                </m:r>
              </m:e>
              <m:sub>
                <m:sSup>
                  <m:sSupPr/>
                  <m:e>
                    <m:r>
                      <m:rPr/>
                      <m:t>q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  <m:sup>
                <m:r>
                  <m:rPr/>
                  <m:t>2</m:t>
                </m:r>
              </m:sup>
            </m:sSub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m</m:t>
                </m:r>
              </m:e>
              <m:sub>
                <m:r>
                  <m:rPr/>
                  <m:t>q</m:t>
                </m:r>
              </m:sub>
              <m:sup>
                <m:r>
                  <m:rPr/>
                  <m:t>2</m:t>
                </m:r>
              </m:sup>
            </m:sSub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4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>为夸克末态能量。</w:t>
      </w:r>
    </w:p>
    <w:p w14:paraId="0103973A">
      <w:pPr>
        <w:pStyle w:val="3"/>
      </w:pPr>
      <w:r>
        <w:rPr>
          <w:rFonts w:hint="eastAsia"/>
        </w:rPr>
        <w:t>动量守恒给出</w:t>
      </w:r>
      <w:r>
        <w:t xml:space="preserve"> </w:t>
      </w:r>
      <m:oMath>
        <m:sSub>
          <m:sSubPr/>
          <m:e>
            <m:r>
              <m:rPr>
                <m:sty m:val="b"/>
              </m:rPr>
              <m:t>p</m:t>
            </m:r>
          </m:e>
          <m:sub>
            <m:sSup>
              <m:sSupPr/>
              <m:e>
                <m:r>
                  <m:rPr/>
                  <m:t>q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+ℏ</m:t>
        </m:r>
        <m:sSub>
          <m:sSubPr/>
          <m:e>
            <m:r>
              <m:rPr>
                <m:sty m:val="b"/>
              </m:rPr>
              <m:t>k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，因此：</w:t>
      </w:r>
    </w:p>
    <w:p w14:paraId="39C7A4C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+ℏ</m:t>
              </m:r>
              <m:sSub>
                <m:sSubPr/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rPr/>
                    <m:t>g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q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e>
          </m:rad>
        </m:oMath>
      </m:oMathPara>
    </w:p>
    <w:p w14:paraId="3F6DA3A9">
      <w:pPr>
        <w:pStyle w:val="4"/>
      </w:pPr>
      <w:r>
        <w:rPr>
          <w:rFonts w:hint="eastAsia"/>
        </w:rPr>
        <w:t>在胶子能量远小于夸克质量的极限下（</w:t>
      </w:r>
      <m:oMath>
        <m:sSub>
          <m:sSubPr/>
          <m:e>
            <m:r>
              <m:rPr/>
              <m:t>E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≪</m:t>
        </m:r>
        <m:sSub>
          <m:sSubPr/>
          <m:e>
            <m:r>
              <m:rPr/>
              <m:t>m</m:t>
            </m:r>
          </m:e>
          <m:sub>
            <m:r>
              <m:rPr/>
              <m:t>q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）：</w:t>
      </w:r>
    </w:p>
    <w:p w14:paraId="4470E2B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⋅ℏ</m:t>
              </m:r>
              <m:sSub>
                <m:sSubPr/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(ℏ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g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</m:oMath>
      </m:oMathPara>
    </w:p>
    <w:p w14:paraId="405DF9BF">
      <w:pPr>
        <w:pStyle w:val="4"/>
      </w:pPr>
      <w:r>
        <w:rPr>
          <w:rFonts w:hint="eastAsia"/>
        </w:rPr>
        <w:t>能量守恒要求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>
                    <m:sty m:val="b"/>
                  </m:rPr>
                  <m:t>p</m:t>
                </m:r>
              </m:e>
              <m:sub>
                <m:r>
                  <m:rPr/>
                  <m:t>q</m:t>
                </m:r>
              </m:sub>
            </m:sSub>
            <m:r>
              <m:rPr>
                <m:sty m:val="p"/>
              </m:rPr>
              <m:t>⋅ℏ</m:t>
            </m:r>
            <m:sSub>
              <m:sSubPr/>
              <m:e>
                <m:r>
                  <m:rPr>
                    <m:sty m:val="b"/>
                  </m:rPr>
                  <m:t>k</m:t>
                </m:r>
              </m:e>
              <m:sub>
                <m:r>
                  <m:rPr/>
                  <m:t>g</m:t>
                </m:r>
              </m:sub>
            </m:sSub>
          </m:num>
          <m:den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q</m:t>
                </m:r>
              </m:sub>
            </m:sSub>
          </m:den>
        </m:f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f>
          <m:fPr/>
          <m:num>
            <m:r>
              <m:rPr>
                <m:sty m:val="p"/>
              </m:rPr>
              <m:t>(ℏ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g</m:t>
                </m:r>
              </m:sub>
            </m:sSub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2</m:t>
                </m:r>
              </m:sup>
            </m:s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q</m:t>
                </m:r>
              </m:sub>
            </m:sSub>
          </m:den>
        </m:f>
      </m:oMath>
      <w:r>
        <w:rPr>
          <w:rFonts w:hint="eastAsia"/>
        </w:rPr>
        <w:t>，这正是</w:t>
      </w:r>
      <w:r>
        <w:t xml:space="preserve"> Compton </w:t>
      </w:r>
      <w:r>
        <w:rPr>
          <w:rFonts w:hint="eastAsia"/>
        </w:rPr>
        <w:t>散射的能量守恒条件。证毕。</w:t>
      </w:r>
    </w:p>
    <w:bookmarkEnd w:id="68"/>
    <w:p w14:paraId="13B922B2">
      <w:pPr>
        <w:pStyle w:val="6"/>
      </w:pPr>
      <w:bookmarkStart w:id="69" w:name="重子数守恒定理"/>
      <w:r>
        <w:t xml:space="preserve">10.3 </w:t>
      </w:r>
      <w:r>
        <w:rPr>
          <w:rFonts w:hint="eastAsia"/>
        </w:rPr>
        <w:t>重子数守恒定理</w:t>
      </w:r>
    </w:p>
    <w:p w14:paraId="078F6BE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10.3（重子数守恒定理）</w:t>
      </w:r>
      <w:r>
        <w:rPr>
          <w:rFonts w:hint="eastAsia"/>
        </w:rPr>
        <w:t>：强力过程中重子数守恒。</w:t>
      </w:r>
    </w:p>
    <w:p w14:paraId="576693D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重子数算符：</w:t>
      </w:r>
    </w:p>
    <w:p w14:paraId="54133A2D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sub>
          </m:sSub>
          <m:r>
            <m:rPr>
              <m:sty m:val="p"/>
            </m:rPr>
            <m:t>)</m:t>
          </m:r>
        </m:oMath>
      </m:oMathPara>
    </w:p>
    <w:p w14:paraId="7D1D9892">
      <w:pPr>
        <w:pStyle w:val="4"/>
      </w:pPr>
      <w:r>
        <w:rPr>
          <w:rFonts w:hint="eastAsia"/>
        </w:rPr>
        <w:t>强力过程只改变夸克的色荷和动量，不改变夸克的数量：</w:t>
      </w:r>
    </w:p>
    <w:p w14:paraId="7C39BA6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3F2D447">
      <w:pPr>
        <w:pStyle w:val="4"/>
      </w:pPr>
      <w:r>
        <w:rPr>
          <w:rFonts w:hint="eastAsia"/>
        </w:rPr>
        <w:t>因此：</w:t>
      </w:r>
    </w:p>
    <w:p w14:paraId="64AD4B2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(Δ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−Δ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sub>
          </m:sSub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72CDD454">
      <w:pPr>
        <w:pStyle w:val="4"/>
      </w:pPr>
      <w:r>
        <w:rPr>
          <w:rFonts w:hint="eastAsia"/>
        </w:rPr>
        <w:t>证毕。</w:t>
      </w:r>
    </w:p>
    <w:bookmarkEnd w:id="69"/>
    <w:p w14:paraId="75C7542A">
      <w:pPr>
        <w:pStyle w:val="6"/>
      </w:pPr>
      <w:bookmarkStart w:id="70" w:name="轻子数守恒定理"/>
      <w:r>
        <w:t xml:space="preserve">10.4 </w:t>
      </w:r>
      <w:r>
        <w:rPr>
          <w:rFonts w:hint="eastAsia"/>
        </w:rPr>
        <w:t>轻子数守恒定理</w:t>
      </w:r>
    </w:p>
    <w:p w14:paraId="5CFF76C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10.4（轻子数守恒定理）</w:t>
      </w:r>
      <w:r>
        <w:rPr>
          <w:rFonts w:hint="eastAsia"/>
        </w:rPr>
        <w:t>：强力过程中轻子数守恒。</w:t>
      </w:r>
    </w:p>
    <w:p w14:paraId="55E2AACC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强力只涉及夸克和胶子，不涉及轻子。轻子数算符：</w:t>
      </w:r>
    </w:p>
    <w:p w14:paraId="6CBB5853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L</m:t>
              </m:r>
            </m:e>
          </m:acc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l</m:t>
                  </m:r>
                </m:e>
              </m:acc>
            </m:sub>
          </m:sSub>
        </m:oMath>
      </m:oMathPara>
    </w:p>
    <w:p w14:paraId="6AB4DA52">
      <w:pPr>
        <w:pStyle w:val="4"/>
      </w:pPr>
      <w:r>
        <w:rPr>
          <w:rFonts w:hint="eastAsia"/>
        </w:rPr>
        <w:t>强力过程中轻子数不变：</w:t>
      </w:r>
    </w:p>
    <w:p w14:paraId="41BE247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L</m:t>
              </m:r>
            </m:e>
          </m:acc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5C89C2C">
      <w:pPr>
        <w:pStyle w:val="4"/>
      </w:pPr>
      <w:r>
        <w:rPr>
          <w:rFonts w:hint="eastAsia"/>
        </w:rPr>
        <w:t>证毕。</w:t>
      </w:r>
    </w:p>
    <w:bookmarkEnd w:id="70"/>
    <w:p w14:paraId="01EEE687">
      <w:pPr>
        <w:pStyle w:val="6"/>
      </w:pPr>
      <w:bookmarkStart w:id="71" w:name="奇异数守恒定理"/>
      <w:r>
        <w:t xml:space="preserve">10.5 </w:t>
      </w:r>
      <w:r>
        <w:rPr>
          <w:rFonts w:hint="eastAsia"/>
        </w:rPr>
        <w:t>奇异数守恒定理</w:t>
      </w:r>
    </w:p>
    <w:p w14:paraId="7B4924D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10.5（奇异数守恒定理）</w:t>
      </w:r>
      <w:r>
        <w:rPr>
          <w:rFonts w:hint="eastAsia"/>
        </w:rPr>
        <w:t>：强力过程中奇异数守恒。</w:t>
      </w:r>
    </w:p>
    <w:p w14:paraId="2AA6135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奇异数算符：</w:t>
      </w:r>
    </w:p>
    <w:p w14:paraId="4565BD04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=−(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s</m:t>
                  </m:r>
                </m:e>
              </m:acc>
            </m:sub>
          </m:sSub>
          <m:r>
            <m:rPr>
              <m:sty m:val="p"/>
            </m:rPr>
            <m:t>)</m:t>
          </m:r>
        </m:oMath>
      </m:oMathPara>
    </w:p>
    <w:p w14:paraId="4D6BC3F1">
      <w:pPr>
        <w:pStyle w:val="4"/>
      </w:pPr>
      <w:r>
        <w:rPr>
          <w:rFonts w:hint="eastAsia"/>
        </w:rPr>
        <w:t>强力过程不改变夸克味道（只改变色荷），因此奇异夸克数不变：</w:t>
      </w:r>
    </w:p>
    <w:p w14:paraId="6AF1A01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354ABA1">
      <w:pPr>
        <w:pStyle w:val="4"/>
      </w:pPr>
      <w:r>
        <w:rPr>
          <w:rFonts w:hint="eastAsia"/>
        </w:rPr>
        <w:t>证毕。</w:t>
      </w:r>
    </w:p>
    <w:bookmarkEnd w:id="71"/>
    <w:p w14:paraId="12334B43">
      <w:pPr>
        <w:pStyle w:val="6"/>
      </w:pPr>
      <w:bookmarkStart w:id="72" w:name="同位旋守恒定理"/>
      <w:r>
        <w:t xml:space="preserve">10.6 </w:t>
      </w:r>
      <w:r>
        <w:rPr>
          <w:rFonts w:hint="eastAsia"/>
        </w:rPr>
        <w:t>同位旋守恒定理</w:t>
      </w:r>
    </w:p>
    <w:p w14:paraId="459CAA7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10.6（同位旋守恒定理）</w:t>
      </w:r>
      <w:r>
        <w:rPr>
          <w:rFonts w:hint="eastAsia"/>
        </w:rPr>
        <w:t>：强力过程中同位旋守恒。</w:t>
      </w:r>
    </w:p>
    <w:p w14:paraId="5F820CDD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同位旋算符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I</m:t>
                </m:r>
              </m:e>
            </m:acc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在强力过程中守恒，因为强力与夸克味道无关：</w:t>
      </w:r>
    </w:p>
    <w:p w14:paraId="2A49FCF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/>
                <m:e>
                  <m:r>
                    <m:rPr/>
                    <m:t>I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]=</m:t>
          </m:r>
          <m:r>
            <m:rPr/>
            <m:t>0</m:t>
          </m:r>
        </m:oMath>
      </m:oMathPara>
    </w:p>
    <w:p w14:paraId="7E641917">
      <w:pPr>
        <w:pStyle w:val="4"/>
      </w:pPr>
      <w:r>
        <w:rPr>
          <w:rFonts w:hint="eastAsia"/>
        </w:rPr>
        <w:t>因此：</w:t>
      </w:r>
    </w:p>
    <w:p w14:paraId="4ADC601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acc>
                <m:accPr/>
                <m:e>
                  <m:r>
                    <m:rPr/>
                    <m:t>I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6700F2C2">
      <w:pPr>
        <w:pStyle w:val="4"/>
      </w:pPr>
      <w:r>
        <w:rPr>
          <w:rFonts w:hint="eastAsia"/>
        </w:rPr>
        <w:t>证毕。</w:t>
      </w:r>
    </w:p>
    <w:bookmarkEnd w:id="72"/>
    <w:p w14:paraId="3C206CF2">
      <w:pPr>
        <w:pStyle w:val="6"/>
      </w:pPr>
      <w:bookmarkStart w:id="73" w:name="宇称守恒定理"/>
      <w:r>
        <w:t xml:space="preserve">10.7 </w:t>
      </w:r>
      <w:r>
        <w:rPr>
          <w:rFonts w:hint="eastAsia"/>
        </w:rPr>
        <w:t>宇称守恒定理</w:t>
      </w:r>
    </w:p>
    <w:p w14:paraId="392910A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10.7（宇称守恒定理）</w:t>
      </w:r>
      <w:r>
        <w:rPr>
          <w:rFonts w:hint="eastAsia"/>
        </w:rPr>
        <w:t>：强力过程中宇称守恒。</w:t>
      </w:r>
    </w:p>
    <w:p w14:paraId="36C8058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强力相互作用是宇称守恒的：</w:t>
      </w:r>
    </w:p>
    <w:p w14:paraId="5D3ABC02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P</m:t>
              </m:r>
            </m:e>
          </m:acc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  <m:sSup>
            <m:sSup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</m:oMath>
      </m:oMathPara>
    </w:p>
    <w:p w14:paraId="0F735E8E">
      <w:pPr>
        <w:pStyle w:val="4"/>
      </w:pPr>
      <w:r>
        <w:rPr>
          <w:rFonts w:hint="eastAsia"/>
        </w:rPr>
        <w:t>因此强力过程的宇称量子数守恒。证毕。</w:t>
      </w:r>
    </w:p>
    <w:bookmarkEnd w:id="73"/>
    <w:p w14:paraId="39F50259">
      <w:pPr>
        <w:pStyle w:val="6"/>
      </w:pPr>
      <w:bookmarkStart w:id="74" w:name="电荷共轭守恒定理"/>
      <w:r>
        <w:t xml:space="preserve">10.8 </w:t>
      </w:r>
      <w:r>
        <w:rPr>
          <w:rFonts w:hint="eastAsia"/>
        </w:rPr>
        <w:t>电荷共轭守恒定理</w:t>
      </w:r>
    </w:p>
    <w:p w14:paraId="14AA17D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10.8（电荷共轭守恒定理）</w:t>
      </w:r>
      <w:r>
        <w:rPr>
          <w:rFonts w:hint="eastAsia"/>
        </w:rPr>
        <w:t>：强力过程中电荷共轭守恒。</w:t>
      </w:r>
    </w:p>
    <w:p w14:paraId="4B0D6FB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强力相互作用是</w:t>
      </w:r>
      <w:r>
        <w:t xml:space="preserve"> C </w:t>
      </w:r>
      <w:r>
        <w:rPr>
          <w:rFonts w:hint="eastAsia"/>
        </w:rPr>
        <w:t>守恒的：</w:t>
      </w:r>
    </w:p>
    <w:p w14:paraId="05DC6B6B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C</m:t>
              </m:r>
            </m:e>
          </m:acc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</m:oMath>
      </m:oMathPara>
    </w:p>
    <w:p w14:paraId="75A036BE">
      <w:pPr>
        <w:pStyle w:val="4"/>
      </w:pPr>
      <w:r>
        <w:rPr>
          <w:rFonts w:hint="eastAsia"/>
        </w:rPr>
        <w:t>因此强力过程的</w:t>
      </w:r>
      <w:r>
        <w:t xml:space="preserve"> C </w:t>
      </w:r>
      <w:r>
        <w:rPr>
          <w:rFonts w:hint="eastAsia"/>
        </w:rPr>
        <w:t>宇称守恒。证毕。</w:t>
      </w:r>
    </w:p>
    <w:bookmarkEnd w:id="74"/>
    <w:p w14:paraId="11FCC23C">
      <w:pPr>
        <w:pStyle w:val="6"/>
      </w:pPr>
      <w:bookmarkStart w:id="75" w:name="时间反演守恒定理"/>
      <w:r>
        <w:t xml:space="preserve">10.9 </w:t>
      </w:r>
      <w:r>
        <w:rPr>
          <w:rFonts w:hint="eastAsia"/>
        </w:rPr>
        <w:t>时间反演守恒定理</w:t>
      </w:r>
    </w:p>
    <w:p w14:paraId="5DAA920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10.9（时间反演守恒定理）</w:t>
      </w:r>
      <w:r>
        <w:rPr>
          <w:rFonts w:hint="eastAsia"/>
        </w:rPr>
        <w:t>：强力过程中时间反演守恒。</w:t>
      </w:r>
    </w:p>
    <w:p w14:paraId="684E4463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强力相互作用是</w:t>
      </w:r>
      <w:r>
        <w:t xml:space="preserve"> T </w:t>
      </w:r>
      <w:r>
        <w:rPr>
          <w:rFonts w:hint="eastAsia"/>
        </w:rPr>
        <w:t>守恒的：</w:t>
      </w:r>
    </w:p>
    <w:p w14:paraId="6A90582E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T</m:t>
              </m:r>
            </m:e>
          </m:acc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  <m:sSup>
            <m:sSup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</m:oMath>
      </m:oMathPara>
    </w:p>
    <w:p w14:paraId="4452F1AC">
      <w:pPr>
        <w:pStyle w:val="4"/>
      </w:pPr>
      <w:r>
        <w:rPr>
          <w:rFonts w:hint="eastAsia"/>
        </w:rPr>
        <w:t>因此强力过程的</w:t>
      </w:r>
      <w:r>
        <w:t xml:space="preserve"> T </w:t>
      </w:r>
      <w:r>
        <w:rPr>
          <w:rFonts w:hint="eastAsia"/>
        </w:rPr>
        <w:t>宇称守恒。证毕。</w:t>
      </w:r>
    </w:p>
    <w:bookmarkEnd w:id="75"/>
    <w:p w14:paraId="62193F92">
      <w:pPr>
        <w:pStyle w:val="6"/>
      </w:pPr>
      <w:bookmarkStart w:id="76" w:name="cpt-守恒定理"/>
      <w:r>
        <w:t xml:space="preserve">10.10 CPT </w:t>
      </w:r>
      <w:r>
        <w:rPr>
          <w:rFonts w:hint="eastAsia"/>
        </w:rPr>
        <w:t>守恒定理</w:t>
      </w:r>
    </w:p>
    <w:p w14:paraId="381854E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10.10（CPT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守恒定理）</w:t>
      </w:r>
      <w:r>
        <w:rPr>
          <w:rFonts w:hint="eastAsia"/>
        </w:rPr>
        <w:t>：强力过程中</w:t>
      </w:r>
      <w:r>
        <w:t xml:space="preserve"> CPT </w:t>
      </w:r>
      <w:r>
        <w:rPr>
          <w:rFonts w:hint="eastAsia"/>
        </w:rPr>
        <w:t>联合变换守恒。</w:t>
      </w:r>
    </w:p>
    <w:p w14:paraId="71D4F464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10.7、10.8、10.9，强力在</w:t>
      </w:r>
      <w:r>
        <w:t xml:space="preserve"> C、P、T </w:t>
      </w:r>
      <w:r>
        <w:rPr>
          <w:rFonts w:hint="eastAsia"/>
        </w:rPr>
        <w:t>各自变换下守恒，因此在</w:t>
      </w:r>
      <w:r>
        <w:t xml:space="preserve"> CPT </w:t>
      </w:r>
      <w:r>
        <w:rPr>
          <w:rFonts w:hint="eastAsia"/>
        </w:rPr>
        <w:t>联合变换下也守恒。证毕。</w:t>
      </w:r>
    </w:p>
    <w:bookmarkEnd w:id="76"/>
    <w:p w14:paraId="4D8CAAD0">
      <w:pPr>
        <w:pStyle w:val="6"/>
      </w:pPr>
      <w:bookmarkStart w:id="77" w:name="与-qcd-的一致性定理"/>
      <w:r>
        <w:t xml:space="preserve">10.11 </w:t>
      </w:r>
      <w:r>
        <w:rPr>
          <w:rFonts w:hint="eastAsia"/>
        </w:rPr>
        <w:t>与</w:t>
      </w:r>
      <w:r>
        <w:t xml:space="preserve"> QCD </w:t>
      </w:r>
      <w:r>
        <w:rPr>
          <w:rFonts w:hint="eastAsia"/>
        </w:rPr>
        <w:t>的一致性定理</w:t>
      </w:r>
    </w:p>
    <w:p w14:paraId="74CCB91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10.11（QCD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退化极限定理）</w:t>
      </w:r>
      <w:r>
        <w:rPr>
          <w:rFonts w:hint="eastAsia"/>
        </w:rPr>
        <w:t>：在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的极限下，FCWFT</w:t>
      </w:r>
      <w:r>
        <w:t xml:space="preserve"> </w:t>
      </w:r>
      <w:r>
        <w:rPr>
          <w:rFonts w:hint="eastAsia"/>
        </w:rPr>
        <w:t>的色荷剩余耦合机制退化为标准</w:t>
      </w:r>
      <w:r>
        <w:t xml:space="preserve"> QCD </w:t>
      </w:r>
      <w:r>
        <w:rPr>
          <w:rFonts w:hint="eastAsia"/>
        </w:rPr>
        <w:t>的胶子交换图像。</w:t>
      </w:r>
    </w:p>
    <w:p w14:paraId="1362EA5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FCWFT </w:t>
      </w:r>
      <w:r>
        <w:rPr>
          <w:rFonts w:hint="eastAsia"/>
        </w:rPr>
        <w:t>的强力转移矩阵元：</w:t>
      </w:r>
    </w:p>
    <w:p w14:paraId="5A28C78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rPr/>
                <m:t>u</m:t>
              </m:r>
            </m:e>
          </m:acc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)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/>
            <m:t>u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)⋅</m:t>
          </m:r>
          <m:sSubSup>
            <m:sSubSupPr/>
            <m:e>
              <m:r>
                <m:rPr/>
                <m:t>ε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699F04F2">
      <w:pPr>
        <w:pStyle w:val="4"/>
      </w:pPr>
      <w:r>
        <w:rPr>
          <w:rFonts w:hint="eastAsia"/>
        </w:rPr>
        <w:t>在极限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下：</w:t>
      </w:r>
    </w:p>
    <w:p w14:paraId="5641AE0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→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rPr/>
                <m:t>u</m:t>
              </m:r>
            </m:e>
          </m:acc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)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/>
            <m:t>u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)⋅</m:t>
          </m:r>
          <m:sSubSup>
            <m:sSubSupPr/>
            <m:e>
              <m:r>
                <m:rPr/>
                <m:t>ε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76809930">
      <w:pPr>
        <w:pStyle w:val="4"/>
      </w:pPr>
      <w:r>
        <w:rPr>
          <w:rFonts w:hint="eastAsia"/>
        </w:rPr>
        <w:t>这正是标准</w:t>
      </w:r>
      <w:r>
        <w:t xml:space="preserve"> QCD </w:t>
      </w:r>
      <w:r>
        <w:rPr>
          <w:rFonts w:hint="eastAsia"/>
        </w:rPr>
        <w:t>的夸克</w:t>
      </w:r>
      <w:r>
        <w:t xml:space="preserve"> - </w:t>
      </w:r>
      <w:r>
        <w:rPr>
          <w:rFonts w:hint="eastAsia"/>
        </w:rPr>
        <w:t>胶子顶点。证毕。</w:t>
      </w:r>
    </w:p>
    <w:bookmarkEnd w:id="77"/>
    <w:p w14:paraId="623C68F1">
      <w:pPr>
        <w:pStyle w:val="6"/>
      </w:pPr>
      <w:bookmarkStart w:id="78" w:name="渐近自由与色荷剩余的关系"/>
      <w:r>
        <w:t xml:space="preserve">10.12 </w:t>
      </w:r>
      <w:r>
        <w:rPr>
          <w:rFonts w:hint="eastAsia"/>
        </w:rPr>
        <w:t>渐近自由与色荷剩余的关系</w:t>
      </w:r>
    </w:p>
    <w:p w14:paraId="6F41282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10.12（渐近自由定理）</w:t>
      </w:r>
      <w:r>
        <w:rPr>
          <w:rFonts w:hint="eastAsia"/>
        </w:rPr>
        <w:t>：在高能极限下，色荷剩余模方趋于零，导致强力减弱（渐近自由）。</w:t>
      </w:r>
    </w:p>
    <w:p w14:paraId="12EBE14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色荷剩余模方的跑动行为：</w:t>
      </w:r>
    </w:p>
    <w:p w14:paraId="17BCF84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C</m:t>
              </m:r>
            </m:e>
          </m:acc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μ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 w14:paraId="30CDB89D">
      <w:pPr>
        <w:pStyle w:val="4"/>
      </w:pPr>
      <w:r>
        <w:rPr>
          <w:rFonts w:hint="eastAsia"/>
        </w:rPr>
        <w:t>在高能极限</w:t>
      </w:r>
      <w:r>
        <w:t xml:space="preserve"> </w:t>
      </w:r>
      <m:oMath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→∞</m:t>
        </m:r>
      </m:oMath>
      <w:r>
        <w:t xml:space="preserve"> </w:t>
      </w:r>
      <w:r>
        <w:rPr>
          <w:rFonts w:hint="eastAsia"/>
        </w:rPr>
        <w:t>下：</w:t>
      </w:r>
    </w:p>
    <w:p w14:paraId="034B493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)→</m:t>
          </m:r>
          <m:r>
            <m:rPr/>
            <m:t>0</m:t>
          </m:r>
        </m:oMath>
      </m:oMathPara>
    </w:p>
    <w:p w14:paraId="118822EC">
      <w:pPr>
        <w:pStyle w:val="4"/>
      </w:pPr>
      <w:r>
        <w:rPr>
          <w:rFonts w:hint="eastAsia"/>
        </w:rPr>
        <w:t>因此：</w:t>
      </w:r>
    </w:p>
    <w:p w14:paraId="0FAC075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C</m:t>
              </m:r>
            </m:e>
          </m:acc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→</m:t>
          </m:r>
          <m:r>
            <m:rPr/>
            <m:t>0</m:t>
          </m:r>
        </m:oMath>
      </m:oMathPara>
    </w:p>
    <w:p w14:paraId="0A4FC42F">
      <w:pPr>
        <w:pStyle w:val="4"/>
      </w:pPr>
      <w:r>
        <w:rPr>
          <w:rFonts w:hint="eastAsia"/>
        </w:rPr>
        <w:t>这意味着在高能下色荷剩余趋近于零，夸克之间几乎没有强力作用——这正是</w:t>
      </w:r>
      <w:r>
        <w:t xml:space="preserve"> QCD </w:t>
      </w:r>
      <w:r>
        <w:rPr>
          <w:rFonts w:hint="eastAsia"/>
        </w:rPr>
        <w:t>的渐近自由现象。证毕。</w:t>
      </w:r>
    </w:p>
    <w:bookmarkEnd w:id="66"/>
    <w:bookmarkEnd w:id="78"/>
    <w:p w14:paraId="51FA7EB0">
      <w:pPr>
        <w:pStyle w:val="5"/>
      </w:pPr>
      <w:bookmarkStart w:id="79" w:name="结论"/>
      <w:r>
        <w:t xml:space="preserve">11. </w:t>
      </w:r>
      <w:r>
        <w:rPr>
          <w:rFonts w:hint="eastAsia"/>
        </w:rPr>
        <w:t>结论</w:t>
      </w:r>
    </w:p>
    <w:p w14:paraId="78A01993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FCWFT，建立了强相互作用的色荷剩余耦合机制的完全数学自洽模型。核心结论如下：</w:t>
      </w:r>
    </w:p>
    <w:p w14:paraId="77009123">
      <w:pPr>
        <w:pStyle w:val="6"/>
      </w:pPr>
      <w:bookmarkStart w:id="80" w:name="强力的真正起源"/>
      <w:r>
        <w:t xml:space="preserve">11.1 </w:t>
      </w:r>
      <w:r>
        <w:rPr>
          <w:rFonts w:hint="eastAsia"/>
        </w:rPr>
        <w:t>强力的真正起源</w:t>
      </w:r>
    </w:p>
    <w:p w14:paraId="751A7435">
      <w:pPr>
        <w:pStyle w:val="4"/>
      </w:pPr>
      <w:r>
        <w:rPr>
          <w:rFonts w:hint="eastAsia"/>
        </w:rPr>
        <w:t>强力不是直接来源于夸克</w:t>
      </w:r>
      <w:r>
        <w:t xml:space="preserve"> - </w:t>
      </w:r>
      <w:r>
        <w:rPr>
          <w:rFonts w:hint="eastAsia"/>
        </w:rPr>
        <w:t>夸克耦合，而是来源于夸克的</w:t>
      </w:r>
      <w:r>
        <w:t xml:space="preserve"> B </w:t>
      </w:r>
      <w:r>
        <w:rPr>
          <w:rFonts w:hint="eastAsia"/>
        </w:rPr>
        <w:t>场色荷与胶子的</w:t>
      </w:r>
      <w:r>
        <w:t xml:space="preserve"> B </w:t>
      </w:r>
      <w:r>
        <w:rPr>
          <w:rFonts w:hint="eastAsia"/>
        </w:rPr>
        <w:t>场正反色荷耦合后仍有色荷剩余。这个剩余色荷才是强力的真正载体。</w:t>
      </w:r>
    </w:p>
    <w:p w14:paraId="1CA87ACC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强力⇔Δ</m:t>
              </m:r>
              <m:acc>
                <m:accPr/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&gt;</m:t>
              </m:r>
              <m:r>
                <m:rPr/>
                <m:t>0</m:t>
              </m:r>
            </m:e>
          </m:borderBox>
        </m:oMath>
      </m:oMathPara>
    </w:p>
    <w:bookmarkEnd w:id="80"/>
    <w:p w14:paraId="63A03D9D">
      <w:pPr>
        <w:pStyle w:val="6"/>
      </w:pPr>
      <w:bookmarkStart w:id="81" w:name="色荷剩余模方的表达式"/>
      <w:r>
        <w:t xml:space="preserve">11.2 </w:t>
      </w:r>
      <w:r>
        <w:rPr>
          <w:rFonts w:hint="eastAsia"/>
        </w:rPr>
        <w:t>色荷剩余模方的表达式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2955"/>
        <w:gridCol w:w="3143"/>
      </w:tblGrid>
      <w:tr w14:paraId="3D0B3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E890AD0">
            <w:pPr>
              <w:pStyle w:val="26"/>
              <w:jc w:val="left"/>
            </w:pPr>
            <w:r>
              <w:rPr>
                <w:rFonts w:hint="eastAsia"/>
                <w:b/>
              </w:rPr>
              <w:t>系统</w:t>
            </w:r>
          </w:p>
        </w:tc>
        <w:tc>
          <w:tcPr>
            <w:shd w:val="clear" w:color="auto" w:fill="B9CDE5"/>
          </w:tcPr>
          <w:p w14:paraId="766712B3">
            <w:pPr>
              <w:pStyle w:val="26"/>
              <w:jc w:val="left"/>
            </w:pPr>
            <w:r>
              <w:rPr>
                <w:rFonts w:hint="eastAsia"/>
                <w:b/>
              </w:rPr>
              <w:t>色荷剩余模方</w:t>
            </w:r>
          </w:p>
        </w:tc>
        <w:tc>
          <w:tcPr>
            <w:shd w:val="clear" w:color="auto" w:fill="B9CDE5"/>
          </w:tcPr>
          <w:p w14:paraId="0507D3C0">
            <w:pPr>
              <w:pStyle w:val="26"/>
              <w:jc w:val="left"/>
            </w:pPr>
            <w:r>
              <w:rPr>
                <w:rFonts w:hint="eastAsia"/>
                <w:b/>
              </w:rPr>
              <w:t>条件</w:t>
            </w:r>
          </w:p>
        </w:tc>
      </w:tr>
      <w:tr w14:paraId="347E1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8607F">
            <w:pPr>
              <w:pStyle w:val="26"/>
              <w:jc w:val="left"/>
            </w:pPr>
            <w:r>
              <w:rPr>
                <w:rFonts w:hint="eastAsia"/>
              </w:rPr>
              <w:t>重子（质子/中子）</w:t>
            </w:r>
          </w:p>
        </w:tc>
        <w:tc>
          <w:p w14:paraId="70C3408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p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q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⋅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total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p w14:paraId="7A4DDF8C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q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3</m:t>
                </m:r>
              </m:oMath>
            </m:oMathPara>
          </w:p>
        </w:tc>
      </w:tr>
      <w:tr w14:paraId="2DADD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ADF2B">
            <w:pPr>
              <w:pStyle w:val="26"/>
              <w:jc w:val="left"/>
            </w:pPr>
            <w:r>
              <w:rPr>
                <w:rFonts w:hint="eastAsia"/>
              </w:rPr>
              <w:t>介子（</w:t>
            </w:r>
            <m:oMath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6D4F984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π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8</m:t>
                    </m:r>
                  </m:num>
                  <m:den>
                    <m:r>
                      <m:rPr/>
                      <m:t>3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total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p w14:paraId="143BC885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q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2</m:t>
                </m:r>
              </m:oMath>
            </m:oMathPara>
          </w:p>
        </w:tc>
      </w:tr>
      <w:tr w14:paraId="598A5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0C305">
            <w:pPr>
              <w:pStyle w:val="26"/>
              <w:jc w:val="left"/>
            </w:pPr>
            <w:r>
              <w:rPr>
                <w:rFonts w:hint="eastAsia"/>
              </w:rPr>
              <w:t>胶子球</w:t>
            </w:r>
          </w:p>
        </w:tc>
        <w:tc>
          <w:p w14:paraId="645B251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eff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j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Sup>
                  <m:sSubSupPr/>
                  <m:e>
                    <m:r>
                      <m:rPr>
                        <m:sty m:val="p"/>
                        <m:scr m:val="script"/>
                      </m:rPr>
                      <m:t>ℱ</m:t>
                    </m:r>
                  </m:e>
                  <m:sub>
                    <m:r>
                      <m:rPr>
                        <m:sty m:val="p"/>
                      </m:rPr>
                      <m:t>ent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sSub>
                      <m:sSubPr/>
                      <m:e>
                        <m:r>
                          <m:rPr/>
                          <m:t>g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sSubPr/>
                      <m:e>
                        <m:r>
                          <m:rPr/>
                          <m:t>g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sup>
                </m:sSubSup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p w14:paraId="1BD0D1ED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，胶子自耦合</w:t>
            </w:r>
          </w:p>
        </w:tc>
      </w:tr>
      <w:tr w14:paraId="33BD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65694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</w:p>
        </w:tc>
        <w:tc>
          <w:p w14:paraId="3C9067E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3C4FE95F">
            <w:pPr>
              <w:pStyle w:val="26"/>
              <w:jc w:val="left"/>
            </w:pPr>
            <w:r>
              <w:rPr>
                <w:rFonts w:hint="eastAsia"/>
              </w:rPr>
              <w:t>色荷中和态，无色荷载体</w:t>
            </w:r>
          </w:p>
        </w:tc>
      </w:tr>
      <w:tr w14:paraId="7C9A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FA53CB">
            <w:pPr>
              <w:pStyle w:val="26"/>
              <w:jc w:val="left"/>
            </w:pPr>
            <w:r>
              <w:rPr>
                <w:rFonts w:hint="eastAsia"/>
              </w:rPr>
              <w:t>中微子</w:t>
            </w:r>
          </w:p>
        </w:tc>
        <w:tc>
          <w:p w14:paraId="5D67576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ν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1BC24022">
            <w:pPr>
              <w:pStyle w:val="26"/>
              <w:jc w:val="left"/>
            </w:pPr>
            <w:r>
              <w:rPr>
                <w:rFonts w:hint="eastAsia"/>
              </w:rPr>
              <w:t>色荷基态，无色荷载体</w:t>
            </w:r>
          </w:p>
        </w:tc>
      </w:tr>
      <w:bookmarkEnd w:id="81"/>
    </w:tbl>
    <w:p w14:paraId="20C74F0C">
      <w:pPr>
        <w:pStyle w:val="6"/>
      </w:pPr>
      <w:bookmarkStart w:id="82" w:name="粒子分类的-fcwft-标准-1"/>
      <w:r>
        <w:t xml:space="preserve">11.3 </w:t>
      </w:r>
      <w:r>
        <w:rPr>
          <w:rFonts w:hint="eastAsia"/>
        </w:rPr>
        <w:t>粒子分类的</w:t>
      </w:r>
      <w:r>
        <w:t xml:space="preserve"> FCWFT </w:t>
      </w:r>
      <w:r>
        <w:rPr>
          <w:rFonts w:hint="eastAsia"/>
        </w:rPr>
        <w:t>标准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2763"/>
        <w:gridCol w:w="1775"/>
        <w:gridCol w:w="1749"/>
        <w:gridCol w:w="989"/>
      </w:tblGrid>
      <w:tr w14:paraId="55B8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C580D03">
            <w:pPr>
              <w:pStyle w:val="26"/>
              <w:jc w:val="left"/>
            </w:pPr>
            <w:r>
              <w:rPr>
                <w:rFonts w:hint="eastAsia"/>
                <w:b/>
              </w:rPr>
              <w:t>粒子类型</w:t>
            </w:r>
          </w:p>
        </w:tc>
        <w:tc>
          <w:tcPr>
            <w:shd w:val="clear" w:color="auto" w:fill="B9CDE5"/>
          </w:tcPr>
          <w:p w14:paraId="0F69A57E">
            <w:pPr>
              <w:pStyle w:val="26"/>
              <w:jc w:val="left"/>
            </w:pPr>
            <w:r>
              <w:rPr>
                <w:rFonts w:hint="eastAsia"/>
                <w:b/>
              </w:rPr>
              <w:t>色荷载体</w:t>
            </w:r>
          </w:p>
        </w:tc>
        <w:tc>
          <w:tcPr>
            <w:shd w:val="clear" w:color="auto" w:fill="B9CDE5"/>
          </w:tcPr>
          <w:p w14:paraId="55ADD921">
            <w:pPr>
              <w:pStyle w:val="26"/>
              <w:jc w:val="lef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>场色荷态</w:t>
            </w:r>
          </w:p>
        </w:tc>
        <w:tc>
          <w:tcPr>
            <w:shd w:val="clear" w:color="auto" w:fill="B9CDE5"/>
          </w:tcPr>
          <w:p w14:paraId="5017B713">
            <w:pPr>
              <w:pStyle w:val="26"/>
              <w:jc w:val="left"/>
            </w:pPr>
            <w:r>
              <w:rPr>
                <w:rFonts w:hint="eastAsia"/>
                <w:b/>
              </w:rPr>
              <w:t>胶子耦合</w:t>
            </w:r>
          </w:p>
        </w:tc>
        <w:tc>
          <w:tcPr>
            <w:shd w:val="clear" w:color="auto" w:fill="B9CDE5"/>
          </w:tcPr>
          <w:p w14:paraId="2595D25C">
            <w:pPr>
              <w:pStyle w:val="26"/>
              <w:jc w:val="left"/>
            </w:pPr>
            <w:r>
              <w:rPr>
                <w:rFonts w:hint="eastAsia"/>
                <w:b/>
              </w:rPr>
              <w:t>强力</w:t>
            </w:r>
          </w:p>
        </w:tc>
      </w:tr>
      <w:tr w14:paraId="228A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F27D04">
            <w:pPr>
              <w:pStyle w:val="26"/>
              <w:jc w:val="left"/>
            </w:pPr>
            <w:r>
              <w:rPr>
                <w:rFonts w:hint="eastAsia"/>
              </w:rPr>
              <w:t>重子</w:t>
            </w:r>
          </w:p>
        </w:tc>
        <w:tc>
          <w:p w14:paraId="28AC583B">
            <w:pPr>
              <w:pStyle w:val="26"/>
              <w:jc w:val="left"/>
            </w:pPr>
            <w:r>
              <w:rPr>
                <w:rFonts w:hint="eastAsia"/>
              </w:rPr>
              <w:t>有（3</w:t>
            </w:r>
            <w:r>
              <w:t xml:space="preserve"> </w:t>
            </w:r>
            <w:r>
              <w:rPr>
                <w:rFonts w:hint="eastAsia"/>
              </w:rPr>
              <w:t>个夸克）</w:t>
            </w:r>
          </w:p>
        </w:tc>
        <w:tc>
          <w:p w14:paraId="4A98296D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6</m:t>
                        </m:r>
                      </m:e>
                    </m:rad>
                  </m:den>
                </m:f>
                <m:sSub>
                  <m:sSubPr/>
                  <m:e>
                    <m:r>
                      <m:rPr/>
                      <m:t>ϵ</m:t>
                    </m:r>
                  </m:e>
                  <m:sub>
                    <m:r>
                      <m:rPr/>
                      <m:t>abc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a</m:t>
                    </m:r>
                  </m:sub>
                </m:sSub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23910D77">
            <w:pPr>
              <w:pStyle w:val="26"/>
              <w:jc w:val="left"/>
            </w:pPr>
            <w:r>
              <w:rPr>
                <w:rFonts w:hint="eastAsia"/>
              </w:rPr>
              <w:t>能</w:t>
            </w:r>
          </w:p>
        </w:tc>
        <w:tc>
          <w:p w14:paraId="604A312D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</w:tr>
      <w:tr w14:paraId="07D9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CE04A6">
            <w:pPr>
              <w:pStyle w:val="26"/>
              <w:jc w:val="left"/>
            </w:pPr>
            <w:r>
              <w:rPr>
                <w:rFonts w:hint="eastAsia"/>
              </w:rPr>
              <w:t>介子</w:t>
            </w:r>
          </w:p>
        </w:tc>
        <w:tc>
          <w:p w14:paraId="2392CE0F">
            <w:pPr>
              <w:pStyle w:val="26"/>
              <w:jc w:val="left"/>
            </w:pPr>
            <w:r>
              <w:rPr>
                <w:rFonts w:hint="eastAsia"/>
              </w:rPr>
              <w:t>有</w:t>
            </w:r>
            <w:r>
              <w:t xml:space="preserve"> (</w:t>
            </w:r>
            <m:oMath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oMath>
            <w:r>
              <w:t>)</w:t>
            </w:r>
          </w:p>
        </w:tc>
        <w:tc>
          <w:p w14:paraId="57FDE0DE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c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c</m:t>
                    </m:r>
                  </m:sub>
                </m:sSub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q</m:t>
                        </m:r>
                      </m:e>
                    </m:acc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7DABE1BA">
            <w:pPr>
              <w:pStyle w:val="26"/>
              <w:jc w:val="left"/>
            </w:pPr>
            <w:r>
              <w:rPr>
                <w:rFonts w:hint="eastAsia"/>
              </w:rPr>
              <w:t>能</w:t>
            </w:r>
          </w:p>
        </w:tc>
        <w:tc>
          <w:p w14:paraId="05A9532C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</w:tr>
      <w:tr w14:paraId="72327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CE0C3">
            <w:pPr>
              <w:pStyle w:val="26"/>
              <w:jc w:val="left"/>
            </w:pPr>
            <w:r>
              <w:rPr>
                <w:rFonts w:hint="eastAsia"/>
              </w:rPr>
              <w:t>胶子球</w:t>
            </w:r>
          </w:p>
        </w:tc>
        <w:tc>
          <w:p w14:paraId="45140905">
            <w:pPr>
              <w:pStyle w:val="26"/>
              <w:jc w:val="left"/>
            </w:pPr>
            <w:r>
              <w:rPr>
                <w:rFonts w:hint="eastAsia"/>
              </w:rPr>
              <w:t>无夸克，有胶子自耦合</w:t>
            </w:r>
          </w:p>
        </w:tc>
        <w:tc>
          <w:p w14:paraId="6D9BDA03">
            <w:pPr>
              <w:pStyle w:val="26"/>
              <w:jc w:val="left"/>
            </w:pPr>
            <m:oMathPara>
              <m:oMath>
                <m:nary>
                  <m:naryPr>
                    <m:chr m:val="∏"/>
                    <m:limLoc m:val="undOvr"/>
                    <m:supHide m:val="1"/>
                  </m:naryPr>
                  <m:sub>
                    <m:r>
                      <m:rPr/>
                      <m:t>i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sSubPr/>
                  <m:e>
                    <m:r>
                      <m:rPr/>
                      <m:t>g</m:t>
                    </m:r>
                  </m:e>
                  <m:sub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sSub>
                      <m:sSubPr/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/>
                              <m:t>c</m:t>
                            </m:r>
                          </m:e>
                        </m:acc>
                      </m:e>
                      <m:sub>
                        <m:sSup>
                          <m:sSupPr/>
                          <m:e>
                            <m:r>
                              <m:rPr/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3F59414E">
            <w:pPr>
              <w:pStyle w:val="26"/>
              <w:jc w:val="left"/>
            </w:pPr>
            <w:r>
              <w:rPr>
                <w:rFonts w:hint="eastAsia"/>
              </w:rPr>
              <w:t>能（自耦合）</w:t>
            </w:r>
          </w:p>
        </w:tc>
        <w:tc>
          <w:p w14:paraId="1B670C33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</w:tr>
      <w:tr w14:paraId="1A13D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5048B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</w:p>
        </w:tc>
        <w:tc>
          <w:p w14:paraId="3ABEC346">
            <w:pPr>
              <w:pStyle w:val="26"/>
              <w:jc w:val="left"/>
            </w:pPr>
            <w:r>
              <w:rPr>
                <w:rFonts w:hint="eastAsia"/>
              </w:rPr>
              <w:t>无</w:t>
            </w:r>
          </w:p>
        </w:tc>
        <w:tc>
          <w:p w14:paraId="12793E90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(|</m:t>
                </m:r>
                <m:acc>
                  <m:accPr>
                    <m:chr m:val="‾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⟩+|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⟩+|</m:t>
                </m:r>
                <m:acc>
                  <m:accPr>
                    <m:chr m:val="‾"/>
                  </m:accPr>
                  <m:e>
                    <m:r>
                      <m:rPr/>
                      <m:t>b</m:t>
                    </m:r>
                  </m:e>
                </m:acc>
                <m:r>
                  <m:rPr>
                    <m:sty m:val="p"/>
                  </m:rPr>
                  <m:t>⟩)</m:t>
                </m:r>
              </m:oMath>
            </m:oMathPara>
          </w:p>
        </w:tc>
        <w:tc>
          <w:p w14:paraId="55DFCB30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38A93204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</w:tr>
      <w:tr w14:paraId="59804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95F75">
            <w:pPr>
              <w:pStyle w:val="26"/>
              <w:jc w:val="left"/>
            </w:pPr>
            <w:r>
              <w:rPr>
                <w:rFonts w:hint="eastAsia"/>
              </w:rPr>
              <w:t>中微子</w:t>
            </w:r>
          </w:p>
        </w:tc>
        <w:tc>
          <w:p w14:paraId="33022EBC">
            <w:pPr>
              <w:pStyle w:val="26"/>
              <w:jc w:val="left"/>
            </w:pPr>
            <w:r>
              <w:rPr>
                <w:rFonts w:hint="eastAsia"/>
              </w:rPr>
              <w:t>无</w:t>
            </w:r>
          </w:p>
        </w:tc>
        <w:tc>
          <w:p w14:paraId="52DBC38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6234C44D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3651944E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</w:tr>
      <w:bookmarkEnd w:id="82"/>
    </w:tbl>
    <w:p w14:paraId="20230918">
      <w:pPr>
        <w:pStyle w:val="6"/>
      </w:pPr>
      <w:bookmarkStart w:id="83" w:name="电子与中微子的色荷结构区分"/>
      <w:r>
        <w:t xml:space="preserve">11.4 </w:t>
      </w:r>
      <w:r>
        <w:rPr>
          <w:rFonts w:hint="eastAsia"/>
        </w:rPr>
        <w:t>电子与中微子的色荷结构区分</w:t>
      </w:r>
    </w:p>
    <w:p w14:paraId="1A65EBE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电子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场色荷态为三个反色荷的等权重叠加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rPr>
          <w:rFonts w:hint="eastAsia"/>
        </w:rPr>
        <w:t>，是色荷中和态。所有色荷算符的期望值为零，但</w:t>
      </w:r>
      <w:r>
        <w:t xml:space="preserve"> Casimir </w:t>
      </w:r>
      <w:r>
        <w:rPr>
          <w:rFonts w:hint="eastAsia"/>
        </w:rPr>
        <w:t>本征值为</w:t>
      </w:r>
      <w:r>
        <w:t xml:space="preserve"> </w:t>
      </w:r>
      <m:oMath>
        <m:f>
          <m:fPr/>
          <m:num>
            <m:r>
              <m:rPr/>
              <m:t>4</m:t>
            </m:r>
          </m:num>
          <m:den>
            <m:r>
              <m:rPr/>
              <m:t>3</m:t>
            </m:r>
          </m:den>
        </m:f>
      </m:oMath>
      <w:r>
        <w:rPr>
          <w:rFonts w:hint="eastAsia"/>
        </w:rPr>
        <w:t>，态本身不在色荷基态。没有色荷载体，因此不与胶子耦合。</w:t>
      </w:r>
    </w:p>
    <w:p w14:paraId="42748D7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中微子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场色荷态为色荷基态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，完全没有色荷特征。Casimir</w:t>
      </w:r>
      <w:r>
        <w:t xml:space="preserve"> </w:t>
      </w:r>
      <w:r>
        <w:rPr>
          <w:rFonts w:hint="eastAsia"/>
        </w:rPr>
        <w:t>本征值为</w:t>
      </w:r>
      <w:r>
        <w:t xml:space="preserve"> </w:t>
      </w:r>
      <w:r>
        <w:rPr>
          <w:rFonts w:hint="eastAsia"/>
        </w:rPr>
        <w:t>0。没有色荷载体，因此不与胶子耦合。</w:t>
      </w:r>
    </w:p>
    <w:bookmarkEnd w:id="83"/>
    <w:p w14:paraId="49DF9B6F">
      <w:pPr>
        <w:pStyle w:val="6"/>
      </w:pPr>
      <w:bookmarkStart w:id="84" w:name="数学自洽性总结"/>
      <w:r>
        <w:t xml:space="preserve">11.5 </w:t>
      </w:r>
      <w:r>
        <w:rPr>
          <w:rFonts w:hint="eastAsia"/>
        </w:rPr>
        <w:t>数学自洽性总结</w:t>
      </w:r>
    </w:p>
    <w:p w14:paraId="3ACD939B">
      <w:pPr>
        <w:pStyle w:val="4"/>
      </w:pPr>
      <w:r>
        <w:rPr>
          <w:rFonts w:hint="eastAsia"/>
        </w:rPr>
        <w:t>本文证明了以下</w:t>
      </w:r>
      <w:r>
        <w:t xml:space="preserve"> 12 </w:t>
      </w:r>
      <w:r>
        <w:rPr>
          <w:rFonts w:hint="eastAsia"/>
        </w:rPr>
        <w:t>个自洽性定理：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5152"/>
        <w:gridCol w:w="1618"/>
      </w:tblGrid>
      <w:tr w14:paraId="211A9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BC083B1">
            <w:pPr>
              <w:pStyle w:val="26"/>
              <w:jc w:val="left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</w:tcPr>
          <w:p w14:paraId="555175B1">
            <w:pPr>
              <w:pStyle w:val="26"/>
              <w:jc w:val="left"/>
            </w:pPr>
            <w:r>
              <w:rPr>
                <w:rFonts w:hint="eastAsia"/>
                <w:b/>
              </w:rPr>
              <w:t>定理</w:t>
            </w:r>
          </w:p>
        </w:tc>
        <w:tc>
          <w:tcPr>
            <w:shd w:val="clear" w:color="auto" w:fill="B9CDE5"/>
          </w:tcPr>
          <w:p w14:paraId="7B91BB1F">
            <w:pPr>
              <w:pStyle w:val="26"/>
              <w:jc w:val="left"/>
            </w:pPr>
            <w:r>
              <w:rPr>
                <w:rFonts w:hint="eastAsia"/>
                <w:b/>
              </w:rPr>
              <w:t>状态</w:t>
            </w:r>
          </w:p>
        </w:tc>
      </w:tr>
      <w:tr w14:paraId="0316C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2BDB6">
            <w:pPr>
              <w:pStyle w:val="26"/>
              <w:jc w:val="left"/>
            </w:pPr>
            <w:r>
              <w:t>10.1</w:t>
            </w:r>
          </w:p>
        </w:tc>
        <w:tc>
          <w:p w14:paraId="583401FF">
            <w:pPr>
              <w:pStyle w:val="26"/>
              <w:jc w:val="left"/>
            </w:pPr>
            <w:r>
              <w:rPr>
                <w:rFonts w:hint="eastAsia"/>
              </w:rPr>
              <w:t>色荷守恒定理</w:t>
            </w:r>
          </w:p>
        </w:tc>
        <w:tc>
          <w:p w14:paraId="106D5F19">
            <w:pPr>
              <w:pStyle w:val="26"/>
              <w:jc w:val="left"/>
            </w:pPr>
            <w:r>
              <w:t>✓</w:t>
            </w:r>
          </w:p>
        </w:tc>
      </w:tr>
      <w:tr w14:paraId="2D3C0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0792F">
            <w:pPr>
              <w:pStyle w:val="26"/>
              <w:jc w:val="left"/>
            </w:pPr>
            <w:r>
              <w:t>10.2</w:t>
            </w:r>
          </w:p>
        </w:tc>
        <w:tc>
          <w:p w14:paraId="1CA96CD7">
            <w:pPr>
              <w:pStyle w:val="26"/>
              <w:jc w:val="left"/>
            </w:pPr>
            <w:r>
              <w:rPr>
                <w:rFonts w:hint="eastAsia"/>
              </w:rPr>
              <w:t>能量守恒定理</w:t>
            </w:r>
          </w:p>
        </w:tc>
        <w:tc>
          <w:p w14:paraId="4FFCE4E9">
            <w:pPr>
              <w:pStyle w:val="26"/>
              <w:jc w:val="left"/>
            </w:pPr>
            <w:r>
              <w:t>✓</w:t>
            </w:r>
          </w:p>
        </w:tc>
      </w:tr>
      <w:tr w14:paraId="3635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3F505">
            <w:pPr>
              <w:pStyle w:val="26"/>
              <w:jc w:val="left"/>
            </w:pPr>
            <w:r>
              <w:t>10.3</w:t>
            </w:r>
          </w:p>
        </w:tc>
        <w:tc>
          <w:p w14:paraId="5F4A6FCB">
            <w:pPr>
              <w:pStyle w:val="26"/>
              <w:jc w:val="left"/>
            </w:pPr>
            <w:r>
              <w:rPr>
                <w:rFonts w:hint="eastAsia"/>
              </w:rPr>
              <w:t>重子数守恒定理</w:t>
            </w:r>
          </w:p>
        </w:tc>
        <w:tc>
          <w:p w14:paraId="3940A58F">
            <w:pPr>
              <w:pStyle w:val="26"/>
              <w:jc w:val="left"/>
            </w:pPr>
            <w:r>
              <w:t>✓</w:t>
            </w:r>
          </w:p>
        </w:tc>
      </w:tr>
      <w:tr w14:paraId="3933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F0350">
            <w:pPr>
              <w:pStyle w:val="26"/>
              <w:jc w:val="left"/>
            </w:pPr>
            <w:r>
              <w:t>10.4</w:t>
            </w:r>
          </w:p>
        </w:tc>
        <w:tc>
          <w:p w14:paraId="3D05E236">
            <w:pPr>
              <w:pStyle w:val="26"/>
              <w:jc w:val="left"/>
            </w:pPr>
            <w:r>
              <w:rPr>
                <w:rFonts w:hint="eastAsia"/>
              </w:rPr>
              <w:t>轻子数守恒定理</w:t>
            </w:r>
          </w:p>
        </w:tc>
        <w:tc>
          <w:p w14:paraId="6D0D8F6C">
            <w:pPr>
              <w:pStyle w:val="26"/>
              <w:jc w:val="left"/>
            </w:pPr>
            <w:r>
              <w:t>✓</w:t>
            </w:r>
          </w:p>
        </w:tc>
      </w:tr>
      <w:tr w14:paraId="6588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15BE0">
            <w:pPr>
              <w:pStyle w:val="26"/>
              <w:jc w:val="left"/>
            </w:pPr>
            <w:r>
              <w:t>10.5</w:t>
            </w:r>
          </w:p>
        </w:tc>
        <w:tc>
          <w:p w14:paraId="039C5B56">
            <w:pPr>
              <w:pStyle w:val="26"/>
              <w:jc w:val="left"/>
            </w:pPr>
            <w:r>
              <w:rPr>
                <w:rFonts w:hint="eastAsia"/>
              </w:rPr>
              <w:t>奇异数守恒定理</w:t>
            </w:r>
          </w:p>
        </w:tc>
        <w:tc>
          <w:p w14:paraId="49A0CF44">
            <w:pPr>
              <w:pStyle w:val="26"/>
              <w:jc w:val="left"/>
            </w:pPr>
            <w:r>
              <w:t>✓</w:t>
            </w:r>
          </w:p>
        </w:tc>
      </w:tr>
      <w:tr w14:paraId="1448A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0D4C9A">
            <w:pPr>
              <w:pStyle w:val="26"/>
              <w:jc w:val="left"/>
            </w:pPr>
            <w:r>
              <w:t>10.6</w:t>
            </w:r>
          </w:p>
        </w:tc>
        <w:tc>
          <w:p w14:paraId="45B3E30D">
            <w:pPr>
              <w:pStyle w:val="26"/>
              <w:jc w:val="left"/>
            </w:pPr>
            <w:r>
              <w:rPr>
                <w:rFonts w:hint="eastAsia"/>
              </w:rPr>
              <w:t>同位旋守恒定理</w:t>
            </w:r>
          </w:p>
        </w:tc>
        <w:tc>
          <w:p w14:paraId="78F63B44">
            <w:pPr>
              <w:pStyle w:val="26"/>
              <w:jc w:val="left"/>
            </w:pPr>
            <w:r>
              <w:t>✓</w:t>
            </w:r>
          </w:p>
        </w:tc>
      </w:tr>
      <w:tr w14:paraId="4842C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AF9E3A">
            <w:pPr>
              <w:pStyle w:val="26"/>
              <w:jc w:val="left"/>
            </w:pPr>
            <w:r>
              <w:t>10.7</w:t>
            </w:r>
          </w:p>
        </w:tc>
        <w:tc>
          <w:p w14:paraId="2E574B0C">
            <w:pPr>
              <w:pStyle w:val="26"/>
              <w:jc w:val="left"/>
            </w:pPr>
            <w:r>
              <w:rPr>
                <w:rFonts w:hint="eastAsia"/>
              </w:rPr>
              <w:t>宇称守恒定理</w:t>
            </w:r>
          </w:p>
        </w:tc>
        <w:tc>
          <w:p w14:paraId="6A77F8F8">
            <w:pPr>
              <w:pStyle w:val="26"/>
              <w:jc w:val="left"/>
            </w:pPr>
            <w:r>
              <w:t>✓</w:t>
            </w:r>
          </w:p>
        </w:tc>
      </w:tr>
      <w:tr w14:paraId="3A254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9059A">
            <w:pPr>
              <w:pStyle w:val="26"/>
              <w:jc w:val="left"/>
            </w:pPr>
            <w:r>
              <w:t>10.8</w:t>
            </w:r>
          </w:p>
        </w:tc>
        <w:tc>
          <w:p w14:paraId="4CB514B5">
            <w:pPr>
              <w:pStyle w:val="26"/>
              <w:jc w:val="left"/>
            </w:pPr>
            <w:r>
              <w:rPr>
                <w:rFonts w:hint="eastAsia"/>
              </w:rPr>
              <w:t>电荷共轭守恒定理</w:t>
            </w:r>
          </w:p>
        </w:tc>
        <w:tc>
          <w:p w14:paraId="7D699701">
            <w:pPr>
              <w:pStyle w:val="26"/>
              <w:jc w:val="left"/>
            </w:pPr>
            <w:r>
              <w:t>✓</w:t>
            </w:r>
          </w:p>
        </w:tc>
      </w:tr>
      <w:tr w14:paraId="08EE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E6044">
            <w:pPr>
              <w:pStyle w:val="26"/>
              <w:jc w:val="left"/>
            </w:pPr>
            <w:r>
              <w:t>10.9</w:t>
            </w:r>
          </w:p>
        </w:tc>
        <w:tc>
          <w:p w14:paraId="3E08D0D2">
            <w:pPr>
              <w:pStyle w:val="26"/>
              <w:jc w:val="left"/>
            </w:pPr>
            <w:r>
              <w:rPr>
                <w:rFonts w:hint="eastAsia"/>
              </w:rPr>
              <w:t>时间反演守恒定理</w:t>
            </w:r>
          </w:p>
        </w:tc>
        <w:tc>
          <w:p w14:paraId="26C9A146">
            <w:pPr>
              <w:pStyle w:val="26"/>
              <w:jc w:val="left"/>
            </w:pPr>
            <w:r>
              <w:t>✓</w:t>
            </w:r>
          </w:p>
        </w:tc>
      </w:tr>
      <w:tr w14:paraId="04CF3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D65F0">
            <w:pPr>
              <w:pStyle w:val="26"/>
              <w:jc w:val="left"/>
            </w:pPr>
            <w:r>
              <w:t>10.10</w:t>
            </w:r>
          </w:p>
        </w:tc>
        <w:tc>
          <w:p w14:paraId="221C7CE7">
            <w:pPr>
              <w:pStyle w:val="26"/>
              <w:jc w:val="left"/>
            </w:pPr>
            <w:r>
              <w:t xml:space="preserve">CPT </w:t>
            </w:r>
            <w:r>
              <w:rPr>
                <w:rFonts w:hint="eastAsia"/>
              </w:rPr>
              <w:t>守恒定理</w:t>
            </w:r>
          </w:p>
        </w:tc>
        <w:tc>
          <w:p w14:paraId="5F8FA5EE">
            <w:pPr>
              <w:pStyle w:val="26"/>
              <w:jc w:val="left"/>
            </w:pPr>
            <w:r>
              <w:t>✓</w:t>
            </w:r>
          </w:p>
        </w:tc>
      </w:tr>
      <w:tr w14:paraId="078C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F0C04">
            <w:pPr>
              <w:pStyle w:val="26"/>
              <w:jc w:val="left"/>
            </w:pPr>
            <w:r>
              <w:t>10.11</w:t>
            </w:r>
          </w:p>
        </w:tc>
        <w:tc>
          <w:p w14:paraId="1364C3DA">
            <w:pPr>
              <w:pStyle w:val="26"/>
              <w:jc w:val="left"/>
            </w:pPr>
            <w:r>
              <w:t xml:space="preserve">QCD </w:t>
            </w:r>
            <w:r>
              <w:rPr>
                <w:rFonts w:hint="eastAsia"/>
              </w:rPr>
              <w:t>退化极限定理</w:t>
            </w:r>
          </w:p>
        </w:tc>
        <w:tc>
          <w:p w14:paraId="5BE7EE37">
            <w:pPr>
              <w:pStyle w:val="26"/>
              <w:jc w:val="left"/>
            </w:pPr>
            <w:r>
              <w:t>✓</w:t>
            </w:r>
          </w:p>
        </w:tc>
      </w:tr>
      <w:tr w14:paraId="7A1E1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D624F">
            <w:pPr>
              <w:pStyle w:val="26"/>
              <w:jc w:val="left"/>
            </w:pPr>
            <w:r>
              <w:t>10.12</w:t>
            </w:r>
          </w:p>
        </w:tc>
        <w:tc>
          <w:p w14:paraId="077854B7">
            <w:pPr>
              <w:pStyle w:val="26"/>
              <w:jc w:val="left"/>
            </w:pPr>
            <w:r>
              <w:rPr>
                <w:rFonts w:hint="eastAsia"/>
              </w:rPr>
              <w:t>渐近自由定理</w:t>
            </w:r>
          </w:p>
        </w:tc>
        <w:tc>
          <w:p w14:paraId="60F3DEBC">
            <w:pPr>
              <w:pStyle w:val="26"/>
              <w:jc w:val="left"/>
            </w:pPr>
            <w:r>
              <w:t>✓</w:t>
            </w:r>
          </w:p>
        </w:tc>
      </w:tr>
      <w:bookmarkEnd w:id="84"/>
    </w:tbl>
    <w:p w14:paraId="7CEDED09">
      <w:pPr>
        <w:pStyle w:val="6"/>
      </w:pPr>
      <w:bookmarkStart w:id="85" w:name="统一意义"/>
      <w:r>
        <w:t xml:space="preserve">11.6 </w:t>
      </w:r>
      <w:r>
        <w:rPr>
          <w:rFonts w:hint="eastAsia"/>
        </w:rPr>
        <w:t>统一意义</w:t>
      </w:r>
    </w:p>
    <w:p w14:paraId="0F6DDFA9">
      <w:pPr>
        <w:pStyle w:val="4"/>
      </w:pPr>
      <w:r>
        <w:t xml:space="preserve">FCWFT </w:t>
      </w:r>
      <w:r>
        <w:rPr>
          <w:rFonts w:hint="eastAsia"/>
        </w:rPr>
        <w:t>的色荷剩余耦合机制将强力、弱力和电磁力统一在一个分类标准下——是否具有色荷载体（夸克）。这一标准不仅解释了为什么重子和介子参与强力，也解释了为什么电子和中微子不参与强力，以及为什么胶子球虽然没有夸克但仍然参与强力。</w:t>
      </w:r>
    </w:p>
    <w:p w14:paraId="5ACE4C16">
      <w:pPr>
        <w:pStyle w:val="3"/>
      </w:pPr>
      <w:r>
        <w:rPr>
          <w:rFonts w:hint="eastAsia"/>
        </w:rPr>
        <w:t>这一机制揭示了自然界四种基本相互作用的深层统一性：它们都是</w:t>
      </w:r>
      <w:r>
        <w:t xml:space="preserve"> A </w:t>
      </w:r>
      <w:r>
        <w:rPr>
          <w:rFonts w:hint="eastAsia"/>
        </w:rPr>
        <w:t>场和</w:t>
      </w:r>
      <w:r>
        <w:t xml:space="preserve"> B </w:t>
      </w:r>
      <w:r>
        <w:rPr>
          <w:rFonts w:hint="eastAsia"/>
        </w:rPr>
        <w:t>场在不同激发级别和不同耦合条件下的表现形式。强力对应高级</w:t>
      </w:r>
      <w:r>
        <w:t xml:space="preserve"> A </w:t>
      </w:r>
      <w:r>
        <w:rPr>
          <w:rFonts w:hint="eastAsia"/>
        </w:rPr>
        <w:t>场激发与色荷剩余</w:t>
      </w:r>
      <w:r>
        <w:t xml:space="preserve"> B </w:t>
      </w:r>
      <w:r>
        <w:rPr>
          <w:rFonts w:hint="eastAsia"/>
        </w:rPr>
        <w:t>场耦合，弱力对应极低级</w:t>
      </w:r>
      <w:r>
        <w:t xml:space="preserve"> A </w:t>
      </w:r>
      <w:r>
        <w:rPr>
          <w:rFonts w:hint="eastAsia"/>
        </w:rPr>
        <w:t>场激发与弱荷</w:t>
      </w:r>
      <w:r>
        <w:t xml:space="preserve"> B </w:t>
      </w:r>
      <w:r>
        <w:rPr>
          <w:rFonts w:hint="eastAsia"/>
        </w:rPr>
        <w:t>场耦合，电磁力对应低级</w:t>
      </w:r>
      <w:r>
        <w:t xml:space="preserve"> A </w:t>
      </w:r>
      <w:r>
        <w:rPr>
          <w:rFonts w:hint="eastAsia"/>
        </w:rPr>
        <w:t>场交联，引力对应接近基态能的</w:t>
      </w:r>
      <w:r>
        <w:t xml:space="preserve"> A </w:t>
      </w:r>
      <w:r>
        <w:rPr>
          <w:rFonts w:hint="eastAsia"/>
        </w:rPr>
        <w:t>场交联。</w:t>
      </w:r>
    </w:p>
    <w:bookmarkEnd w:id="79"/>
    <w:bookmarkEnd w:id="85"/>
    <w:p w14:paraId="3D790EFD">
      <w:pPr>
        <w:pStyle w:val="5"/>
      </w:pPr>
      <w:bookmarkStart w:id="86" w:name="附录-ab-场色荷空间的张量积结构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A：B</w:t>
      </w:r>
      <w:r>
        <w:t xml:space="preserve"> </w:t>
      </w:r>
      <w:r>
        <w:rPr>
          <w:rFonts w:hint="eastAsia"/>
        </w:rPr>
        <w:t>场色荷空间的张量积结构</w:t>
      </w:r>
    </w:p>
    <w:p w14:paraId="17ADF24E">
      <w:pPr>
        <w:pStyle w:val="6"/>
      </w:pPr>
      <w:bookmarkStart w:id="87" w:name="a.1-单粒子-b-场色荷空间"/>
      <w:r>
        <w:t xml:space="preserve">A.1 </w:t>
      </w:r>
      <w:r>
        <w:rPr>
          <w:rFonts w:hint="eastAsia"/>
        </w:rPr>
        <w:t>单粒子</w:t>
      </w:r>
      <w:r>
        <w:t xml:space="preserve"> B </w:t>
      </w:r>
      <w:r>
        <w:rPr>
          <w:rFonts w:hint="eastAsia"/>
        </w:rPr>
        <w:t>场色荷空间</w:t>
      </w:r>
    </w:p>
    <w:p w14:paraId="6F7D11BE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3</m:t>
              </m:r>
            </m:sup>
          </m:sSup>
        </m:oMath>
      </m:oMathPara>
    </w:p>
    <w:p w14:paraId="1971FD75">
      <w:pPr>
        <w:pStyle w:val="4"/>
      </w:pPr>
      <w:r>
        <w:rPr>
          <w:rFonts w:hint="eastAsia"/>
        </w:rPr>
        <w:t>基矢：</w:t>
      </w:r>
      <m:oMath>
        <m:r>
          <m:rPr>
            <m:sty m:val="p"/>
          </m:rPr>
          <m:t>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</m:t>
        </m:r>
      </m:oMath>
    </w:p>
    <w:bookmarkEnd w:id="87"/>
    <w:p w14:paraId="436DC0CF">
      <w:pPr>
        <w:pStyle w:val="6"/>
      </w:pPr>
      <w:bookmarkStart w:id="88" w:name="a.2-多粒子-b-场色荷空间"/>
      <w:r>
        <w:t xml:space="preserve">A.2 </w:t>
      </w:r>
      <w:r>
        <w:rPr>
          <w:rFonts w:hint="eastAsia"/>
        </w:rPr>
        <w:t>多粒子</w:t>
      </w:r>
      <w:r>
        <w:t xml:space="preserve"> B </w:t>
      </w:r>
      <w:r>
        <w:rPr>
          <w:rFonts w:hint="eastAsia"/>
        </w:rPr>
        <w:t>场色荷空间</w:t>
      </w:r>
    </w:p>
    <w:p w14:paraId="42B1B23B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</m:t>
              </m:r>
            </m:sup>
          </m:sSub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⊗</m:t>
              </m:r>
              <m:r>
                <m:rPr/>
                <m:t>N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sSup>
                <m:sSupPr/>
                <m:e>
                  <m:r>
                    <m:rPr/>
                    <m:t>3</m:t>
                  </m:r>
                </m:e>
                <m:sup>
                  <m:r>
                    <m:rPr/>
                    <m:t>N</m:t>
                  </m:r>
                </m:sup>
              </m:sSup>
            </m:sup>
          </m:sSup>
        </m:oMath>
      </m:oMathPara>
    </w:p>
    <w:bookmarkEnd w:id="88"/>
    <w:p w14:paraId="5A1EB5A1">
      <w:pPr>
        <w:pStyle w:val="6"/>
      </w:pPr>
      <w:bookmarkStart w:id="89" w:name="a.3-色单态投影算符"/>
      <w:r>
        <w:t xml:space="preserve">A.3 </w:t>
      </w:r>
      <w:r>
        <w:rPr>
          <w:rFonts w:hint="eastAsia"/>
        </w:rPr>
        <w:t>色单态投影算符</w:t>
      </w:r>
    </w:p>
    <w:p w14:paraId="074BF057">
      <w:pPr>
        <w:pStyle w:val="4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>
                  <m:sty m:val="p"/>
                </m:rPr>
                <m:t>singlet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σ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N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sgn</m:t>
              </m:r>
            </m:e>
          </m:nary>
          <m:r>
            <m:rPr>
              <m:sty m:val="p"/>
            </m:rPr>
            <m:t>(</m:t>
          </m:r>
          <m:r>
            <m:rPr/>
            <m:t>σ</m:t>
          </m:r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σ</m:t>
              </m:r>
            </m:sub>
          </m:sSub>
        </m:oMath>
      </m:oMathPara>
    </w:p>
    <w:p w14:paraId="05281B3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σ</m:t>
            </m:r>
          </m:sub>
        </m:sSub>
      </m:oMath>
      <w:r>
        <w:t xml:space="preserve"> </w:t>
      </w:r>
      <w:r>
        <w:rPr>
          <w:rFonts w:hint="eastAsia"/>
        </w:rPr>
        <w:t>为置换算符。</w:t>
      </w:r>
    </w:p>
    <w:bookmarkEnd w:id="89"/>
    <w:p w14:paraId="292D50A6">
      <w:pPr>
        <w:pStyle w:val="6"/>
      </w:pPr>
      <w:bookmarkStart w:id="90" w:name="a.4-色八重态投影算符"/>
      <w:r>
        <w:t xml:space="preserve">A.4 </w:t>
      </w:r>
      <w:r>
        <w:rPr>
          <w:rFonts w:hint="eastAsia"/>
        </w:rPr>
        <w:t>色八重态投影算符</w:t>
      </w:r>
    </w:p>
    <w:p w14:paraId="64F4EBF0">
      <w:pPr>
        <w:pStyle w:val="4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>
                  <m:sty m:val="p"/>
                </m:rPr>
                <m:t>octet</m:t>
              </m:r>
            </m:sub>
          </m:sSub>
          <m:r>
            <m:rPr>
              <m:sty m:val="p"/>
            </m:rPr>
            <m:t>=</m:t>
          </m:r>
          <m:acc>
            <m:accPr/>
            <m:e>
              <m:r>
                <m:rPr/>
                <m:t>I</m:t>
              </m:r>
            </m:e>
          </m:acc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>
                  <m:sty m:val="p"/>
                </m:rPr>
                <m:t>singlet</m:t>
              </m:r>
            </m:sub>
          </m:sSub>
        </m:oMath>
      </m:oMathPara>
    </w:p>
    <w:bookmarkEnd w:id="86"/>
    <w:bookmarkEnd w:id="90"/>
    <w:p w14:paraId="09319B14">
      <w:pPr>
        <w:pStyle w:val="5"/>
      </w:pPr>
      <w:bookmarkStart w:id="91" w:name="附录-b色荷剩余模方的详细计算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B：色荷剩余模方的详细计算</w:t>
      </w:r>
    </w:p>
    <w:p w14:paraId="13B88D7B">
      <w:pPr>
        <w:pStyle w:val="6"/>
      </w:pPr>
      <w:bookmarkStart w:id="92" w:name="b.1-质子色荷剩余模方"/>
      <w:r>
        <w:t xml:space="preserve">B.1 </w:t>
      </w:r>
      <w:r>
        <w:rPr>
          <w:rFonts w:hint="eastAsia"/>
        </w:rPr>
        <w:t>质子色荷剩余模方</w:t>
      </w:r>
    </w:p>
    <w:p w14:paraId="59042656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begChr m:val="⟨"/>
                      <m:sepChr m:val=""/>
                      <m:endChr m:val="⟩"/>
                    </m:dPr>
                    <m:e>
                      <m:d>
                        <m:dPr>
                          <m:sepChr m:val=""/>
                        </m:dPr>
                        <m:e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r>
                                <m:rPr/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rPr/>
                                <m:t>1</m:t>
                              </m:r>
                            </m:sub>
                            <m:sup>
                              <m:r>
                                <m:rPr/>
                                <m:t>3</m:t>
                              </m:r>
                            </m:sup>
                            <m:e>
                              <m:sSubSup>
                                <m:sSubSupPr/>
                                <m:e>
                                  <m:acc>
                                    <m:accPr/>
                                    <m:e>
                                      <m:r>
                                        <m:rPr/>
                                        <m:t>C</m:t>
                                      </m:r>
                                    </m:e>
                                  </m:acc>
                                </m:e>
                                <m:sub>
                                  <m:sSub>
                                    <m:sSubPr/>
                                    <m:e>
                                      <m:r>
                                        <m:rPr/>
                                        <m:t>q</m:t>
                                      </m:r>
                                    </m:e>
                                    <m:sub>
                                      <m:r>
                                        <m:rPr/>
                                        <m:t>i</m:t>
                                      </m:r>
                                    </m:sub>
                                  </m:sSub>
                                </m:sub>
                                <m:sup>
                                  <m:r>
                                    <m:rPr/>
                                    <m:t>a</m:t>
                                  </m:r>
                                </m:sup>
                              </m:sSubSup>
                            </m:e>
                          </m:nary>
                          <m:r>
                            <m:rPr>
                              <m:sty m:val="p"/>
                            </m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r>
                                <m:rPr/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rPr/>
                                <m:t>1</m:t>
                              </m:r>
                            </m:sub>
                            <m:sup>
                              <m:sSub>
                                <m:sSubPr/>
                                <m:e>
                                  <m:r>
                                    <m:rPr/>
                                    <m:t>N</m:t>
                                  </m:r>
                                </m:e>
                                <m:sub>
                                  <m:r>
                                    <m:rPr/>
                                    <m:t>g</m:t>
                                  </m:r>
                                </m:sub>
                              </m:sSub>
                            </m:sup>
                            <m:e>
                              <m:sSubSup>
                                <m:sSubSupPr/>
                                <m:e>
                                  <m:acc>
                                    <m:accPr/>
                                    <m:e>
                                      <m:r>
                                        <m:rPr/>
                                        <m:t>C</m:t>
                                      </m:r>
                                    </m:e>
                                  </m:acc>
                                </m:e>
                                <m:sub>
                                  <m:sSub>
                                    <m:sSubPr/>
                                    <m:e>
                                      <m:r>
                                        <m:rPr/>
                                        <m:t>g</m:t>
                                      </m:r>
                                    </m:e>
                                    <m:sub>
                                      <m:r>
                                        <m:rPr/>
                                        <m:t>j</m:t>
                                      </m:r>
                                    </m:sub>
                                  </m:sSub>
                                </m:sub>
                                <m:sup>
                                  <m:r>
                                    <m:rPr/>
                                    <m:t>a</m:t>
                                  </m:r>
                                </m:sup>
                              </m:sSubSup>
                            </m:e>
                          </m:nary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pHide m:val="1"/>
                        </m:naryPr>
                        <m:sub>
                          <m:r>
                            <m:rPr>
                              <m:sty m:val="p"/>
                            </m:rPr>
                            <m:t>pairs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sSubSup>
                            <m:sSubSupPr/>
                            <m:e>
                              <m:acc>
                                <m:accPr/>
                                <m:e>
                                  <m:r>
                                    <m:rPr/>
                                    <m:t>C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pair</m:t>
                              </m:r>
                            </m:sub>
                            <m:sup>
                              <m:r>
                                <m:rPr/>
                                <m:t>a</m:t>
                              </m:r>
                            </m:sup>
                          </m:sSubSup>
                        </m:e>
                      </m:nary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bookmarkEnd w:id="92"/>
    <w:p w14:paraId="19BDDE5D">
      <w:pPr>
        <w:pStyle w:val="6"/>
      </w:pPr>
      <w:bookmarkStart w:id="93" w:name="b.2-介子色荷剩余模方"/>
      <w:r>
        <w:t xml:space="preserve">B.2 </w:t>
      </w:r>
      <w:r>
        <w:rPr>
          <w:rFonts w:hint="eastAsia"/>
        </w:rPr>
        <w:t>介子色荷剩余模方</w:t>
      </w:r>
    </w:p>
    <w:p w14:paraId="158D2E3D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π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begChr m:val="⟨"/>
                      <m:sepChr m:val=""/>
                      <m:endChr m:val="⟩"/>
                    </m:dPr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acc>
                                <m:accPr/>
                                <m:e>
                                  <m:r>
                                    <m:rPr/>
                                    <m:t>C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u</m:t>
                              </m:r>
                            </m:sub>
                            <m:sup>
                              <m:r>
                                <m:rPr/>
                                <m:t>a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sSubSupPr/>
                            <m:e>
                              <m:acc>
                                <m:accPr/>
                                <m:e>
                                  <m:r>
                                    <m:rPr/>
                                    <m:t>C</m:t>
                                  </m:r>
                                </m:e>
                              </m:acc>
                            </m:e>
                            <m:sub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rPr/>
                                    <m:t>d</m:t>
                                  </m:r>
                                </m:e>
                              </m:acc>
                            </m:sub>
                            <m:sup>
                              <m:r>
                                <m:rPr/>
                                <m:t>a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r>
                                <m:rPr/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rPr/>
                                <m:t>1</m:t>
                              </m:r>
                            </m:sub>
                            <m:sup>
                              <m:sSub>
                                <m:sSubPr/>
                                <m:e>
                                  <m:r>
                                    <m:rPr/>
                                    <m:t>N</m:t>
                                  </m:r>
                                </m:e>
                                <m:sub>
                                  <m:r>
                                    <m:rPr/>
                                    <m:t>g</m:t>
                                  </m:r>
                                </m:sub>
                              </m:sSub>
                            </m:sup>
                            <m:e>
                              <m:sSubSup>
                                <m:sSubSupPr/>
                                <m:e>
                                  <m:acc>
                                    <m:accPr/>
                                    <m:e>
                                      <m:r>
                                        <m:rPr/>
                                        <m:t>C</m:t>
                                      </m:r>
                                    </m:e>
                                  </m:acc>
                                </m:e>
                                <m:sub>
                                  <m:sSub>
                                    <m:sSubPr/>
                                    <m:e>
                                      <m:r>
                                        <m:rPr/>
                                        <m:t>g</m:t>
                                      </m:r>
                                    </m:e>
                                    <m:sub>
                                      <m:r>
                                        <m:rPr/>
                                        <m:t>j</m:t>
                                      </m:r>
                                    </m:sub>
                                  </m:sSub>
                                </m:sub>
                                <m:sup>
                                  <m:r>
                                    <m:rPr/>
                                    <m:t>a</m:t>
                                  </m:r>
                                </m:sup>
                              </m:sSubSup>
                            </m:e>
                          </m:nary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pair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bookmarkEnd w:id="93"/>
    <w:p w14:paraId="590317E9">
      <w:pPr>
        <w:pStyle w:val="6"/>
      </w:pPr>
      <w:bookmarkStart w:id="94" w:name="b.3-胶子球等效色荷剩余模方"/>
      <w:r>
        <w:t xml:space="preserve">B.3 </w:t>
      </w:r>
      <w:r>
        <w:rPr>
          <w:rFonts w:hint="eastAsia"/>
        </w:rPr>
        <w:t>胶子球等效色荷剩余模方</w:t>
      </w:r>
    </w:p>
    <w:p w14:paraId="4348D3E4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begChr m:val="⟨"/>
                      <m:sepChr m:val=""/>
                      <m:endChr m:val="⟩"/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</m:naryPr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rPr/>
                            <m:t>j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sSubSup>
                            <m:sSubSupPr/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m:t>ℱ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ent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g</m:t>
                                  </m:r>
                                </m:e>
                                <m:sub>
                                  <m:r>
                                    <m:rPr/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g</m:t>
                                  </m:r>
                                </m:e>
                                <m:sub>
                                  <m:r>
                                    <m:rPr/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pair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bookmarkEnd w:id="91"/>
    <w:bookmarkEnd w:id="94"/>
    <w:p w14:paraId="3AF821F9">
      <w:pPr>
        <w:pStyle w:val="5"/>
      </w:pPr>
      <w:bookmarkStart w:id="95" w:name="附录-csu3-结构常数与-casimir-本征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C：SU(3)</w:t>
      </w:r>
      <w:r>
        <w:t xml:space="preserve"> </w:t>
      </w:r>
      <w:r>
        <w:rPr>
          <w:rFonts w:hint="eastAsia"/>
        </w:rPr>
        <w:t>结构常数与</w:t>
      </w:r>
      <w:r>
        <w:t xml:space="preserve"> Casimir </w:t>
      </w:r>
      <w:r>
        <w:rPr>
          <w:rFonts w:hint="eastAsia"/>
        </w:rPr>
        <w:t>本征值</w:t>
      </w:r>
    </w:p>
    <w:p w14:paraId="645296AB">
      <w:pPr>
        <w:pStyle w:val="6"/>
      </w:pPr>
      <w:bookmarkStart w:id="96" w:name="c.1-非零结构常数"/>
      <w:r>
        <w:t xml:space="preserve">C.1 </w:t>
      </w:r>
      <w:r>
        <w:rPr>
          <w:rFonts w:hint="eastAsia"/>
        </w:rPr>
        <w:t>非零结构常数</w:t>
      </w:r>
    </w:p>
    <w:p w14:paraId="2C1DF826">
      <w:pPr>
        <w:pStyle w:val="4"/>
      </w:pPr>
      <m:oMathPara>
        <m:oMathParaPr>
          <m:jc m:val="center"/>
        </m:oMathParaPr>
        <m:oMath>
          <m:sSup>
            <m:sSupPr/>
            <m:e>
              <m:r>
                <m:rPr/>
                <m:t>f</m:t>
              </m:r>
            </m:e>
            <m:sup>
              <m:r>
                <m:rPr/>
                <m:t>123</m:t>
              </m:r>
            </m:sup>
          </m:sSup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1F09518A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f</m:t>
              </m:r>
            </m:e>
            <m:sup>
              <m:r>
                <m:rPr/>
                <m:t>147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165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246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257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345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376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5230242C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f</m:t>
              </m:r>
            </m:e>
            <m:sup>
              <m:r>
                <m:rPr/>
                <m:t>458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678</m:t>
              </m:r>
            </m:sup>
          </m:sSup>
          <m:r>
            <m:rPr>
              <m:sty m:val="p"/>
            </m:rPr>
            <m:t>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num>
            <m:den>
              <m:r>
                <m:rPr/>
                <m:t>2</m:t>
              </m:r>
            </m:den>
          </m:f>
        </m:oMath>
      </m:oMathPara>
    </w:p>
    <w:bookmarkEnd w:id="96"/>
    <w:p w14:paraId="4A9AA57C">
      <w:pPr>
        <w:pStyle w:val="6"/>
      </w:pPr>
      <w:bookmarkStart w:id="97" w:name="c.2-casimir-本征值"/>
      <w:r>
        <w:t xml:space="preserve">C.2 Casimir </w:t>
      </w:r>
      <w:r>
        <w:rPr>
          <w:rFonts w:hint="eastAsia"/>
        </w:rPr>
        <w:t>本征值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1"/>
        <w:gridCol w:w="2347"/>
        <w:gridCol w:w="1534"/>
      </w:tblGrid>
      <w:tr w14:paraId="3609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78FB5FE">
            <w:pPr>
              <w:pStyle w:val="26"/>
              <w:jc w:val="left"/>
            </w:pPr>
            <w:r>
              <w:rPr>
                <w:rFonts w:hint="eastAsia"/>
                <w:b/>
              </w:rPr>
              <w:t>表示</w:t>
            </w:r>
          </w:p>
        </w:tc>
        <w:tc>
          <w:tcPr>
            <w:shd w:val="clear" w:color="auto" w:fill="B9CDE5"/>
          </w:tcPr>
          <w:p w14:paraId="6BBB8EFA">
            <w:pPr>
              <w:pStyle w:val="26"/>
              <w:jc w:val="left"/>
            </w:pPr>
            <w:r>
              <w:rPr>
                <w:rFonts w:hint="eastAsia"/>
                <w:b/>
              </w:rPr>
              <w:t>维数</w:t>
            </w:r>
          </w:p>
        </w:tc>
        <w:tc>
          <w:tcPr>
            <w:shd w:val="clear" w:color="auto" w:fill="B9CDE5"/>
          </w:tcPr>
          <w:p w14:paraId="5B5897EE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</w:tr>
      <w:tr w14:paraId="4198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BEE6A">
            <w:pPr>
              <w:pStyle w:val="26"/>
              <w:jc w:val="left"/>
            </w:pPr>
            <w:r>
              <w:rPr>
                <w:rFonts w:hint="eastAsia"/>
              </w:rPr>
              <w:t>三重态</w:t>
            </w:r>
            <w:r>
              <w:t xml:space="preserve"> </w:t>
            </w:r>
            <m:oMath>
              <m:r>
                <m:rPr>
                  <m:sty m:val="b"/>
                </m:rPr>
                <m:t>3</m:t>
              </m:r>
            </m:oMath>
          </w:p>
        </w:tc>
        <w:tc>
          <w:p w14:paraId="7EEB53B8">
            <w:pPr>
              <w:pStyle w:val="26"/>
              <w:jc w:val="left"/>
            </w:pPr>
            <w:r>
              <w:t>3</w:t>
            </w:r>
          </w:p>
        </w:tc>
        <w:tc>
          <w:p w14:paraId="2E18B7D3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</m:oMath>
            </m:oMathPara>
          </w:p>
        </w:tc>
      </w:tr>
      <w:tr w14:paraId="6BC8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15234">
            <w:pPr>
              <w:pStyle w:val="26"/>
              <w:jc w:val="left"/>
            </w:pPr>
            <w:r>
              <w:rPr>
                <w:rFonts w:hint="eastAsia"/>
              </w:rPr>
              <w:t>反三重态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3</m:t>
                  </m:r>
                </m:e>
              </m:acc>
            </m:oMath>
          </w:p>
        </w:tc>
        <w:tc>
          <w:p w14:paraId="00DD00B0">
            <w:pPr>
              <w:pStyle w:val="26"/>
              <w:jc w:val="left"/>
            </w:pPr>
            <w:r>
              <w:t>3</w:t>
            </w:r>
          </w:p>
        </w:tc>
        <w:tc>
          <w:p w14:paraId="2362E654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</m:oMath>
            </m:oMathPara>
          </w:p>
        </w:tc>
      </w:tr>
      <w:tr w14:paraId="50B5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98224">
            <w:pPr>
              <w:pStyle w:val="26"/>
              <w:jc w:val="left"/>
            </w:pPr>
            <w:r>
              <w:rPr>
                <w:rFonts w:hint="eastAsia"/>
              </w:rPr>
              <w:t>八重态</w:t>
            </w:r>
            <w:r>
              <w:t xml:space="preserve"> </w:t>
            </w:r>
            <m:oMath>
              <m:r>
                <m:rPr>
                  <m:sty m:val="b"/>
                </m:rPr>
                <m:t>8</m:t>
              </m:r>
            </m:oMath>
          </w:p>
        </w:tc>
        <w:tc>
          <w:p w14:paraId="71795229">
            <w:pPr>
              <w:pStyle w:val="26"/>
              <w:jc w:val="left"/>
            </w:pPr>
            <w:r>
              <w:t>8</w:t>
            </w:r>
          </w:p>
        </w:tc>
        <w:tc>
          <w:p w14:paraId="40788FE1">
            <w:pPr>
              <w:pStyle w:val="26"/>
              <w:jc w:val="left"/>
            </w:pPr>
            <w:r>
              <w:t>3</w:t>
            </w:r>
          </w:p>
        </w:tc>
      </w:tr>
      <w:tr w14:paraId="114B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8C0BD">
            <w:pPr>
              <w:pStyle w:val="26"/>
              <w:jc w:val="left"/>
            </w:pPr>
            <w:r>
              <w:rPr>
                <w:rFonts w:hint="eastAsia"/>
              </w:rPr>
              <w:t>单态</w:t>
            </w:r>
            <w:r>
              <w:t xml:space="preserve"> </w:t>
            </w:r>
            <m:oMath>
              <m:r>
                <m:rPr>
                  <m:sty m:val="b"/>
                </m:rPr>
                <m:t>1</m:t>
              </m:r>
            </m:oMath>
          </w:p>
        </w:tc>
        <w:tc>
          <w:p w14:paraId="26E37F7F">
            <w:pPr>
              <w:pStyle w:val="26"/>
              <w:jc w:val="left"/>
            </w:pPr>
            <w:r>
              <w:t>1</w:t>
            </w:r>
          </w:p>
        </w:tc>
        <w:tc>
          <w:p w14:paraId="1FD2A224">
            <w:pPr>
              <w:pStyle w:val="26"/>
              <w:jc w:val="left"/>
            </w:pPr>
            <w:r>
              <w:t>0</w:t>
            </w:r>
          </w:p>
        </w:tc>
      </w:tr>
      <w:bookmarkEnd w:id="95"/>
      <w:bookmarkEnd w:id="97"/>
    </w:tbl>
    <w:p w14:paraId="6147730B">
      <w:pPr>
        <w:pStyle w:val="5"/>
      </w:pPr>
      <w:r>
        <w:rPr>
          <w:rFonts w:hint="eastAsia"/>
        </w:rPr>
        <w:t>参考文献</w:t>
      </w:r>
    </w:p>
    <w:p w14:paraId="3377F9A4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李志军。场组合波函数理论导论。物理学报，2023.</w:t>
      </w:r>
      <w:r>
        <w:br w:type="textWrapping"/>
      </w:r>
      <w:r>
        <w:t xml:space="preserve">[2] </w:t>
      </w:r>
      <w:r>
        <w:rPr>
          <w:rFonts w:hint="eastAsia"/>
        </w:rPr>
        <w:t>李志军，赵光耀。基于场组合波函数理论的四种基本相互作用统一机制——完全数学自洽模型。物理学报，2026.</w:t>
      </w:r>
      <w:r>
        <w:br w:type="textWrapping"/>
      </w:r>
      <w:r>
        <w:t xml:space="preserve">[3] </w:t>
      </w:r>
      <w:r>
        <w:rPr>
          <w:rFonts w:hint="eastAsia"/>
        </w:rPr>
        <w:t>李志军，赵光耀。基于场组合波函数理论的暗物质本质、负质量起源与平行世界假说——完全数学自洽模型。物理学报，2026.</w:t>
      </w:r>
      <w:r>
        <w:br w:type="textWrapping"/>
      </w:r>
      <w:r>
        <w:t>[4] Peskin M E, Schroeder D V. An Introduction to Quantum Field Theory. Westview Press, 1995.</w:t>
      </w:r>
      <w:r>
        <w:br w:type="textWrapping"/>
      </w:r>
      <w:r>
        <w:t>[5] Weinberg S. The Quantum Theory of Fields, Vol. II. Cambridge University Press, 1996.</w:t>
      </w:r>
      <w:r>
        <w:br w:type="textWrapping"/>
      </w:r>
      <w:r>
        <w:t>[6] Gross D J, Wilczek F. Ultraviolet Behavior of Non-Abelian Gauge Theories. Phys. Rev. Lett. 30: 1343-1346, 1973.</w:t>
      </w:r>
      <w:r>
        <w:br w:type="textWrapping"/>
      </w:r>
      <w:r>
        <w:t>[7] Politzer H D. Reliable Perturbative Results for Strong Interactions? Phys. Rev. Lett. 30: 1346-1349, 1973.</w:t>
      </w:r>
      <w:r>
        <w:br w:type="textWrapping"/>
      </w:r>
      <w:r>
        <w:t>[8] ’t Hooft G, Veltman M. Regularization and Renormalization of Gauge Fields. Nucl. Phys. B44: 189-213, 1972.</w:t>
      </w:r>
      <w:r>
        <w:br w:type="textWrapping"/>
      </w:r>
      <w:r>
        <w:t>[9] Wilson K G. Confinement of Quarks. Phys. Rev. D10: 2445, 1974.</w:t>
      </w:r>
      <w:r>
        <w:br w:type="textWrapping"/>
      </w:r>
      <w:r>
        <w:t>[10] Fritzsch H, Gell-Mann M, Leutwyler H. Advantages of the Color Octet Gluon Picture. Phys. Lett. B47: 365-368, 1973.</w:t>
      </w:r>
      <w:r>
        <w:br w:type="textWrapping"/>
      </w:r>
      <w:r>
        <w:t>[11] Georgi H, Glashow S L. Unity of All Elementary-Particle Forces. Phys. Rev. Lett. 32: 438-441, 1974.</w:t>
      </w:r>
      <w:r>
        <w:br w:type="textWrapping"/>
      </w:r>
      <w:r>
        <w:t>[12] Pati J C, Salam A. Lepton Number as the Fourth Color. Phys. Rev. D10: 275-289, 1974.</w:t>
      </w:r>
      <w:r>
        <w:br w:type="textWrapping"/>
      </w:r>
      <w:r>
        <w:t>[13] Nachtmann O. Elementary Particle Physics: Concepts and Phenomena. Springer, 1990.</w:t>
      </w:r>
      <w:r>
        <w:br w:type="textWrapping"/>
      </w:r>
      <w:r>
        <w:t>[14] Halzen F, Martin A D. Quarks and Leptons: An Introductory Course in Modern Particle Physics. Wiley, 1984.</w:t>
      </w:r>
      <w:r>
        <w:br w:type="textWrapping"/>
      </w:r>
      <w:r>
        <w:t>[15] Griffiths D. Introduction to Elementary Particles. Wiley-VCH, 2008.</w:t>
      </w:r>
    </w:p>
    <w:p w14:paraId="09C75124">
      <w:pPr>
        <w:pStyle w:val="3"/>
      </w:pPr>
    </w:p>
    <w:bookmarkEnd w:id="0"/>
    <w:bookmarkEnd w:id="46"/>
    <w:bookmarkEnd w:id="5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DA96A56"/>
    <w:rsid w:val="2EDA4EED"/>
    <w:rsid w:val="367E3A4E"/>
    <w:rsid w:val="380A4A6F"/>
    <w:rsid w:val="444A6219"/>
    <w:rsid w:val="51BB0241"/>
    <w:rsid w:val="5A365D37"/>
    <w:rsid w:val="5E752267"/>
    <w:rsid w:val="74B80DF9"/>
    <w:rsid w:val="79BF05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1354</Words>
  <Characters>1490</Characters>
  <Lines>283</Lines>
  <Paragraphs>310</Paragraphs>
  <TotalTime>2</TotalTime>
  <ScaleCrop>false</ScaleCrop>
  <LinksUpToDate>false</LinksUpToDate>
  <CharactersWithSpaces>1581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2026-07-03T12:04:00Z</dcterms:created>
  <dc:creator>迈斯纳效应</dc:creator>
  <cp:lastModifiedBy>迈斯纳效应</cp:lastModifiedBy>
  <dcterms:modified xsi:type="dcterms:W3CDTF">2026-07-03T12:19:56Z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62702415C63F45D2BFA0F7AF4EED2A7B_12</vt:lpwstr>
  </property>
</Properties>
</file>