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48CB4">
      <w:pPr>
        <w:pStyle w:val="2"/>
      </w:pPr>
      <w:bookmarkStart w:id="0" w:name="c2强相互作用的场组合波函数理论bb场涡旋耦合与夸克禁闭的拓扑起源"/>
      <w:r>
        <w:rPr>
          <w:rFonts w:hint="eastAsia"/>
        </w:rPr>
        <w:t>C2：强相互作用的场组合波函数理论——B⁺/B⁻场涡旋耦合与夸克禁闭的拓扑起源</w:t>
      </w:r>
    </w:p>
    <w:p w14:paraId="65F91D84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：李志军¹，赵光耀²</w:t>
      </w:r>
      <w:r>
        <w:br w:type="textWrapping"/>
      </w:r>
      <w:r>
        <w:rPr>
          <w:rFonts w:hint="eastAsia"/>
        </w:rPr>
        <w:t>¹山西省农业厅（牧校），太原，山西，中国</w:t>
      </w:r>
      <w:r>
        <w:br w:type="textWrapping"/>
      </w:r>
      <w:r>
        <w:rPr>
          <w:rFonts w:hint="eastAsia"/>
        </w:rPr>
        <w:t>²重庆大学物理学院，重庆，中国</w:t>
      </w:r>
    </w:p>
    <w:p w14:paraId="500C4C39">
      <w:pPr>
        <w:pStyle w:val="5"/>
      </w:pPr>
      <w:bookmarkStart w:id="1" w:name="摘要"/>
      <w:r>
        <w:rPr>
          <w:rFonts w:hint="eastAsia"/>
        </w:rPr>
        <w:t>摘要</w:t>
      </w:r>
    </w:p>
    <w:p w14:paraId="46F8E771">
      <w:pPr>
        <w:pStyle w:val="4"/>
      </w:pPr>
      <w:r>
        <w:rPr>
          <w:rFonts w:hint="eastAsia"/>
        </w:rPr>
        <w:t>本文基于李志军场组合波函数理论（FCWFT），提出了强相互作用的场论解释。核心论点：强相互作用（强力）不是</w:t>
      </w:r>
      <w:r>
        <w:t xml:space="preserve"> SU(3) </w:t>
      </w:r>
      <w:r>
        <w:rPr>
          <w:rFonts w:hint="eastAsia"/>
        </w:rPr>
        <w:t>规范场论中由胶子交换介导的基本力，而是</w:t>
      </w:r>
      <w:r>
        <w:t xml:space="preserve"> </w:t>
      </w:r>
      <w:r>
        <w:rPr>
          <w:rFonts w:hint="eastAsia"/>
        </w:rPr>
        <w:t>B⁺场（正色荷涡旋场）和</w:t>
      </w:r>
      <w:r>
        <w:t xml:space="preserve"> </w:t>
      </w:r>
      <w:r>
        <w:rPr>
          <w:rFonts w:hint="eastAsia"/>
        </w:rPr>
        <w:t>B⁻场（反色荷涡旋场）之间的拓扑耦合效应——夸克之间的色荷吸引力来源于</w:t>
      </w:r>
      <w:r>
        <w:t xml:space="preserve"> </w:t>
      </w:r>
      <w:r>
        <w:rPr>
          <w:rFonts w:hint="eastAsia"/>
        </w:rPr>
        <w:t>B⁺场双涡旋与</w:t>
      </w:r>
      <w:r>
        <w:t xml:space="preserve"> </w:t>
      </w:r>
      <w:r>
        <w:rPr>
          <w:rFonts w:hint="eastAsia"/>
        </w:rPr>
        <w:t>B⁻场单反涡旋之间的拓扑缠绕能。本文从</w:t>
      </w:r>
      <w:r>
        <w:t xml:space="preserve"> FCWFT </w:t>
      </w:r>
      <w:r>
        <w:rPr>
          <w:rFonts w:hint="eastAsia"/>
        </w:rPr>
        <w:t>的三个基本公理出发，严格导出了：(1)</w:t>
      </w:r>
      <w:r>
        <w:t xml:space="preserve"> </w:t>
      </w:r>
      <w:r>
        <w:rPr>
          <w:rFonts w:hint="eastAsia"/>
        </w:rPr>
        <w:t>夸克之间的势能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qq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)=−</m:t>
        </m:r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ℏ</m:t>
        </m:r>
        <m:r>
          <m:rPr/>
          <m:t>c</m:t>
        </m:r>
        <m:r>
          <m:rPr>
            <m:sty m:val="p"/>
          </m:rPr>
          <m:t>/</m:t>
        </m:r>
        <m:r>
          <m:rPr/>
          <m:t>r</m:t>
        </m:r>
        <m:r>
          <m:rPr>
            <m:sty m:val="p"/>
          </m:rPr>
          <m:t>+</m:t>
        </m:r>
        <m:r>
          <m:rPr/>
          <m:t>kr</m:t>
        </m:r>
      </m:oMath>
      <w:r>
        <w:rPr>
          <w:rFonts w:hint="eastAsia"/>
        </w:rPr>
        <w:t>，其中线性项</w:t>
      </w:r>
      <w:r>
        <w:t xml:space="preserve"> </w:t>
      </w:r>
      <m:oMath>
        <m:r>
          <m:rPr/>
          <m:t>kr</m:t>
        </m:r>
      </m:oMath>
      <w:r>
        <w:t xml:space="preserve"> </w:t>
      </w:r>
      <w:r>
        <w:rPr>
          <w:rFonts w:hint="eastAsia"/>
        </w:rPr>
        <w:t>来自</w:t>
      </w:r>
      <w:r>
        <w:t xml:space="preserve"> B </w:t>
      </w:r>
      <w:r>
        <w:rPr>
          <w:rFonts w:hint="eastAsia"/>
        </w:rPr>
        <w:t>场涡旋管的拉伸能，自然解释了夸克禁闭；(2)</w:t>
      </w:r>
      <w:r>
        <w:t xml:space="preserve"> </w:t>
      </w:r>
      <w:r>
        <w:rPr>
          <w:rFonts w:hint="eastAsia"/>
        </w:rPr>
        <w:t>胶子作为</w:t>
      </w:r>
      <w:r>
        <w:t xml:space="preserve"> </w:t>
      </w:r>
      <w:r>
        <w:rPr>
          <w:rFonts w:hint="eastAsia"/>
        </w:rPr>
        <w:t>B⁺场和</w:t>
      </w:r>
      <w:r>
        <w:t xml:space="preserve"> </w:t>
      </w:r>
      <w:r>
        <w:rPr>
          <w:rFonts w:hint="eastAsia"/>
        </w:rPr>
        <w:t>B⁻场耦合激发的自旋</w:t>
      </w:r>
      <w:r>
        <w:t xml:space="preserve"> 1 </w:t>
      </w:r>
      <w:r>
        <w:rPr>
          <w:rFonts w:hint="eastAsia"/>
        </w:rPr>
        <w:t>玻色子，其交换对应</w:t>
      </w:r>
      <w:r>
        <w:t xml:space="preserve"> QCD </w:t>
      </w:r>
      <w:r>
        <w:rPr>
          <w:rFonts w:hint="eastAsia"/>
        </w:rPr>
        <w:t>的微扰项；(3)</w:t>
      </w:r>
      <w:r>
        <w:t xml:space="preserve"> </w:t>
      </w:r>
      <w:r>
        <w:rPr>
          <w:rFonts w:hint="eastAsia"/>
        </w:rPr>
        <w:t>渐近自由对应高能下</w:t>
      </w:r>
      <w:r>
        <w:t xml:space="preserve"> B </w:t>
      </w:r>
      <w:r>
        <w:rPr>
          <w:rFonts w:hint="eastAsia"/>
        </w:rPr>
        <w:t>场涡旋管未被拉伸时的短程行为；(4)</w:t>
      </w:r>
      <w:r>
        <w:t xml:space="preserve"> </w:t>
      </w:r>
      <w:r>
        <w:rPr>
          <w:rFonts w:hint="eastAsia"/>
        </w:rPr>
        <w:t>强相互作用耦合常数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的跑动由</w:t>
      </w:r>
      <w:r>
        <w:t xml:space="preserve"> B </w:t>
      </w:r>
      <w:r>
        <w:rPr>
          <w:rFonts w:hint="eastAsia"/>
        </w:rPr>
        <w:t>场拓扑结构的重整化决定。全文共给出</w:t>
      </w:r>
      <w:r>
        <w:t xml:space="preserve"> 18 </w:t>
      </w:r>
      <w:r>
        <w:rPr>
          <w:rFonts w:hint="eastAsia"/>
        </w:rPr>
        <w:t>个定理，数学推导完整自洽。</w:t>
      </w:r>
    </w:p>
    <w:p w14:paraId="48B7DE14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：场组合波函数理论；强相互作用；B⁺场；B⁻场；涡旋拓扑；夸克禁闭；渐近自由；胶子</w:t>
      </w:r>
    </w:p>
    <w:p w14:paraId="2E626D9B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：12.38.-t,</w:t>
      </w:r>
      <w:r>
        <w:t xml:space="preserve"> 12.38.Aw, 11.15.-q</w:t>
      </w:r>
    </w:p>
    <w:bookmarkEnd w:id="1"/>
    <w:p w14:paraId="7664428D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0A0D6E8D">
      <w:pPr>
        <w:pStyle w:val="6"/>
      </w:pPr>
      <w:bookmarkStart w:id="3" w:name="强相互作用的历史与困境"/>
      <w:r>
        <w:t xml:space="preserve">1.1 </w:t>
      </w:r>
      <w:r>
        <w:rPr>
          <w:rFonts w:hint="eastAsia"/>
        </w:rPr>
        <w:t>强相互作用的历史与困境</w:t>
      </w:r>
    </w:p>
    <w:p w14:paraId="737D8F9A">
      <w:pPr>
        <w:pStyle w:val="4"/>
      </w:pPr>
      <w:r>
        <w:rPr>
          <w:rFonts w:hint="eastAsia"/>
        </w:rPr>
        <w:t>强相互作用是自然界四种基本力中最强的力，负责将夸克束缚成质子和中子，并将质子和中子束缚成原子核。量子色动力学（QCD）作为强相互作用的标准理论，取得了巨大成功——它预言了渐近自由和夸克禁闭，并通过格点</w:t>
      </w:r>
      <w:r>
        <w:t xml:space="preserve"> QCD </w:t>
      </w:r>
      <w:r>
        <w:rPr>
          <w:rFonts w:hint="eastAsia"/>
        </w:rPr>
        <w:t>得到了数值验证。然而，QCD</w:t>
      </w:r>
      <w:r>
        <w:t xml:space="preserve"> </w:t>
      </w:r>
      <w:r>
        <w:rPr>
          <w:rFonts w:hint="eastAsia"/>
        </w:rPr>
        <w:t>存在以下根本性问题：</w:t>
      </w:r>
    </w:p>
    <w:p w14:paraId="61F4552E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夸克禁闭缺乏解析证明</w:t>
      </w:r>
      <w:r>
        <w:rPr>
          <w:rFonts w:hint="eastAsia"/>
        </w:rPr>
        <w:t>：虽然格点</w:t>
      </w:r>
      <w:r>
        <w:t xml:space="preserve"> QCD </w:t>
      </w:r>
      <w:r>
        <w:rPr>
          <w:rFonts w:hint="eastAsia"/>
        </w:rPr>
        <w:t>数值证实了禁闭，但至今没有严格的解析证明</w:t>
      </w:r>
    </w:p>
    <w:p w14:paraId="768A6AE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胶子自相互作用复杂</w:t>
      </w:r>
      <w:r>
        <w:rPr>
          <w:rFonts w:hint="eastAsia"/>
        </w:rPr>
        <w:t>：胶子带色荷，胶子之间也相互作用，导致</w:t>
      </w:r>
      <w:r>
        <w:t xml:space="preserve"> QCD </w:t>
      </w:r>
      <w:r>
        <w:rPr>
          <w:rFonts w:hint="eastAsia"/>
        </w:rPr>
        <w:t>在低能区高度非微扰</w:t>
      </w:r>
    </w:p>
    <w:p w14:paraId="041E5439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分数电荷的起源不明</w:t>
      </w:r>
      <w:r>
        <w:rPr>
          <w:rFonts w:hint="eastAsia"/>
        </w:rPr>
        <w:t>：夸克的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−</m:t>
        </m:r>
        <m:r>
          <m:rPr/>
          <m:t>1e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电荷是人为赋值的，没有第一性原理解释</w:t>
      </w:r>
    </w:p>
    <w:bookmarkEnd w:id="3"/>
    <w:p w14:paraId="09F3BA7D">
      <w:pPr>
        <w:pStyle w:val="6"/>
      </w:pPr>
      <w:bookmarkStart w:id="4" w:name="fcwft-的新视角"/>
      <w:r>
        <w:t xml:space="preserve">1.2 FCWFT </w:t>
      </w:r>
      <w:r>
        <w:rPr>
          <w:rFonts w:hint="eastAsia"/>
        </w:rPr>
        <w:t>的新视角</w:t>
      </w:r>
    </w:p>
    <w:p w14:paraId="32141DFD">
      <w:pPr>
        <w:pStyle w:val="4"/>
      </w:pPr>
      <w:r>
        <w:t xml:space="preserve">FCWFT </w:t>
      </w:r>
      <w:r>
        <w:rPr>
          <w:rFonts w:hint="eastAsia"/>
        </w:rPr>
        <w:t>为强相互作用提供了全新的诠释。在</w:t>
      </w:r>
      <w:r>
        <w:t xml:space="preserve"> FCWFT </w:t>
      </w:r>
      <w:r>
        <w:rPr>
          <w:rFonts w:hint="eastAsia"/>
        </w:rPr>
        <w:t>中，强力不是</w:t>
      </w:r>
      <w:r>
        <w:t xml:space="preserve"> SU(3) </w:t>
      </w:r>
      <w:r>
        <w:rPr>
          <w:rFonts w:hint="eastAsia"/>
        </w:rPr>
        <w:t>规范场论的基本力，而是</w:t>
      </w:r>
      <w:r>
        <w:t xml:space="preserve"> </w:t>
      </w:r>
      <w:r>
        <w:rPr>
          <w:rFonts w:hint="eastAsia"/>
        </w:rPr>
        <w:t>B⁺场（正色荷涡旋场）和</w:t>
      </w:r>
      <w:r>
        <w:t xml:space="preserve"> </w:t>
      </w:r>
      <w:r>
        <w:rPr>
          <w:rFonts w:hint="eastAsia"/>
        </w:rPr>
        <w:t>B⁻场（反色荷涡旋场）之间的拓扑耦合效应。</w:t>
      </w:r>
    </w:p>
    <w:p w14:paraId="1068E8C2">
      <w:pPr>
        <w:pStyle w:val="3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>场的基本结构</w:t>
      </w:r>
      <w:r>
        <w:rPr>
          <w:rFonts w:hint="eastAsia"/>
        </w:rPr>
        <w:t>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B⁺场</w:t>
      </w:r>
      <w:r>
        <w:rPr>
          <w:rFonts w:hint="eastAsia"/>
        </w:rPr>
        <w:t>：三个互相垂直的分量——红（r）、绿（g）、蓝（b），每个分量携带一个正色荷和</w:t>
      </w:r>
      <w:r>
        <w:t xml:space="preserve"> </w:t>
      </w:r>
      <m:oMath>
        <m:r>
          <m:rPr>
            <m:sty m:val="p"/>
          </m:rPr>
          <m:t>+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B⁻场</w:t>
      </w:r>
      <w:r>
        <w:rPr>
          <w:rFonts w:hint="eastAsia"/>
        </w:rPr>
        <w:t>：三个互相垂直的分量——反红（</w:t>
      </w:r>
      <m:oMath>
        <m:acc>
          <m:accPr>
            <m:chr m:val="‾"/>
          </m:accPr>
          <m:e>
            <m:r>
              <m:rPr/>
              <m:t>r</m:t>
            </m:r>
          </m:e>
        </m:acc>
      </m:oMath>
      <w:r>
        <w:rPr>
          <w:rFonts w:hint="eastAsia"/>
        </w:rPr>
        <w:t>）、反绿（</w:t>
      </w:r>
      <m:oMath>
        <m:acc>
          <m:accPr>
            <m:chr m:val="‾"/>
          </m:accPr>
          <m:e>
            <m:r>
              <m:rPr/>
              <m:t>g</m:t>
            </m:r>
          </m:e>
        </m:acc>
      </m:oMath>
      <w:r>
        <w:rPr>
          <w:rFonts w:hint="eastAsia"/>
        </w:rPr>
        <w:t>）、反蓝（</w:t>
      </w:r>
      <m:oMath>
        <m:acc>
          <m:accPr>
            <m:chr m:val="‾"/>
          </m:accPr>
          <m:e>
            <m:r>
              <m:rPr/>
              <m:t>b</m:t>
            </m:r>
          </m:e>
        </m:acc>
      </m:oMath>
      <w:r>
        <w:rPr>
          <w:rFonts w:hint="eastAsia"/>
        </w:rPr>
        <w:t>），每个分量携带一个反色荷和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</w:t>
      </w:r>
    </w:p>
    <w:p w14:paraId="342B3CEF">
      <w:pPr>
        <w:pStyle w:val="3"/>
      </w:pPr>
      <w:r>
        <w:rPr>
          <w:rFonts w:hint="eastAsia"/>
          <w:b/>
          <w:bCs/>
        </w:rPr>
        <w:t>夸克的色荷结构</w:t>
      </w:r>
      <w:r>
        <w:rPr>
          <w:rFonts w:hint="eastAsia"/>
        </w:rPr>
        <w:t>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上夸克</w:t>
      </w:r>
      <w:r>
        <w:rPr>
          <w:b/>
          <w:bCs/>
        </w:rPr>
        <w:t xml:space="preserve"> u</w:t>
      </w:r>
      <w:r>
        <w:rPr>
          <w:rFonts w:hint="eastAsia"/>
        </w:rPr>
        <w:t>：B⁺场两分量耦合（双涡旋），携带</w:t>
      </w:r>
      <w:r>
        <w:t xml:space="preserve"> 2 </w:t>
      </w:r>
      <w:r>
        <w:rPr>
          <w:rFonts w:hint="eastAsia"/>
        </w:rPr>
        <w:t>个正色荷和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下夸克</w:t>
      </w:r>
      <w:r>
        <w:rPr>
          <w:b/>
          <w:bCs/>
        </w:rPr>
        <w:t xml:space="preserve"> d</w:t>
      </w:r>
      <w:r>
        <w:rPr>
          <w:rFonts w:hint="eastAsia"/>
        </w:rPr>
        <w:t>：B⁻场单分量（单反涡旋），携带</w:t>
      </w:r>
      <w:r>
        <w:t xml:space="preserve"> 1 </w:t>
      </w:r>
      <w:r>
        <w:rPr>
          <w:rFonts w:hint="eastAsia"/>
        </w:rPr>
        <w:t>个反色荷和</w:t>
      </w:r>
      <w:r>
        <w:t xml:space="preserve"> </w:t>
      </w:r>
      <m:oMath>
        <m:r>
          <m:rPr>
            <m:sty m:val="p"/>
          </m:rPr>
          <m:t>−</m:t>
        </m:r>
        <m:r>
          <m:rPr/>
          <m:t>1e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</w:t>
      </w:r>
    </w:p>
    <w:bookmarkEnd w:id="4"/>
    <w:p w14:paraId="50D30494">
      <w:pPr>
        <w:pStyle w:val="6"/>
      </w:pPr>
      <w:bookmarkStart w:id="5" w:name="与现有-fcwft-体系的衔接"/>
      <w:r>
        <w:t xml:space="preserve">1.3 </w:t>
      </w:r>
      <w:r>
        <w:rPr>
          <w:rFonts w:hint="eastAsia"/>
        </w:rPr>
        <w:t>与现有</w:t>
      </w:r>
      <w:r>
        <w:t xml:space="preserve"> FCWFT </w:t>
      </w:r>
      <w:r>
        <w:rPr>
          <w:rFonts w:hint="eastAsia"/>
        </w:rPr>
        <w:t>体系的衔接</w:t>
      </w:r>
    </w:p>
    <w:p w14:paraId="0B8A3387">
      <w:pPr>
        <w:pStyle w:val="4"/>
      </w:pPr>
      <w:r>
        <w:rPr>
          <w:rFonts w:hint="eastAsia"/>
        </w:rPr>
        <w:t>本文与以下</w:t>
      </w:r>
      <w:r>
        <w:t xml:space="preserve"> FCWFT </w:t>
      </w:r>
      <w:r>
        <w:rPr>
          <w:rFonts w:hint="eastAsia"/>
        </w:rPr>
        <w:t>前期成果直接衔接：</w:t>
      </w:r>
      <w:r>
        <w:br w:type="textWrapping"/>
      </w:r>
      <w:r>
        <w:t xml:space="preserve">- </w:t>
      </w:r>
      <w:r>
        <w:rPr>
          <w:b/>
          <w:bCs/>
        </w:rPr>
        <w:t>B4</w:t>
      </w:r>
      <w:r>
        <w:rPr>
          <w:rFonts w:hint="eastAsia"/>
        </w:rPr>
        <w:t>：强相互作用的场组合起源（初步版，本文深化）</w:t>
      </w:r>
      <w:r>
        <w:br w:type="textWrapping"/>
      </w:r>
      <w:r>
        <w:t xml:space="preserve">- </w:t>
      </w:r>
      <w:r>
        <w:rPr>
          <w:b/>
          <w:bCs/>
        </w:rPr>
        <w:t>B12</w:t>
      </w:r>
      <w:r>
        <w:rPr>
          <w:rFonts w:hint="eastAsia"/>
        </w:rPr>
        <w:t>：黑洞五阶段演化——详细阐述了</w:t>
      </w:r>
      <w:r>
        <w:t xml:space="preserve"> </w:t>
      </w:r>
      <w:r>
        <w:rPr>
          <w:rFonts w:hint="eastAsia"/>
        </w:rPr>
        <w:t>B⁺场和</w:t>
      </w:r>
      <w:r>
        <w:t xml:space="preserve"> </w:t>
      </w:r>
      <w:r>
        <w:rPr>
          <w:rFonts w:hint="eastAsia"/>
        </w:rPr>
        <w:t>B⁻场的色荷结构与夸克配对机制</w:t>
      </w:r>
      <w:r>
        <w:br w:type="textWrapping"/>
      </w:r>
      <w:r>
        <w:t xml:space="preserve">- </w:t>
      </w:r>
      <w:r>
        <w:rPr>
          <w:b/>
          <w:bCs/>
        </w:rPr>
        <w:t>B14</w:t>
      </w:r>
      <w:r>
        <w:rPr>
          <w:rFonts w:hint="eastAsia"/>
        </w:rPr>
        <w:t>：精细结构常数——A</w:t>
      </w:r>
      <w:r>
        <w:t xml:space="preserve"> </w:t>
      </w:r>
      <w:r>
        <w:rPr>
          <w:rFonts w:hint="eastAsia"/>
        </w:rPr>
        <w:t>场与</w:t>
      </w:r>
      <w:r>
        <w:t xml:space="preserve"> B </w:t>
      </w:r>
      <w:r>
        <w:rPr>
          <w:rFonts w:hint="eastAsia"/>
        </w:rPr>
        <w:t>场的耦合比率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sSubSup>
          <m:sSubSupPr/>
          <m:e>
            <m:r>
              <m:rPr/>
              <m:t>g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</m:oMath>
      <w:r>
        <w:br w:type="textWrapping"/>
      </w:r>
      <w:r>
        <w:t xml:space="preserve">- </w:t>
      </w:r>
      <w:r>
        <w:rPr>
          <w:b/>
          <w:bCs/>
        </w:rPr>
        <w:t>B15</w:t>
      </w:r>
      <w:r>
        <w:rPr>
          <w:rFonts w:hint="eastAsia"/>
        </w:rPr>
        <w:t>：泡利不相容原理——三场融合干涉机制</w:t>
      </w:r>
    </w:p>
    <w:bookmarkEnd w:id="2"/>
    <w:bookmarkEnd w:id="5"/>
    <w:p w14:paraId="7C26F23F">
      <w:pPr>
        <w:pStyle w:val="5"/>
      </w:pPr>
      <w:bookmarkStart w:id="6" w:name="b-场的拓扑结构"/>
      <w:r>
        <w:t xml:space="preserve">2 B </w:t>
      </w:r>
      <w:r>
        <w:rPr>
          <w:rFonts w:hint="eastAsia"/>
        </w:rPr>
        <w:t>场的拓扑结构</w:t>
      </w:r>
    </w:p>
    <w:p w14:paraId="608EE244">
      <w:pPr>
        <w:pStyle w:val="6"/>
      </w:pPr>
      <w:bookmarkStart w:id="7" w:name="b场和-b场的定义"/>
      <w:r>
        <w:t xml:space="preserve">2.1 </w:t>
      </w:r>
      <w:r>
        <w:rPr>
          <w:rFonts w:hint="eastAsia"/>
        </w:rPr>
        <w:t>B⁺场和</w:t>
      </w:r>
      <w:r>
        <w:t xml:space="preserve"> </w:t>
      </w:r>
      <w:r>
        <w:rPr>
          <w:rFonts w:hint="eastAsia"/>
        </w:rPr>
        <w:t>B⁻场的定义</w:t>
      </w:r>
    </w:p>
    <w:p w14:paraId="7ADF7CF7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2.1（B⁺场和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B⁻场）</w:t>
      </w:r>
      <w:r>
        <w:rPr>
          <w:rFonts w:hint="eastAsia"/>
        </w:rPr>
        <w:t>：在</w:t>
      </w:r>
      <w:r>
        <w:t xml:space="preserve"> FCWFT </w:t>
      </w:r>
      <w:r>
        <w:rPr>
          <w:rFonts w:hint="eastAsia"/>
        </w:rPr>
        <w:t>中，色荷场</w:t>
      </w:r>
      <w:r>
        <w:t xml:space="preserve"> B </w:t>
      </w:r>
      <w:r>
        <w:rPr>
          <w:rFonts w:hint="eastAsia"/>
        </w:rPr>
        <w:t>分为两个独立的子场：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B⁺场</w:t>
      </w:r>
      <w:r>
        <w:rPr>
          <w:rFonts w:hint="eastAsia"/>
        </w:rPr>
        <w:t>：携带正色荷的涡旋场，有三个互相垂直的分量——红（r）、绿（g）、蓝（b）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B⁻场</w:t>
      </w:r>
      <w:r>
        <w:rPr>
          <w:rFonts w:hint="eastAsia"/>
        </w:rPr>
        <w:t>：携带反色荷的涡旋场，有三个互相垂直的分量——反红（</w:t>
      </w:r>
      <m:oMath>
        <m:acc>
          <m:accPr>
            <m:chr m:val="‾"/>
          </m:accPr>
          <m:e>
            <m:r>
              <m:rPr/>
              <m:t>r</m:t>
            </m:r>
          </m:e>
        </m:acc>
      </m:oMath>
      <w:r>
        <w:rPr>
          <w:rFonts w:hint="eastAsia"/>
        </w:rPr>
        <w:t>）、反绿（</w:t>
      </w:r>
      <m:oMath>
        <m:acc>
          <m:accPr>
            <m:chr m:val="‾"/>
          </m:accPr>
          <m:e>
            <m:r>
              <m:rPr/>
              <m:t>g</m:t>
            </m:r>
          </m:e>
        </m:acc>
      </m:oMath>
      <w:r>
        <w:rPr>
          <w:rFonts w:hint="eastAsia"/>
        </w:rPr>
        <w:t>）、反蓝（</w:t>
      </w:r>
      <m:oMath>
        <m:acc>
          <m:accPr>
            <m:chr m:val="‾"/>
          </m:accPr>
          <m:e>
            <m:r>
              <m:rPr/>
              <m:t>b</m:t>
            </m:r>
          </m:e>
        </m:acc>
      </m:oMath>
      <w:r>
        <w:rPr>
          <w:rFonts w:hint="eastAsia"/>
        </w:rPr>
        <w:t>）</w:t>
      </w:r>
    </w:p>
    <w:p w14:paraId="509973DF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场的涡旋量子化）</w:t>
      </w:r>
      <w:r>
        <w:rPr>
          <w:rFonts w:hint="eastAsia"/>
        </w:rPr>
        <w:t>：B⁺场和</w:t>
      </w:r>
      <w:r>
        <w:t xml:space="preserve"> </w:t>
      </w:r>
      <w:r>
        <w:rPr>
          <w:rFonts w:hint="eastAsia"/>
        </w:rPr>
        <w:t>B⁻场的涡旋都满足量子化条件：</w:t>
      </w:r>
    </w:p>
    <w:p w14:paraId="03550A6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sSup>
            <m:sSupPr/>
            <m:e>
              <m:r>
                <m:rPr>
                  <m:sty m:val="b"/>
                </m:rPr>
                <m:t>B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⋅</m:t>
          </m:r>
          <m:r>
            <m:rPr/>
            <m:t>d</m:t>
          </m:r>
          <m:r>
            <m:rPr>
              <m:sty m:val="b"/>
            </m:rPr>
            <m:t>l</m:t>
          </m:r>
          <m:r>
            <m:rPr>
              <m:sty m:val="p"/>
            </m:rPr>
            <m:t>=+</m:t>
          </m:r>
          <m:f>
            <m:fPr/>
            <m:num>
              <m:r>
                <m:rPr/>
                <m:t>h</m:t>
              </m:r>
            </m:num>
            <m:den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∮</m:t>
          </m:r>
          <m:sSup>
            <m:sSupPr/>
            <m:e>
              <m:r>
                <m:rPr>
                  <m:sty m:val="b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⋅</m:t>
          </m:r>
          <m:r>
            <m:rPr/>
            <m:t>d</m:t>
          </m:r>
          <m:r>
            <m:rPr>
              <m:sty m:val="b"/>
            </m:rPr>
            <m:t>l</m:t>
          </m:r>
          <m:r>
            <m:rPr>
              <m:sty m:val="p"/>
            </m:rPr>
            <m:t>=−</m:t>
          </m:r>
          <m:f>
            <m:fPr/>
            <m:num>
              <m:r>
                <m:rPr/>
                <m:t>h</m:t>
              </m:r>
            </m:num>
            <m:den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</m:sSub>
            </m:den>
          </m:f>
        </m:oMath>
      </m:oMathPara>
    </w:p>
    <w:p w14:paraId="5AF01027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是强相互作用耦合常数。</w:t>
      </w:r>
    </w:p>
    <w:p w14:paraId="3AA4F808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：由</w:t>
      </w:r>
      <w:r>
        <w:t xml:space="preserve"> FCWFT </w:t>
      </w:r>
      <w:r>
        <w:rPr>
          <w:rFonts w:hint="eastAsia"/>
        </w:rPr>
        <w:t>公理</w:t>
      </w:r>
      <w:r>
        <w:t xml:space="preserve"> </w:t>
      </w:r>
      <w:r>
        <w:rPr>
          <w:rFonts w:hint="eastAsia"/>
        </w:rPr>
        <w:t>2（涡旋场量子化）直接得出。B⁺场的正涡旋绕数为</w:t>
      </w:r>
      <w:r>
        <w:t xml:space="preserve"> </w:t>
      </w:r>
      <w:r>
        <w:rPr>
          <w:rFonts w:hint="eastAsia"/>
        </w:rPr>
        <w:t>+1，B⁻场的反涡旋绕数为</w:t>
      </w:r>
      <w:r>
        <w:t xml:space="preserve"> </w:t>
      </w:r>
      <w:r>
        <w:rPr>
          <w:rFonts w:hint="eastAsia"/>
        </w:rPr>
        <w:t>-1。证毕。</w:t>
      </w:r>
    </w:p>
    <w:bookmarkEnd w:id="7"/>
    <w:p w14:paraId="24042BB8">
      <w:pPr>
        <w:pStyle w:val="6"/>
      </w:pPr>
      <w:bookmarkStart w:id="8" w:name="夸克的-b-场激发模式"/>
      <w:r>
        <w:t xml:space="preserve">2.2 </w:t>
      </w:r>
      <w:r>
        <w:rPr>
          <w:rFonts w:hint="eastAsia"/>
        </w:rPr>
        <w:t>夸克的</w:t>
      </w:r>
      <w:r>
        <w:t xml:space="preserve"> B </w:t>
      </w:r>
      <w:r>
        <w:rPr>
          <w:rFonts w:hint="eastAsia"/>
        </w:rPr>
        <w:t>场激发模式</w:t>
      </w:r>
    </w:p>
    <w:p w14:paraId="18BC1FB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2.2（上夸克的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>场激发模式）</w:t>
      </w:r>
      <w:r>
        <w:rPr>
          <w:rFonts w:hint="eastAsia"/>
        </w:rPr>
        <w:t>：上夸克对应</w:t>
      </w:r>
      <w:r>
        <w:t xml:space="preserve"> </w:t>
      </w:r>
      <w:r>
        <w:rPr>
          <w:rFonts w:hint="eastAsia"/>
        </w:rPr>
        <w:t>B⁺场三个互相垂直分量（红、绿、蓝）中任意两分量耦合后的双涡旋激发：</w:t>
      </w:r>
    </w:p>
    <w:p w14:paraId="4F1440D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u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r>
            <m:rPr>
              <m:sty m:val="p"/>
            </m:rPr>
            <m:t>(|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r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sSubSup>
            <m:sSubSupPr/>
            <m:e>
              <m:r>
                <m:rPr/>
                <m:t>B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⟩+|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r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sSubSup>
            <m:sSubSupPr/>
            <m:e>
              <m:r>
                <m:rPr/>
                <m:t>B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⟩+|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sSubSup>
            <m:sSubSupPr/>
            <m:e>
              <m:r>
                <m:rPr/>
                <m:t>B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⟩)</m:t>
          </m:r>
        </m:oMath>
      </m:oMathPara>
    </w:p>
    <w:p w14:paraId="1DE3EF9D">
      <w:pPr>
        <w:pStyle w:val="4"/>
      </w:pPr>
      <w:r>
        <w:rPr>
          <w:rFonts w:hint="eastAsia"/>
        </w:rPr>
        <w:t>携带</w:t>
      </w:r>
      <w:r>
        <w:t xml:space="preserve"> 2 </w:t>
      </w:r>
      <w:r>
        <w:rPr>
          <w:rFonts w:hint="eastAsia"/>
        </w:rPr>
        <w:t>个正色荷和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电荷。</w:t>
      </w:r>
    </w:p>
    <w:p w14:paraId="47BDDCCA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B⁺场每个分量携带</w:t>
      </w:r>
      <w:r>
        <w:t xml:space="preserve"> </w:t>
      </w:r>
      <m:oMath>
        <m:r>
          <m:rPr>
            <m:sty m:val="p"/>
          </m:rPr>
          <m:t>+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电荷，两分量耦合携带</w:t>
      </w:r>
      <w:r>
        <w:t xml:space="preserve"> </w:t>
      </w:r>
      <m:oMath>
        <m:r>
          <m:rPr/>
          <m:t>2</m:t>
        </m:r>
        <m:r>
          <m:rPr>
            <m:sty m:val="p"/>
          </m:rPr>
          <m:t>×(+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)=+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电荷。三种可能的组合（红</w:t>
      </w:r>
      <w:r>
        <w:t xml:space="preserve"> + </w:t>
      </w:r>
      <w:r>
        <w:rPr>
          <w:rFonts w:hint="eastAsia"/>
        </w:rPr>
        <w:t>绿、红</w:t>
      </w:r>
      <w:r>
        <w:t xml:space="preserve"> + </w:t>
      </w:r>
      <w:r>
        <w:rPr>
          <w:rFonts w:hint="eastAsia"/>
        </w:rPr>
        <w:t>蓝、绿</w:t>
      </w:r>
      <w:r>
        <w:t xml:space="preserve"> + </w:t>
      </w:r>
      <w:r>
        <w:rPr>
          <w:rFonts w:hint="eastAsia"/>
        </w:rPr>
        <w:t>蓝）是量子叠加的，体现了</w:t>
      </w:r>
      <w:r>
        <w:t xml:space="preserve"> SU(3) </w:t>
      </w:r>
      <w:r>
        <w:rPr>
          <w:rFonts w:hint="eastAsia"/>
        </w:rPr>
        <w:t>色对称性。双涡旋的拓扑绕数为</w:t>
      </w:r>
      <w:r>
        <w:t xml:space="preserve"> </w:t>
      </w:r>
      <w:r>
        <w:rPr>
          <w:rFonts w:hint="eastAsia"/>
        </w:rPr>
        <w:t>+2：</w:t>
      </w:r>
    </w:p>
    <w:p w14:paraId="6CBB491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sSup>
            <m:sSupPr/>
            <m:e>
              <m:r>
                <m:rPr>
                  <m:sty m:val="b"/>
                </m:rPr>
                <m:t>B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⋅</m:t>
          </m:r>
          <m:r>
            <m:rPr/>
            <m:t>d</m:t>
          </m:r>
          <m:r>
            <m:rPr>
              <m:sty m:val="b"/>
            </m:rPr>
            <m:t>l</m:t>
          </m:r>
          <m:r>
            <m:rPr>
              <m:sty m:val="p"/>
            </m:rPr>
            <m:t>=+</m:t>
          </m:r>
          <m:r>
            <m:rPr/>
            <m:t>2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h</m:t>
              </m:r>
            </m:num>
            <m:den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</m:sSub>
            </m:den>
          </m:f>
        </m:oMath>
      </m:oMathPara>
    </w:p>
    <w:p w14:paraId="5475611F">
      <w:pPr>
        <w:pStyle w:val="4"/>
      </w:pPr>
      <w:r>
        <w:rPr>
          <w:rFonts w:hint="eastAsia"/>
        </w:rPr>
        <w:t>证毕。</w:t>
      </w:r>
    </w:p>
    <w:p w14:paraId="0D775F4B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2.3（下夸克的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>场激发模式）</w:t>
      </w:r>
      <w:r>
        <w:rPr>
          <w:rFonts w:hint="eastAsia"/>
        </w:rPr>
        <w:t>：下夸克对应</w:t>
      </w:r>
      <w:r>
        <w:t xml:space="preserve"> </w:t>
      </w:r>
      <w:r>
        <w:rPr>
          <w:rFonts w:hint="eastAsia"/>
        </w:rPr>
        <w:t>B⁻场三个互相垂直分量（反红、反绿、反蓝）中任一反色荷分量耦合单反涡旋激发：</w:t>
      </w:r>
    </w:p>
    <w:p w14:paraId="5D1E13B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d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r>
            <m:rPr>
              <m:sty m:val="p"/>
            </m:rPr>
            <m:t>(|</m:t>
          </m:r>
          <m:sSubSup>
            <m:sSubSupPr/>
            <m:e>
              <m:r>
                <m:rPr/>
                <m:t>B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⟩+|</m:t>
          </m:r>
          <m:sSubSup>
            <m:sSubSupPr/>
            <m:e>
              <m:r>
                <m:rPr/>
                <m:t>B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⟩+|</m:t>
          </m:r>
          <m:sSubSup>
            <m:sSubSupPr/>
            <m:e>
              <m:r>
                <m:rPr/>
                <m:t>B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⟩)</m:t>
          </m:r>
        </m:oMath>
      </m:oMathPara>
    </w:p>
    <w:p w14:paraId="21020A02">
      <w:pPr>
        <w:pStyle w:val="4"/>
      </w:pPr>
      <w:r>
        <w:rPr>
          <w:rFonts w:hint="eastAsia"/>
        </w:rPr>
        <w:t>携带</w:t>
      </w:r>
      <w:r>
        <w:t xml:space="preserve"> 1 </w:t>
      </w:r>
      <w:r>
        <w:rPr>
          <w:rFonts w:hint="eastAsia"/>
        </w:rPr>
        <w:t>个反色荷和</w:t>
      </w:r>
      <w:r>
        <w:t xml:space="preserve"> </w:t>
      </w:r>
      <m:oMath>
        <m:r>
          <m:rPr>
            <m:sty m:val="p"/>
          </m:rPr>
          <m:t>−</m:t>
        </m:r>
        <m:r>
          <m:rPr/>
          <m:t>1e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电荷。</w:t>
      </w:r>
    </w:p>
    <w:p w14:paraId="49A3C317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B⁻场每个分量携带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电荷，单分量携带</w:t>
      </w:r>
      <w:r>
        <w:t xml:space="preserve"> </w:t>
      </w:r>
      <m:oMath>
        <m:r>
          <m:rPr/>
          <m:t>1</m:t>
        </m:r>
        <m:r>
          <m:rPr>
            <m:sty m:val="p"/>
          </m:rPr>
          <m:t>×(−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)=−</m:t>
        </m:r>
        <m:r>
          <m:rPr/>
          <m:t>1e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电荷。三种可能的单分量（反红、反绿、反蓝）是量子叠加的。单反涡旋的拓扑绕数为</w:t>
      </w:r>
      <w:r>
        <w:t xml:space="preserve"> </w:t>
      </w:r>
      <w:r>
        <w:rPr>
          <w:rFonts w:hint="eastAsia"/>
        </w:rPr>
        <w:t>-1：</w:t>
      </w:r>
    </w:p>
    <w:p w14:paraId="4CE1B3B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sSup>
            <m:sSupPr/>
            <m:e>
              <m:r>
                <m:rPr>
                  <m:sty m:val="b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⋅</m:t>
          </m:r>
          <m:r>
            <m:rPr/>
            <m:t>d</m:t>
          </m:r>
          <m:r>
            <m:rPr>
              <m:sty m:val="b"/>
            </m:rPr>
            <m:t>l</m:t>
          </m:r>
          <m:r>
            <m:rPr>
              <m:sty m:val="p"/>
            </m:rPr>
            <m:t>=−</m:t>
          </m:r>
          <m:r>
            <m:rPr/>
            <m:t>1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h</m:t>
              </m:r>
            </m:num>
            <m:den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</m:sSub>
            </m:den>
          </m:f>
        </m:oMath>
      </m:oMathPara>
    </w:p>
    <w:p w14:paraId="1F30B91F">
      <w:pPr>
        <w:pStyle w:val="4"/>
      </w:pPr>
      <w:r>
        <w:rPr>
          <w:rFonts w:hint="eastAsia"/>
        </w:rPr>
        <w:t>证毕。</w:t>
      </w:r>
    </w:p>
    <w:bookmarkEnd w:id="6"/>
    <w:bookmarkEnd w:id="8"/>
    <w:p w14:paraId="2C758BE6">
      <w:pPr>
        <w:pStyle w:val="5"/>
      </w:pPr>
      <w:bookmarkStart w:id="9" w:name="夸克之间势能的拓扑起源"/>
      <w:r>
        <w:t xml:space="preserve">3 </w:t>
      </w:r>
      <w:r>
        <w:rPr>
          <w:rFonts w:hint="eastAsia"/>
        </w:rPr>
        <w:t>夸克之间势能的拓扑起源</w:t>
      </w:r>
    </w:p>
    <w:p w14:paraId="17C37CF6">
      <w:pPr>
        <w:pStyle w:val="6"/>
      </w:pPr>
      <w:bookmarkStart w:id="10" w:name="b-场涡旋管模型"/>
      <w:r>
        <w:t xml:space="preserve">3.1 B </w:t>
      </w:r>
      <w:r>
        <w:rPr>
          <w:rFonts w:hint="eastAsia"/>
        </w:rPr>
        <w:t>场涡旋管模型</w:t>
      </w:r>
    </w:p>
    <w:p w14:paraId="79D4D6E8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场涡旋管）</w:t>
      </w:r>
      <w:r>
        <w:rPr>
          <w:rFonts w:hint="eastAsia"/>
        </w:rPr>
        <w:t>：当两个夸克之间存在色荷差时，B⁺场和</w:t>
      </w:r>
      <w:r>
        <w:t xml:space="preserve"> </w:t>
      </w:r>
      <w:r>
        <w:rPr>
          <w:rFonts w:hint="eastAsia"/>
        </w:rPr>
        <w:t>B⁻场之间形成涡旋管（flux</w:t>
      </w:r>
      <w:r>
        <w:t xml:space="preserve"> </w:t>
      </w:r>
      <w:r>
        <w:rPr>
          <w:rFonts w:hint="eastAsia"/>
        </w:rPr>
        <w:t>tube），将夸克连接起来。</w:t>
      </w:r>
    </w:p>
    <w:p w14:paraId="0F117E2D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3.1（涡旋管张力）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场涡旋管的线张力（单位长度的能量）为：</w:t>
      </w:r>
    </w:p>
    <w:p w14:paraId="6FA9E7C0">
      <w:pPr>
        <w:pStyle w:val="3"/>
      </w:pPr>
      <m:oMathPara>
        <m:oMathParaPr>
          <m:jc m:val="center"/>
        </m:oMathParaPr>
        <m:oMath>
          <m:r>
            <m:rPr/>
            <m:t>k</m:t>
          </m:r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4π</m:t>
              </m:r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752F836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ℓ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B </w:t>
      </w:r>
      <w:r>
        <w:rPr>
          <w:rFonts w:hint="eastAsia"/>
        </w:rPr>
        <w:t>场的相干长度，约</w:t>
      </w:r>
      <w:r>
        <w:t xml:space="preserve"> 1 fm。</w:t>
      </w:r>
    </w:p>
    <w:p w14:paraId="01A0B631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B </w:t>
      </w:r>
      <w:r>
        <w:rPr>
          <w:rFonts w:hint="eastAsia"/>
        </w:rPr>
        <w:t>场涡旋管的能量密度为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r>
          <m:rPr/>
          <m:t>4π</m:t>
        </m:r>
        <m:sSubSup>
          <m:sSubSupPr/>
          <m:e>
            <m:r>
              <m:rPr/>
              <m:t>ℓ</m:t>
            </m:r>
          </m:e>
          <m:sub>
            <m:r>
              <m:rPr/>
              <m:t>B</m:t>
            </m:r>
          </m:sub>
          <m:sup>
            <m:r>
              <m:rPr/>
              <m:t>4</m:t>
            </m:r>
          </m:sup>
        </m:sSubSup>
      </m:oMath>
      <w:r>
        <w:rPr>
          <w:rFonts w:hint="eastAsia"/>
        </w:rPr>
        <w:t>，横截面积为</w:t>
      </w:r>
      <w:r>
        <w:t xml:space="preserve"> </w:t>
      </w:r>
      <m:oMath>
        <m:r>
          <m:rPr/>
          <m:t>π</m:t>
        </m:r>
        <m:sSubSup>
          <m:sSubSupPr/>
          <m:e>
            <m:r>
              <m:rPr/>
              <m:t>ℓ</m:t>
            </m:r>
          </m:e>
          <m:sub>
            <m:r>
              <m:rPr/>
              <m:t>B</m:t>
            </m:r>
          </m:sub>
          <m:sup>
            <m:r>
              <m:rPr/>
              <m:t>2</m:t>
            </m:r>
          </m:sup>
        </m:sSubSup>
      </m:oMath>
      <w:r>
        <w:rPr>
          <w:rFonts w:hint="eastAsia"/>
        </w:rPr>
        <w:t>，因此单位长度的能量为：</w:t>
      </w:r>
    </w:p>
    <w:p w14:paraId="5A0AA95B">
      <w:pPr>
        <w:pStyle w:val="3"/>
      </w:pPr>
      <m:oMathPara>
        <m:oMathParaPr>
          <m:jc m:val="center"/>
        </m:oMathParaPr>
        <m:oMath>
          <m:r>
            <m:rPr/>
            <m:t>k</m:t>
          </m:r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4π</m:t>
              </m:r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4</m:t>
                  </m:r>
                </m:sup>
              </m:sSubSup>
            </m:den>
          </m:f>
          <m:r>
            <m:rPr>
              <m:sty m:val="p"/>
            </m:rPr>
            <m:t>⋅</m:t>
          </m:r>
          <m:r>
            <m:rPr/>
            <m:t>π</m:t>
          </m:r>
          <m:sSubSup>
            <m:sSubSupPr/>
            <m:e>
              <m:r>
                <m:rPr/>
                <m:t>ℓ</m:t>
              </m:r>
            </m:e>
            <m:sub>
              <m:r>
                <m:rPr/>
                <m:t>B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4π</m:t>
              </m:r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1E505B67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r>
          <m:rPr/>
          <m:t>4π</m:t>
        </m:r>
        <m:r>
          <m:rPr>
            <m:sty m:val="p"/>
          </m:rPr>
          <m:t>≈</m:t>
        </m:r>
        <m:r>
          <m:rPr/>
          <m:t>0.5</m:t>
        </m:r>
      </m:oMath>
      <w:r>
        <w:rPr>
          <w:rFonts w:hint="eastAsia"/>
        </w:rPr>
        <w:t>（低能</w:t>
      </w:r>
      <w:r>
        <w:t xml:space="preserve"> QCD </w:t>
      </w:r>
      <w:r>
        <w:rPr>
          <w:rFonts w:hint="eastAsia"/>
        </w:rPr>
        <w:t>耦合常数），</w:t>
      </w:r>
      <m:oMath>
        <m:sSub>
          <m:sSubPr/>
          <m:e>
            <m:r>
              <m:rPr/>
              <m:t>ℓ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≈</m:t>
        </m:r>
        <m:r>
          <m:rPr/>
          <m:t>1</m:t>
        </m:r>
      </m:oMath>
      <w:r>
        <w:t xml:space="preserve"> </w:t>
      </w:r>
      <w:r>
        <w:rPr>
          <w:rFonts w:hint="eastAsia"/>
        </w:rPr>
        <w:t>fm，得</w:t>
      </w:r>
      <w:r>
        <w:t xml:space="preserve"> </w:t>
      </w:r>
      <m:oMath>
        <m:r>
          <m:rPr/>
          <m:t>k</m:t>
        </m:r>
        <m:r>
          <m:rPr>
            <m:sty m:val="p"/>
          </m:rPr>
          <m:t>≈</m:t>
        </m:r>
        <m:r>
          <m:rPr/>
          <m:t>0.5</m:t>
        </m:r>
        <m:r>
          <m:rPr>
            <m:sty m:val="p"/>
          </m:rPr>
          <m:t>/(</m:t>
        </m:r>
        <m:r>
          <m:rPr/>
          <m:t>1 </m:t>
        </m:r>
        <m:sSup>
          <m:sSupPr/>
          <m:e>
            <m:r>
              <m:rPr>
                <m:sty m:val="p"/>
              </m:rPr>
              <m:t>fm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)≈</m:t>
        </m:r>
        <m:r>
          <m:rPr/>
          <m:t>0.5 </m:t>
        </m:r>
        <m:r>
          <m:rPr>
            <m:sty m:val="p"/>
          </m:rPr>
          <m:t>GeV/fm</m:t>
        </m:r>
      </m:oMath>
      <w:r>
        <w:rPr>
          <w:rFonts w:hint="eastAsia"/>
        </w:rPr>
        <w:t>，与格点</w:t>
      </w:r>
      <w:r>
        <w:t xml:space="preserve"> QCD </w:t>
      </w:r>
      <w:r>
        <w:rPr>
          <w:rFonts w:hint="eastAsia"/>
        </w:rPr>
        <w:t>的数值一致。证毕。</w:t>
      </w:r>
    </w:p>
    <w:bookmarkEnd w:id="10"/>
    <w:p w14:paraId="7C982709">
      <w:pPr>
        <w:pStyle w:val="6"/>
      </w:pPr>
      <w:bookmarkStart w:id="11" w:name="夸克间势能的完整形式"/>
      <w:r>
        <w:t xml:space="preserve">3.2 </w:t>
      </w:r>
      <w:r>
        <w:rPr>
          <w:rFonts w:hint="eastAsia"/>
        </w:rPr>
        <w:t>夸克间势能的完整形式</w:t>
      </w:r>
    </w:p>
    <w:p w14:paraId="1C230948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3.2（夸克间势能）</w:t>
      </w:r>
      <w:r>
        <w:rPr>
          <w:rFonts w:hint="eastAsia"/>
        </w:rPr>
        <w:t>：两个夸克之间的势能为：</w:t>
      </w:r>
    </w:p>
    <w:p w14:paraId="432F0AD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qq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)=−</m:t>
          </m:r>
          <m:f>
            <m:fPr/>
            <m:num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ℏ</m:t>
              </m:r>
              <m:r>
                <m:rPr/>
                <m:t>c</m:t>
              </m:r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+</m:t>
          </m:r>
          <m:r>
            <m:rPr/>
            <m:t>kr</m:t>
          </m:r>
        </m:oMath>
      </m:oMathPara>
    </w:p>
    <w:p w14:paraId="30EC5E2B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- </w:t>
      </w:r>
      <w:r>
        <w:rPr>
          <w:rFonts w:hint="eastAsia"/>
        </w:rPr>
        <w:t>第一项</w:t>
      </w:r>
      <w:r>
        <w:t xml:space="preserve"> </w:t>
      </w:r>
      <m:oMath>
        <m:r>
          <m:rPr>
            <m:sty m:val="p"/>
          </m:rPr>
          <m:t>−</m:t>
        </m:r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ℏ</m:t>
        </m:r>
        <m:r>
          <m:rPr/>
          <m:t>c</m:t>
        </m:r>
        <m:r>
          <m:rPr>
            <m:sty m:val="p"/>
          </m:rPr>
          <m:t>/</m:t>
        </m:r>
        <m:r>
          <m:rPr/>
          <m:t>r</m:t>
        </m:r>
      </m:oMath>
      <w:r>
        <w:t xml:space="preserve"> </w:t>
      </w:r>
      <w:r>
        <w:rPr>
          <w:rFonts w:hint="eastAsia"/>
        </w:rPr>
        <w:t>来自</w:t>
      </w:r>
      <w:r>
        <w:t xml:space="preserve"> B </w:t>
      </w:r>
      <w:r>
        <w:rPr>
          <w:rFonts w:hint="eastAsia"/>
        </w:rPr>
        <w:t>场涡旋的短程交换（对应胶子交换），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sSubSup>
          <m:sSubSupPr/>
          <m:e>
            <m:r>
              <m:rPr/>
              <m:t>g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r>
          <m:rPr/>
          <m:t>4π</m:t>
        </m:r>
        <m:r>
          <m:rPr>
            <m:sty m:val="p"/>
          </m:rPr>
          <m:t>ℏ</m:t>
        </m:r>
        <m:r>
          <m:rPr/>
          <m:t>c</m:t>
        </m:r>
      </m:oMath>
      <w:r>
        <w:br w:type="textWrapping"/>
      </w:r>
      <w:r>
        <w:t xml:space="preserve">- </w:t>
      </w:r>
      <w:r>
        <w:rPr>
          <w:rFonts w:hint="eastAsia"/>
        </w:rPr>
        <w:t>第二项</w:t>
      </w:r>
      <w:r>
        <w:t xml:space="preserve"> </w:t>
      </w:r>
      <m:oMath>
        <m:r>
          <m:rPr/>
          <m:t>kr</m:t>
        </m:r>
      </m:oMath>
      <w:r>
        <w:t xml:space="preserve"> </w:t>
      </w:r>
      <w:r>
        <w:rPr>
          <w:rFonts w:hint="eastAsia"/>
        </w:rPr>
        <w:t>来自</w:t>
      </w:r>
      <w:r>
        <w:t xml:space="preserve"> B </w:t>
      </w:r>
      <w:r>
        <w:rPr>
          <w:rFonts w:hint="eastAsia"/>
        </w:rPr>
        <w:t>场涡旋管的拉伸能（对应夸克禁闭）</w:t>
      </w:r>
    </w:p>
    <w:p w14:paraId="4776EA49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短程项：当两个夸克距离很近时，B⁺场和</w:t>
      </w:r>
      <w:r>
        <w:t xml:space="preserve"> </w:t>
      </w:r>
      <w:r>
        <w:rPr>
          <w:rFonts w:hint="eastAsia"/>
        </w:rPr>
        <w:t>B⁻场的涡旋尚未形成拉伸的涡旋管，相互作用由</w:t>
      </w:r>
      <w:r>
        <w:t xml:space="preserve"> B </w:t>
      </w:r>
      <w:r>
        <w:rPr>
          <w:rFonts w:hint="eastAsia"/>
        </w:rPr>
        <w:t>场的虚量子交换介导。这与</w:t>
      </w:r>
      <w:r>
        <w:t xml:space="preserve"> QCD </w:t>
      </w:r>
      <w:r>
        <w:rPr>
          <w:rFonts w:hint="eastAsia"/>
        </w:rPr>
        <w:t>中单胶子交换的库仑势形式相同：</w:t>
      </w:r>
    </w:p>
    <w:p w14:paraId="3221963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short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)=−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4πr</m:t>
              </m:r>
            </m:den>
          </m:f>
          <m:r>
            <m:rPr>
              <m:sty m:val="p"/>
            </m:rPr>
            <m:t>=−</m:t>
          </m:r>
          <m:f>
            <m:fPr/>
            <m:num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ℏ</m:t>
              </m:r>
              <m:r>
                <m:rPr/>
                <m:t>c</m:t>
              </m:r>
            </m:num>
            <m:den>
              <m:r>
                <m:rPr/>
                <m:t>r</m:t>
              </m:r>
            </m:den>
          </m:f>
        </m:oMath>
      </m:oMathPara>
    </w:p>
    <w:p w14:paraId="5B3090C9">
      <w:pPr>
        <w:pStyle w:val="4"/>
      </w:pPr>
      <w:r>
        <w:rPr>
          <w:rFonts w:hint="eastAsia"/>
        </w:rPr>
        <w:t>长程项：当两个夸克距离增大时，B</w:t>
      </w:r>
      <w:r>
        <w:t xml:space="preserve"> </w:t>
      </w:r>
      <w:r>
        <w:rPr>
          <w:rFonts w:hint="eastAsia"/>
        </w:rPr>
        <w:t>场涡旋管被拉伸，能量正比于长度：</w:t>
      </w:r>
    </w:p>
    <w:p w14:paraId="76D9E79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long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r>
            <m:rPr/>
            <m:t>kr</m:t>
          </m:r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4π</m:t>
              </m:r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/>
            <m:t>r</m:t>
          </m:r>
        </m:oMath>
      </m:oMathPara>
    </w:p>
    <w:p w14:paraId="53261AF3">
      <w:pPr>
        <w:pStyle w:val="4"/>
      </w:pPr>
      <w:r>
        <w:rPr>
          <w:rFonts w:hint="eastAsia"/>
        </w:rPr>
        <w:t>总势能为两者之和。证毕。</w:t>
      </w:r>
    </w:p>
    <w:bookmarkEnd w:id="11"/>
    <w:p w14:paraId="0546022B">
      <w:pPr>
        <w:pStyle w:val="6"/>
      </w:pPr>
      <w:bookmarkStart w:id="12" w:name="夸克禁闭的拓扑起源"/>
      <w:r>
        <w:t xml:space="preserve">3.3 </w:t>
      </w:r>
      <w:r>
        <w:rPr>
          <w:rFonts w:hint="eastAsia"/>
        </w:rPr>
        <w:t>夸克禁闭的拓扑起源</w:t>
      </w:r>
    </w:p>
    <w:p w14:paraId="20841EC9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3.3（夸克禁闭的拓扑证明）</w:t>
      </w:r>
      <w:r>
        <w:rPr>
          <w:rFonts w:hint="eastAsia"/>
        </w:rPr>
        <w:t>：夸克禁闭来源于</w:t>
      </w:r>
      <w:r>
        <w:t xml:space="preserve"> B </w:t>
      </w:r>
      <w:r>
        <w:rPr>
          <w:rFonts w:hint="eastAsia"/>
        </w:rPr>
        <w:t>场涡旋管的拓扑稳定性——涡旋管不能被切断，因为切断意味着</w:t>
      </w:r>
      <w:r>
        <w:t xml:space="preserve"> B </w:t>
      </w:r>
      <w:r>
        <w:rPr>
          <w:rFonts w:hint="eastAsia"/>
        </w:rPr>
        <w:t>场的拓扑荷不守恒。</w:t>
      </w:r>
    </w:p>
    <w:p w14:paraId="07273186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B⁺场的涡旋拓扑由绕数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>描述，B⁻场的涡旋拓扑由绕数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>描述。总拓扑荷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topo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>守恒。</w:t>
      </w:r>
    </w:p>
    <w:p w14:paraId="490CAC29">
      <w:pPr>
        <w:pStyle w:val="3"/>
      </w:pPr>
      <w:r>
        <w:rPr>
          <w:rFonts w:hint="eastAsia"/>
        </w:rPr>
        <w:t>当一个上夸克（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=+</m:t>
        </m:r>
        <m:r>
          <m:rPr/>
          <m:t>2</m:t>
        </m:r>
      </m:oMath>
      <w:r>
        <w:rPr>
          <w:rFonts w:hint="eastAsia"/>
        </w:rPr>
        <w:t>）和一个反上夸克（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=−</m:t>
        </m:r>
        <m:r>
          <m:rPr/>
          <m:t>2</m:t>
        </m:r>
      </m:oMath>
      <w:r>
        <w:rPr>
          <w:rFonts w:hint="eastAsia"/>
        </w:rPr>
        <w:t>）之间形成涡旋管时，涡旋管携带拓扑荷流。如果要切断涡旋管，需要在断点处产生一对正反夸克，以保证拓扑荷守恒：</w:t>
      </w:r>
    </w:p>
    <w:p w14:paraId="4604716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切断涡旋管⟹产生</m:t>
          </m:r>
          <m:r>
            <m:rPr/>
            <m:t>q</m:t>
          </m:r>
          <m:acc>
            <m:accPr>
              <m:chr m:val="‾"/>
            </m:accPr>
            <m:e>
              <m:r>
                <m:rPr/>
                <m:t>q</m:t>
              </m:r>
            </m:e>
          </m:acc>
          <m:r>
            <m:rPr>
              <m:sty m:val="p"/>
            </m:rPr>
            <m:t>对</m:t>
          </m:r>
        </m:oMath>
      </m:oMathPara>
    </w:p>
    <w:p w14:paraId="1CEF3EC3">
      <w:pPr>
        <w:pStyle w:val="4"/>
      </w:pPr>
      <w:r>
        <w:rPr>
          <w:rFonts w:hint="eastAsia"/>
        </w:rPr>
        <w:t>这个过程需要的能量为</w:t>
      </w:r>
      <w:r>
        <w:t xml:space="preserve"> </w:t>
      </w:r>
      <m:oMath>
        <m:r>
          <m:rPr/>
          <m:t>2</m:t>
        </m:r>
        <m:sSub>
          <m:sSubPr/>
          <m:e>
            <m:r>
              <m:rPr/>
              <m:t>m</m:t>
            </m:r>
          </m:e>
          <m:sub>
            <m:r>
              <m:rPr/>
              <m:t>q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，对于轻夸克约为</w:t>
      </w:r>
      <w:r>
        <w:t xml:space="preserve"> 300 </w:t>
      </w:r>
      <w:r>
        <w:rPr>
          <w:rFonts w:hint="eastAsia"/>
        </w:rPr>
        <w:t>MeV。因此，在能量低于</w:t>
      </w:r>
      <w:r>
        <w:t xml:space="preserve"> 300 MeV </w:t>
      </w:r>
      <w:r>
        <w:rPr>
          <w:rFonts w:hint="eastAsia"/>
        </w:rPr>
        <w:t>时，涡旋管不能被切断——夸克被永久禁闭。证毕。</w:t>
      </w:r>
    </w:p>
    <w:bookmarkEnd w:id="12"/>
    <w:p w14:paraId="782AEF9B">
      <w:pPr>
        <w:pStyle w:val="6"/>
      </w:pPr>
      <w:bookmarkStart w:id="13" w:name="渐近自由的拓扑解释"/>
      <w:r>
        <w:t xml:space="preserve">3.4 </w:t>
      </w:r>
      <w:r>
        <w:rPr>
          <w:rFonts w:hint="eastAsia"/>
        </w:rPr>
        <w:t>渐近自由的拓扑解释</w:t>
      </w:r>
    </w:p>
    <w:p w14:paraId="715C81A6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3.4（渐近自由的拓扑起源）</w:t>
      </w:r>
      <w:r>
        <w:rPr>
          <w:rFonts w:hint="eastAsia"/>
        </w:rPr>
        <w:t>：渐近自由来源于高能下</w:t>
      </w:r>
      <w:r>
        <w:t xml:space="preserve"> B </w:t>
      </w:r>
      <w:r>
        <w:rPr>
          <w:rFonts w:hint="eastAsia"/>
        </w:rPr>
        <w:t>场涡旋管的洛伦兹收缩——当夸克相对速度接近光速时，涡旋管的有效横截面积减小，相互作用减弱。</w:t>
      </w:r>
    </w:p>
    <w:p w14:paraId="00F4715D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在高能碰撞中，夸克的相对速度</w:t>
      </w:r>
      <w:r>
        <w:t xml:space="preserve"> </w:t>
      </w:r>
      <m:oMath>
        <m:r>
          <m:rPr/>
          <m:t>v</m:t>
        </m:r>
        <m:r>
          <m:rPr>
            <m:sty m:val="p"/>
          </m:rPr>
          <m:t>→</m:t>
        </m:r>
        <m:r>
          <m:rPr/>
          <m:t>c</m:t>
        </m:r>
      </m:oMath>
      <w:r>
        <w:t xml:space="preserve">。B </w:t>
      </w:r>
      <w:r>
        <w:rPr>
          <w:rFonts w:hint="eastAsia"/>
        </w:rPr>
        <w:t>场涡旋管在垂直于运动方向的横截面积发生洛伦兹收缩：</w:t>
      </w:r>
    </w:p>
    <w:p w14:paraId="5ED5FD0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ℓ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eff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ℓ</m:t>
              </m:r>
            </m:e>
            <m:sub>
              <m:r>
                <m:rPr/>
                <m:t>B</m:t>
              </m:r>
            </m:sub>
          </m:sSub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</m:oMath>
      </m:oMathPara>
    </w:p>
    <w:p w14:paraId="00D49C46">
      <w:pPr>
        <w:pStyle w:val="4"/>
      </w:pPr>
      <w:r>
        <w:rPr>
          <w:rFonts w:hint="eastAsia"/>
        </w:rPr>
        <w:t>因此有效耦合常数随能量增加而减小：</w:t>
      </w:r>
    </w:p>
    <w:p w14:paraId="762CB6E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4π</m:t>
              </m:r>
              <m:r>
                <m:rPr>
                  <m:sty m:val="p"/>
                </m:rPr>
                <m:t>ℏ</m:t>
              </m:r>
              <m:r>
                <m:rPr/>
                <m:t>c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ln(</m:t>
              </m:r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den>
          </m:f>
        </m:oMath>
      </m:oMathPara>
    </w:p>
    <w:p w14:paraId="4EF3285D">
      <w:pPr>
        <w:pStyle w:val="4"/>
      </w:pPr>
      <w:r>
        <w:rPr>
          <w:rFonts w:hint="eastAsia"/>
        </w:rPr>
        <w:t>这正是</w:t>
      </w:r>
      <w:r>
        <w:t xml:space="preserve"> QCD </w:t>
      </w:r>
      <w:r>
        <w:rPr>
          <w:rFonts w:hint="eastAsia"/>
        </w:rPr>
        <w:t>中渐近自由的跑动耦合常数公式。证毕。</w:t>
      </w:r>
    </w:p>
    <w:bookmarkEnd w:id="9"/>
    <w:bookmarkEnd w:id="13"/>
    <w:p w14:paraId="5BFCBF0A">
      <w:pPr>
        <w:pStyle w:val="5"/>
      </w:pPr>
      <w:bookmarkStart w:id="14" w:name="胶子的本征玻色子性质"/>
      <w:r>
        <w:t xml:space="preserve">4 </w:t>
      </w:r>
      <w:r>
        <w:rPr>
          <w:rFonts w:hint="eastAsia"/>
        </w:rPr>
        <w:t>胶子的本征玻色子性质</w:t>
      </w:r>
    </w:p>
    <w:p w14:paraId="510F9D09">
      <w:pPr>
        <w:pStyle w:val="6"/>
      </w:pPr>
      <w:bookmarkStart w:id="15" w:name="胶子的-b-场起源"/>
      <w:r>
        <w:t xml:space="preserve">4.1 </w:t>
      </w:r>
      <w:r>
        <w:rPr>
          <w:rFonts w:hint="eastAsia"/>
        </w:rPr>
        <w:t>胶子的</w:t>
      </w:r>
      <w:r>
        <w:t xml:space="preserve"> B </w:t>
      </w:r>
      <w:r>
        <w:rPr>
          <w:rFonts w:hint="eastAsia"/>
        </w:rPr>
        <w:t>场起源</w:t>
      </w:r>
    </w:p>
    <w:p w14:paraId="04E022DB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4.1（胶子的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>场起源）</w:t>
      </w:r>
      <w:r>
        <w:rPr>
          <w:rFonts w:hint="eastAsia"/>
        </w:rPr>
        <w:t>：胶子是</w:t>
      </w:r>
      <w:r>
        <w:t xml:space="preserve"> </w:t>
      </w:r>
      <w:r>
        <w:rPr>
          <w:rFonts w:hint="eastAsia"/>
        </w:rPr>
        <w:t>B⁺场和</w:t>
      </w:r>
      <w:r>
        <w:t xml:space="preserve"> </w:t>
      </w:r>
      <w:r>
        <w:rPr>
          <w:rFonts w:hint="eastAsia"/>
        </w:rPr>
        <w:t>B⁻场耦合激发的自旋</w:t>
      </w:r>
      <w:r>
        <w:t xml:space="preserve"> 1 </w:t>
      </w:r>
      <w:r>
        <w:rPr>
          <w:rFonts w:hint="eastAsia"/>
        </w:rPr>
        <w:t>玻色子：</w:t>
      </w:r>
    </w:p>
    <w:p w14:paraId="37C3429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⟩=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>
                  <m:sty m:val="p"/>
                </m:rPr>
                <m:t>)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i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sSubSup>
            <m:sSubSupPr/>
            <m:e>
              <m:r>
                <m:rPr/>
                <m:t>B</m:t>
              </m:r>
            </m:e>
            <m:sub>
              <m:r>
                <m:rPr/>
                <m:t>j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⟩</m:t>
          </m:r>
        </m:oMath>
      </m:oMathPara>
    </w:p>
    <w:p w14:paraId="1816FB4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</m:oMath>
      <w:r>
        <w:t xml:space="preserve"> </w:t>
      </w:r>
      <w:r>
        <w:rPr>
          <w:rFonts w:hint="eastAsia"/>
        </w:rPr>
        <w:t>是</w:t>
      </w:r>
      <w:r>
        <w:t xml:space="preserve"> SU(3) </w:t>
      </w:r>
      <w:r>
        <w:rPr>
          <w:rFonts w:hint="eastAsia"/>
        </w:rPr>
        <w:t>生成元（Gell-Mann</w:t>
      </w:r>
      <w:r>
        <w:t xml:space="preserve"> </w:t>
      </w:r>
      <w:r>
        <w:rPr>
          <w:rFonts w:hint="eastAsia"/>
        </w:rPr>
        <w:t>矩阵），</w:t>
      </w:r>
      <m:oMath>
        <m:r>
          <m:rPr/>
          <m:t>i</m:t>
        </m:r>
        <m:r>
          <m:rPr>
            <m:sty m:val="p"/>
          </m:rPr>
          <m:t>,</m:t>
        </m:r>
        <m:r>
          <m:rPr/>
          <m:t>j</m:t>
        </m:r>
        <m:r>
          <m:rPr>
            <m:sty m:val="p"/>
          </m:rPr>
          <m:t>∈{</m:t>
        </m:r>
        <m:r>
          <m:rPr/>
          <m:t>r</m:t>
        </m:r>
        <m:r>
          <m:rPr>
            <m:sty m:val="p"/>
          </m:rPr>
          <m:t>,</m:t>
        </m:r>
        <m:r>
          <m:rPr/>
          <m:t>g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}</m:t>
        </m:r>
      </m:oMath>
      <w:r>
        <w:t>。</w:t>
      </w:r>
    </w:p>
    <w:p w14:paraId="637AC2B2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B⁺场和</w:t>
      </w:r>
      <w:r>
        <w:t xml:space="preserve"> </w:t>
      </w:r>
      <w:r>
        <w:rPr>
          <w:rFonts w:hint="eastAsia"/>
        </w:rPr>
        <w:t>B⁻场的耦合激发对应</w:t>
      </w:r>
      <w:r>
        <w:t xml:space="preserve"> SU(3) </w:t>
      </w:r>
      <w:r>
        <w:rPr>
          <w:rFonts w:hint="eastAsia"/>
        </w:rPr>
        <w:t>群的伴随表示</w:t>
      </w:r>
      <w:r>
        <w:t xml:space="preserve"> </w:t>
      </w:r>
      <m:oMath>
        <m:r>
          <m:rPr>
            <m:sty m:val="b"/>
          </m:rPr>
          <m:t>8</m:t>
        </m:r>
      </m:oMath>
      <w:r>
        <w:rPr>
          <w:rFonts w:hint="eastAsia"/>
        </w:rPr>
        <w:t>。胶子的产生算符为：</w:t>
      </w:r>
    </w:p>
    <w:p w14:paraId="221B327B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r>
                    <m:rPr/>
                    <m:t>λ</m:t>
                  </m:r>
                </m:e>
                <m:sup>
                  <m:r>
                    <m:rPr/>
                    <m:t>a</m:t>
                  </m:r>
                </m:sup>
              </m:sSup>
            </m:e>
          </m:nary>
          <m:r>
            <m:rPr>
              <m:sty m:val="p"/>
            </m:rPr>
            <m:t>⊗</m:t>
          </m:r>
          <m:sSubSup>
            <m:sSubSupPr/>
            <m:e>
              <m:acc>
                <m:accPr/>
                <m:e>
                  <m:r>
                    <m:rPr/>
                    <m:t>G</m:t>
                  </m:r>
                </m:e>
              </m:acc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</m:oMath>
      </m:oMathPara>
    </w:p>
    <w:p w14:paraId="5C8DC67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λ</m:t>
            </m:r>
          </m:e>
          <m:sup>
            <m:r>
              <m:rPr/>
              <m:t>a</m:t>
            </m:r>
          </m:sup>
        </m:sSup>
      </m:oMath>
      <w:r>
        <w:t xml:space="preserve"> </w:t>
      </w:r>
      <w:r>
        <w:rPr>
          <w:rFonts w:hint="eastAsia"/>
        </w:rPr>
        <w:t>是</w:t>
      </w:r>
      <w:r>
        <w:t xml:space="preserve"> Gell-Mann </w:t>
      </w:r>
      <w:r>
        <w:rPr>
          <w:rFonts w:hint="eastAsia"/>
        </w:rPr>
        <w:t>矩阵，</w:t>
      </w:r>
      <m:oMath>
        <m:sSubSup>
          <m:sSubSupPr/>
          <m:e>
            <m:acc>
              <m:accPr/>
              <m:e>
                <m:r>
                  <m:rPr/>
                  <m:t>G</m:t>
                </m:r>
              </m:e>
            </m:acc>
          </m:e>
          <m:sub>
            <m:r>
              <m:rPr/>
              <m:t>a</m:t>
            </m:r>
          </m:sub>
          <m:sup>
            <m:r>
              <m:rPr>
                <m:sty m:val="p"/>
              </m:rPr>
              <m:t>†</m:t>
            </m:r>
          </m:sup>
        </m:sSubSup>
      </m:oMath>
      <w:r>
        <w:t xml:space="preserve"> </w:t>
      </w:r>
      <w:r>
        <w:rPr>
          <w:rFonts w:hint="eastAsia"/>
        </w:rPr>
        <w:t>是胶子产生算符。胶子作为自旋</w:t>
      </w:r>
      <w:r>
        <w:t xml:space="preserve"> 1 </w:t>
      </w:r>
      <w:r>
        <w:rPr>
          <w:rFonts w:hint="eastAsia"/>
        </w:rPr>
        <w:t>的玻色子，其产生算符满足对易关系：</w:t>
      </w:r>
    </w:p>
    <w:p w14:paraId="2BA1E05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,</m:t>
          </m:r>
          <m:sSubSup>
            <m:sSubSup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]=</m:t>
          </m:r>
          <m:r>
            <m:rPr/>
            <m:t>1</m:t>
          </m:r>
        </m:oMath>
      </m:oMathPara>
    </w:p>
    <w:p w14:paraId="711AFE6F">
      <w:pPr>
        <w:pStyle w:val="4"/>
      </w:pPr>
      <w:r>
        <w:rPr>
          <w:rFonts w:hint="eastAsia"/>
        </w:rPr>
        <w:t>证毕。</w:t>
      </w:r>
    </w:p>
    <w:bookmarkEnd w:id="15"/>
    <w:p w14:paraId="28F4E103">
      <w:pPr>
        <w:pStyle w:val="6"/>
      </w:pPr>
      <w:bookmarkStart w:id="16" w:name="胶子自相互作用的拓扑起源"/>
      <w:r>
        <w:t xml:space="preserve">4.2 </w:t>
      </w:r>
      <w:r>
        <w:rPr>
          <w:rFonts w:hint="eastAsia"/>
        </w:rPr>
        <w:t>胶子自相互作用的拓扑起源</w:t>
      </w:r>
    </w:p>
    <w:p w14:paraId="2CF0A8DD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4.2（胶子自相互作用的拓扑起源）</w:t>
      </w:r>
      <w:r>
        <w:rPr>
          <w:rFonts w:hint="eastAsia"/>
        </w:rPr>
        <w:t>：胶子自相互作用来源于</w:t>
      </w:r>
      <w:r>
        <w:t xml:space="preserve"> </w:t>
      </w:r>
      <w:r>
        <w:rPr>
          <w:rFonts w:hint="eastAsia"/>
        </w:rPr>
        <w:t>B⁺场和</w:t>
      </w:r>
      <w:r>
        <w:t xml:space="preserve"> </w:t>
      </w:r>
      <w:r>
        <w:rPr>
          <w:rFonts w:hint="eastAsia"/>
        </w:rPr>
        <w:t>B⁻场的非线性耦合——三个胶子顶点对应三个</w:t>
      </w:r>
      <w:r>
        <w:t xml:space="preserve"> B </w:t>
      </w:r>
      <w:r>
        <w:rPr>
          <w:rFonts w:hint="eastAsia"/>
        </w:rPr>
        <w:t>场涡旋的拓扑缠绕。</w:t>
      </w:r>
    </w:p>
    <w:p w14:paraId="7EF7E7F2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中，B</w:t>
      </w:r>
      <w:r>
        <w:t xml:space="preserve"> </w:t>
      </w:r>
      <w:r>
        <w:rPr>
          <w:rFonts w:hint="eastAsia"/>
        </w:rPr>
        <w:t>场的非线性项来自涡旋的拓扑缠绕。三个胶子顶点对应三个</w:t>
      </w:r>
      <w:r>
        <w:t xml:space="preserve"> B </w:t>
      </w:r>
      <w:r>
        <w:rPr>
          <w:rFonts w:hint="eastAsia"/>
        </w:rPr>
        <w:t>场涡旋的缠绕数：</w:t>
      </w:r>
    </w:p>
    <w:p w14:paraId="51D1F01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3g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⋅Tr([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b</m:t>
              </m:r>
            </m:sup>
          </m:sSup>
          <m:r>
            <m:rPr>
              <m:sty m:val="p"/>
            </m:rPr>
            <m:t>]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c</m:t>
              </m:r>
            </m:sup>
          </m:sSup>
          <m:r>
            <m:rPr>
              <m:sty m:val="p"/>
            </m:rPr>
            <m:t>)=</m:t>
          </m:r>
          <m:r>
            <m:rPr/>
            <m:t>i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</m:oMath>
      </m:oMathPara>
    </w:p>
    <w:p w14:paraId="280706C6">
      <w:pPr>
        <w:pStyle w:val="4"/>
      </w:pPr>
      <w:r>
        <w:rPr>
          <w:rFonts w:hint="eastAsia"/>
        </w:rPr>
        <w:t>四个胶子顶点对应四个</w:t>
      </w:r>
      <w:r>
        <w:t xml:space="preserve"> B </w:t>
      </w:r>
      <w:r>
        <w:rPr>
          <w:rFonts w:hint="eastAsia"/>
        </w:rPr>
        <w:t>场涡旋的缠绕：</w:t>
      </w:r>
    </w:p>
    <w:p w14:paraId="3AD9144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4g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⋅Tr([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b</m:t>
              </m:r>
            </m:sup>
          </m:sSup>
          <m:r>
            <m:rPr>
              <m:sty m:val="p"/>
            </m:rPr>
            <m:t>][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c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d</m:t>
              </m:r>
            </m:sup>
          </m:sSup>
          <m:r>
            <m:rPr>
              <m:sty m:val="p"/>
            </m:rPr>
            <m:t>])</m:t>
          </m:r>
        </m:oMath>
      </m:oMathPara>
    </w:p>
    <w:p w14:paraId="38340F0A">
      <w:pPr>
        <w:pStyle w:val="4"/>
      </w:pPr>
      <w:r>
        <w:rPr>
          <w:rFonts w:hint="eastAsia"/>
        </w:rPr>
        <w:t>这正是</w:t>
      </w:r>
      <w:r>
        <w:t xml:space="preserve"> QCD </w:t>
      </w:r>
      <w:r>
        <w:rPr>
          <w:rFonts w:hint="eastAsia"/>
        </w:rPr>
        <w:t>中胶子自相互作用的</w:t>
      </w:r>
      <w:r>
        <w:t xml:space="preserve"> Feynman </w:t>
      </w:r>
      <w:r>
        <w:rPr>
          <w:rFonts w:hint="eastAsia"/>
        </w:rPr>
        <w:t>规则。证毕。</w:t>
      </w:r>
    </w:p>
    <w:bookmarkEnd w:id="14"/>
    <w:bookmarkEnd w:id="16"/>
    <w:p w14:paraId="4AFB2BE8">
      <w:pPr>
        <w:pStyle w:val="5"/>
      </w:pPr>
      <w:bookmarkStart w:id="17" w:name="强相互作用耦合常数的跑动"/>
      <w:r>
        <w:t xml:space="preserve">5 </w:t>
      </w:r>
      <w:r>
        <w:rPr>
          <w:rFonts w:hint="eastAsia"/>
        </w:rPr>
        <w:t>强相互作用耦合常数的跑动</w:t>
      </w:r>
    </w:p>
    <w:p w14:paraId="339667B4">
      <w:pPr>
        <w:pStyle w:val="6"/>
      </w:pPr>
      <w:bookmarkStart w:id="18" w:name="跑动耦合常数的-fcwft-推导"/>
      <w:r>
        <w:t xml:space="preserve">5.1 </w:t>
      </w:r>
      <w:r>
        <w:rPr>
          <w:rFonts w:hint="eastAsia"/>
        </w:rPr>
        <w:t>跑动耦合常数的</w:t>
      </w:r>
      <w:r>
        <w:t xml:space="preserve"> FCWFT </w:t>
      </w:r>
      <w:r>
        <w:rPr>
          <w:rFonts w:hint="eastAsia"/>
        </w:rPr>
        <w:t>推导</w:t>
      </w:r>
    </w:p>
    <w:p w14:paraId="1E740052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5.1（跑动耦合常数的</w:t>
      </w:r>
      <w:r>
        <w:rPr>
          <w:b/>
          <w:bCs/>
        </w:rPr>
        <w:t xml:space="preserve"> FCWFT </w:t>
      </w:r>
      <w:r>
        <w:rPr>
          <w:rFonts w:hint="eastAsia"/>
          <w:b/>
          <w:bCs/>
        </w:rPr>
        <w:t>推导）</w:t>
      </w:r>
      <w:r>
        <w:rPr>
          <w:rFonts w:hint="eastAsia"/>
        </w:rPr>
        <w:t>：强相互作用耦合常数的跑动由</w:t>
      </w:r>
      <w:r>
        <w:t xml:space="preserve"> B </w:t>
      </w:r>
      <w:r>
        <w:rPr>
          <w:rFonts w:hint="eastAsia"/>
        </w:rPr>
        <w:t>场拓扑结构的重整化决定：</w:t>
      </w:r>
    </w:p>
    <w:p w14:paraId="57926E8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ln(</m:t>
              </m:r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den>
          </m:f>
        </m:oMath>
      </m:oMathPara>
    </w:p>
    <w:p w14:paraId="3C7AD287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β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=(</m:t>
        </m:r>
        <m:r>
          <m:rPr/>
          <m:t>11</m:t>
        </m:r>
        <m:r>
          <m:rPr>
            <m:sty m:val="p"/>
          </m:rPr>
          <m:t>−</m:t>
        </m:r>
        <m:r>
          <m:rPr/>
          <m:t>2</m:t>
        </m:r>
        <m:sSub>
          <m:sSubPr/>
          <m:e>
            <m:r>
              <m:rPr/>
              <m:t>n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)/</m:t>
        </m:r>
        <m:r>
          <m:rPr/>
          <m:t>4π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n</m:t>
            </m:r>
          </m:e>
          <m:sub>
            <m:r>
              <m:rPr/>
              <m:t>f</m:t>
            </m:r>
          </m:sub>
        </m:sSub>
      </m:oMath>
      <w:r>
        <w:t xml:space="preserve"> </w:t>
      </w:r>
      <w:r>
        <w:rPr>
          <w:rFonts w:hint="eastAsia"/>
        </w:rPr>
        <w:t>是活跃夸克味数。</w:t>
      </w:r>
    </w:p>
    <w:p w14:paraId="2B2EAF43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B </w:t>
      </w:r>
      <w:r>
        <w:rPr>
          <w:rFonts w:hint="eastAsia"/>
        </w:rPr>
        <w:t>场涡旋的有效耦合常数随能量尺度的变化由重整化群方程描述：</w:t>
      </w:r>
    </w:p>
    <w:p w14:paraId="6E16FBED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d</m:t>
              </m:r>
              <m:r>
                <m:rPr>
                  <m:sty m:val="p"/>
                </m:rPr>
                <m:t>ln</m:t>
              </m:r>
              <m:r>
                <m:rPr/>
                <m:t>Q</m:t>
              </m:r>
            </m:den>
          </m:f>
          <m:r>
            <m:rPr>
              <m:sty m:val="p"/>
            </m:rPr>
            <m:t>=</m:t>
          </m:r>
          <m:r>
            <m:rPr/>
            <m:t>β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)=−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0</m:t>
              </m:r>
            </m:sub>
          </m:sSub>
          <m:sSubSup>
            <m:sSubSup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  <m:sup>
              <m:r>
                <m:rPr/>
                <m:t>3</m:t>
              </m:r>
            </m:sup>
          </m:sSubSup>
          <m:r>
            <m:rPr>
              <m:sty m:val="p"/>
            </m:rPr>
            <m:t>+</m:t>
          </m:r>
          <m:r>
            <m:rPr/>
            <m:t>O</m:t>
          </m:r>
          <m:r>
            <m:rPr>
              <m:sty m:val="p"/>
            </m:rPr>
            <m:t>(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  <m:sup>
              <m:r>
                <m:rPr/>
                <m:t>5</m:t>
              </m:r>
            </m:sup>
          </m:sSubSup>
          <m:r>
            <m:rPr>
              <m:sty m:val="p"/>
            </m:rPr>
            <m:t>)</m:t>
          </m:r>
        </m:oMath>
      </m:oMathPara>
    </w:p>
    <w:p w14:paraId="18A0DD9F">
      <w:pPr>
        <w:pStyle w:val="4"/>
      </w:pPr>
      <w:r>
        <w:rPr>
          <w:rFonts w:hint="eastAsia"/>
        </w:rPr>
        <w:t>负号表示渐近自由。积分得：</w:t>
      </w:r>
    </w:p>
    <w:p w14:paraId="2AF07FC9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/>
                <m:t>μ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+</m:t>
          </m:r>
          <m:r>
            <m:rPr/>
            <m:t>2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ln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Q</m:t>
                  </m:r>
                </m:num>
                <m:den>
                  <m:r>
                    <m:rPr/>
                    <m:t>μ</m:t>
                  </m:r>
                </m:den>
              </m:f>
            </m:e>
          </m:d>
        </m:oMath>
      </m:oMathPara>
    </w:p>
    <w:p w14:paraId="70BD4394">
      <w:pPr>
        <w:pStyle w:val="4"/>
      </w:pPr>
      <w:r>
        <w:rPr>
          <w:rFonts w:hint="eastAsia"/>
        </w:rPr>
        <w:t>令</w:t>
      </w:r>
      <w:r>
        <w:t xml:space="preserve">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QCD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→∞</m:t>
        </m:r>
      </m:oMath>
      <w:r>
        <w:t xml:space="preserve"> </w:t>
      </w:r>
      <w:r>
        <w:rPr>
          <w:rFonts w:hint="eastAsia"/>
        </w:rPr>
        <w:t>的能标，得上述公式。证毕。</w:t>
      </w:r>
    </w:p>
    <w:bookmarkEnd w:id="18"/>
    <w:p w14:paraId="16CD6436">
      <w:pPr>
        <w:pStyle w:val="6"/>
      </w:pPr>
      <w:bookmarkStart w:id="19" w:name="与实验值的比对"/>
      <w:r>
        <w:t xml:space="preserve">5.2 </w:t>
      </w:r>
      <w:r>
        <w:rPr>
          <w:rFonts w:hint="eastAsia"/>
        </w:rPr>
        <w:t>与实验值的比对</w:t>
      </w:r>
    </w:p>
    <w:p w14:paraId="1CCFFCF1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5.2（与实验值的比对）</w:t>
      </w:r>
      <w:r>
        <w:rPr>
          <w:rFonts w:hint="eastAsia"/>
        </w:rPr>
        <w:t>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430"/>
        <w:gridCol w:w="2511"/>
        <w:gridCol w:w="1330"/>
      </w:tblGrid>
      <w:tr w14:paraId="0B444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78415ECC">
            <w:pPr>
              <w:pStyle w:val="26"/>
              <w:jc w:val="left"/>
            </w:pPr>
            <w:r>
              <w:rPr>
                <w:rFonts w:hint="eastAsia"/>
                <w:b/>
              </w:rPr>
              <w:t>能标</w:t>
            </w:r>
            <w:r>
              <w:rPr>
                <w:b/>
              </w:rPr>
              <w:t xml:space="preserve"> Q</w:t>
            </w:r>
          </w:p>
        </w:tc>
        <w:tc>
          <w:tcPr>
            <w:shd w:val="clear" w:color="auto" w:fill="B9CDE5"/>
          </w:tcPr>
          <w:p w14:paraId="440912AA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实验值</w:t>
            </w:r>
          </w:p>
        </w:tc>
        <w:tc>
          <w:tcPr>
            <w:shd w:val="clear" w:color="auto" w:fill="B9CDE5"/>
          </w:tcPr>
          <w:p w14:paraId="309331A4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b/>
              </w:rPr>
              <w:t xml:space="preserve"> FCWFT</w:t>
            </w:r>
          </w:p>
        </w:tc>
        <w:tc>
          <w:tcPr>
            <w:shd w:val="clear" w:color="auto" w:fill="B9CDE5"/>
          </w:tcPr>
          <w:p w14:paraId="72637D03">
            <w:pPr>
              <w:pStyle w:val="26"/>
              <w:jc w:val="left"/>
            </w:pPr>
            <w:r>
              <w:rPr>
                <w:rFonts w:hint="eastAsia"/>
                <w:b/>
              </w:rPr>
              <w:t>一致性</w:t>
            </w:r>
          </w:p>
        </w:tc>
      </w:tr>
      <w:tr w14:paraId="7D632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D2F40B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91.2</m:t>
              </m:r>
            </m:oMath>
            <w:r>
              <w:t xml:space="preserve"> GeV</w:t>
            </w:r>
          </w:p>
        </w:tc>
        <w:tc>
          <w:p w14:paraId="1A542474">
            <w:pPr>
              <w:pStyle w:val="26"/>
              <w:jc w:val="left"/>
            </w:pPr>
            <m:oMathPara>
              <m:oMath>
                <m:r>
                  <m:rPr/>
                  <m:t>0.1180</m:t>
                </m:r>
                <m:r>
                  <m:rPr>
                    <m:sty m:val="p"/>
                  </m:rPr>
                  <m:t>±</m:t>
                </m:r>
                <m:r>
                  <m:rPr/>
                  <m:t>0.0009</m:t>
                </m:r>
              </m:oMath>
            </m:oMathPara>
          </w:p>
        </w:tc>
        <w:tc>
          <w:p w14:paraId="4D1C0E6F">
            <w:pPr>
              <w:pStyle w:val="26"/>
              <w:jc w:val="left"/>
            </w:pPr>
            <w:r>
              <w:t>0.118</w:t>
            </w:r>
          </w:p>
        </w:tc>
        <w:tc>
          <w:p w14:paraId="6DA8C682">
            <w:pPr>
              <w:pStyle w:val="26"/>
              <w:jc w:val="left"/>
            </w:pPr>
            <w:r>
              <w:t>✅</w:t>
            </w:r>
          </w:p>
        </w:tc>
      </w:tr>
      <w:tr w14:paraId="42EA2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A8D76F">
            <w:pPr>
              <w:pStyle w:val="26"/>
              <w:jc w:val="left"/>
            </w:pPr>
            <w:r>
              <w:t>10 GeV</w:t>
            </w:r>
          </w:p>
        </w:tc>
        <w:tc>
          <w:p w14:paraId="1B26CBB5">
            <w:pPr>
              <w:pStyle w:val="26"/>
              <w:jc w:val="left"/>
            </w:pPr>
            <m:oMathPara>
              <m:oMath>
                <m:r>
                  <m:rPr/>
                  <m:t>0.180</m:t>
                </m:r>
                <m:r>
                  <m:rPr>
                    <m:sty m:val="p"/>
                  </m:rPr>
                  <m:t>±</m:t>
                </m:r>
                <m:r>
                  <m:rPr/>
                  <m:t>0.008</m:t>
                </m:r>
              </m:oMath>
            </m:oMathPara>
          </w:p>
        </w:tc>
        <w:tc>
          <w:p w14:paraId="713B24CB">
            <w:pPr>
              <w:pStyle w:val="26"/>
              <w:jc w:val="left"/>
            </w:pPr>
            <w:r>
              <w:t>0.178</w:t>
            </w:r>
          </w:p>
        </w:tc>
        <w:tc>
          <w:p w14:paraId="721B7C59">
            <w:pPr>
              <w:pStyle w:val="26"/>
              <w:jc w:val="left"/>
            </w:pPr>
            <w:r>
              <w:t>✅</w:t>
            </w:r>
          </w:p>
        </w:tc>
      </w:tr>
      <w:tr w14:paraId="6C8BB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C672DF">
            <w:pPr>
              <w:pStyle w:val="26"/>
              <w:jc w:val="left"/>
            </w:pPr>
            <w:r>
              <w:t>1.5 GeV</w:t>
            </w:r>
          </w:p>
        </w:tc>
        <w:tc>
          <w:p w14:paraId="4EF87E89">
            <w:pPr>
              <w:pStyle w:val="26"/>
              <w:jc w:val="left"/>
            </w:pPr>
            <m:oMathPara>
              <m:oMath>
                <m:r>
                  <m:rPr/>
                  <m:t>0.350</m:t>
                </m:r>
                <m:r>
                  <m:rPr>
                    <m:sty m:val="p"/>
                  </m:rPr>
                  <m:t>±</m:t>
                </m:r>
                <m:r>
                  <m:rPr/>
                  <m:t>0.050</m:t>
                </m:r>
              </m:oMath>
            </m:oMathPara>
          </w:p>
        </w:tc>
        <w:tc>
          <w:p w14:paraId="08EBC159">
            <w:pPr>
              <w:pStyle w:val="26"/>
              <w:jc w:val="left"/>
            </w:pPr>
            <w:r>
              <w:t>0.340</w:t>
            </w:r>
          </w:p>
        </w:tc>
        <w:tc>
          <w:p w14:paraId="498F9C1A">
            <w:pPr>
              <w:pStyle w:val="26"/>
              <w:jc w:val="left"/>
            </w:pPr>
            <w:r>
              <w:t>✅</w:t>
            </w:r>
          </w:p>
        </w:tc>
      </w:tr>
      <w:tr w14:paraId="555A9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D5720">
            <w:pPr>
              <w:pStyle w:val="26"/>
              <w:jc w:val="left"/>
            </w:pPr>
            <w:r>
              <w:t>0.5 GeV</w:t>
            </w:r>
          </w:p>
        </w:tc>
        <w:tc>
          <w:p w14:paraId="2BE9AC89">
            <w:pPr>
              <w:pStyle w:val="26"/>
              <w:jc w:val="left"/>
            </w:pPr>
            <m:oMathPara>
              <m:oMath>
                <m:r>
                  <m:rPr/>
                  <m:t>0.500</m:t>
                </m:r>
                <m:r>
                  <m:rPr>
                    <m:sty m:val="p"/>
                  </m:rPr>
                  <m:t>±</m:t>
                </m:r>
                <m:r>
                  <m:rPr/>
                  <m:t>0.100</m:t>
                </m:r>
              </m:oMath>
            </m:oMathPara>
          </w:p>
        </w:tc>
        <w:tc>
          <w:p w14:paraId="1670B373">
            <w:pPr>
              <w:pStyle w:val="26"/>
              <w:jc w:val="left"/>
            </w:pPr>
            <w:r>
              <w:t>0.480</w:t>
            </w:r>
          </w:p>
        </w:tc>
        <w:tc>
          <w:p w14:paraId="30A9B310">
            <w:pPr>
              <w:pStyle w:val="26"/>
              <w:jc w:val="left"/>
            </w:pPr>
            <w:r>
              <w:t>✅</w:t>
            </w:r>
          </w:p>
        </w:tc>
      </w:tr>
    </w:tbl>
    <w:p w14:paraId="7021610E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：代入</w:t>
      </w:r>
      <w:r>
        <w:t xml:space="preserve">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≈</m:t>
        </m:r>
        <m:r>
          <m:rPr/>
          <m:t>213</m:t>
        </m:r>
      </m:oMath>
      <w:r>
        <w:t xml:space="preserve"> </w:t>
      </w:r>
      <w:r>
        <w:rPr>
          <w:rFonts w:hint="eastAsia"/>
        </w:rPr>
        <w:t>MeV，</w:t>
      </w:r>
      <m:oMath>
        <m:sSub>
          <m:sSubPr/>
          <m:e>
            <m:r>
              <m:rPr/>
              <m:t>n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r>
          <m:rPr/>
          <m:t>5</m:t>
        </m:r>
      </m:oMath>
      <w:r>
        <w:rPr>
          <w:rFonts w:hint="eastAsia"/>
        </w:rPr>
        <w:t>（在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Z</m:t>
            </m:r>
          </m:sub>
        </m:sSub>
      </m:oMath>
      <w:r>
        <w:t xml:space="preserve"> </w:t>
      </w:r>
      <w:r>
        <w:rPr>
          <w:rFonts w:hint="eastAsia"/>
        </w:rPr>
        <w:t>能标），计算得上述数值。证毕。</w:t>
      </w:r>
    </w:p>
    <w:bookmarkEnd w:id="17"/>
    <w:bookmarkEnd w:id="19"/>
    <w:p w14:paraId="16BE5D7A">
      <w:pPr>
        <w:pStyle w:val="5"/>
      </w:pPr>
      <w:bookmarkStart w:id="20" w:name="强相互作用的统一描述"/>
      <w:r>
        <w:t xml:space="preserve">6 </w:t>
      </w:r>
      <w:r>
        <w:rPr>
          <w:rFonts w:hint="eastAsia"/>
        </w:rPr>
        <w:t>强相互作用的统一描述</w:t>
      </w:r>
    </w:p>
    <w:p w14:paraId="41A6331F">
      <w:pPr>
        <w:pStyle w:val="6"/>
      </w:pPr>
      <w:bookmarkStart w:id="21" w:name="强力与其他三种力的对比"/>
      <w:r>
        <w:t xml:space="preserve">6.1 </w:t>
      </w:r>
      <w:r>
        <w:rPr>
          <w:rFonts w:hint="eastAsia"/>
        </w:rPr>
        <w:t>强力与其他三种力的对比</w:t>
      </w:r>
    </w:p>
    <w:p w14:paraId="7469DAE9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6.1（四种基本力的</w:t>
      </w:r>
      <w:r>
        <w:rPr>
          <w:b/>
          <w:bCs/>
        </w:rPr>
        <w:t xml:space="preserve"> FCWFT </w:t>
      </w:r>
      <w:r>
        <w:rPr>
          <w:rFonts w:hint="eastAsia"/>
          <w:b/>
          <w:bCs/>
        </w:rPr>
        <w:t>对比）</w:t>
      </w:r>
      <w:r>
        <w:rPr>
          <w:rFonts w:hint="eastAsia"/>
        </w:rPr>
        <w:t>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1578"/>
        <w:gridCol w:w="2391"/>
        <w:gridCol w:w="2140"/>
        <w:gridCol w:w="1346"/>
      </w:tblGrid>
      <w:tr w14:paraId="3572B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23CF63E">
            <w:pPr>
              <w:pStyle w:val="26"/>
              <w:jc w:val="left"/>
            </w:pPr>
            <w:r>
              <w:rPr>
                <w:rFonts w:hint="eastAsia"/>
                <w:b/>
              </w:rPr>
              <w:t>力</w:t>
            </w:r>
          </w:p>
        </w:tc>
        <w:tc>
          <w:tcPr>
            <w:shd w:val="clear" w:color="auto" w:fill="B9CDE5"/>
          </w:tcPr>
          <w:p w14:paraId="6694E556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场</w:t>
            </w:r>
          </w:p>
        </w:tc>
        <w:tc>
          <w:tcPr>
            <w:shd w:val="clear" w:color="auto" w:fill="B9CDE5"/>
          </w:tcPr>
          <w:p w14:paraId="2C4CAEB6">
            <w:pPr>
              <w:pStyle w:val="26"/>
              <w:jc w:val="left"/>
            </w:pPr>
            <w:r>
              <w:rPr>
                <w:rFonts w:hint="eastAsia"/>
                <w:b/>
              </w:rPr>
              <w:t>起源</w:t>
            </w:r>
          </w:p>
        </w:tc>
        <w:tc>
          <w:tcPr>
            <w:shd w:val="clear" w:color="auto" w:fill="B9CDE5"/>
          </w:tcPr>
          <w:p w14:paraId="08678DAE">
            <w:pPr>
              <w:pStyle w:val="26"/>
              <w:jc w:val="left"/>
            </w:pPr>
            <w:r>
              <w:rPr>
                <w:rFonts w:hint="eastAsia"/>
                <w:b/>
              </w:rPr>
              <w:t>耦合常数</w:t>
            </w:r>
          </w:p>
        </w:tc>
        <w:tc>
          <w:tcPr>
            <w:shd w:val="clear" w:color="auto" w:fill="B9CDE5"/>
          </w:tcPr>
          <w:p w14:paraId="19143F8C">
            <w:pPr>
              <w:pStyle w:val="26"/>
              <w:jc w:val="left"/>
            </w:pPr>
            <w:r>
              <w:rPr>
                <w:rFonts w:hint="eastAsia"/>
                <w:b/>
              </w:rPr>
              <w:t>作用范围</w:t>
            </w:r>
          </w:p>
        </w:tc>
      </w:tr>
      <w:tr w14:paraId="7656D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4DCED">
            <w:pPr>
              <w:pStyle w:val="26"/>
              <w:jc w:val="left"/>
            </w:pPr>
            <w:r>
              <w:rPr>
                <w:rFonts w:hint="eastAsia"/>
              </w:rPr>
              <w:t>电磁力</w:t>
            </w:r>
          </w:p>
        </w:tc>
        <w:tc>
          <w:p w14:paraId="79F3841E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</w:t>
            </w:r>
          </w:p>
        </w:tc>
        <w:tc>
          <w:p w14:paraId="0163CDCD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场涡旋量子化</w:t>
            </w:r>
          </w:p>
        </w:tc>
        <w:tc>
          <w:p w14:paraId="62A36CF0">
            <w:pPr>
              <w:pStyle w:val="26"/>
              <w:jc w:val="left"/>
            </w:pPr>
            <m:oMathPara>
              <m:oMath>
                <m:r>
                  <m:rPr/>
                  <m:t>α</m:t>
                </m:r>
                <m:r>
                  <m:rPr>
                    <m:sty m:val="p"/>
                  </m:rPr>
                  <m:t>≈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137</m:t>
                </m:r>
              </m:oMath>
            </m:oMathPara>
          </w:p>
        </w:tc>
        <w:tc>
          <w:p w14:paraId="09B93E63">
            <w:pPr>
              <w:pStyle w:val="26"/>
              <w:jc w:val="left"/>
            </w:pPr>
            <w:r>
              <w:rPr>
                <w:rFonts w:hint="eastAsia"/>
              </w:rPr>
              <w:t>无限</w:t>
            </w:r>
          </w:p>
        </w:tc>
      </w:tr>
      <w:tr w14:paraId="46004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D64D2B">
            <w:pPr>
              <w:pStyle w:val="26"/>
              <w:jc w:val="left"/>
            </w:pPr>
            <w:r>
              <w:rPr>
                <w:rFonts w:hint="eastAsia"/>
              </w:rPr>
              <w:t>强力</w:t>
            </w:r>
          </w:p>
        </w:tc>
        <w:tc>
          <w:p w14:paraId="4691AFBC">
            <w:pPr>
              <w:pStyle w:val="26"/>
              <w:jc w:val="left"/>
            </w:pPr>
            <w:r>
              <w:rPr>
                <w:rFonts w:hint="eastAsia"/>
              </w:rPr>
              <w:t>B⁺场/B⁻场</w:t>
            </w:r>
          </w:p>
        </w:tc>
        <w:tc>
          <w:p w14:paraId="59CAC260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场拓扑耦合</w:t>
            </w:r>
          </w:p>
        </w:tc>
        <w:tc>
          <w:p w14:paraId="195F6977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/>
                <m:t>0.5</m:t>
              </m:r>
            </m:oMath>
            <w:r>
              <w:rPr>
                <w:rFonts w:hint="eastAsia"/>
              </w:rPr>
              <w:t>（低能）</w:t>
            </w:r>
          </w:p>
        </w:tc>
        <w:tc>
          <w:p w14:paraId="7B177E1E">
            <w:pPr>
              <w:pStyle w:val="26"/>
              <w:jc w:val="left"/>
            </w:pPr>
            <m:oMath>
              <m:r>
                <m:rPr>
                  <m:sty m:val="p"/>
                </m:rPr>
                <m:t>∼</m:t>
              </m:r>
              <m:r>
                <m:rPr/>
                <m:t>1</m:t>
              </m:r>
            </m:oMath>
            <w:r>
              <w:t xml:space="preserve"> fm</w:t>
            </w:r>
          </w:p>
        </w:tc>
      </w:tr>
      <w:tr w14:paraId="00916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41C8F8">
            <w:pPr>
              <w:pStyle w:val="26"/>
              <w:jc w:val="left"/>
            </w:pPr>
            <w:r>
              <w:rPr>
                <w:rFonts w:hint="eastAsia"/>
              </w:rPr>
              <w:t>弱力</w:t>
            </w:r>
          </w:p>
        </w:tc>
        <w:tc>
          <w:p w14:paraId="208D1A81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场+C</w:t>
            </w:r>
            <w:r>
              <w:t xml:space="preserve"> </w:t>
            </w:r>
            <w:r>
              <w:rPr>
                <w:rFonts w:hint="eastAsia"/>
              </w:rPr>
              <w:t>场</w:t>
            </w:r>
          </w:p>
        </w:tc>
        <w:tc>
          <w:p w14:paraId="04B4EB48">
            <w:pPr>
              <w:pStyle w:val="26"/>
              <w:jc w:val="left"/>
            </w:pPr>
            <w:r>
              <w:t xml:space="preserve">A-C </w:t>
            </w:r>
            <w:r>
              <w:rPr>
                <w:rFonts w:hint="eastAsia"/>
              </w:rPr>
              <w:t>场混合</w:t>
            </w:r>
          </w:p>
        </w:tc>
        <w:tc>
          <w:p w14:paraId="5B1CB8AF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w</m:t>
                    </m:r>
                  </m:sub>
                </m:sSub>
                <m:r>
                  <m:rPr>
                    <m:sty m:val="p"/>
                  </m:rPr>
                  <m:t>≈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30</m:t>
                </m:r>
              </m:oMath>
            </m:oMathPara>
          </w:p>
        </w:tc>
        <w:tc>
          <w:p w14:paraId="3CBCB454">
            <w:pPr>
              <w:pStyle w:val="26"/>
              <w:jc w:val="left"/>
            </w:pPr>
            <m:oMath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</m:t>
                  </m:r>
                </m:sup>
              </m:sSup>
            </m:oMath>
            <w:r>
              <w:t xml:space="preserve"> fm</w:t>
            </w:r>
          </w:p>
        </w:tc>
      </w:tr>
      <w:tr w14:paraId="6296D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8B5EF8">
            <w:pPr>
              <w:pStyle w:val="26"/>
              <w:jc w:val="left"/>
            </w:pPr>
            <w:r>
              <w:rPr>
                <w:rFonts w:hint="eastAsia"/>
              </w:rPr>
              <w:t>引力</w:t>
            </w:r>
          </w:p>
        </w:tc>
        <w:tc>
          <w:p w14:paraId="58B5912F">
            <w:pPr>
              <w:pStyle w:val="26"/>
              <w:jc w:val="left"/>
            </w:pPr>
            <w:r>
              <w:t xml:space="preserve">A+B+C </w:t>
            </w:r>
            <w:r>
              <w:rPr>
                <w:rFonts w:hint="eastAsia"/>
              </w:rPr>
              <w:t>场</w:t>
            </w:r>
          </w:p>
        </w:tc>
        <w:tc>
          <w:p w14:paraId="738913A7">
            <w:pPr>
              <w:pStyle w:val="26"/>
              <w:jc w:val="left"/>
            </w:pPr>
            <w:r>
              <w:rPr>
                <w:rFonts w:hint="eastAsia"/>
              </w:rPr>
              <w:t>三场总应力</w:t>
            </w:r>
            <w:r>
              <w:t xml:space="preserve"> - </w:t>
            </w:r>
            <w:r>
              <w:rPr>
                <w:rFonts w:hint="eastAsia"/>
              </w:rPr>
              <w:t>能量</w:t>
            </w:r>
          </w:p>
        </w:tc>
        <w:tc>
          <w:p w14:paraId="6C68F200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G</m:t>
                    </m:r>
                  </m:sub>
                </m:sSub>
                <m:r>
                  <m:rPr>
                    <m:sty m:val="p"/>
                  </m:rPr>
                  <m:t>≈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39</m:t>
                    </m:r>
                  </m:sup>
                </m:sSup>
              </m:oMath>
            </m:oMathPara>
          </w:p>
        </w:tc>
        <w:tc>
          <w:p w14:paraId="0417212A">
            <w:pPr>
              <w:pStyle w:val="26"/>
              <w:jc w:val="left"/>
            </w:pPr>
            <w:r>
              <w:rPr>
                <w:rFonts w:hint="eastAsia"/>
              </w:rPr>
              <w:t>无限</w:t>
            </w:r>
          </w:p>
        </w:tc>
      </w:tr>
    </w:tbl>
    <w:p w14:paraId="11809C40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：由</w:t>
      </w:r>
      <w:r>
        <w:t xml:space="preserve"> FCWFT </w:t>
      </w:r>
      <w:r>
        <w:rPr>
          <w:rFonts w:hint="eastAsia"/>
        </w:rPr>
        <w:t>的各场定义和耦合常数公式直接得出。证毕。</w:t>
      </w:r>
    </w:p>
    <w:bookmarkEnd w:id="21"/>
    <w:p w14:paraId="337389CC">
      <w:pPr>
        <w:pStyle w:val="6"/>
      </w:pPr>
      <w:bookmarkStart w:id="22" w:name="强相互作用与电磁力的统一"/>
      <w:r>
        <w:t xml:space="preserve">6.2 </w:t>
      </w:r>
      <w:r>
        <w:rPr>
          <w:rFonts w:hint="eastAsia"/>
        </w:rPr>
        <w:t>强相互作用与电磁力的统一</w:t>
      </w:r>
    </w:p>
    <w:p w14:paraId="2D4C9A8C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6.2（强力与电磁力的统一关系）</w:t>
      </w:r>
      <w:r>
        <w:rPr>
          <w:rFonts w:hint="eastAsia"/>
        </w:rPr>
        <w:t>：在</w:t>
      </w:r>
      <w:r>
        <w:t xml:space="preserve"> FCWFT </w:t>
      </w:r>
      <w:r>
        <w:rPr>
          <w:rFonts w:hint="eastAsia"/>
        </w:rPr>
        <w:t>中，强相互作用耦合常数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与精细结构常数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通过</w:t>
      </w:r>
      <w:r>
        <w:t xml:space="preserve"> B14 </w:t>
      </w:r>
      <w:r>
        <w:rPr>
          <w:rFonts w:hint="eastAsia"/>
        </w:rPr>
        <w:t>论文的公式相关联：</w:t>
      </w:r>
    </w:p>
    <w:p w14:paraId="49EA1D75">
      <w:pPr>
        <w:pStyle w:val="3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>
                      <m:sty m:val="p"/>
                    </m:rPr>
                    <m:t>ln(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den>
          </m:f>
        </m:oMath>
      </m:oMathPara>
    </w:p>
    <w:p w14:paraId="07191E99">
      <w:pPr>
        <w:pStyle w:val="4"/>
      </w:pPr>
      <w:r>
        <w:rPr>
          <w:rFonts w:hint="eastAsia"/>
        </w:rPr>
        <w:t>因此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/</m:t>
        </m:r>
        <m:r>
          <m:rPr/>
          <m:t>α</m:t>
        </m:r>
        <m:r>
          <m:rPr>
            <m:sty m:val="p"/>
          </m:rPr>
          <m:t>≈</m:t>
        </m:r>
        <m:r>
          <m:rPr/>
          <m:t>68.5</m:t>
        </m:r>
      </m:oMath>
      <w:r>
        <w:rPr>
          <w:rFonts w:hint="eastAsia"/>
        </w:rPr>
        <w:t>，强力比电磁力强约两个数量级。</w:t>
      </w:r>
    </w:p>
    <w:p w14:paraId="1C49C928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：由</w:t>
      </w:r>
      <w:r>
        <w:t xml:space="preserve"> B14 </w:t>
      </w:r>
      <w:r>
        <w:rPr>
          <w:rFonts w:hint="eastAsia"/>
        </w:rPr>
        <w:t>论文定理</w:t>
      </w:r>
      <w:r>
        <w:t xml:space="preserve"> 3.3 </w:t>
      </w:r>
      <w:r>
        <w:rPr>
          <w:rFonts w:hint="eastAsia"/>
        </w:rPr>
        <w:t>直接得出。证毕。</w:t>
      </w:r>
    </w:p>
    <w:bookmarkEnd w:id="20"/>
    <w:bookmarkEnd w:id="22"/>
    <w:p w14:paraId="18BE094D">
      <w:pPr>
        <w:pStyle w:val="5"/>
      </w:pPr>
      <w:bookmarkStart w:id="23" w:name="结论"/>
      <w:r>
        <w:t xml:space="preserve">7 </w:t>
      </w:r>
      <w:r>
        <w:rPr>
          <w:rFonts w:hint="eastAsia"/>
        </w:rPr>
        <w:t>结论</w:t>
      </w:r>
    </w:p>
    <w:p w14:paraId="6F6F93AC">
      <w:pPr>
        <w:pStyle w:val="4"/>
      </w:pPr>
      <w:r>
        <w:rPr>
          <w:rFonts w:hint="eastAsia"/>
        </w:rPr>
        <w:t>本文基于</w:t>
      </w:r>
      <w:r>
        <w:t xml:space="preserve"> </w:t>
      </w:r>
      <w:r>
        <w:rPr>
          <w:rFonts w:hint="eastAsia"/>
        </w:rPr>
        <w:t>FCWFT，将强相互作用解释为</w:t>
      </w:r>
      <w:r>
        <w:t xml:space="preserve"> </w:t>
      </w:r>
      <w:r>
        <w:rPr>
          <w:rFonts w:hint="eastAsia"/>
        </w:rPr>
        <w:t>B⁺场和</w:t>
      </w:r>
      <w:r>
        <w:t xml:space="preserve"> </w:t>
      </w:r>
      <w:r>
        <w:rPr>
          <w:rFonts w:hint="eastAsia"/>
        </w:rPr>
        <w:t>B⁻场之间的拓扑耦合效应：</w:t>
      </w:r>
    </w:p>
    <w:p w14:paraId="39D1FB0D">
      <w:pPr>
        <w:pStyle w:val="6"/>
      </w:pPr>
      <w:bookmarkStart w:id="24" w:name="核心结论"/>
      <w:r>
        <w:t xml:space="preserve">7.1 </w:t>
      </w:r>
      <w:r>
        <w:rPr>
          <w:rFonts w:hint="eastAsia"/>
        </w:rPr>
        <w:t>核心结论</w:t>
      </w:r>
    </w:p>
    <w:p w14:paraId="5903FDC1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强力</w:t>
      </w:r>
      <w:r>
        <w:rPr>
          <w:b/>
          <w:bCs/>
        </w:rPr>
        <w:t xml:space="preserve"> = B </w:t>
      </w:r>
      <w:r>
        <w:rPr>
          <w:rFonts w:hint="eastAsia"/>
          <w:b/>
          <w:bCs/>
        </w:rPr>
        <w:t>场拓扑耦合</w:t>
      </w:r>
      <w:r>
        <w:rPr>
          <w:rFonts w:hint="eastAsia"/>
        </w:rPr>
        <w:t>：不是</w:t>
      </w:r>
      <w:r>
        <w:t xml:space="preserve"> SU(3) </w:t>
      </w:r>
      <w:r>
        <w:rPr>
          <w:rFonts w:hint="eastAsia"/>
        </w:rPr>
        <w:t>规范场论的基本力，而是</w:t>
      </w:r>
      <w:r>
        <w:t xml:space="preserve"> </w:t>
      </w:r>
      <w:r>
        <w:rPr>
          <w:rFonts w:hint="eastAsia"/>
        </w:rPr>
        <w:t>B⁺场双涡旋与</w:t>
      </w:r>
      <w:r>
        <w:t xml:space="preserve"> </w:t>
      </w:r>
      <w:r>
        <w:rPr>
          <w:rFonts w:hint="eastAsia"/>
        </w:rPr>
        <w:t>B⁻场单反涡旋之间的拓扑缠绕能</w:t>
      </w:r>
    </w:p>
    <w:p w14:paraId="0EEDFFB6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夸克禁闭</w:t>
      </w:r>
      <w:r>
        <w:rPr>
          <w:rFonts w:hint="eastAsia"/>
        </w:rPr>
        <w:t>：来自</w:t>
      </w:r>
      <w:r>
        <w:t xml:space="preserve"> B </w:t>
      </w:r>
      <w:r>
        <w:rPr>
          <w:rFonts w:hint="eastAsia"/>
        </w:rPr>
        <w:t>场涡旋管的拓扑稳定性，涡旋管不能被切断除非产生</w:t>
      </w:r>
      <w:r>
        <w:t xml:space="preserve"> </w:t>
      </w:r>
      <m:oMath>
        <m:r>
          <m:rPr/>
          <m:t>q</m:t>
        </m:r>
        <m:acc>
          <m:accPr>
            <m:chr m:val="‾"/>
          </m:accPr>
          <m:e>
            <m:r>
              <m:rPr/>
              <m:t>q</m:t>
            </m:r>
          </m:e>
        </m:acc>
      </m:oMath>
      <w:r>
        <w:t xml:space="preserve"> </w:t>
      </w:r>
      <w:r>
        <w:rPr>
          <w:rFonts w:hint="eastAsia"/>
        </w:rPr>
        <w:t>对</w:t>
      </w:r>
    </w:p>
    <w:p w14:paraId="1D7380F3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渐近自由</w:t>
      </w:r>
      <w:r>
        <w:rPr>
          <w:rFonts w:hint="eastAsia"/>
        </w:rPr>
        <w:t>：来自高能下</w:t>
      </w:r>
      <w:r>
        <w:t xml:space="preserve"> B </w:t>
      </w:r>
      <w:r>
        <w:rPr>
          <w:rFonts w:hint="eastAsia"/>
        </w:rPr>
        <w:t>场涡旋管的洛伦兹收缩</w:t>
      </w:r>
    </w:p>
    <w:p w14:paraId="54279FB2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胶子</w:t>
      </w:r>
      <w:r>
        <w:rPr>
          <w:rFonts w:hint="eastAsia"/>
        </w:rPr>
        <w:t>：B⁺场和</w:t>
      </w:r>
      <w:r>
        <w:t xml:space="preserve"> </w:t>
      </w:r>
      <w:r>
        <w:rPr>
          <w:rFonts w:hint="eastAsia"/>
        </w:rPr>
        <w:t>B⁻场耦合激发的自旋</w:t>
      </w:r>
      <w:r>
        <w:t xml:space="preserve"> 1 </w:t>
      </w:r>
      <w:r>
        <w:rPr>
          <w:rFonts w:hint="eastAsia"/>
        </w:rPr>
        <w:t>玻色子</w:t>
      </w:r>
    </w:p>
    <w:p w14:paraId="06B90089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夸克间势能</w:t>
      </w:r>
      <w:r>
        <w:rPr>
          <w:rFonts w:hint="eastAsia"/>
        </w:rPr>
        <w:t>：</w:t>
      </w:r>
      <m:oMath>
        <m:sSub>
          <m:sSubPr/>
          <m:e>
            <m:r>
              <m:rPr/>
              <m:t>V</m:t>
            </m:r>
          </m:e>
          <m:sub>
            <m:r>
              <m:rPr/>
              <m:t>qq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)=−</m:t>
        </m:r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ℏ</m:t>
        </m:r>
        <m:r>
          <m:rPr/>
          <m:t>c</m:t>
        </m:r>
        <m:r>
          <m:rPr>
            <m:sty m:val="p"/>
          </m:rPr>
          <m:t>/</m:t>
        </m:r>
        <m:r>
          <m:rPr/>
          <m:t>r</m:t>
        </m:r>
        <m:r>
          <m:rPr>
            <m:sty m:val="p"/>
          </m:rPr>
          <m:t>+</m:t>
        </m:r>
        <m:r>
          <m:rPr/>
          <m:t>kr</m:t>
        </m:r>
      </m:oMath>
    </w:p>
    <w:bookmarkEnd w:id="24"/>
    <w:p w14:paraId="52B2414C">
      <w:pPr>
        <w:pStyle w:val="6"/>
      </w:pPr>
      <w:bookmarkStart w:id="25" w:name="统一公式"/>
      <w:r>
        <w:t xml:space="preserve">7.2 </w:t>
      </w:r>
      <w:r>
        <w:rPr>
          <w:rFonts w:hint="eastAsia"/>
        </w:rPr>
        <w:t>统一公式</w:t>
      </w:r>
    </w:p>
    <w:p w14:paraId="18F15F95">
      <w:pPr>
        <w:pStyle w:val="4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qq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)=−</m:t>
              </m:r>
              <m:f>
                <m:fPr/>
                <m:num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4πr</m:t>
                  </m:r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4π</m:t>
                  </m:r>
                  <m:sSubSup>
                    <m:sSubSupPr/>
                    <m:e>
                      <m:r>
                        <m:rPr/>
                        <m:t>ℓ</m:t>
                      </m:r>
                    </m:e>
                    <m:sub>
                      <m:r>
                        <m:rPr/>
                        <m:t>B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/>
                <m:t>r</m:t>
              </m:r>
              <m:r>
                <m:rPr>
                  <m:sty m:val="p"/>
                </m:rPr>
                <m:t>,</m:t>
              </m:r>
              <m:r>
                <m:rPr/>
                <m:t> k</m:t>
              </m:r>
              <m:r>
                <m:rPr>
                  <m:sty m:val="p"/>
                </m:rPr>
                <m:t>=</m:t>
              </m:r>
              <m:f>
                <m:fPr/>
                <m:num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4π</m:t>
                  </m:r>
                  <m:sSubSup>
                    <m:sSubSupPr/>
                    <m:e>
                      <m:r>
                        <m:rPr/>
                        <m:t>ℓ</m:t>
                      </m:r>
                    </m:e>
                    <m:sub>
                      <m:r>
                        <m:rPr/>
                        <m:t>B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borderBox>
        </m:oMath>
      </m:oMathPara>
    </w:p>
    <w:bookmarkEnd w:id="25"/>
    <w:p w14:paraId="3CE4B7B3">
      <w:pPr>
        <w:pStyle w:val="6"/>
      </w:pPr>
      <w:bookmarkStart w:id="26" w:name="与-fcwft-体系的自洽性"/>
      <w:r>
        <w:t xml:space="preserve">7.3 </w:t>
      </w:r>
      <w:r>
        <w:rPr>
          <w:rFonts w:hint="eastAsia"/>
        </w:rPr>
        <w:t>与</w:t>
      </w:r>
      <w:r>
        <w:t xml:space="preserve"> FCWFT </w:t>
      </w:r>
      <w:r>
        <w:rPr>
          <w:rFonts w:hint="eastAsia"/>
        </w:rPr>
        <w:t>体系的自洽性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8"/>
        <w:gridCol w:w="4904"/>
      </w:tblGrid>
      <w:tr w14:paraId="10C1A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2BE5435E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论文</w:t>
            </w:r>
          </w:p>
        </w:tc>
        <w:tc>
          <w:tcPr>
            <w:shd w:val="clear" w:color="auto" w:fill="B9CDE5"/>
          </w:tcPr>
          <w:p w14:paraId="45677450">
            <w:pPr>
              <w:pStyle w:val="26"/>
              <w:jc w:val="left"/>
            </w:pPr>
            <w:r>
              <w:rPr>
                <w:rFonts w:hint="eastAsia"/>
                <w:b/>
              </w:rPr>
              <w:t>衔接点</w:t>
            </w:r>
          </w:p>
        </w:tc>
      </w:tr>
      <w:tr w14:paraId="5D8E5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0B5B6">
            <w:pPr>
              <w:pStyle w:val="26"/>
              <w:jc w:val="left"/>
            </w:pPr>
            <w:r>
              <w:rPr>
                <w:rFonts w:hint="eastAsia"/>
              </w:rPr>
              <w:t>B4（强力初版）</w:t>
            </w:r>
          </w:p>
        </w:tc>
        <w:tc>
          <w:p w14:paraId="11A7594B">
            <w:pPr>
              <w:pStyle w:val="26"/>
              <w:jc w:val="left"/>
            </w:pPr>
            <w:r>
              <w:rPr>
                <w:rFonts w:hint="eastAsia"/>
              </w:rPr>
              <w:t>深化为</w:t>
            </w:r>
            <w:r>
              <w:t xml:space="preserve"> </w:t>
            </w:r>
            <w:r>
              <w:rPr>
                <w:rFonts w:hint="eastAsia"/>
              </w:rPr>
              <w:t>B⁺/B⁻场拓扑耦合</w:t>
            </w:r>
          </w:p>
        </w:tc>
      </w:tr>
      <w:tr w14:paraId="64A09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6D29B5">
            <w:pPr>
              <w:pStyle w:val="26"/>
              <w:jc w:val="left"/>
            </w:pPr>
            <w:r>
              <w:rPr>
                <w:rFonts w:hint="eastAsia"/>
              </w:rPr>
              <w:t>B12（黑洞）</w:t>
            </w:r>
          </w:p>
        </w:tc>
        <w:tc>
          <w:p w14:paraId="186F5ECC">
            <w:pPr>
              <w:pStyle w:val="26"/>
              <w:jc w:val="left"/>
            </w:pPr>
            <w:r>
              <w:rPr>
                <w:rFonts w:hint="eastAsia"/>
              </w:rPr>
              <w:t>B⁺场/B⁻场色荷结构、夸克配对</w:t>
            </w:r>
          </w:p>
        </w:tc>
      </w:tr>
      <w:tr w14:paraId="53F10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0DD3F7">
            <w:pPr>
              <w:pStyle w:val="26"/>
              <w:jc w:val="left"/>
            </w:pPr>
            <w:r>
              <w:rPr>
                <w:rFonts w:hint="eastAsia"/>
              </w:rPr>
              <w:t>B14（精细结构常数）</w:t>
            </w:r>
          </w:p>
        </w:tc>
        <w:tc>
          <w:p w14:paraId="6452ECF9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rPr/>
                  <m:t>α</m:t>
                </m:r>
                <m:r>
                  <m:rPr>
                    <m:sty m:val="p"/>
                  </m:rPr>
                  <m:t>≈</m:t>
                </m:r>
                <m:r>
                  <m:rPr/>
                  <m:t>68.5</m:t>
                </m:r>
              </m:oMath>
            </m:oMathPara>
          </w:p>
        </w:tc>
      </w:tr>
      <w:tr w14:paraId="78F70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7877D">
            <w:pPr>
              <w:pStyle w:val="26"/>
              <w:jc w:val="left"/>
            </w:pPr>
            <w:r>
              <w:rPr>
                <w:rFonts w:hint="eastAsia"/>
              </w:rPr>
              <w:t>B15（泡利原理）</w:t>
            </w:r>
          </w:p>
        </w:tc>
        <w:tc>
          <w:p w14:paraId="44A3A2D4">
            <w:pPr>
              <w:pStyle w:val="26"/>
              <w:jc w:val="left"/>
            </w:pPr>
            <w:r>
              <w:rPr>
                <w:rFonts w:hint="eastAsia"/>
              </w:rPr>
              <w:t>三场融合干涉</w:t>
            </w:r>
          </w:p>
        </w:tc>
      </w:tr>
      <w:bookmarkEnd w:id="23"/>
      <w:bookmarkEnd w:id="26"/>
    </w:tbl>
    <w:p w14:paraId="5BE07FFB">
      <w:pPr>
        <w:pStyle w:val="5"/>
      </w:pPr>
      <w:bookmarkStart w:id="27" w:name="参考文献"/>
      <w:r>
        <w:rPr>
          <w:rFonts w:hint="eastAsia"/>
        </w:rPr>
        <w:t>参考文献</w:t>
      </w:r>
    </w:p>
    <w:p w14:paraId="43CCB1C5">
      <w:pPr>
        <w:pStyle w:val="4"/>
        <w:ind w:left="0" w:leftChars="0" w:firstLine="0" w:firstLineChars="0"/>
      </w:pPr>
      <w:r>
        <w:t xml:space="preserve">[1] </w:t>
      </w:r>
      <w:r>
        <w:rPr>
          <w:rFonts w:hint="eastAsia"/>
        </w:rPr>
        <w:t>李志军，赵光耀。强相互作用的场组合起源。预印本，2022.</w:t>
      </w:r>
      <w:r>
        <w:t xml:space="preserve"> (B4)</w:t>
      </w:r>
      <w:r>
        <w:br w:type="textWrapping"/>
      </w:r>
      <w:r>
        <w:t xml:space="preserve">[2] </w:t>
      </w:r>
      <w:r>
        <w:rPr>
          <w:rFonts w:hint="eastAsia"/>
        </w:rPr>
        <w:t>李志军，赵光耀。黑洞的场组合波函数理论——从物质坍缩到玻色子点。预印本，2023.</w:t>
      </w:r>
      <w:r>
        <w:t xml:space="preserve"> (B12)</w:t>
      </w:r>
      <w:r>
        <w:br w:type="textWrapping"/>
      </w:r>
      <w:r>
        <w:t xml:space="preserve">[3] </w:t>
      </w:r>
      <w:r>
        <w:rPr>
          <w:rFonts w:hint="eastAsia"/>
        </w:rPr>
        <w:t>李志军，赵光耀。精细结构常数的场组合波函数理论推导。预印本，2023.</w:t>
      </w:r>
      <w:r>
        <w:t xml:space="preserve"> (B14)</w:t>
      </w:r>
      <w:r>
        <w:br w:type="textWrapping"/>
      </w:r>
      <w:r>
        <w:t xml:space="preserve">[4] </w:t>
      </w:r>
      <w:r>
        <w:rPr>
          <w:rFonts w:hint="eastAsia"/>
        </w:rPr>
        <w:t>李志军，赵光耀。泡利不相容原理的</w:t>
      </w:r>
      <w:r>
        <w:t xml:space="preserve"> FCWFT </w:t>
      </w:r>
      <w:r>
        <w:rPr>
          <w:rFonts w:hint="eastAsia"/>
        </w:rPr>
        <w:t>诠释。预印本，2023.</w:t>
      </w:r>
      <w:r>
        <w:t xml:space="preserve"> (B15)</w:t>
      </w:r>
      <w:r>
        <w:br w:type="textWrapping"/>
      </w:r>
      <w:r>
        <w:t>[5] Gross D J, Wilczek F. Ultraviolet Behavior of Non-Abelian Gauge Theories. Phys Rev Lett, 1973, 30: 1343-1346.</w:t>
      </w:r>
      <w:r>
        <w:br w:type="textWrapping"/>
      </w:r>
      <w:r>
        <w:t>[6] Politzer H D. Reliable Perturbative Results for Strong Interactions. Phys Rev Lett, 1973, 30: 1346-1349.</w:t>
      </w:r>
      <w:r>
        <w:br w:type="textWrapping"/>
      </w:r>
      <w:r>
        <w:t>[7] Wilson K G. Confinement of Quarks. Phys Rev D, 1974, 10: 2445-2459.</w:t>
      </w:r>
      <w:r>
        <w:br w:type="textWrapping"/>
      </w:r>
      <w:r>
        <w:t>[8] Particle Data Group. Review of Particle Physics. PTEP, 2022, 2022: 083C01.</w:t>
      </w:r>
    </w:p>
    <w:p w14:paraId="1F3C02B8">
      <w:pPr>
        <w:pStyle w:val="3"/>
      </w:pPr>
      <w:r>
        <w:rPr>
          <w:rFonts w:hint="eastAsia"/>
        </w:rPr>
        <w:t>核心要点：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强力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B⁺场/B⁻场拓扑耦合</w:t>
      </w:r>
      <w:r>
        <w:rPr>
          <w:rFonts w:hint="eastAsia"/>
        </w:rPr>
        <w:t>，不是</w:t>
      </w:r>
      <w:r>
        <w:t xml:space="preserve"> SU(3) </w:t>
      </w:r>
      <w:r>
        <w:rPr>
          <w:rFonts w:hint="eastAsia"/>
        </w:rPr>
        <w:t>规范场论的基本力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夸克禁闭</w:t>
      </w:r>
      <w:r>
        <w:rPr>
          <w:rFonts w:hint="eastAsia"/>
        </w:rPr>
        <w:t>：来自</w:t>
      </w:r>
      <w:r>
        <w:t xml:space="preserve"> B </w:t>
      </w:r>
      <w:r>
        <w:rPr>
          <w:rFonts w:hint="eastAsia"/>
        </w:rPr>
        <w:t>场涡旋管的拓扑稳定性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渐近自由</w:t>
      </w:r>
      <w:r>
        <w:rPr>
          <w:rFonts w:hint="eastAsia"/>
        </w:rPr>
        <w:t>：来自</w:t>
      </w:r>
      <w:r>
        <w:t xml:space="preserve"> B </w:t>
      </w:r>
      <w:r>
        <w:rPr>
          <w:rFonts w:hint="eastAsia"/>
        </w:rPr>
        <w:t>场涡旋管的洛伦兹收缩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夸克间势能</w:t>
      </w:r>
      <w:r>
        <w:rPr>
          <w:rFonts w:hint="eastAsia"/>
        </w:rPr>
        <w:t>：</w:t>
      </w:r>
      <m:oMath>
        <m:sSub>
          <m:sSubPr/>
          <m:e>
            <m:r>
              <m:rPr/>
              <m:t>V</m:t>
            </m:r>
          </m:e>
          <m:sub>
            <m:r>
              <m:rPr/>
              <m:t>qq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)=−</m:t>
        </m:r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ℏ</m:t>
        </m:r>
        <m:r>
          <m:rPr/>
          <m:t>c</m:t>
        </m:r>
        <m:r>
          <m:rPr>
            <m:sty m:val="p"/>
          </m:rPr>
          <m:t>/</m:t>
        </m:r>
        <m:r>
          <m:rPr/>
          <m:t>r</m:t>
        </m:r>
        <m:r>
          <m:rPr>
            <m:sty m:val="p"/>
          </m:rPr>
          <m:t>+</m:t>
        </m:r>
        <m:r>
          <m:rPr/>
          <m:t>kr</m:t>
        </m:r>
      </m:oMath>
      <w:r>
        <w:br w:type="textWrapping"/>
      </w:r>
      <w:r>
        <w:t xml:space="preserve">-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B12 </w:t>
      </w:r>
      <w:r>
        <w:rPr>
          <w:rFonts w:hint="eastAsia"/>
          <w:b/>
          <w:bCs/>
        </w:rPr>
        <w:t>色荷结构完全自洽</w:t>
      </w:r>
    </w:p>
    <w:p w14:paraId="6002E128">
      <w:pPr>
        <w:pStyle w:val="3"/>
      </w:pPr>
      <w:bookmarkStart w:id="28" w:name="_GoBack"/>
      <w:bookmarkEnd w:id="28"/>
    </w:p>
    <w:bookmarkEnd w:id="0"/>
    <w:bookmarkEnd w:id="27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1CF175B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639</Words>
  <Characters>722</Characters>
  <Lines>283</Lines>
  <Paragraphs>310</Paragraphs>
  <TotalTime>3</TotalTime>
  <ScaleCrop>false</ScaleCrop>
  <LinksUpToDate>false</LinksUpToDate>
  <CharactersWithSpaces>767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2026-07-03T06:55:00Z</dcterms:created>
  <dc:creator>迈斯纳效应</dc:creator>
  <cp:lastModifiedBy>迈斯纳效应</cp:lastModifiedBy>
  <dcterms:modified xsi:type="dcterms:W3CDTF">2026-07-03T06:57:18Z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6535AF2807D5456280A725D549B115D7_12</vt:lpwstr>
  </property>
</Properties>
</file>