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C9B166">
      <w:pPr>
        <w:pStyle w:val="4"/>
        <w:rPr>
          <w:b/>
          <w:bCs/>
        </w:rPr>
      </w:pPr>
      <w:r>
        <w:t xml:space="preserve"> </w:t>
      </w:r>
      <w:r>
        <w:rPr>
          <w:b/>
          <w:bCs/>
        </w:rPr>
        <w:t>A Unified Descriptive Language for Physics: Complete Classification of Elementary Particles Based on Spin and Field Combination Quantum Numbers</w:t>
      </w:r>
    </w:p>
    <w:p w14:paraId="09F27C4C">
      <w:pPr>
        <w:pStyle w:val="3"/>
      </w:pPr>
      <w:r>
        <w:rPr>
          <w:b/>
          <w:bCs/>
        </w:rPr>
        <w:t xml:space="preserve">Authors: </w:t>
      </w:r>
      <w:r>
        <w:t>Li Zhijun¹, Zhao Guangyao²</w:t>
      </w:r>
      <w:r>
        <w:br w:type="textWrapping"/>
      </w:r>
      <w:r>
        <w:t>Affiliations:</w:t>
      </w:r>
      <w:r>
        <w:br w:type="textWrapping"/>
      </w:r>
      <w:r>
        <w:t>1. Shanxi Provincial Department of Agriculture (Animal Husbandry School)</w:t>
      </w:r>
      <w:r>
        <w:br w:type="textWrapping"/>
      </w:r>
      <w:r>
        <w:t>2. Chongqing University</w:t>
      </w:r>
    </w:p>
    <w:p w14:paraId="6955FC36">
      <w:pPr>
        <w:pStyle w:val="3"/>
      </w:pPr>
      <w:r>
        <w:rPr>
          <w:b/>
          <w:bCs/>
        </w:rPr>
        <w:t>Abstract:</w:t>
      </w:r>
      <w:r>
        <w:br w:type="textWrapping"/>
      </w:r>
      <w:r>
        <w:t xml:space="preserve">This paper proposes a novel theoretical framework based on field combination quantum numbers, providing a unified descriptive language for physics that transcends the Standard Model. The core thesis of this theory is: all elementary particles and their interactions can be regarded as specific combinatorial excitations of three fundamental vacuum fields—A-field (electromagnetic vortex field), B-field (color charge vortex field), and C-field (Higgs vortex field). We introduce a revolutionary symbolic system: any particle state is uniquely determined by the prepended spin quantum number S and the immediately following field combination marker </w:t>
      </w:r>
      <m:oMath>
        <m:d>
          <m:dPr>
            <m:sepChr m:val=""/>
          </m:dPr>
          <m:e>
            <m:sSub>
              <m:sSubPr/>
              <m:e>
                <m:r>
                  <m:rPr/>
                  <m:t>A</m:t>
                </m:r>
              </m:e>
              <m:sub>
                <m:r>
                  <m:rPr/>
                  <m:t>x</m:t>
                </m:r>
              </m:sub>
            </m:sSub>
            <m:sSubSup>
              <m:sSubSupPr/>
              <m:e>
                <m:r>
                  <m:rPr/>
                  <m:t>B</m:t>
                </m:r>
              </m:e>
              <m:sub>
                <m:r>
                  <m:rPr>
                    <m:sty m:val="p"/>
                  </m:rPr>
                  <m:t>charge</m:t>
                </m:r>
              </m:sub>
              <m:sup>
                <m:r>
                  <m:rPr>
                    <m:sty m:val="p"/>
                  </m:rPr>
                  <m:t>colorstate</m:t>
                </m:r>
              </m:sup>
            </m:sSubSup>
            <m:sSub>
              <m:sSubPr/>
              <m:e>
                <m:r>
                  <m:rPr/>
                  <m:t>C</m:t>
                </m:r>
              </m:e>
              <m:sub>
                <m:r>
                  <m:rPr/>
                  <m:t>x</m:t>
                </m:r>
              </m:sub>
            </m:sSub>
          </m:e>
        </m:d>
      </m:oMath>
      <w:r>
        <w:t>, where the subscript x characterizes the energy level or excitation state of the field. Using this system, we have, for the first time, successfully performed a complete classification of the 61 elementary particles of the Standard Model, the graviton, and macroscopic quantum states (e.g., the black hole AC boson), achieving an unambiguous, unified labeling from fermions to bosons, from leptons to quarks, from propagators to Higgs particles, and even to dense astrophysical matter. This classification not only reproduces the entire particle content of the Standard Model but also profoundly reveals the physical origin of particle attributes (such as mass, charge, color charge) and naturally incorporates matter particles and spacetime geometry (graviton) into the same framework. This work signifies the evolution of Field Combination Theory from a philosophical concept to a formalized system amenable to mathematical manipulation, laying the cornerstone for constructing a thoroughly unified fundamental theory.</w:t>
      </w:r>
    </w:p>
    <w:p w14:paraId="4EBF041A">
      <w:pPr>
        <w:pStyle w:val="3"/>
      </w:pPr>
      <w:r>
        <w:rPr>
          <w:b/>
          <w:bCs/>
        </w:rPr>
        <w:t>Keywords:</w:t>
      </w:r>
      <w:r>
        <w:t xml:space="preserve"> Field Combination Theory; Unified Descriptive Language; Field Quantum Numbers; Elementary Particle Classification; Standard Model; Graviton; Black Hole AC Boson</w:t>
      </w:r>
    </w:p>
    <w:p w14:paraId="296E1FE4">
      <w:pPr>
        <w:pStyle w:val="26"/>
        <w:numPr>
          <w:ilvl w:val="0"/>
          <w:numId w:val="1"/>
        </w:numPr>
        <w:rPr>
          <w:b/>
          <w:bCs/>
        </w:rPr>
      </w:pPr>
      <w:r>
        <w:rPr>
          <w:b/>
          <w:bCs/>
        </w:rPr>
        <w:t>Introduction: Towards a Paradigm Shift in Unified Description</w:t>
      </w:r>
    </w:p>
    <w:p w14:paraId="3EC1A4F7">
      <w:pPr>
        <w:pStyle w:val="4"/>
      </w:pPr>
      <w:r>
        <w:t>The Standard Model of particle physics is extremely successful, but it resembles more a “periodic table” recording 62 (including the graviton) “elementary” particles than a deductive system derived from a single principle. Does there exist a more fundamental, more economical physical language that can uniformly describe these particles? The answer given in this paper is affirmative.</w:t>
      </w:r>
    </w:p>
    <w:p w14:paraId="55FBFF24">
      <w:pPr>
        <w:pStyle w:val="3"/>
      </w:pPr>
      <w:r>
        <w:t>Field Combination Theory posits that so-called “elementary particles” are not point-like entities but localized excitations of three intrinsic attributes of the vacuum (wave nature, charge attribute, mass attribute). These attributes correspond to three fundamental fields: A-field (electromagnetic vortex, responsible for wave nature and electromagnetic interaction), B-field (color charge vortex, responsible for all gauge charges), and C-field (Higgs vortex, responsible for mass and locality). This paper aims to transform this physical picture into a precise, computable symbolic classification system.</w:t>
      </w:r>
    </w:p>
    <w:p w14:paraId="794B9AFD">
      <w:pPr>
        <w:pStyle w:val="26"/>
        <w:numPr>
          <w:ilvl w:val="0"/>
          <w:numId w:val="2"/>
        </w:numPr>
        <w:rPr>
          <w:b/>
          <w:bCs/>
        </w:rPr>
      </w:pPr>
      <w:r>
        <w:rPr>
          <w:b/>
          <w:bCs/>
        </w:rPr>
        <w:t>The Semiotic Foundation of Field Combination Theory: Field Quantum Number Marker Method</w:t>
      </w:r>
    </w:p>
    <w:p w14:paraId="1D329EDC">
      <w:pPr>
        <w:pStyle w:val="4"/>
      </w:pPr>
      <w:r>
        <w:t>We propose that a particle state is completely defined by a set of field quantum numbers:</w:t>
      </w:r>
    </w:p>
    <w:p w14:paraId="6C4270AC">
      <w:pPr>
        <w:pStyle w:val="3"/>
      </w:pPr>
      <w:r>
        <w:t xml:space="preserve">Spin S </w:t>
      </w:r>
      <m:oMath>
        <m:d>
          <m:dPr>
            <m:sepChr m:val=""/>
          </m:dPr>
          <m:e>
            <m:sSub>
              <m:sSubPr/>
              <m:e>
                <m:r>
                  <m:rPr/>
                  <m:t>A</m:t>
                </m:r>
              </m:e>
              <m:sub>
                <m:r>
                  <m:rPr/>
                  <m:t>x</m:t>
                </m:r>
              </m:sub>
            </m:sSub>
            <m:sSubSup>
              <m:sSubSupPr/>
              <m:e>
                <m:r>
                  <m:rPr/>
                  <m:t>B</m:t>
                </m:r>
              </m:e>
              <m:sub>
                <m:r>
                  <m:rPr>
                    <m:sty m:val="p"/>
                  </m:rPr>
                  <m:t>charge</m:t>
                </m:r>
              </m:sub>
              <m:sup>
                <m:r>
                  <m:rPr>
                    <m:sty m:val="p"/>
                  </m:rPr>
                  <m:t>colorstate</m:t>
                </m:r>
              </m:sup>
            </m:sSubSup>
            <m:sSub>
              <m:sSubPr/>
              <m:e>
                <m:r>
                  <m:rPr/>
                  <m:t>C</m:t>
                </m:r>
              </m:e>
              <m:sub>
                <m:r>
                  <m:rPr/>
                  <m:t>x</m:t>
                </m:r>
              </m:sub>
            </m:sSub>
          </m:e>
        </m:d>
      </m:oMath>
    </w:p>
    <w:p w14:paraId="06E58587">
      <w:pPr>
        <w:numPr>
          <w:ilvl w:val="0"/>
          <w:numId w:val="3"/>
        </w:numPr>
      </w:pPr>
      <w:r>
        <w:t>Spin S: Prepended, identifies the statistical nature of the particle (Fermions: half-integer; Bosons: integer).</w:t>
      </w:r>
    </w:p>
    <w:p w14:paraId="07ABCED7">
      <w:pPr>
        <w:numPr>
          <w:ilvl w:val="0"/>
          <w:numId w:val="3"/>
        </w:numPr>
      </w:pPr>
      <w:r>
        <w:t xml:space="preserve">A-field marker </w:t>
      </w:r>
      <m:oMath>
        <m:sSub>
          <m:sSubPr/>
          <m:e>
            <m:r>
              <m:rPr/>
              <m:t>A</m:t>
            </m:r>
          </m:e>
          <m:sub>
            <m:r>
              <m:rPr/>
              <m:t>x</m:t>
            </m:r>
          </m:sub>
        </m:sSub>
      </m:oMath>
      <w:r>
        <w:t>:</w:t>
      </w:r>
    </w:p>
    <w:p w14:paraId="023B20EB">
      <w:pPr>
        <w:numPr>
          <w:ilvl w:val="1"/>
          <w:numId w:val="3"/>
        </w:numPr>
      </w:pPr>
      <w:r>
        <w:t>A: The field is in an excited state; the particle participates in electromagnetic interaction.</w:t>
      </w:r>
    </w:p>
    <w:p w14:paraId="7CDAEE3F">
      <w:pPr>
        <w:numPr>
          <w:ilvl w:val="1"/>
          <w:numId w:val="3"/>
        </w:numPr>
      </w:pPr>
      <m:oMath>
        <m:sSub>
          <m:sSubPr/>
          <m:e>
            <m:r>
              <m:rPr/>
              <m:t>A</m:t>
            </m:r>
          </m:e>
          <m:sub>
            <m:r>
              <m:rPr/>
              <m:t>0</m:t>
            </m:r>
          </m:sub>
        </m:sSub>
      </m:oMath>
      <w:r>
        <w:t>: The field is in the ground state or inactive; the particle does not participate in electromagnetic interaction.</w:t>
      </w:r>
    </w:p>
    <w:p w14:paraId="6B9E4773">
      <w:pPr>
        <w:numPr>
          <w:ilvl w:val="1"/>
          <w:numId w:val="3"/>
        </w:numPr>
      </w:pPr>
      <w:r>
        <w:t>Subscript x: Identifies the energy level or specific mode of the A-field.</w:t>
      </w:r>
    </w:p>
    <w:p w14:paraId="77BFD446">
      <w:pPr>
        <w:numPr>
          <w:ilvl w:val="0"/>
          <w:numId w:val="3"/>
        </w:numPr>
      </w:pPr>
      <w:r>
        <w:t xml:space="preserve">B-field marker </w:t>
      </w:r>
      <m:oMath>
        <m:sSubSup>
          <m:sSubSupPr/>
          <m:e>
            <m:r>
              <m:rPr/>
              <m:t>B</m:t>
            </m:r>
          </m:e>
          <m:sub>
            <m:r>
              <m:rPr>
                <m:sty m:val="p"/>
              </m:rPr>
              <m:t>charge</m:t>
            </m:r>
          </m:sub>
          <m:sup>
            <m:r>
              <m:rPr>
                <m:sty m:val="p"/>
              </m:rPr>
              <m:t>colorstate</m:t>
            </m:r>
          </m:sup>
        </m:sSubSup>
      </m:oMath>
      <w:r>
        <w:t>:</w:t>
      </w:r>
    </w:p>
    <w:p w14:paraId="0FE92C8E">
      <w:pPr>
        <w:numPr>
          <w:ilvl w:val="1"/>
          <w:numId w:val="3"/>
        </w:numPr>
      </w:pPr>
      <w:r>
        <w:t>Superscript (color state): ⁿ (no color charge), ᶜ (has color charge).</w:t>
      </w:r>
    </w:p>
    <w:p w14:paraId="4219289B">
      <w:pPr>
        <w:numPr>
          <w:ilvl w:val="1"/>
          <w:numId w:val="3"/>
        </w:numPr>
      </w:pPr>
      <w:r>
        <w:t>Subscript (charge): ₋₁ (charge -1e), ₊₁ (charge +1e), ₀ (charge 0e), ₊₂⸍₃ (charge +2e/3), ₋₁⸍₃ (charge -1e/3).</w:t>
      </w:r>
    </w:p>
    <w:p w14:paraId="294E5C64">
      <w:pPr>
        <w:numPr>
          <w:ilvl w:val="0"/>
          <w:numId w:val="3"/>
        </w:numPr>
      </w:pPr>
      <w:r>
        <w:t xml:space="preserve">C-field marker </w:t>
      </w:r>
      <m:oMath>
        <m:sSub>
          <m:sSubPr/>
          <m:e>
            <m:r>
              <m:rPr/>
              <m:t>C</m:t>
            </m:r>
          </m:e>
          <m:sub>
            <m:r>
              <m:rPr/>
              <m:t>x</m:t>
            </m:r>
          </m:sub>
        </m:sSub>
      </m:oMath>
      <w:r>
        <w:t>:</w:t>
      </w:r>
    </w:p>
    <w:p w14:paraId="65B55D74">
      <w:pPr>
        <w:pStyle w:val="26"/>
        <w:numPr>
          <w:ilvl w:val="1"/>
          <w:numId w:val="3"/>
        </w:numPr>
      </w:pPr>
      <w:r>
        <w:t xml:space="preserve">Subscript x: Identifies the mass energy level. </w:t>
      </w:r>
      <m:oMath>
        <m:sSub>
          <m:sSubPr/>
          <m:e>
            <m:r>
              <m:rPr/>
              <m:t>C</m:t>
            </m:r>
          </m:e>
          <m:sub>
            <m:r>
              <m:rPr/>
              <m:t>0</m:t>
            </m:r>
          </m:sub>
        </m:sSub>
      </m:oMath>
      <w:r>
        <w:t xml:space="preserve"> represents zero (or near-zero) mass, </w:t>
      </w:r>
      <m:oMath>
        <m:sSub>
          <m:sSubPr/>
          <m:e>
            <m:r>
              <m:rPr/>
              <m:t>C</m:t>
            </m:r>
          </m:e>
          <m:sub>
            <m:r>
              <m:rPr/>
              <m:t>e</m:t>
            </m:r>
          </m:sub>
        </m:sSub>
      </m:oMath>
      <w:r>
        <w:t xml:space="preserve"> represents the electron mass energy level, </w:t>
      </w:r>
      <m:oMath>
        <m:sSub>
          <m:sSubPr/>
          <m:e>
            <m:r>
              <m:rPr/>
              <m:t>C</m:t>
            </m:r>
          </m:e>
          <m:sub>
            <m:r>
              <m:rPr/>
              <m:t>μ</m:t>
            </m:r>
          </m:sub>
        </m:sSub>
      </m:oMath>
      <w:r>
        <w:t xml:space="preserve"> represents the </w:t>
      </w:r>
      <m:oMath>
        <m:r>
          <m:rPr/>
          <m:t>μ</m:t>
        </m:r>
      </m:oMath>
      <w:r>
        <w:t xml:space="preserve">on mass energy level, </w:t>
      </w:r>
      <m:oMath>
        <m:sSub>
          <m:sSubPr/>
          <m:e>
            <m:r>
              <m:rPr/>
              <m:t>C</m:t>
            </m:r>
          </m:e>
          <m:sub>
            <m:r>
              <m:rPr/>
              <m:t>τ</m:t>
            </m:r>
          </m:sub>
        </m:sSub>
      </m:oMath>
      <w:r>
        <w:t xml:space="preserve"> represents the </w:t>
      </w:r>
      <m:oMath>
        <m:r>
          <m:rPr/>
          <m:t>τ</m:t>
        </m:r>
      </m:oMath>
      <w:r>
        <w:t xml:space="preserve">on mass energy level, </w:t>
      </w:r>
      <m:oMath>
        <m:sSub>
          <m:sSubPr/>
          <m:e>
            <m:r>
              <m:rPr/>
              <m:t>C</m:t>
            </m:r>
          </m:e>
          <m:sub>
            <m:r>
              <m:rPr/>
              <m:t>q</m:t>
            </m:r>
          </m:sub>
        </m:sSub>
      </m:oMath>
      <w:r>
        <w:t xml:space="preserve"> represents the quark mass energy level, </w:t>
      </w:r>
      <m:oMath>
        <m:sSub>
          <m:sSubPr/>
          <m:e>
            <m:r>
              <m:rPr/>
              <m:t>C</m:t>
            </m:r>
          </m:e>
          <m:sub>
            <m:r>
              <m:rPr/>
              <m:t>W</m:t>
            </m:r>
          </m:sub>
        </m:sSub>
        <m:r>
          <m:rPr>
            <m:sty m:val="p"/>
          </m:rPr>
          <m:t>,</m:t>
        </m:r>
        <m:sSub>
          <m:sSubPr/>
          <m:e>
            <m:r>
              <m:rPr/>
              <m:t>C</m:t>
            </m:r>
          </m:e>
          <m:sub>
            <m:r>
              <m:rPr/>
              <m:t>Z</m:t>
            </m:r>
          </m:sub>
        </m:sSub>
      </m:oMath>
      <w:r>
        <w:t xml:space="preserve"> represent the W, Z boson mass energy levels, </w:t>
      </w:r>
      <m:oMath>
        <m:sSub>
          <m:sSubPr/>
          <m:e>
            <m:r>
              <m:rPr/>
              <m:t>C</m:t>
            </m:r>
          </m:e>
          <m:sub>
            <m:r>
              <m:rPr/>
              <m:t>h</m:t>
            </m:r>
          </m:sub>
        </m:sSub>
      </m:oMath>
      <w:r>
        <w:t xml:space="preserve"> represents the Higgs mass energy level, </w:t>
      </w:r>
      <m:oMath>
        <m:sSub>
          <m:sSubPr/>
          <m:e>
            <m:r>
              <m:rPr/>
              <m:t>C</m:t>
            </m:r>
          </m:e>
          <m:sub>
            <m:r>
              <m:rPr/>
              <m:t>p</m:t>
            </m:r>
          </m:sub>
        </m:sSub>
        <m:r>
          <m:rPr>
            <m:sty m:val="p"/>
          </m:rPr>
          <m:t>,</m:t>
        </m:r>
        <m:sSub>
          <m:sSubPr/>
          <m:e>
            <m:r>
              <m:rPr/>
              <m:t>C</m:t>
            </m:r>
          </m:e>
          <m:sub>
            <m:r>
              <m:rPr/>
              <m:t>n</m:t>
            </m:r>
          </m:sub>
        </m:sSub>
      </m:oMath>
      <w:r>
        <w:t xml:space="preserve"> represent the proton, neutron mass energy levels, </w:t>
      </w:r>
      <m:oMath>
        <m:sSub>
          <m:sSubPr/>
          <m:e>
            <m:r>
              <m:rPr/>
              <m:t>C</m:t>
            </m:r>
          </m:e>
          <m:sub>
            <m:r>
              <m:rPr/>
              <m:t>G</m:t>
            </m:r>
          </m:sub>
        </m:sSub>
      </m:oMath>
      <w:r>
        <w:t xml:space="preserve"> represents the graviton mass energy level (hypothesized to be 0), </w:t>
      </w:r>
      <m:oMath>
        <m:sSub>
          <m:sSubPr/>
          <m:e>
            <m:r>
              <m:rPr/>
              <m:t>C</m:t>
            </m:r>
          </m:e>
          <m:sub>
            <m:r>
              <m:rPr/>
              <m:t>H</m:t>
            </m:r>
          </m:sub>
        </m:sSub>
      </m:oMath>
      <w:r>
        <w:t xml:space="preserve"> represents the black hole mass energy level.</w:t>
      </w:r>
    </w:p>
    <w:p w14:paraId="4B525479">
      <w:pPr>
        <w:pStyle w:val="4"/>
      </w:pPr>
      <w:r>
        <w:t>The power of this marker method lies in: It uses the permutation and combination of four quantum numbers (S, A, B, C) to replace the cumbersome particle naming in the Standard Model, achieving great simplification and unification of the descriptive language.</w:t>
      </w:r>
    </w:p>
    <w:p w14:paraId="19F07BDB">
      <w:pPr>
        <w:pStyle w:val="26"/>
        <w:numPr>
          <w:ilvl w:val="0"/>
          <w:numId w:val="4"/>
        </w:numPr>
      </w:pPr>
      <w:r>
        <w:rPr>
          <w:b/>
          <w:bCs/>
        </w:rPr>
        <w:t>Complete Classification System of Elementary Particles</w:t>
      </w:r>
    </w:p>
    <w:p w14:paraId="625C6E79">
      <w:pPr>
        <w:pStyle w:val="4"/>
      </w:pPr>
      <w:r>
        <w:t>Applying the above marker method, we provide the field combination classification table for 62 elementary particles and macroscopic quantum states. This table constitutes the “periodic table” of the new theory.</w:t>
      </w:r>
    </w:p>
    <w:p w14:paraId="6FE7DE3E">
      <w:pPr>
        <w:pStyle w:val="4"/>
      </w:pPr>
      <w:r>
        <w:t>Table 1: Complete Classification of Elementary Particles and Macroscopic Quantum States Based on Field Combination Quantum Numbers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711"/>
        <w:gridCol w:w="1673"/>
        <w:gridCol w:w="4407"/>
      </w:tblGrid>
      <w:tr w14:paraId="53E4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28330FB">
            <w:pPr>
              <w:pStyle w:val="26"/>
              <w:jc w:val="left"/>
            </w:pPr>
            <w:r>
              <w:rPr>
                <w:b/>
              </w:rPr>
              <w:t>Particle Category</w:t>
            </w:r>
          </w:p>
        </w:tc>
        <w:tc>
          <w:tcPr>
            <w:shd w:val="clear" w:color="auto" w:fill="B9CDE5"/>
          </w:tcPr>
          <w:p w14:paraId="5ED217C9">
            <w:pPr>
              <w:pStyle w:val="26"/>
              <w:jc w:val="left"/>
            </w:pPr>
            <w:r>
              <w:rPr>
                <w:b/>
              </w:rPr>
              <w:t>Spin (S)</w:t>
            </w:r>
          </w:p>
        </w:tc>
        <w:tc>
          <w:tcPr>
            <w:shd w:val="clear" w:color="auto" w:fill="B9CDE5"/>
          </w:tcPr>
          <w:p w14:paraId="6CE21742">
            <w:pPr>
              <w:pStyle w:val="26"/>
              <w:jc w:val="left"/>
            </w:pPr>
            <w:r>
              <w:rPr>
                <w:b/>
              </w:rPr>
              <w:t>Field Combination Marker</w:t>
            </w:r>
          </w:p>
        </w:tc>
        <w:tc>
          <w:tcPr>
            <w:shd w:val="clear" w:color="auto" w:fill="B9CDE5"/>
          </w:tcPr>
          <w:p w14:paraId="37E45819">
            <w:pPr>
              <w:pStyle w:val="26"/>
              <w:jc w:val="left"/>
            </w:pPr>
            <w:r>
              <w:rPr>
                <w:b/>
              </w:rPr>
              <w:t>Physical Interpretation</w:t>
            </w:r>
          </w:p>
        </w:tc>
      </w:tr>
      <w:tr w14:paraId="6E558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475731">
            <w:pPr>
              <w:pStyle w:val="26"/>
              <w:jc w:val="left"/>
            </w:pPr>
            <w:r>
              <w:rPr>
                <w:b/>
                <w:bCs/>
              </w:rPr>
              <w:t>Leptons (No Color Charge)</w:t>
            </w:r>
          </w:p>
        </w:tc>
        <w:tc>
          <w:p w14:paraId="07603474">
            <w:pPr>
              <w:pStyle w:val="26"/>
            </w:pPr>
          </w:p>
        </w:tc>
        <w:tc>
          <w:p w14:paraId="403E8A70">
            <w:pPr>
              <w:pStyle w:val="26"/>
            </w:pPr>
          </w:p>
        </w:tc>
        <w:tc>
          <w:p w14:paraId="646E7A49">
            <w:pPr>
              <w:pStyle w:val="26"/>
            </w:pPr>
          </w:p>
        </w:tc>
      </w:tr>
      <w:tr w14:paraId="0E95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C699595">
            <w:pPr>
              <w:pStyle w:val="26"/>
              <w:jc w:val="left"/>
            </w:pPr>
            <w:r>
              <w:t>Electron (</w:t>
            </w:r>
            <m:oMath>
              <m:sSup>
                <m:sSupPr/>
                <m:e>
                  <m:r>
                    <m:rPr/>
                    <m:t>e</m:t>
                  </m:r>
                </m:e>
                <m:sup>
                  <m:r>
                    <m:rPr>
                      <m:sty m:val="p"/>
                    </m:rPr>
                    <m:t>−</m:t>
                  </m:r>
                </m:sup>
              </m:sSup>
            </m:oMath>
            <w:r>
              <w:t>)</w:t>
            </w:r>
          </w:p>
        </w:tc>
        <w:tc>
          <w:p w14:paraId="3D266555">
            <w:pPr>
              <w:pStyle w:val="26"/>
              <w:jc w:val="left"/>
            </w:pPr>
            <m:oMathPara>
              <m:oMath>
                <m:r>
                  <m:rPr/>
                  <m:t>1</m:t>
                </m:r>
                <m:r>
                  <m:rPr>
                    <m:sty m:val="p"/>
                  </m:rPr>
                  <m:t>/</m:t>
                </m:r>
                <m:r>
                  <m:rPr/>
                  <m:t>2</m:t>
                </m:r>
              </m:oMath>
            </m:oMathPara>
          </w:p>
        </w:tc>
        <w:tc>
          <w:p w14:paraId="315C37B0">
            <w:pPr>
              <w:pStyle w:val="26"/>
              <w:jc w:val="left"/>
            </w:pPr>
            <m:oMathPara>
              <m:oMath>
                <m:r>
                  <m:rPr>
                    <m:sty m:val="p"/>
                  </m:rPr>
                  <m:t>(</m:t>
                </m:r>
                <m:r>
                  <m:rPr/>
                  <m:t>A</m:t>
                </m:r>
                <m:sSubSup>
                  <m:sSubSupPr/>
                  <m:e>
                    <m:r>
                      <m:rPr/>
                      <m:t>B</m:t>
                    </m:r>
                  </m:e>
                  <m:sub>
                    <m:r>
                      <m:rPr>
                        <m:sty m:val="p"/>
                      </m:rPr>
                      <m:t>−</m:t>
                    </m:r>
                    <m:r>
                      <m:rPr/>
                      <m:t>1</m:t>
                    </m:r>
                  </m:sub>
                  <m:sup>
                    <m:r>
                      <m:rPr>
                        <m:sty m:val="p"/>
                      </m:rPr>
                      <w:rPr>
                        <w:rFonts w:hint="default" w:ascii="Cambria Math" w:hAnsi="Cambria Math"/>
                        <w:lang w:val="en-US" w:eastAsia="zh-CN"/>
                      </w:rPr>
                      <m:t>k</m:t>
                    </m:r>
                  </m:sup>
                </m:sSubSup>
                <m:sSub>
                  <m:sSubPr/>
                  <m:e>
                    <m:r>
                      <m:rPr/>
                      <m:t>C</m:t>
                    </m:r>
                  </m:e>
                  <m:sub>
                    <m:r>
                      <m:rPr/>
                      <m:t>e</m:t>
                    </m:r>
                  </m:sub>
                </m:sSub>
                <m:r>
                  <m:rPr>
                    <m:sty m:val="p"/>
                  </m:rPr>
                  <m:t>)</m:t>
                </m:r>
              </m:oMath>
            </m:oMathPara>
          </w:p>
        </w:tc>
        <w:tc>
          <w:p w14:paraId="2C28EAD4">
            <w:pPr>
              <w:pStyle w:val="26"/>
              <w:jc w:val="left"/>
            </w:pPr>
            <w:r>
              <w:t xml:space="preserve">Electromagnetic excitation, charge </w:t>
            </w:r>
            <m:oMath>
              <m:r>
                <m:rPr>
                  <m:sty m:val="p"/>
                </m:rPr>
                <m:t>−</m:t>
              </m:r>
              <m:r>
                <m:rPr/>
                <m:t>1e</m:t>
              </m:r>
            </m:oMath>
            <w:r>
              <w:t>, no color charge, with electron mass</w:t>
            </w:r>
          </w:p>
        </w:tc>
      </w:tr>
      <w:tr w14:paraId="5521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07F29FC">
            <w:pPr>
              <w:pStyle w:val="26"/>
              <w:jc w:val="left"/>
            </w:pPr>
            <w:r>
              <w:t>Electron Neutrino (</w:t>
            </w:r>
            <m:oMath>
              <m:sSub>
                <m:sSubPr/>
                <m:e>
                  <m:r>
                    <m:rPr/>
                    <m:t>ν</m:t>
                  </m:r>
                </m:e>
                <m:sub>
                  <m:r>
                    <m:rPr/>
                    <m:t>e</m:t>
                  </m:r>
                </m:sub>
              </m:sSub>
            </m:oMath>
            <w:r>
              <w:t>)</w:t>
            </w:r>
          </w:p>
        </w:tc>
        <w:tc>
          <w:p w14:paraId="0E5D4257">
            <w:pPr>
              <w:pStyle w:val="26"/>
              <w:jc w:val="left"/>
            </w:pPr>
            <m:oMathPara>
              <m:oMath>
                <m:r>
                  <m:rPr/>
                  <m:t>1</m:t>
                </m:r>
                <m:r>
                  <m:rPr>
                    <m:sty m:val="p"/>
                  </m:rPr>
                  <m:t>/</m:t>
                </m:r>
                <m:r>
                  <m:rPr/>
                  <m:t>2</m:t>
                </m:r>
              </m:oMath>
            </m:oMathPara>
          </w:p>
        </w:tc>
        <w:tc>
          <w:p w14:paraId="50CA286F">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p w14:paraId="215DD289">
            <w:pPr>
              <w:pStyle w:val="26"/>
              <w:jc w:val="left"/>
            </w:pPr>
            <w:r>
              <w:t xml:space="preserve">Electromagnetically inert, charge </w:t>
            </w:r>
            <m:oMath>
              <m:r>
                <m:rPr/>
                <m:t>0e</m:t>
              </m:r>
            </m:oMath>
            <w:r>
              <w:t>, no color charge, near-zero mass</w:t>
            </w:r>
          </w:p>
        </w:tc>
      </w:tr>
      <w:tr w14:paraId="63AB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7DF38FD">
            <w:pPr>
              <w:pStyle w:val="26"/>
              <w:jc w:val="left"/>
            </w:pPr>
            <w:r>
              <w:t>Muon</w:t>
            </w:r>
          </w:p>
        </w:tc>
        <w:tc>
          <w:p w14:paraId="32EEFB1E">
            <w:pPr>
              <w:pStyle w:val="26"/>
              <w:jc w:val="left"/>
            </w:pPr>
            <m:oMathPara>
              <m:oMath>
                <m:r>
                  <m:rPr/>
                  <m:t>1</m:t>
                </m:r>
                <m:r>
                  <m:rPr>
                    <m:sty m:val="p"/>
                  </m:rPr>
                  <m:t>/</m:t>
                </m:r>
                <m:r>
                  <m:rPr/>
                  <m:t>2</m:t>
                </m:r>
              </m:oMath>
            </m:oMathPara>
          </w:p>
        </w:tc>
        <w:tc>
          <w:p w14:paraId="20F94F99">
            <w:pPr>
              <w:pStyle w:val="26"/>
              <w:jc w:val="left"/>
            </w:pPr>
            <m:oMathPara>
              <m:oMath>
                <m:r>
                  <m:rPr>
                    <m:sty m:val="p"/>
                  </m:rPr>
                  <m:t>(</m:t>
                </m:r>
                <m:r>
                  <m:rPr/>
                  <m:t>A</m:t>
                </m:r>
                <m:sSubSup>
                  <m:sSubSupPr/>
                  <m:e>
                    <m:r>
                      <m:rPr/>
                      <m:t>B</m:t>
                    </m:r>
                  </m:e>
                  <m:sub>
                    <m:r>
                      <m:rPr>
                        <m:sty m:val="p"/>
                      </m:rPr>
                      <m:t>−</m:t>
                    </m:r>
                    <m:r>
                      <m:rPr/>
                      <m:t>1</m:t>
                    </m:r>
                  </m:sub>
                  <m:sup>
                    <m:r>
                      <m:rPr>
                        <m:sty m:val="p"/>
                      </m:rPr>
                      <w:rPr>
                        <w:rFonts w:hint="default" w:ascii="Cambria Math" w:hAnsi="Cambria Math"/>
                        <w:lang w:val="en-US" w:eastAsia="zh-CN"/>
                      </w:rPr>
                      <m:t>k</m:t>
                    </m:r>
                  </m:sup>
                </m:sSubSup>
                <m:sSub>
                  <m:sSubPr/>
                  <m:e>
                    <m:r>
                      <m:rPr/>
                      <m:t>C</m:t>
                    </m:r>
                  </m:e>
                  <m:sub>
                    <m:r>
                      <m:rPr/>
                      <m:t>μ</m:t>
                    </m:r>
                  </m:sub>
                </m:sSub>
                <m:r>
                  <m:rPr>
                    <m:sty m:val="p"/>
                  </m:rPr>
                  <m:t>)</m:t>
                </m:r>
              </m:oMath>
            </m:oMathPara>
          </w:p>
        </w:tc>
        <w:tc>
          <w:p w14:paraId="6E71A4EC">
            <w:pPr>
              <w:pStyle w:val="26"/>
              <w:jc w:val="left"/>
            </w:pPr>
            <w:r>
              <w:t xml:space="preserve">Electromagnetic excitation, charge </w:t>
            </w:r>
            <m:oMath>
              <m:r>
                <m:rPr>
                  <m:sty m:val="p"/>
                </m:rPr>
                <m:t>−</m:t>
              </m:r>
              <m:r>
                <m:rPr/>
                <m:t>1e</m:t>
              </m:r>
            </m:oMath>
            <w:r>
              <w:t>, no color charge, with muon mass</w:t>
            </w:r>
          </w:p>
        </w:tc>
      </w:tr>
      <w:tr w14:paraId="5760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B05E36B">
            <w:pPr>
              <w:pStyle w:val="26"/>
              <w:jc w:val="left"/>
            </w:pPr>
            <w:r>
              <w:t>Muon Neutrino</w:t>
            </w:r>
          </w:p>
        </w:tc>
        <w:tc>
          <w:p w14:paraId="690DAB1C">
            <w:pPr>
              <w:pStyle w:val="26"/>
              <w:jc w:val="left"/>
            </w:pPr>
            <m:oMathPara>
              <m:oMath>
                <m:r>
                  <m:rPr/>
                  <m:t>1</m:t>
                </m:r>
                <m:r>
                  <m:rPr>
                    <m:sty m:val="p"/>
                  </m:rPr>
                  <m:t>/</m:t>
                </m:r>
                <m:r>
                  <m:rPr/>
                  <m:t>2</m:t>
                </m:r>
              </m:oMath>
            </m:oMathPara>
          </w:p>
        </w:tc>
        <w:tc>
          <w:p w14:paraId="61C6DC10">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p w14:paraId="31E97333">
            <w:pPr>
              <w:pStyle w:val="26"/>
              <w:jc w:val="left"/>
            </w:pPr>
            <w:r>
              <w:t xml:space="preserve">Electromagnetically inert, charge </w:t>
            </w:r>
            <m:oMath>
              <m:r>
                <m:rPr/>
                <m:t>0e</m:t>
              </m:r>
            </m:oMath>
            <w:r>
              <w:t>, no color charge, near-zero mass</w:t>
            </w:r>
          </w:p>
        </w:tc>
      </w:tr>
      <w:tr w14:paraId="6F17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68E95">
            <w:pPr>
              <w:pStyle w:val="26"/>
              <w:jc w:val="left"/>
            </w:pPr>
            <w:r>
              <w:t>Tau</w:t>
            </w:r>
          </w:p>
        </w:tc>
        <w:tc>
          <w:p w14:paraId="1B30FC09">
            <w:pPr>
              <w:pStyle w:val="26"/>
              <w:jc w:val="left"/>
            </w:pPr>
            <m:oMathPara>
              <m:oMath>
                <m:r>
                  <m:rPr/>
                  <m:t>1</m:t>
                </m:r>
                <m:r>
                  <m:rPr>
                    <m:sty m:val="p"/>
                  </m:rPr>
                  <m:t>/</m:t>
                </m:r>
                <m:r>
                  <m:rPr/>
                  <m:t>2</m:t>
                </m:r>
              </m:oMath>
            </m:oMathPara>
          </w:p>
        </w:tc>
        <w:tc>
          <w:p w14:paraId="570D500C">
            <w:pPr>
              <w:pStyle w:val="26"/>
              <w:jc w:val="left"/>
            </w:pPr>
            <m:oMathPara>
              <m:oMath>
                <m:r>
                  <m:rPr>
                    <m:sty m:val="p"/>
                  </m:rPr>
                  <m:t>(</m:t>
                </m:r>
                <m:r>
                  <m:rPr/>
                  <m:t>A</m:t>
                </m:r>
                <m:sSubSup>
                  <m:sSubSupPr/>
                  <m:e>
                    <m:r>
                      <m:rPr/>
                      <m:t>B</m:t>
                    </m:r>
                  </m:e>
                  <m:sub>
                    <m:r>
                      <m:rPr>
                        <m:sty m:val="p"/>
                      </m:rPr>
                      <m:t>−</m:t>
                    </m:r>
                    <m:r>
                      <m:rPr/>
                      <m:t>1</m:t>
                    </m:r>
                  </m:sub>
                  <m:sup>
                    <m:r>
                      <m:rPr/>
                      <w:rPr>
                        <w:rFonts w:hint="default" w:ascii="Cambria Math" w:hAnsi="Cambria Math"/>
                        <w:lang w:val="en-US" w:eastAsia="zh-CN"/>
                      </w:rPr>
                      <m:t>k</m:t>
                    </m:r>
                  </m:sup>
                </m:sSubSup>
                <m:sSub>
                  <m:sSubPr/>
                  <m:e>
                    <m:r>
                      <m:rPr/>
                      <m:t>C</m:t>
                    </m:r>
                  </m:e>
                  <m:sub>
                    <m:r>
                      <m:rPr/>
                      <m:t>τ</m:t>
                    </m:r>
                  </m:sub>
                </m:sSub>
                <m:r>
                  <m:rPr>
                    <m:sty m:val="p"/>
                  </m:rPr>
                  <m:t>)</m:t>
                </m:r>
              </m:oMath>
            </m:oMathPara>
          </w:p>
        </w:tc>
        <w:tc>
          <w:p w14:paraId="4832E972">
            <w:pPr>
              <w:pStyle w:val="26"/>
              <w:jc w:val="left"/>
            </w:pPr>
            <w:r>
              <w:t xml:space="preserve">Electromagnetic excitation, charge </w:t>
            </w:r>
            <m:oMath>
              <m:r>
                <m:rPr>
                  <m:sty m:val="p"/>
                </m:rPr>
                <m:t>−</m:t>
              </m:r>
              <m:r>
                <m:rPr/>
                <m:t>1e</m:t>
              </m:r>
            </m:oMath>
            <w:r>
              <w:t>, no color charge, with tau mass</w:t>
            </w:r>
          </w:p>
        </w:tc>
      </w:tr>
      <w:tr w14:paraId="44D8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DFD273">
            <w:pPr>
              <w:pStyle w:val="26"/>
              <w:jc w:val="left"/>
            </w:pPr>
            <w:r>
              <w:t>Tau Neutrino</w:t>
            </w:r>
          </w:p>
        </w:tc>
        <w:tc>
          <w:p w14:paraId="5BFAC2A9">
            <w:pPr>
              <w:pStyle w:val="26"/>
              <w:jc w:val="left"/>
            </w:pPr>
            <m:oMathPara>
              <m:oMath>
                <m:r>
                  <m:rPr/>
                  <m:t>1</m:t>
                </m:r>
                <m:r>
                  <m:rPr>
                    <m:sty m:val="p"/>
                  </m:rPr>
                  <m:t>/</m:t>
                </m:r>
                <m:r>
                  <m:rPr/>
                  <m:t>2</m:t>
                </m:r>
              </m:oMath>
            </m:oMathPara>
          </w:p>
        </w:tc>
        <w:tc>
          <w:p w14:paraId="7A37B9EA">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p w14:paraId="3F3CDADD">
            <w:pPr>
              <w:pStyle w:val="26"/>
              <w:jc w:val="left"/>
            </w:pPr>
            <w:r>
              <w:t xml:space="preserve">Electromagnetically inert, charge </w:t>
            </w:r>
            <m:oMath>
              <m:r>
                <m:rPr/>
                <m:t>0e</m:t>
              </m:r>
            </m:oMath>
            <w:r>
              <w:t>, no color charge, near-zero mass</w:t>
            </w:r>
          </w:p>
        </w:tc>
      </w:tr>
      <w:tr w14:paraId="38205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1DB6E8">
            <w:pPr>
              <w:pStyle w:val="26"/>
              <w:jc w:val="left"/>
            </w:pPr>
            <w:r>
              <w:rPr>
                <w:b/>
                <w:bCs/>
              </w:rPr>
              <w:t>Quarks (With Color Charge)</w:t>
            </w:r>
          </w:p>
        </w:tc>
        <w:tc>
          <w:p w14:paraId="14F32C78">
            <w:pPr>
              <w:pStyle w:val="26"/>
            </w:pPr>
          </w:p>
        </w:tc>
        <w:tc>
          <w:p w14:paraId="57898C48">
            <w:pPr>
              <w:pStyle w:val="26"/>
            </w:pPr>
          </w:p>
        </w:tc>
        <w:tc>
          <w:p w14:paraId="3F6867FA">
            <w:pPr>
              <w:pStyle w:val="26"/>
            </w:pPr>
          </w:p>
        </w:tc>
      </w:tr>
      <w:tr w14:paraId="6A339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7FFAF70">
            <w:pPr>
              <w:pStyle w:val="26"/>
              <w:jc w:val="left"/>
            </w:pPr>
            <w:r>
              <w:t>Up Quark (u)</w:t>
            </w:r>
          </w:p>
        </w:tc>
        <w:tc>
          <w:p w14:paraId="5DE7C187">
            <w:pPr>
              <w:pStyle w:val="26"/>
              <w:jc w:val="left"/>
            </w:pPr>
            <m:oMathPara>
              <m:oMath>
                <m:r>
                  <m:rPr/>
                  <m:t>1</m:t>
                </m:r>
                <m:r>
                  <m:rPr>
                    <m:sty m:val="p"/>
                  </m:rPr>
                  <m:t>/</m:t>
                </m:r>
                <m:r>
                  <m:rPr/>
                  <m:t>2</m:t>
                </m:r>
              </m:oMath>
            </m:oMathPara>
          </w:p>
        </w:tc>
        <w:tc>
          <w:p w14:paraId="3B5180AB">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p w14:paraId="742A0535">
            <w:pPr>
              <w:pStyle w:val="26"/>
              <w:jc w:val="left"/>
            </w:pPr>
            <w:r>
              <w:t xml:space="preserve">Electromagnetic excitation, charge </w:t>
            </w:r>
            <m:oMath>
              <m:r>
                <m:rPr>
                  <m:sty m:val="p"/>
                </m:rPr>
                <m:t>+</m:t>
              </m:r>
              <m:r>
                <m:rPr/>
                <m:t>2e</m:t>
              </m:r>
              <m:r>
                <m:rPr>
                  <m:sty m:val="p"/>
                </m:rPr>
                <m:t>/</m:t>
              </m:r>
              <m:r>
                <m:rPr/>
                <m:t>3</m:t>
              </m:r>
            </m:oMath>
            <w:r>
              <w:t>, with color charge, with quark mass</w:t>
            </w:r>
          </w:p>
        </w:tc>
      </w:tr>
      <w:tr w14:paraId="0236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0BBD40">
            <w:pPr>
              <w:pStyle w:val="26"/>
              <w:jc w:val="left"/>
            </w:pPr>
            <w:r>
              <w:t>Down Quark (d)</w:t>
            </w:r>
          </w:p>
        </w:tc>
        <w:tc>
          <w:p w14:paraId="4C19BA81">
            <w:pPr>
              <w:pStyle w:val="26"/>
              <w:jc w:val="left"/>
            </w:pPr>
            <m:oMathPara>
              <m:oMath>
                <m:r>
                  <m:rPr/>
                  <m:t>1</m:t>
                </m:r>
                <m:r>
                  <m:rPr>
                    <m:sty m:val="p"/>
                  </m:rPr>
                  <m:t>/</m:t>
                </m:r>
                <m:r>
                  <m:rPr/>
                  <m:t>2</m:t>
                </m:r>
              </m:oMath>
            </m:oMathPara>
          </w:p>
        </w:tc>
        <w:tc>
          <w:p w14:paraId="6D01023A">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p w14:paraId="47934B24">
            <w:pPr>
              <w:pStyle w:val="26"/>
              <w:jc w:val="left"/>
            </w:pPr>
            <w:r>
              <w:t xml:space="preserve">Electromagnetic excitation, charge </w:t>
            </w:r>
            <m:oMath>
              <m:r>
                <m:rPr>
                  <m:sty m:val="p"/>
                </m:rPr>
                <m:t>−</m:t>
              </m:r>
              <m:r>
                <m:rPr/>
                <m:t>1e</m:t>
              </m:r>
              <m:r>
                <m:rPr>
                  <m:sty m:val="p"/>
                </m:rPr>
                <m:t>/</m:t>
              </m:r>
              <m:r>
                <m:rPr/>
                <m:t>3</m:t>
              </m:r>
            </m:oMath>
            <w:r>
              <w:t>, with color charge, with quark mass</w:t>
            </w:r>
          </w:p>
        </w:tc>
      </w:tr>
      <w:tr w14:paraId="22CCC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FFF201">
            <w:pPr>
              <w:pStyle w:val="26"/>
              <w:jc w:val="left"/>
            </w:pPr>
            <w:r>
              <w:t>Charm Quark (c)</w:t>
            </w:r>
          </w:p>
        </w:tc>
        <w:tc>
          <w:p w14:paraId="6B936484">
            <w:pPr>
              <w:pStyle w:val="26"/>
              <w:jc w:val="left"/>
            </w:pPr>
            <m:oMathPara>
              <m:oMath>
                <m:r>
                  <m:rPr/>
                  <m:t>1</m:t>
                </m:r>
                <m:r>
                  <m:rPr>
                    <m:sty m:val="p"/>
                  </m:rPr>
                  <m:t>/</m:t>
                </m:r>
                <m:r>
                  <m:rPr/>
                  <m:t>2</m:t>
                </m:r>
              </m:oMath>
            </m:oMathPara>
          </w:p>
        </w:tc>
        <w:tc>
          <w:p w14:paraId="1B23B225">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p w14:paraId="5AB1FAA5">
            <w:pPr>
              <w:pStyle w:val="26"/>
              <w:jc w:val="left"/>
            </w:pPr>
            <w:r>
              <w:t xml:space="preserve">Electromagnetic excitation, charge </w:t>
            </w:r>
            <m:oMath>
              <m:r>
                <m:rPr>
                  <m:sty m:val="p"/>
                </m:rPr>
                <m:t>+</m:t>
              </m:r>
              <m:r>
                <m:rPr/>
                <m:t>2e</m:t>
              </m:r>
              <m:r>
                <m:rPr>
                  <m:sty m:val="p"/>
                </m:rPr>
                <m:t>/</m:t>
              </m:r>
              <m:r>
                <m:rPr/>
                <m:t>3</m:t>
              </m:r>
            </m:oMath>
            <w:r>
              <w:t>, with color charge, with quark mass</w:t>
            </w:r>
          </w:p>
        </w:tc>
      </w:tr>
      <w:tr w14:paraId="7928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02E0DE">
            <w:pPr>
              <w:pStyle w:val="26"/>
              <w:jc w:val="left"/>
            </w:pPr>
            <w:r>
              <w:t>Strange Quark (s)</w:t>
            </w:r>
          </w:p>
        </w:tc>
        <w:tc>
          <w:p w14:paraId="428D6B04">
            <w:pPr>
              <w:pStyle w:val="26"/>
              <w:jc w:val="left"/>
            </w:pPr>
            <m:oMathPara>
              <m:oMath>
                <m:r>
                  <m:rPr/>
                  <m:t>1</m:t>
                </m:r>
                <m:r>
                  <m:rPr>
                    <m:sty m:val="p"/>
                  </m:rPr>
                  <m:t>/</m:t>
                </m:r>
                <m:r>
                  <m:rPr/>
                  <m:t>2</m:t>
                </m:r>
              </m:oMath>
            </m:oMathPara>
          </w:p>
        </w:tc>
        <w:tc>
          <w:p w14:paraId="2C792288">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p w14:paraId="2A37E25A">
            <w:pPr>
              <w:pStyle w:val="26"/>
              <w:jc w:val="left"/>
            </w:pPr>
            <w:r>
              <w:t xml:space="preserve">Electromagnetic excitation, charge </w:t>
            </w:r>
            <m:oMath>
              <m:r>
                <m:rPr>
                  <m:sty m:val="p"/>
                </m:rPr>
                <m:t>−</m:t>
              </m:r>
              <m:r>
                <m:rPr/>
                <m:t>1e</m:t>
              </m:r>
              <m:r>
                <m:rPr>
                  <m:sty m:val="p"/>
                </m:rPr>
                <m:t>/</m:t>
              </m:r>
              <m:r>
                <m:rPr/>
                <m:t>3</m:t>
              </m:r>
            </m:oMath>
            <w:r>
              <w:t>, with color charge, with quark mass</w:t>
            </w:r>
          </w:p>
        </w:tc>
      </w:tr>
      <w:tr w14:paraId="1D40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D3E2F2">
            <w:pPr>
              <w:pStyle w:val="26"/>
              <w:jc w:val="left"/>
            </w:pPr>
            <w:r>
              <w:t>Top Quark (t)</w:t>
            </w:r>
          </w:p>
        </w:tc>
        <w:tc>
          <w:p w14:paraId="6ADAD31F">
            <w:pPr>
              <w:pStyle w:val="26"/>
              <w:jc w:val="left"/>
            </w:pPr>
            <m:oMathPara>
              <m:oMath>
                <m:r>
                  <m:rPr/>
                  <m:t>1</m:t>
                </m:r>
                <m:r>
                  <m:rPr>
                    <m:sty m:val="p"/>
                  </m:rPr>
                  <m:t>/</m:t>
                </m:r>
                <m:r>
                  <m:rPr/>
                  <m:t>2</m:t>
                </m:r>
              </m:oMath>
            </m:oMathPara>
          </w:p>
        </w:tc>
        <w:tc>
          <w:p w14:paraId="1AE80FEC">
            <w:pPr>
              <w:pStyle w:val="26"/>
              <w:jc w:val="left"/>
            </w:pPr>
            <m:oMathPara>
              <m:oMath>
                <m:r>
                  <m:rPr>
                    <m:sty m:val="p"/>
                  </m:rPr>
                  <m:t>(</m:t>
                </m:r>
                <m:r>
                  <m:rPr/>
                  <m:t>A</m:t>
                </m:r>
                <m:sSubSup>
                  <m:sSubSupPr/>
                  <m:e>
                    <m:r>
                      <m:rPr/>
                      <m:t>B</m:t>
                    </m:r>
                  </m:e>
                  <m:sub>
                    <m:r>
                      <m:rPr>
                        <m:sty m:val="p"/>
                      </m:rPr>
                      <m:t>+</m:t>
                    </m:r>
                    <m:r>
                      <m:rPr/>
                      <m:t>2</m:t>
                    </m:r>
                    <m:r>
                      <m:rPr>
                        <m:sty m:val="p"/>
                      </m:rPr>
                      <m:t>/</m:t>
                    </m:r>
                    <m:r>
                      <m:rPr/>
                      <m:t>3</m:t>
                    </m:r>
                  </m:sub>
                  <m:sup>
                    <m:r>
                      <m:rPr/>
                      <m:t>c</m:t>
                    </m:r>
                  </m:sup>
                </m:sSubSup>
                <m:sSub>
                  <m:sSubPr/>
                  <m:e>
                    <m:r>
                      <m:rPr/>
                      <m:t>C</m:t>
                    </m:r>
                  </m:e>
                  <m:sub>
                    <m:r>
                      <m:rPr/>
                      <m:t>q</m:t>
                    </m:r>
                  </m:sub>
                </m:sSub>
                <m:r>
                  <m:rPr>
                    <m:sty m:val="p"/>
                  </m:rPr>
                  <m:t>)</m:t>
                </m:r>
              </m:oMath>
            </m:oMathPara>
          </w:p>
        </w:tc>
        <w:tc>
          <w:p w14:paraId="6691B129">
            <w:pPr>
              <w:pStyle w:val="26"/>
              <w:jc w:val="left"/>
            </w:pPr>
            <w:r>
              <w:t xml:space="preserve">Electromagnetic excitation, charge </w:t>
            </w:r>
            <m:oMath>
              <m:r>
                <m:rPr>
                  <m:sty m:val="p"/>
                </m:rPr>
                <m:t>+</m:t>
              </m:r>
              <m:r>
                <m:rPr/>
                <m:t>2e</m:t>
              </m:r>
              <m:r>
                <m:rPr>
                  <m:sty m:val="p"/>
                </m:rPr>
                <m:t>/</m:t>
              </m:r>
              <m:r>
                <m:rPr/>
                <m:t>3</m:t>
              </m:r>
            </m:oMath>
            <w:r>
              <w:t>, with color charge, with quark mass</w:t>
            </w:r>
          </w:p>
        </w:tc>
      </w:tr>
      <w:tr w14:paraId="5476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040E90">
            <w:pPr>
              <w:pStyle w:val="26"/>
              <w:jc w:val="left"/>
            </w:pPr>
            <w:r>
              <w:t>Bottom Quark (b)</w:t>
            </w:r>
          </w:p>
        </w:tc>
        <w:tc>
          <w:p w14:paraId="69D1EF5E">
            <w:pPr>
              <w:pStyle w:val="26"/>
              <w:jc w:val="left"/>
            </w:pPr>
            <m:oMathPara>
              <m:oMath>
                <m:r>
                  <m:rPr/>
                  <m:t>1</m:t>
                </m:r>
                <m:r>
                  <m:rPr>
                    <m:sty m:val="p"/>
                  </m:rPr>
                  <m:t>/</m:t>
                </m:r>
                <m:r>
                  <m:rPr/>
                  <m:t>2</m:t>
                </m:r>
              </m:oMath>
            </m:oMathPara>
          </w:p>
        </w:tc>
        <w:tc>
          <w:p w14:paraId="782A6648">
            <w:pPr>
              <w:pStyle w:val="26"/>
              <w:jc w:val="left"/>
            </w:pPr>
            <m:oMathPara>
              <m:oMath>
                <m:r>
                  <m:rPr>
                    <m:sty m:val="p"/>
                  </m:rPr>
                  <m:t>(</m:t>
                </m:r>
                <m:r>
                  <m:rPr/>
                  <m:t>A</m:t>
                </m:r>
                <m:sSubSup>
                  <m:sSubSupPr/>
                  <m:e>
                    <m:r>
                      <m:rPr/>
                      <m:t>B</m:t>
                    </m:r>
                  </m:e>
                  <m:sub>
                    <m:r>
                      <m:rPr>
                        <m:sty m:val="p"/>
                      </m:rPr>
                      <m:t>−</m:t>
                    </m:r>
                    <m:r>
                      <m:rPr/>
                      <m:t>1</m:t>
                    </m:r>
                    <m:r>
                      <m:rPr>
                        <m:sty m:val="p"/>
                      </m:rPr>
                      <m:t>/</m:t>
                    </m:r>
                    <m:r>
                      <m:rPr/>
                      <m:t>3</m:t>
                    </m:r>
                  </m:sub>
                  <m:sup>
                    <m:r>
                      <m:rPr/>
                      <m:t>c</m:t>
                    </m:r>
                  </m:sup>
                </m:sSubSup>
                <m:sSub>
                  <m:sSubPr/>
                  <m:e>
                    <m:r>
                      <m:rPr/>
                      <m:t>C</m:t>
                    </m:r>
                  </m:e>
                  <m:sub>
                    <m:r>
                      <m:rPr/>
                      <m:t>q</m:t>
                    </m:r>
                  </m:sub>
                </m:sSub>
                <m:r>
                  <m:rPr>
                    <m:sty m:val="p"/>
                  </m:rPr>
                  <m:t>)</m:t>
                </m:r>
              </m:oMath>
            </m:oMathPara>
          </w:p>
        </w:tc>
        <w:tc>
          <w:p w14:paraId="76C3C848">
            <w:pPr>
              <w:pStyle w:val="26"/>
              <w:jc w:val="left"/>
            </w:pPr>
            <w:r>
              <w:t xml:space="preserve">Electromagnetic excitation, charge </w:t>
            </w:r>
            <m:oMath>
              <m:r>
                <m:rPr>
                  <m:sty m:val="p"/>
                </m:rPr>
                <m:t>−</m:t>
              </m:r>
              <m:r>
                <m:rPr/>
                <m:t>1e</m:t>
              </m:r>
              <m:r>
                <m:rPr>
                  <m:sty m:val="p"/>
                </m:rPr>
                <m:t>/</m:t>
              </m:r>
              <m:r>
                <m:rPr/>
                <m:t>3</m:t>
              </m:r>
            </m:oMath>
            <w:r>
              <w:t>, with color charge, with quark mass</w:t>
            </w:r>
          </w:p>
        </w:tc>
      </w:tr>
      <w:tr w14:paraId="2AAC6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6230614">
            <w:pPr>
              <w:pStyle w:val="26"/>
              <w:jc w:val="left"/>
            </w:pPr>
            <w:r>
              <w:rPr>
                <w:b/>
                <w:bCs/>
              </w:rPr>
              <w:t>Gauge Bosons</w:t>
            </w:r>
          </w:p>
        </w:tc>
        <w:tc>
          <w:p w14:paraId="09C44C8E">
            <w:pPr>
              <w:pStyle w:val="26"/>
            </w:pPr>
          </w:p>
        </w:tc>
        <w:tc>
          <w:p w14:paraId="1A6FCF6F">
            <w:pPr>
              <w:pStyle w:val="26"/>
            </w:pPr>
          </w:p>
        </w:tc>
        <w:tc>
          <w:p w14:paraId="6D6DFD58">
            <w:pPr>
              <w:pStyle w:val="26"/>
            </w:pPr>
          </w:p>
        </w:tc>
      </w:tr>
      <w:tr w14:paraId="7CDC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015044">
            <w:pPr>
              <w:pStyle w:val="26"/>
              <w:jc w:val="left"/>
            </w:pPr>
            <w:r>
              <w:t>Photon (</w:t>
            </w:r>
            <m:oMath>
              <m:r>
                <m:rPr/>
                <m:t>γ</m:t>
              </m:r>
            </m:oMath>
            <w:r>
              <w:t>)</w:t>
            </w:r>
          </w:p>
        </w:tc>
        <w:tc>
          <w:p w14:paraId="73EC4DAD">
            <w:pPr>
              <w:pStyle w:val="26"/>
              <w:jc w:val="left"/>
            </w:pPr>
            <m:oMathPara>
              <m:oMath>
                <m:r>
                  <m:rPr/>
                  <m:t>1</m:t>
                </m:r>
              </m:oMath>
            </m:oMathPara>
          </w:p>
        </w:tc>
        <w:tc>
          <w:p w14:paraId="1DD21B4F">
            <w:pPr>
              <w:pStyle w:val="26"/>
              <w:jc w:val="left"/>
            </w:pPr>
            <m:oMathPara>
              <m:oMath>
                <m:r>
                  <m:rPr>
                    <m:sty m:val="p"/>
                  </m:rPr>
                  <m:t>(</m:t>
                </m:r>
                <m:r>
                  <m:rPr/>
                  <m:t>A</m:t>
                </m:r>
                <m:sSubSup>
                  <m:sSubSupPr/>
                  <m:e>
                    <m:r>
                      <m:rPr/>
                      <m:t>B</m:t>
                    </m:r>
                  </m:e>
                  <m:sub>
                    <m:r>
                      <m:rPr/>
                      <m:t>0</m:t>
                    </m:r>
                  </m:sub>
                  <m:sup>
                    <m:r>
                      <m:rPr/>
                      <m:t>n</m:t>
                    </m:r>
                  </m:sup>
                </m:sSubSup>
                <m:sSub>
                  <m:sSubPr/>
                  <m:e>
                    <m:r>
                      <m:rPr/>
                      <m:t>C</m:t>
                    </m:r>
                  </m:e>
                  <m:sub>
                    <m:r>
                      <m:rPr/>
                      <m:t>0</m:t>
                    </m:r>
                  </m:sub>
                </m:sSub>
                <m:r>
                  <m:rPr>
                    <m:sty m:val="p"/>
                  </m:rPr>
                  <m:t>)</m:t>
                </m:r>
              </m:oMath>
            </m:oMathPara>
          </w:p>
        </w:tc>
        <w:tc>
          <w:p w14:paraId="51C815EA">
            <w:pPr>
              <w:pStyle w:val="26"/>
              <w:jc w:val="left"/>
            </w:pPr>
            <w:r>
              <w:t xml:space="preserve">Quantum of electromagnetic interaction, charge </w:t>
            </w:r>
            <m:oMath>
              <m:r>
                <m:rPr/>
                <m:t>0e</m:t>
              </m:r>
            </m:oMath>
            <w:r>
              <w:t>, no color charge, massless</w:t>
            </w:r>
          </w:p>
        </w:tc>
      </w:tr>
      <w:tr w14:paraId="6ACC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991A84">
            <w:pPr>
              <w:pStyle w:val="26"/>
              <w:jc w:val="left"/>
            </w:pPr>
            <m:oMath>
              <m:sSup>
                <m:sSupPr/>
                <m:e>
                  <m:r>
                    <m:rPr/>
                    <m:t>W</m:t>
                  </m:r>
                </m:e>
                <m:sup>
                  <m:r>
                    <m:rPr>
                      <m:sty m:val="p"/>
                    </m:rPr>
                    <m:t>+</m:t>
                  </m:r>
                </m:sup>
              </m:sSup>
            </m:oMath>
            <w:r>
              <w:t xml:space="preserve"> Boson</w:t>
            </w:r>
          </w:p>
        </w:tc>
        <w:tc>
          <w:p w14:paraId="7F4D4C95">
            <w:pPr>
              <w:pStyle w:val="26"/>
              <w:jc w:val="left"/>
            </w:pPr>
            <m:oMathPara>
              <m:oMath>
                <m:r>
                  <m:rPr/>
                  <m:t>1</m:t>
                </m:r>
              </m:oMath>
            </m:oMathPara>
          </w:p>
        </w:tc>
        <w:tc>
          <w:p w14:paraId="50EA0C18">
            <w:pPr>
              <w:pStyle w:val="26"/>
              <w:jc w:val="left"/>
            </w:pPr>
            <m:oMathPara>
              <m:oMath>
                <m:r>
                  <m:rPr>
                    <m:sty m:val="p"/>
                  </m:rPr>
                  <m:t>(</m:t>
                </m:r>
                <m:r>
                  <m:rPr/>
                  <m:t>A</m:t>
                </m:r>
                <m:sSubSup>
                  <m:sSubSupPr/>
                  <m:e>
                    <m:r>
                      <m:rPr/>
                      <m:t>B</m:t>
                    </m:r>
                  </m:e>
                  <m:sub>
                    <m:r>
                      <m:rPr>
                        <m:sty m:val="p"/>
                      </m:rPr>
                      <m:t>+</m:t>
                    </m:r>
                    <m:r>
                      <m:rPr/>
                      <m:t>1</m:t>
                    </m:r>
                  </m:sub>
                  <m:sup>
                    <m:r>
                      <m:rPr/>
                      <m:t>n</m:t>
                    </m:r>
                  </m:sup>
                </m:sSubSup>
                <m:sSub>
                  <m:sSubPr/>
                  <m:e>
                    <m:r>
                      <m:rPr/>
                      <m:t>C</m:t>
                    </m:r>
                  </m:e>
                  <m:sub>
                    <m:r>
                      <m:rPr/>
                      <m:t>W</m:t>
                    </m:r>
                  </m:sub>
                </m:sSub>
                <m:r>
                  <m:rPr>
                    <m:sty m:val="p"/>
                  </m:rPr>
                  <m:t>)</m:t>
                </m:r>
              </m:oMath>
            </m:oMathPara>
          </w:p>
        </w:tc>
        <w:tc>
          <w:p w14:paraId="557D2239">
            <w:pPr>
              <w:pStyle w:val="26"/>
              <w:jc w:val="left"/>
            </w:pPr>
            <w:r>
              <w:t xml:space="preserve">Quantum of weak interaction, charge </w:t>
            </w:r>
            <m:oMath>
              <m:r>
                <m:rPr>
                  <m:sty m:val="p"/>
                </m:rPr>
                <m:t>+</m:t>
              </m:r>
              <m:r>
                <m:rPr/>
                <m:t>1e</m:t>
              </m:r>
            </m:oMath>
            <w:r>
              <w:t>, no color charge, with mass</w:t>
            </w:r>
          </w:p>
        </w:tc>
      </w:tr>
      <w:tr w14:paraId="5F74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913D3B9">
            <w:pPr>
              <w:pStyle w:val="26"/>
              <w:jc w:val="left"/>
            </w:pPr>
            <m:oMath>
              <m:sSup>
                <m:sSupPr/>
                <m:e>
                  <m:r>
                    <m:rPr/>
                    <m:t>W</m:t>
                  </m:r>
                </m:e>
                <m:sup>
                  <m:r>
                    <m:rPr>
                      <m:sty m:val="p"/>
                    </m:rPr>
                    <m:t>−</m:t>
                  </m:r>
                </m:sup>
              </m:sSup>
            </m:oMath>
            <w:r>
              <w:t xml:space="preserve"> Boson</w:t>
            </w:r>
          </w:p>
        </w:tc>
        <w:tc>
          <w:p w14:paraId="7528871C">
            <w:pPr>
              <w:pStyle w:val="26"/>
              <w:jc w:val="left"/>
            </w:pPr>
            <m:oMathPara>
              <m:oMath>
                <m:r>
                  <m:rPr/>
                  <m:t>1</m:t>
                </m:r>
              </m:oMath>
            </m:oMathPara>
          </w:p>
        </w:tc>
        <w:tc>
          <w:p w14:paraId="0B9A1E27">
            <w:pPr>
              <w:pStyle w:val="26"/>
              <w:jc w:val="left"/>
            </w:pPr>
            <m:oMathPara>
              <m:oMath>
                <m:r>
                  <m:rPr>
                    <m:sty m:val="p"/>
                  </m:rPr>
                  <m:t>(</m:t>
                </m:r>
                <m:r>
                  <m:rPr/>
                  <m:t>A</m:t>
                </m:r>
                <m:sSubSup>
                  <m:sSubSupPr/>
                  <m:e>
                    <m:r>
                      <m:rPr/>
                      <m:t>B</m:t>
                    </m:r>
                  </m:e>
                  <m:sub>
                    <m:r>
                      <m:rPr>
                        <m:sty m:val="p"/>
                      </m:rPr>
                      <m:t>−</m:t>
                    </m:r>
                    <m:r>
                      <m:rPr/>
                      <m:t>1</m:t>
                    </m:r>
                  </m:sub>
                  <m:sup>
                    <m:r>
                      <m:rPr/>
                      <m:t>n</m:t>
                    </m:r>
                  </m:sup>
                </m:sSubSup>
                <m:sSub>
                  <m:sSubPr/>
                  <m:e>
                    <m:r>
                      <m:rPr/>
                      <m:t>C</m:t>
                    </m:r>
                  </m:e>
                  <m:sub>
                    <m:r>
                      <m:rPr/>
                      <m:t>W</m:t>
                    </m:r>
                  </m:sub>
                </m:sSub>
                <m:r>
                  <m:rPr>
                    <m:sty m:val="p"/>
                  </m:rPr>
                  <m:t>)</m:t>
                </m:r>
              </m:oMath>
            </m:oMathPara>
          </w:p>
        </w:tc>
        <w:tc>
          <w:p w14:paraId="0A2E2D4C">
            <w:pPr>
              <w:pStyle w:val="26"/>
              <w:jc w:val="left"/>
            </w:pPr>
            <w:r>
              <w:t xml:space="preserve">Quantum of weak interaction, charge </w:t>
            </w:r>
            <m:oMath>
              <m:r>
                <m:rPr>
                  <m:sty m:val="p"/>
                </m:rPr>
                <m:t>−</m:t>
              </m:r>
              <m:r>
                <m:rPr/>
                <m:t>1e</m:t>
              </m:r>
            </m:oMath>
            <w:r>
              <w:t>, no color charge, with mass</w:t>
            </w:r>
          </w:p>
        </w:tc>
      </w:tr>
      <w:tr w14:paraId="7336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78E2EB">
            <w:pPr>
              <w:pStyle w:val="26"/>
              <w:jc w:val="left"/>
            </w:pPr>
            <m:oMath>
              <m:sSup>
                <m:sSupPr/>
                <m:e>
                  <m:r>
                    <m:rPr/>
                    <m:t>Z</m:t>
                  </m:r>
                </m:e>
                <m:sup>
                  <m:r>
                    <m:rPr/>
                    <m:t>0</m:t>
                  </m:r>
                </m:sup>
              </m:sSup>
            </m:oMath>
            <w:r>
              <w:t xml:space="preserve"> Boson</w:t>
            </w:r>
          </w:p>
        </w:tc>
        <w:tc>
          <w:p w14:paraId="50EFF9D9">
            <w:pPr>
              <w:pStyle w:val="26"/>
              <w:jc w:val="left"/>
            </w:pPr>
            <m:oMathPara>
              <m:oMath>
                <m:r>
                  <m:rPr/>
                  <m:t>1</m:t>
                </m:r>
              </m:oMath>
            </m:oMathPara>
          </w:p>
        </w:tc>
        <w:tc>
          <w:p w14:paraId="3FBB03F7">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Z</m:t>
                    </m:r>
                  </m:sub>
                </m:sSub>
                <m:r>
                  <m:rPr>
                    <m:sty m:val="p"/>
                  </m:rPr>
                  <m:t>)</m:t>
                </m:r>
              </m:oMath>
            </m:oMathPara>
          </w:p>
        </w:tc>
        <w:tc>
          <w:p w14:paraId="711F3DD5">
            <w:pPr>
              <w:pStyle w:val="26"/>
              <w:jc w:val="left"/>
            </w:pPr>
            <w:r>
              <w:t xml:space="preserve">Quantum of weak interaction, charge </w:t>
            </w:r>
            <m:oMath>
              <m:r>
                <m:rPr/>
                <m:t>0e</m:t>
              </m:r>
            </m:oMath>
            <w:r>
              <w:t>, no color charge, with mass</w:t>
            </w:r>
          </w:p>
        </w:tc>
      </w:tr>
      <w:tr w14:paraId="787BB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2D6BCB">
            <w:pPr>
              <w:pStyle w:val="26"/>
              <w:jc w:val="left"/>
            </w:pPr>
            <w:r>
              <w:t>Gluon (g)</w:t>
            </w:r>
          </w:p>
        </w:tc>
        <w:tc>
          <w:p w14:paraId="1FB3F97D">
            <w:pPr>
              <w:pStyle w:val="26"/>
              <w:jc w:val="left"/>
            </w:pPr>
            <m:oMathPara>
              <m:oMath>
                <m:r>
                  <m:rPr/>
                  <m:t>1</m:t>
                </m:r>
              </m:oMath>
            </m:oMathPara>
          </w:p>
        </w:tc>
        <w:tc>
          <w:p w14:paraId="6B530258">
            <w:pPr>
              <w:pStyle w:val="26"/>
              <w:jc w:val="left"/>
            </w:pPr>
            <m:oMathPara>
              <m:oMath>
                <m:r>
                  <m:rPr>
                    <m:sty m:val="p"/>
                  </m:rPr>
                  <m:t>(</m:t>
                </m:r>
                <m:sSub>
                  <m:sSubPr/>
                  <m:e>
                    <m:r>
                      <m:rPr/>
                      <m:t>A</m:t>
                    </m:r>
                  </m:e>
                  <m:sub>
                    <m:r>
                      <m:rPr/>
                      <m:t>0</m:t>
                    </m:r>
                  </m:sub>
                </m:sSub>
                <m:sSubSup>
                  <m:sSubSupPr/>
                  <m:e>
                    <m:r>
                      <m:rPr/>
                      <m:t>B</m:t>
                    </m:r>
                  </m:e>
                  <m:sub>
                    <m:r>
                      <m:rPr/>
                      <m:t>0</m:t>
                    </m:r>
                  </m:sub>
                  <m:sup>
                    <m:r>
                      <m:rPr/>
                      <m:t>c</m:t>
                    </m:r>
                  </m:sup>
                </m:sSubSup>
                <m:sSub>
                  <m:sSubPr/>
                  <m:e>
                    <m:r>
                      <m:rPr/>
                      <m:t>C</m:t>
                    </m:r>
                  </m:e>
                  <m:sub>
                    <m:r>
                      <m:rPr/>
                      <m:t>0</m:t>
                    </m:r>
                  </m:sub>
                </m:sSub>
                <m:r>
                  <m:rPr>
                    <m:sty m:val="p"/>
                  </m:rPr>
                  <m:t>)</m:t>
                </m:r>
              </m:oMath>
            </m:oMathPara>
          </w:p>
        </w:tc>
        <w:tc>
          <w:p w14:paraId="6532B0CD">
            <w:pPr>
              <w:pStyle w:val="26"/>
              <w:jc w:val="left"/>
            </w:pPr>
            <w:r>
              <w:t xml:space="preserve">Quantum of strong interaction, charge </w:t>
            </w:r>
            <m:oMath>
              <m:r>
                <m:rPr/>
                <m:t>0e</m:t>
              </m:r>
            </m:oMath>
            <w:r>
              <w:t>, with color charge (color neutral but carries color charge), massless</w:t>
            </w:r>
          </w:p>
        </w:tc>
      </w:tr>
      <w:tr w14:paraId="32EA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139B60">
            <w:pPr>
              <w:pStyle w:val="26"/>
              <w:jc w:val="left"/>
            </w:pPr>
            <w:r>
              <w:rPr>
                <w:b/>
                <w:bCs/>
              </w:rPr>
              <w:t>Scalar Boson</w:t>
            </w:r>
          </w:p>
        </w:tc>
        <w:tc>
          <w:p w14:paraId="678EFFE9">
            <w:pPr>
              <w:pStyle w:val="26"/>
            </w:pPr>
          </w:p>
        </w:tc>
        <w:tc>
          <w:p w14:paraId="4010B522">
            <w:pPr>
              <w:pStyle w:val="26"/>
            </w:pPr>
          </w:p>
        </w:tc>
        <w:tc>
          <w:p w14:paraId="46F12D62">
            <w:pPr>
              <w:pStyle w:val="26"/>
            </w:pPr>
          </w:p>
        </w:tc>
      </w:tr>
      <w:tr w14:paraId="5B739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61F51A5">
            <w:pPr>
              <w:pStyle w:val="26"/>
              <w:jc w:val="left"/>
            </w:pPr>
            <w:r>
              <w:t>Higgs Boson (H)</w:t>
            </w:r>
          </w:p>
        </w:tc>
        <w:tc>
          <w:p w14:paraId="29DCC4E7">
            <w:pPr>
              <w:pStyle w:val="26"/>
              <w:jc w:val="left"/>
            </w:pPr>
            <m:oMathPara>
              <m:oMath>
                <m:r>
                  <m:rPr/>
                  <m:t>0</m:t>
                </m:r>
              </m:oMath>
            </m:oMathPara>
          </w:p>
        </w:tc>
        <w:tc>
          <w:p w14:paraId="18FA61BC">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h</m:t>
                    </m:r>
                  </m:sub>
                </m:sSub>
                <m:r>
                  <m:rPr>
                    <m:sty m:val="p"/>
                  </m:rPr>
                  <m:t>)</m:t>
                </m:r>
              </m:oMath>
            </m:oMathPara>
          </w:p>
        </w:tc>
        <w:tc>
          <w:p w14:paraId="17926DE1">
            <w:pPr>
              <w:pStyle w:val="26"/>
              <w:jc w:val="left"/>
            </w:pPr>
            <w:r>
              <w:t xml:space="preserve">Scalar excitation, charge </w:t>
            </w:r>
            <m:oMath>
              <m:r>
                <m:rPr/>
                <m:t>0e</m:t>
              </m:r>
            </m:oMath>
            <w:r>
              <w:t>, no color charge, related to mass generation</w:t>
            </w:r>
          </w:p>
        </w:tc>
      </w:tr>
      <w:tr w14:paraId="1643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AD2322D">
            <w:pPr>
              <w:pStyle w:val="26"/>
              <w:jc w:val="left"/>
            </w:pPr>
            <w:r>
              <w:rPr>
                <w:b/>
                <w:bCs/>
              </w:rPr>
              <w:t>Graviton</w:t>
            </w:r>
          </w:p>
        </w:tc>
        <w:tc>
          <w:p w14:paraId="57EC6AC5">
            <w:pPr>
              <w:pStyle w:val="26"/>
            </w:pPr>
          </w:p>
        </w:tc>
        <w:tc>
          <w:p w14:paraId="40C4D794">
            <w:pPr>
              <w:pStyle w:val="26"/>
            </w:pPr>
          </w:p>
        </w:tc>
        <w:tc>
          <w:p w14:paraId="22AC61F4">
            <w:pPr>
              <w:pStyle w:val="26"/>
            </w:pPr>
          </w:p>
        </w:tc>
      </w:tr>
      <w:tr w14:paraId="4D33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C0785EE">
            <w:pPr>
              <w:pStyle w:val="26"/>
              <w:jc w:val="left"/>
            </w:pPr>
            <w:r>
              <w:t>Graviton (G)</w:t>
            </w:r>
          </w:p>
        </w:tc>
        <w:tc>
          <w:p w14:paraId="2ED4B9F7">
            <w:pPr>
              <w:pStyle w:val="26"/>
              <w:jc w:val="left"/>
            </w:pPr>
            <m:oMathPara>
              <m:oMath>
                <m:r>
                  <m:rPr/>
                  <m:t>2</m:t>
                </m:r>
              </m:oMath>
            </m:oMathPara>
          </w:p>
        </w:tc>
        <w:tc>
          <w:p w14:paraId="3A4C7037">
            <w:pPr>
              <w:pStyle w:val="26"/>
              <w:jc w:val="left"/>
            </w:pPr>
            <m:oMathPara>
              <m:oMath>
                <m:r>
                  <m:rPr>
                    <m:sty m:val="p"/>
                  </m:rPr>
                  <m:t>(</m:t>
                </m:r>
                <m:sSub>
                  <m:sSubPr/>
                  <m:e>
                    <m:r>
                      <m:rPr/>
                      <m:t>A</m:t>
                    </m:r>
                  </m:e>
                  <m:sub>
                    <m:r>
                      <m:rPr/>
                      <m:t>0</m:t>
                    </m:r>
                  </m:sub>
                </m:sSub>
                <m:sSubSup>
                  <m:sSubSupPr/>
                  <m:e>
                    <m:r>
                      <m:rPr/>
                      <m:t>B</m:t>
                    </m:r>
                  </m:e>
                  <m:sub>
                    <m:r>
                      <m:rPr/>
                      <m:t>0</m:t>
                    </m:r>
                  </m:sub>
                  <m:sup>
                    <m:r>
                      <m:rPr/>
                      <m:t>n</m:t>
                    </m:r>
                  </m:sup>
                </m:sSubSup>
                <m:sSub>
                  <m:sSubPr/>
                  <m:e>
                    <m:r>
                      <m:rPr/>
                      <m:t>C</m:t>
                    </m:r>
                  </m:e>
                  <m:sub>
                    <m:r>
                      <m:rPr/>
                      <m:t>0</m:t>
                    </m:r>
                  </m:sub>
                </m:sSub>
                <m:r>
                  <m:rPr>
                    <m:sty m:val="p"/>
                  </m:rPr>
                  <m:t>)</m:t>
                </m:r>
              </m:oMath>
            </m:oMathPara>
          </w:p>
        </w:tc>
        <w:tc>
          <w:p w14:paraId="57E90BF9">
            <w:pPr>
              <w:pStyle w:val="26"/>
              <w:jc w:val="left"/>
            </w:pPr>
            <w:r>
              <w:t xml:space="preserve">Quantum excitation of spacetime metric, charge </w:t>
            </w:r>
            <m:oMath>
              <m:r>
                <m:rPr/>
                <m:t>0e</m:t>
              </m:r>
            </m:oMath>
            <w:r>
              <w:t>, no color charge, massless</w:t>
            </w:r>
          </w:p>
        </w:tc>
      </w:tr>
      <w:tr w14:paraId="2C0C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62D996">
            <w:pPr>
              <w:pStyle w:val="26"/>
              <w:jc w:val="left"/>
            </w:pPr>
            <w:r>
              <w:rPr>
                <w:b/>
                <w:bCs/>
              </w:rPr>
              <w:t>Composite Hadrons (No Color Charge)</w:t>
            </w:r>
          </w:p>
        </w:tc>
        <w:tc>
          <w:p w14:paraId="6C32C17D">
            <w:pPr>
              <w:pStyle w:val="26"/>
            </w:pPr>
          </w:p>
        </w:tc>
        <w:tc>
          <w:p w14:paraId="38DCFC37">
            <w:pPr>
              <w:pStyle w:val="26"/>
            </w:pPr>
          </w:p>
        </w:tc>
        <w:tc>
          <w:p w14:paraId="64DC2C27">
            <w:pPr>
              <w:pStyle w:val="26"/>
            </w:pPr>
          </w:p>
        </w:tc>
      </w:tr>
      <w:tr w14:paraId="5C50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96811">
            <w:pPr>
              <w:pStyle w:val="26"/>
              <w:jc w:val="left"/>
            </w:pPr>
            <w:r>
              <w:t>Proton (p)</w:t>
            </w:r>
          </w:p>
        </w:tc>
        <w:tc>
          <w:p w14:paraId="1E52A252">
            <w:pPr>
              <w:pStyle w:val="26"/>
              <w:jc w:val="left"/>
            </w:pPr>
            <m:oMathPara>
              <m:oMath>
                <m:r>
                  <m:rPr/>
                  <m:t>1</m:t>
                </m:r>
                <m:r>
                  <m:rPr>
                    <m:sty m:val="p"/>
                  </m:rPr>
                  <m:t>/</m:t>
                </m:r>
                <m:r>
                  <m:rPr/>
                  <m:t>2</m:t>
                </m:r>
              </m:oMath>
            </m:oMathPara>
          </w:p>
        </w:tc>
        <w:tc>
          <w:p w14:paraId="6F38F616">
            <w:pPr>
              <w:pStyle w:val="26"/>
              <w:jc w:val="left"/>
            </w:pPr>
            <m:oMathPara>
              <m:oMath>
                <m:r>
                  <m:rPr>
                    <m:sty m:val="p"/>
                  </m:rPr>
                  <m:t>(</m:t>
                </m:r>
                <m:r>
                  <m:rPr/>
                  <m:t>A</m:t>
                </m:r>
                <m:sSubSup>
                  <m:sSubSupPr/>
                  <m:e>
                    <m:r>
                      <m:rPr/>
                      <m:t>B</m:t>
                    </m:r>
                  </m:e>
                  <m:sub>
                    <m:r>
                      <m:rPr>
                        <m:sty m:val="p"/>
                      </m:rPr>
                      <m:t>+</m:t>
                    </m:r>
                    <m:r>
                      <m:rPr/>
                      <m:t>1</m:t>
                    </m:r>
                  </m:sub>
                  <m:sup>
                    <m:r>
                      <m:rPr>
                        <m:sty m:val="p"/>
                      </m:rPr>
                      <w:rPr>
                        <w:rFonts w:hint="default" w:ascii="Cambria Math" w:hAnsi="Cambria Math"/>
                        <w:lang w:val="en-US" w:eastAsia="zh-CN"/>
                      </w:rPr>
                      <m:t>k</m:t>
                    </m:r>
                  </m:sup>
                </m:sSubSup>
                <m:sSub>
                  <m:sSubPr/>
                  <m:e>
                    <m:r>
                      <m:rPr/>
                      <m:t>C</m:t>
                    </m:r>
                  </m:e>
                  <m:sub>
                    <m:r>
                      <m:rPr/>
                      <m:t>p</m:t>
                    </m:r>
                  </m:sub>
                </m:sSub>
                <m:r>
                  <m:rPr>
                    <m:sty m:val="p"/>
                  </m:rPr>
                  <m:t>)</m:t>
                </m:r>
              </m:oMath>
            </m:oMathPara>
          </w:p>
        </w:tc>
        <w:tc>
          <w:p w14:paraId="3F5F6200">
            <w:pPr>
              <w:pStyle w:val="26"/>
              <w:jc w:val="left"/>
            </w:pPr>
            <w:r>
              <w:t>Composed of quarks (uud). Overall behavior: electromagnetic excitation (</w:t>
            </w:r>
            <m:oMath>
              <m:r>
                <m:rPr/>
                <m:t>A</m:t>
              </m:r>
            </m:oMath>
            <w:r>
              <w:t xml:space="preserve">), net charge </w:t>
            </w:r>
            <m:oMath>
              <m:r>
                <m:rPr>
                  <m:sty m:val="p"/>
                </m:rPr>
                <m:t>+</m:t>
              </m:r>
              <m:r>
                <m:rPr/>
                <m:t>1e</m:t>
              </m:r>
            </m:oMath>
            <w:r>
              <w:t>, overall no color charge (internal color charge confined), with proton mass (</w:t>
            </w:r>
            <m:oMath>
              <m:sSub>
                <m:sSubPr/>
                <m:e>
                  <m:r>
                    <m:rPr/>
                    <m:t>C</m:t>
                  </m:r>
                </m:e>
                <m:sub>
                  <m:r>
                    <m:rPr/>
                    <m:t>p</m:t>
                  </m:r>
                </m:sub>
              </m:sSub>
            </m:oMath>
            <w:r>
              <w:t>).</w:t>
            </w:r>
          </w:p>
        </w:tc>
      </w:tr>
      <w:tr w14:paraId="2B27C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FA0E2C">
            <w:pPr>
              <w:pStyle w:val="26"/>
              <w:jc w:val="left"/>
            </w:pPr>
            <w:r>
              <w:t>Neutron (n)</w:t>
            </w:r>
          </w:p>
        </w:tc>
        <w:tc>
          <w:p w14:paraId="22731F7C">
            <w:pPr>
              <w:pStyle w:val="26"/>
              <w:jc w:val="left"/>
            </w:pPr>
            <m:oMathPara>
              <m:oMath>
                <m:r>
                  <m:rPr/>
                  <m:t>1</m:t>
                </m:r>
                <m:r>
                  <m:rPr>
                    <m:sty m:val="p"/>
                  </m:rPr>
                  <m:t>/</m:t>
                </m:r>
                <m:r>
                  <m:rPr/>
                  <m:t>2</m:t>
                </m:r>
              </m:oMath>
            </m:oMathPara>
          </w:p>
        </w:tc>
        <w:tc>
          <w:p w14:paraId="69971739">
            <w:pPr>
              <w:pStyle w:val="26"/>
              <w:jc w:val="left"/>
            </w:pPr>
            <m:oMathPara>
              <m:oMath>
                <m:r>
                  <m:rPr>
                    <m:sty m:val="p"/>
                  </m:rPr>
                  <m:t>(</m:t>
                </m:r>
                <m:sSub>
                  <m:sSubPr/>
                  <m:e>
                    <m:r>
                      <m:rPr/>
                      <m:t>A</m:t>
                    </m:r>
                  </m:e>
                  <m:sub>
                    <m:r>
                      <m:rPr/>
                      <m:t>0</m:t>
                    </m:r>
                  </m:sub>
                </m:sSub>
                <m:sSubSup>
                  <m:sSubSupPr/>
                  <m:e>
                    <m:r>
                      <m:rPr/>
                      <m:t>B</m:t>
                    </m:r>
                  </m:e>
                  <m:sub>
                    <m:r>
                      <m:rPr/>
                      <m:t>0</m:t>
                    </m:r>
                  </m:sub>
                  <m:sup>
                    <m:r>
                      <m:rPr>
                        <m:sty m:val="p"/>
                      </m:rPr>
                      <w:rPr>
                        <w:rFonts w:hint="default" w:ascii="Cambria Math" w:hAnsi="Cambria Math"/>
                        <w:lang w:val="en-US" w:eastAsia="zh-CN"/>
                      </w:rPr>
                      <m:t>k</m:t>
                    </m:r>
                    <w:bookmarkStart w:id="0" w:name="_GoBack"/>
                    <w:bookmarkEnd w:id="0"/>
                  </m:sup>
                </m:sSubSup>
                <m:sSub>
                  <m:sSubPr/>
                  <m:e>
                    <m:r>
                      <m:rPr/>
                      <m:t>C</m:t>
                    </m:r>
                  </m:e>
                  <m:sub>
                    <m:r>
                      <m:rPr/>
                      <m:t>n</m:t>
                    </m:r>
                  </m:sub>
                </m:sSub>
                <m:r>
                  <m:rPr>
                    <m:sty m:val="p"/>
                  </m:rPr>
                  <m:t>)</m:t>
                </m:r>
              </m:oMath>
            </m:oMathPara>
          </w:p>
        </w:tc>
        <w:tc>
          <w:p w14:paraId="355625A6">
            <w:pPr>
              <w:pStyle w:val="26"/>
              <w:jc w:val="left"/>
            </w:pPr>
            <w:r>
              <w:t>Composed of quarks (udd). Overall behavior: electromagnetically inert (</w:t>
            </w:r>
            <m:oMath>
              <m:sSub>
                <m:sSubPr/>
                <m:e>
                  <m:r>
                    <m:rPr/>
                    <m:t>A</m:t>
                  </m:r>
                </m:e>
                <m:sub>
                  <m:r>
                    <m:rPr/>
                    <m:t>0</m:t>
                  </m:r>
                </m:sub>
              </m:sSub>
            </m:oMath>
            <w:r>
              <w:t xml:space="preserve">), charge </w:t>
            </w:r>
            <m:oMath>
              <m:r>
                <m:rPr/>
                <m:t>0e</m:t>
              </m:r>
            </m:oMath>
            <w:r>
              <w:t>, overall no color charge (internal color charge confined), with neutron mass (</w:t>
            </w:r>
            <m:oMath>
              <m:sSub>
                <m:sSubPr/>
                <m:e>
                  <m:r>
                    <m:rPr/>
                    <m:t>C</m:t>
                  </m:r>
                </m:e>
                <m:sub>
                  <m:r>
                    <m:rPr/>
                    <m:t>n</m:t>
                  </m:r>
                </m:sub>
              </m:sSub>
            </m:oMath>
            <w:r>
              <w:t>).</w:t>
            </w:r>
          </w:p>
        </w:tc>
      </w:tr>
      <w:tr w14:paraId="4026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D541F0B">
            <w:pPr>
              <w:pStyle w:val="26"/>
              <w:jc w:val="left"/>
            </w:pPr>
            <w:r>
              <w:rPr>
                <w:b/>
                <w:bCs/>
              </w:rPr>
              <w:t>Macroscopic Quantum State</w:t>
            </w:r>
          </w:p>
        </w:tc>
        <w:tc>
          <w:p w14:paraId="0816F96F">
            <w:pPr>
              <w:pStyle w:val="26"/>
            </w:pPr>
          </w:p>
        </w:tc>
        <w:tc>
          <w:p w14:paraId="16BE52A5">
            <w:pPr>
              <w:pStyle w:val="26"/>
            </w:pPr>
          </w:p>
        </w:tc>
        <w:tc>
          <w:p w14:paraId="3315D058">
            <w:pPr>
              <w:pStyle w:val="26"/>
            </w:pPr>
          </w:p>
        </w:tc>
      </w:tr>
      <w:tr w14:paraId="7D41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4414AFF">
            <w:pPr>
              <w:pStyle w:val="26"/>
              <w:jc w:val="left"/>
            </w:pPr>
            <w:r>
              <w:t>Black Hole AC Boson</w:t>
            </w:r>
          </w:p>
        </w:tc>
        <w:tc>
          <w:p w14:paraId="1D1A08FD">
            <w:pPr>
              <w:pStyle w:val="26"/>
              <w:jc w:val="left"/>
            </w:pPr>
            <m:oMathPara>
              <m:oMath>
                <m:r>
                  <m:rPr/>
                  <m:t>0</m:t>
                </m:r>
              </m:oMath>
            </m:oMathPara>
          </w:p>
        </w:tc>
        <w:tc>
          <w:p w14:paraId="32C56925">
            <w:pPr>
              <w:pStyle w:val="26"/>
              <w:jc w:val="left"/>
            </w:pPr>
            <m:oMathPara>
              <m:oMath>
                <m:r>
                  <m:rPr>
                    <m:sty m:val="p"/>
                  </m:rPr>
                  <m:t>(</m:t>
                </m:r>
                <m:sSub>
                  <m:sSubPr/>
                  <m:e>
                    <m:r>
                      <m:rPr/>
                      <m:t>A</m:t>
                    </m:r>
                  </m:e>
                  <m:sub>
                    <m:r>
                      <m:rPr/>
                      <m:t>H</m:t>
                    </m:r>
                  </m:sub>
                </m:sSub>
                <m:sSubSup>
                  <m:sSubSupPr/>
                  <m:e>
                    <m:r>
                      <m:rPr/>
                      <m:t>B</m:t>
                    </m:r>
                  </m:e>
                  <m:sub>
                    <m:r>
                      <m:rPr/>
                      <m:t>0</m:t>
                    </m:r>
                  </m:sub>
                  <m:sup>
                    <m:r>
                      <m:rPr/>
                      <m:t>n</m:t>
                    </m:r>
                  </m:sup>
                </m:sSubSup>
                <m:sSub>
                  <m:sSubPr/>
                  <m:e>
                    <m:r>
                      <m:rPr/>
                      <m:t>C</m:t>
                    </m:r>
                  </m:e>
                  <m:sub>
                    <m:r>
                      <m:rPr/>
                      <m:t>H</m:t>
                    </m:r>
                  </m:sub>
                </m:sSub>
                <m:r>
                  <m:rPr>
                    <m:sty m:val="p"/>
                  </m:rPr>
                  <m:t>)</m:t>
                </m:r>
              </m:oMath>
            </m:oMathPara>
          </w:p>
        </w:tc>
        <w:tc>
          <w:p w14:paraId="1843CD74">
            <w:pPr>
              <w:pStyle w:val="26"/>
              <w:jc w:val="left"/>
            </w:pPr>
            <w:r>
              <w:t>Product of gravitational collapse phase transition of neutron star. A macroscopic Bose-Einstein condensate formed after the collapse of the color charge field (</w:t>
            </w:r>
            <m:oMath>
              <m:sSup>
                <m:sSupPr/>
                <m:e>
                  <m:r>
                    <m:rPr/>
                    <m:t>B</m:t>
                  </m:r>
                </m:e>
                <m:sup>
                  <m:r>
                    <m:rPr/>
                    <m:t>n</m:t>
                  </m:r>
                </m:sup>
              </m:sSup>
            </m:oMath>
            <w:r>
              <w:t xml:space="preserve"> field) of countless neutrons (</w:t>
            </w:r>
            <m:oMath>
              <m:sSub>
                <m:sSubPr/>
                <m:e>
                  <m:r>
                    <m:rPr/>
                    <m:t>A</m:t>
                  </m:r>
                </m:e>
                <m:sub>
                  <m:r>
                    <m:rPr/>
                    <m:t>0</m:t>
                  </m:r>
                </m:sub>
              </m:sSub>
              <m:sSubSup>
                <m:sSubSupPr/>
                <m:e>
                  <m:r>
                    <m:rPr/>
                    <m:t>B</m:t>
                  </m:r>
                </m:e>
                <m:sub>
                  <m:r>
                    <m:rPr/>
                    <m:t>0</m:t>
                  </m:r>
                </m:sub>
                <m:sup>
                  <m:r>
                    <m:rPr/>
                    <m:t>n</m:t>
                  </m:r>
                </m:sup>
              </m:sSubSup>
              <m:sSub>
                <m:sSubPr/>
                <m:e>
                  <m:r>
                    <m:rPr/>
                    <m:t>C</m:t>
                  </m:r>
                </m:e>
                <m:sub>
                  <m:r>
                    <m:rPr/>
                    <m:t>n</m:t>
                  </m:r>
                </m:sub>
              </m:sSub>
            </m:oMath>
            <w:r>
              <w:t>). Manifested as: highly compressed spacetime field (</w:t>
            </w:r>
            <m:oMath>
              <m:sSub>
                <m:sSubPr/>
                <m:e>
                  <m:r>
                    <m:rPr/>
                    <m:t>A</m:t>
                  </m:r>
                </m:e>
                <m:sub>
                  <m:r>
                    <m:rPr/>
                    <m:t>H</m:t>
                  </m:r>
                </m:sub>
              </m:sSub>
            </m:oMath>
            <w:r>
              <w:t xml:space="preserve">), charge </w:t>
            </w:r>
            <m:oMath>
              <m:r>
                <m:rPr/>
                <m:t>0e</m:t>
              </m:r>
            </m:oMath>
            <w:r>
              <w:t>, no color charge, carrying the total black hole mass at an extremely high energy level mass field (</w:t>
            </w:r>
            <m:oMath>
              <m:sSub>
                <m:sSubPr/>
                <m:e>
                  <m:r>
                    <m:rPr/>
                    <m:t>C</m:t>
                  </m:r>
                </m:e>
                <m:sub>
                  <m:r>
                    <m:rPr/>
                    <m:t>H</m:t>
                  </m:r>
                </m:sub>
              </m:sSub>
            </m:oMath>
            <w:r>
              <w:t>).</w:t>
            </w:r>
          </w:p>
        </w:tc>
      </w:tr>
    </w:tbl>
    <w:p w14:paraId="1705FC87">
      <w:pPr>
        <w:numPr>
          <w:ilvl w:val="0"/>
          <w:numId w:val="5"/>
        </w:numPr>
        <w:rPr>
          <w:b/>
          <w:bCs/>
        </w:rPr>
      </w:pPr>
      <w:r>
        <w:rPr>
          <w:b/>
          <w:bCs/>
        </w:rPr>
        <w:t>Theoretical Implications and Profound Significance</w:t>
      </w:r>
    </w:p>
    <w:p w14:paraId="129CE9C7">
      <w:pPr>
        <w:numPr>
          <w:ilvl w:val="0"/>
          <w:numId w:val="6"/>
        </w:numPr>
        <w:ind w:left="360" w:leftChars="0"/>
      </w:pPr>
      <w:r>
        <w:t>Unification and Economy: This classification system successfully describes all forms of matter from the microscopic to the macroscopic using a single-digit number of quantum numbers (S, A, B, C) and their combinations, reflecting the deep unity of physical laws and the extreme economy of descriptive language.</w:t>
      </w:r>
    </w:p>
    <w:p w14:paraId="65FC5EA2">
      <w:pPr>
        <w:numPr>
          <w:ilvl w:val="0"/>
          <w:numId w:val="6"/>
        </w:numPr>
        <w:ind w:left="360" w:leftChars="0" w:firstLine="0" w:firstLineChars="0"/>
      </w:pPr>
      <w:r>
        <w:t>Innovation of Physical Picture: It strongly suggests that particles are not “objects” but “excitation modes” or “vibration modes” of the vacuum fields. The diversity of particles stems from the excitation of a limited number of fields at different “frequencies” (energy levels) and “harmonics” (combination modes).</w:t>
      </w:r>
    </w:p>
    <w:p w14:paraId="17AACC7E">
      <w:pPr>
        <w:numPr>
          <w:ilvl w:val="0"/>
          <w:numId w:val="6"/>
        </w:numPr>
        <w:ind w:left="360" w:leftChars="0" w:firstLine="0" w:firstLineChars="0"/>
      </w:pPr>
      <w:r>
        <w:t xml:space="preserve">Unification of Phase Transitions: The theory clearly describes the gravitational phase transition path from neutron </w:t>
      </w:r>
      <m:oMath>
        <m:d>
          <m:dPr>
            <m:sepChr m:val=""/>
          </m:dPr>
          <m:e>
            <m:sSub>
              <m:sSubPr/>
              <m:e>
                <m:r>
                  <m:rPr/>
                  <m:t>A</m:t>
                </m:r>
              </m:e>
              <m:sub>
                <m:r>
                  <m:rPr/>
                  <m:t>0</m:t>
                </m:r>
              </m:sub>
            </m:sSub>
            <m:sSubSup>
              <m:sSubSupPr/>
              <m:e>
                <m:r>
                  <m:rPr/>
                  <m:t>B</m:t>
                </m:r>
              </m:e>
              <m:sub>
                <m:r>
                  <m:rPr/>
                  <m:t>0</m:t>
                </m:r>
              </m:sub>
              <m:sup>
                <m:r>
                  <m:rPr/>
                  <m:t>n</m:t>
                </m:r>
              </m:sup>
            </m:sSubSup>
            <m:sSub>
              <m:sSubPr/>
              <m:e>
                <m:r>
                  <m:rPr/>
                  <m:t>C</m:t>
                </m:r>
              </m:e>
              <m:sub>
                <m:r>
                  <m:rPr/>
                  <m:t>n</m:t>
                </m:r>
              </m:sub>
            </m:sSub>
          </m:e>
        </m:d>
      </m:oMath>
      <w:r>
        <w:t xml:space="preserve"> to black hole </w:t>
      </w:r>
      <m:oMath>
        <m:d>
          <m:dPr>
            <m:sepChr m:val=""/>
          </m:dPr>
          <m:e>
            <m:sSub>
              <m:sSubPr/>
              <m:e>
                <m:r>
                  <m:rPr/>
                  <m:t>A</m:t>
                </m:r>
              </m:e>
              <m:sub>
                <m:r>
                  <m:rPr/>
                  <m:t>H</m:t>
                </m:r>
              </m:sub>
            </m:sSub>
            <m:sSubSup>
              <m:sSubSupPr/>
              <m:e>
                <m:r>
                  <m:rPr/>
                  <m:t>B</m:t>
                </m:r>
              </m:e>
              <m:sub>
                <m:r>
                  <m:rPr/>
                  <m:t>0</m:t>
                </m:r>
              </m:sub>
              <m:sup>
                <m:r>
                  <m:rPr/>
                  <m:t>n</m:t>
                </m:r>
              </m:sup>
            </m:sSubSup>
            <m:sSub>
              <m:sSubPr/>
              <m:e>
                <m:r>
                  <m:rPr/>
                  <m:t>C</m:t>
                </m:r>
              </m:e>
              <m:sub>
                <m:r>
                  <m:rPr/>
                  <m:t>H</m:t>
                </m:r>
              </m:sub>
            </m:sSub>
          </m:e>
        </m:d>
      </m:oMath>
      <w:r>
        <w:t xml:space="preserve">: </w:t>
      </w:r>
      <m:oMath>
        <m:r>
          <m:rPr/>
          <m:t>n</m:t>
        </m:r>
        <m:r>
          <m:rPr>
            <m:sty m:val="p"/>
          </m:rPr>
          <m:t>×</m:t>
        </m:r>
        <m:d>
          <m:dPr>
            <m:begChr m:val="["/>
            <m:sepChr m:val=""/>
            <m:endChr m:val="]"/>
          </m:dPr>
          <m:e>
            <m:d>
              <m:dPr>
                <m:sepChr m:val=""/>
              </m:dPr>
              <m:e>
                <m:sSub>
                  <m:sSubPr/>
                  <m:e>
                    <m:r>
                      <m:rPr/>
                      <m:t>A</m:t>
                    </m:r>
                  </m:e>
                  <m:sub>
                    <m:r>
                      <m:rPr/>
                      <m:t>0</m:t>
                    </m:r>
                  </m:sub>
                </m:sSub>
                <m:sSubSup>
                  <m:sSubSupPr/>
                  <m:e>
                    <m:r>
                      <m:rPr/>
                      <m:t>B</m:t>
                    </m:r>
                  </m:e>
                  <m:sub>
                    <m:r>
                      <m:rPr/>
                      <m:t>0</m:t>
                    </m:r>
                  </m:sub>
                  <m:sup>
                    <m:r>
                      <m:rPr/>
                      <m:t>n</m:t>
                    </m:r>
                  </m:sup>
                </m:sSubSup>
                <m:sSub>
                  <m:sSubPr/>
                  <m:e>
                    <m:r>
                      <m:rPr/>
                      <m:t>C</m:t>
                    </m:r>
                  </m:e>
                  <m:sub>
                    <m:r>
                      <m:rPr/>
                      <m:t>n</m:t>
                    </m:r>
                  </m:sub>
                </m:sSub>
              </m:e>
            </m:d>
          </m:e>
        </m:d>
        <m:r>
          <m:rPr>
            <m:sty m:val="p"/>
          </m:rPr>
          <m:t>→</m:t>
        </m:r>
        <m:d>
          <m:dPr>
            <m:begChr m:val="["/>
            <m:sepChr m:val=""/>
            <m:endChr m:val="]"/>
          </m:dPr>
          <m:e>
            <m:d>
              <m:dPr>
                <m:sepChr m:val=""/>
              </m:dPr>
              <m:e>
                <m:sSub>
                  <m:sSubPr/>
                  <m:e>
                    <m:r>
                      <m:rPr/>
                      <m:t>A</m:t>
                    </m:r>
                  </m:e>
                  <m:sub>
                    <m:r>
                      <m:rPr/>
                      <m:t>H</m:t>
                    </m:r>
                  </m:sub>
                </m:sSub>
                <m:sSubSup>
                  <m:sSubSupPr/>
                  <m:e>
                    <m:r>
                      <m:rPr/>
                      <m:t>B</m:t>
                    </m:r>
                  </m:e>
                  <m:sub>
                    <m:r>
                      <m:rPr/>
                      <m:t>0</m:t>
                    </m:r>
                  </m:sub>
                  <m:sup>
                    <m:r>
                      <m:rPr/>
                      <m:t>n</m:t>
                    </m:r>
                  </m:sup>
                </m:sSubSup>
                <m:sSub>
                  <m:sSubPr/>
                  <m:e>
                    <m:r>
                      <m:rPr/>
                      <m:t>C</m:t>
                    </m:r>
                  </m:e>
                  <m:sub>
                    <m:r>
                      <m:rPr/>
                      <m:t>H</m:t>
                    </m:r>
                  </m:sub>
                </m:sSub>
              </m:e>
            </m:d>
          </m:e>
        </m:d>
        <m:r>
          <m:rPr>
            <m:sty m:val="p"/>
          </m:rPr>
          <m:t>.</m:t>
        </m:r>
      </m:oMath>
      <w:r>
        <w:t xml:space="preserve"> This reveals the profound unity between macroscopic celestial bodies and microscopic particles at the level of field combination.</w:t>
      </w:r>
    </w:p>
    <w:p w14:paraId="7E981B61">
      <w:pPr>
        <w:numPr>
          <w:numId w:val="0"/>
        </w:numPr>
        <w:ind w:left="360" w:leftChars="0"/>
      </w:pPr>
      <w:r>
        <w:rPr>
          <w:rFonts w:hint="eastAsia"/>
          <w:lang w:val="en-US" w:eastAsia="zh-CN"/>
        </w:rPr>
        <w:t>4.</w:t>
      </w:r>
      <w:r>
        <w:t>Predictions and New Physics Directions:</w:t>
      </w:r>
    </w:p>
    <w:p w14:paraId="5D135E7F">
      <w:pPr>
        <w:numPr>
          <w:ilvl w:val="1"/>
          <w:numId w:val="3"/>
        </w:numPr>
      </w:pPr>
      <w:r>
        <w:t>Origin of Particles: Why do these specific field combinations exist? This guides us to explore the dynamic selection rules of field combinations, i.e., what field combinations are stable solutions allowed by quantum mechanics.</w:t>
      </w:r>
    </w:p>
    <w:p w14:paraId="31ED9996">
      <w:pPr>
        <w:numPr>
          <w:ilvl w:val="1"/>
          <w:numId w:val="3"/>
        </w:numPr>
      </w:pPr>
      <w:r>
        <w:t xml:space="preserve">Beyond the Standard Model: There may exist undiscovered particles corresponding to new field combination patterns (e.g., </w:t>
      </w:r>
      <m:oMath>
        <m:d>
          <m:dPr>
            <m:sepChr m:val=""/>
          </m:dPr>
          <m:e>
            <m:sSub>
              <m:sSubPr/>
              <m:e>
                <m:r>
                  <m:rPr/>
                  <m:t>A</m:t>
                </m:r>
              </m:e>
              <m:sub>
                <m:r>
                  <m:rPr/>
                  <m:t>0</m:t>
                </m:r>
              </m:sub>
            </m:sSub>
            <m:sSubSup>
              <m:sSubSupPr/>
              <m:e>
                <m:r>
                  <m:rPr/>
                  <m:t>B</m:t>
                </m:r>
              </m:e>
              <m:sub>
                <m:r>
                  <m:rPr/>
                  <m:t>0</m:t>
                </m:r>
              </m:sub>
              <m:sup>
                <m:r>
                  <m:rPr/>
                  <m:t>c</m:t>
                </m:r>
              </m:sup>
            </m:sSubSup>
            <m:sSub>
              <m:sSubPr/>
              <m:e>
                <m:r>
                  <m:rPr/>
                  <m:t>C</m:t>
                </m:r>
              </m:e>
              <m:sub>
                <m:r>
                  <m:rPr/>
                  <m:t>x</m:t>
                </m:r>
              </m:sub>
            </m:sSub>
          </m:e>
        </m:d>
      </m:oMath>
      <w:r>
        <w:t xml:space="preserve"> as a dark matter candidate).</w:t>
      </w:r>
    </w:p>
    <w:p w14:paraId="7EAC112D">
      <w:pPr>
        <w:numPr>
          <w:ilvl w:val="1"/>
          <w:numId w:val="3"/>
        </w:numPr>
      </w:pPr>
      <w:r>
        <w:t xml:space="preserve">The Destination of Gravity: The graviton </w:t>
      </w:r>
      <m:oMath>
        <m:r>
          <m:rPr/>
          <m:t>2</m:t>
        </m:r>
        <m:d>
          <m:dPr>
            <m:sepChr m:val=""/>
          </m:dPr>
          <m:e>
            <m:sSub>
              <m:sSubPr/>
              <m:e>
                <m:r>
                  <m:rPr/>
                  <m:t>A</m:t>
                </m:r>
              </m:e>
              <m:sub>
                <m:r>
                  <m:rPr/>
                  <m:t>0</m:t>
                </m:r>
              </m:sub>
            </m:sSub>
            <m:sSubSup>
              <m:sSubSupPr/>
              <m:e>
                <m:r>
                  <m:rPr/>
                  <m:t>B</m:t>
                </m:r>
              </m:e>
              <m:sub>
                <m:r>
                  <m:rPr/>
                  <m:t>0</m:t>
                </m:r>
              </m:sub>
              <m:sup>
                <m:r>
                  <m:rPr/>
                  <m:t>n</m:t>
                </m:r>
              </m:sup>
            </m:sSubSup>
            <m:sSub>
              <m:sSubPr/>
              <m:e>
                <m:r>
                  <m:rPr/>
                  <m:t>C</m:t>
                </m:r>
              </m:e>
              <m:sub>
                <m:r>
                  <m:rPr/>
                  <m:t>0</m:t>
                </m:r>
              </m:sub>
            </m:sSub>
          </m:e>
        </m:d>
      </m:oMath>
      <w:r>
        <w:t xml:space="preserve"> is naturally incorporated into this framework, providing a new entry point for unifying gravity with the other three forces.</w:t>
      </w:r>
    </w:p>
    <w:p w14:paraId="4BA30A0F">
      <w:pPr>
        <w:numPr>
          <w:numId w:val="0"/>
        </w:numPr>
        <w:ind w:left="360" w:leftChars="0"/>
      </w:pPr>
      <w:r>
        <w:rPr>
          <w:rFonts w:hint="eastAsia"/>
          <w:lang w:val="en-US" w:eastAsia="zh-CN"/>
        </w:rPr>
        <w:t xml:space="preserve">5. </w:t>
      </w:r>
      <w:r>
        <w:rPr>
          <w:b/>
          <w:bCs/>
        </w:rPr>
        <w:t>Conclusion</w:t>
      </w:r>
    </w:p>
    <w:p w14:paraId="7F0ACD74">
      <w:pPr>
        <w:pStyle w:val="4"/>
      </w:pPr>
      <w:r>
        <w:t>By introducing the field combination quantum number marker method, this paper constructs a unified language system for the complete classification of elementary particles and macroscopic quantum states. This work demonstrates that Field Combination Theory has evolved from a qualitative physical picture into a structurally rigorous, mathematizable, and highly predictive theoretical framework. It is not only an elegant restatement of the Standard Model but also a powerful blueprint pointing towards a deeper, more unified fundamental theory. Future work will focus on deriving the dynamical equations governing these field combinations, thereby “generating” the entire particle world from first principles.</w:t>
      </w:r>
    </w:p>
    <w:p w14:paraId="1617769F">
      <w:pPr>
        <w:pStyle w:val="3"/>
      </w:pPr>
      <w:r>
        <w:rPr>
          <w:b/>
          <w:bCs/>
        </w:rPr>
        <w:t>References</w:t>
      </w:r>
      <w:r>
        <w:br w:type="textWrapping"/>
      </w:r>
      <w:r>
        <w:t>[1] Li, Z. J., Zhao, G. Y. Field Combination Theory and the Unification of Fundamental Interactions. Preprint (2023).</w:t>
      </w:r>
      <w:r>
        <w:br w:type="textWrapping"/>
      </w:r>
      <w:r>
        <w:t>[2] Particle Data Group. Review of Particle Physics. Progress of Theoretical and Experimental Physics (2022).</w:t>
      </w:r>
      <w:r>
        <w:br w:type="textWrapping"/>
      </w:r>
      <w:r>
        <w:t>[3] Weinberg, S. The Quantum Theory of Fields, Volumes 1-3. Cambridge University Press.</w:t>
      </w:r>
    </w:p>
    <w:p w14:paraId="07ECDF54">
      <w:pPr>
        <w:pStyle w:val="3"/>
      </w:pPr>
      <w:r>
        <w:t>Note: The detailed Table 1 mentioned in Section 3 would contain the full list of all 62 particles with their specific (S) (A B C) markers, following the precise definitions provided in Section 2.</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FB552"/>
    <w:multiLevelType w:val="singleLevel"/>
    <w:tmpl w:val="A3BFB552"/>
    <w:lvl w:ilvl="0" w:tentative="0">
      <w:start w:val="1"/>
      <w:numFmt w:val="decimal"/>
      <w:suff w:val="space"/>
      <w:lvlText w:val="%1."/>
      <w:lvlJc w:val="left"/>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1"/>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3E8310FD"/>
    <w:rsid w:val="41BE6FF5"/>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759</Words>
  <Characters>4409</Characters>
  <Lines>30</Lines>
  <Paragraphs>8</Paragraphs>
  <TotalTime>3</TotalTime>
  <ScaleCrop>false</ScaleCrop>
  <LinksUpToDate>false</LinksUpToDate>
  <CharactersWithSpaces>5106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2025-11-02T14:44:00Z</dcterms:created>
  <dc:creator>迈斯纳效应</dc:creator>
  <cp:lastModifiedBy>迈斯纳效应</cp:lastModifiedBy>
  <dcterms:modified xsi:type="dcterms:W3CDTF">2025-11-02T15:04:53Z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C72925340D0E4023A2461D148FCF40F6_12</vt:lpwstr>
  </property>
</Properties>
</file>