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9E73B5">
      <w:pPr>
        <w:pStyle w:val="4"/>
        <w:rPr>
          <w:b/>
          <w:bCs/>
        </w:rPr>
      </w:pPr>
      <m:oMath>
        <m:r>
          <m:rPr>
            <m:sty m:val="bi"/>
          </m:rPr>
          <w:rPr>
            <w:rFonts w:hint="default" w:ascii="Cambria Math" w:hAnsi="Cambria Math"/>
          </w:rPr>
          <m:t>θ</m:t>
        </m:r>
      </m:oMath>
      <w:r>
        <w:rPr>
          <w:b/>
          <w:bCs/>
        </w:rPr>
        <w:t>-</w:t>
      </w:r>
      <m:oMath>
        <m:r>
          <m:rPr>
            <m:sty m:val="bi"/>
          </m:rPr>
          <w:rPr>
            <w:rFonts w:hint="default" w:ascii="Cambria Math" w:hAnsi="Cambria Math"/>
          </w:rPr>
          <m:t>τ</m:t>
        </m:r>
      </m:oMath>
      <w:r>
        <w:rPr>
          <w:rFonts w:hint="eastAsia"/>
          <w:b/>
          <w:bCs/>
        </w:rPr>
        <w:t>之谜与弱力宇称不守恒的ABC场组合波动力学诠释</w:t>
      </w:r>
    </w:p>
    <w:p w14:paraId="28AE026B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1C59428B">
      <w:pPr>
        <w:pStyle w:val="3"/>
      </w:pPr>
      <w:r>
        <w:rPr>
          <w:rFonts w:hint="eastAsia"/>
          <w:b/>
          <w:bCs/>
        </w:rPr>
        <w:t>摘要：</w:t>
      </w:r>
      <w:r>
        <w:rPr>
          <w:b/>
          <w:bCs/>
        </w:rPr>
        <w:br w:type="textWrapping"/>
      </w:r>
      <w:r>
        <w:rPr>
          <w:rFonts w:hint="eastAsia"/>
        </w:rPr>
        <w:t>本文基于李志军ABC场组合理论，揭示了</w:t>
      </w:r>
      <m:oMath>
        <m:r>
          <m:rPr/>
          <m:t>θ</m:t>
        </m:r>
      </m:oMath>
      <w:r>
        <w:rPr>
          <w:rFonts w:hint="eastAsia"/>
        </w:rPr>
        <w:t>与</w:t>
      </w:r>
      <m:oMath>
        <m:r>
          <m:rPr/>
          <m:t>τ</m:t>
        </m:r>
      </m:oMath>
      <w:r>
        <w:rPr>
          <w:rFonts w:hint="eastAsia"/>
        </w:rPr>
        <w:t>粒子衰变之谜的深层机制，并首次从ABC场组合波动力学的第一性原理出发，严格证明了弱相互作用的宇称不守恒。核心论点为：</w:t>
      </w:r>
      <m:oMath>
        <m:r>
          <m:rPr/>
          <m:t>θ</m:t>
        </m:r>
      </m:oMath>
      <w:r>
        <w:rPr>
          <w:rFonts w:hint="eastAsia"/>
        </w:rPr>
        <w:t>与</w:t>
      </w:r>
      <m:oMath>
        <m:r>
          <m:rPr/>
          <m:t>τ</m:t>
        </m:r>
      </m:oMath>
      <w:r>
        <w:rPr>
          <w:rFonts w:hint="eastAsia"/>
        </w:rPr>
        <w:t>实为同一场组合粒子（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介子）的不同宇称态，其衰变路径的差异源于弱相互作用哈密顿量对ABC场组合波函数中不同手征分量的耦合存在本征的不对称性。</w:t>
      </w:r>
      <w:r>
        <w:t xml:space="preserve"> </w:t>
      </w:r>
      <w:r>
        <w:rPr>
          <w:rFonts w:hint="eastAsia"/>
        </w:rPr>
        <w:t>本文构建了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介子的场组合波函数</w:t>
      </w:r>
      <w:r>
        <w:t xml:space="preserve"> </w:t>
      </w:r>
      <m:oMath>
        <m:sSub>
          <m:sSubPr/>
          <m:e>
            <m:r>
              <m:rPr>
                <m:sty m:val="p"/>
              </m:rPr>
              <m:t>Ψ</m:t>
            </m:r>
          </m:e>
          <m:sub>
            <m:r>
              <m:rPr/>
              <m:t>K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ψ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B</m:t>
            </m:r>
          </m:sub>
        </m:sSub>
        <m:r>
          <m:rPr>
            <m:sty m:val="p"/>
          </m:rPr>
          <m:t>⊗</m:t>
        </m:r>
        <m:sSub>
          <m:sSubPr/>
          <m:e>
            <m:r>
              <m:rPr/>
              <m:t>ψ</m:t>
            </m:r>
          </m:e>
          <m:sub>
            <m:r>
              <m:rPr/>
              <m:t>C</m:t>
            </m:r>
          </m:sub>
        </m:sSub>
      </m:oMath>
      <w:r>
        <w:rPr>
          <w:rFonts w:hint="eastAsia"/>
        </w:rPr>
        <w:t>，并引入了作用于A场分量的手征投影算符</w:t>
      </w:r>
      <w:r>
        <w:t xml:space="preserve"> </w:t>
      </w:r>
      <m:oMath>
        <m:sSub>
          <m:sSubPr/>
          <m:e>
            <m:acc>
              <m:accPr/>
              <m:e>
                <m:r>
                  <m:rPr/>
                  <m:t>P</m:t>
                </m:r>
              </m:e>
            </m:acc>
          </m:e>
          <m:sub>
            <m:r>
              <m:rPr/>
              <m:t>L</m:t>
            </m:r>
            <m:r>
              <m:rPr>
                <m:sty m:val="p"/>
              </m:rPr>
              <m:t>/</m:t>
            </m:r>
            <m:r>
              <m:rPr/>
              <m:t>R</m:t>
            </m:r>
          </m:sub>
        </m:sSub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∓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r>
          <m:rPr>
            <m:sty m:val="p"/>
          </m:rPr>
          <m:t>)</m:t>
        </m:r>
      </m:oMath>
      <w:r>
        <w:rPr>
          <w:rFonts w:hint="eastAsia"/>
        </w:rPr>
        <w:t>。通过推导该粒子在弱力作用下的衰变振幅矩阵元，发现其表达式为</w:t>
      </w:r>
      <w:r>
        <w:t xml:space="preserve"> 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∝</m:t>
        </m:r>
        <m:sSubSup>
          <m:sSubSupPr/>
          <m:e>
            <m:r>
              <m:rPr/>
              <m:t>C</m:t>
            </m:r>
          </m:e>
          <m:sub>
            <m:r>
              <m:rPr/>
              <m:t>V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+cos</m:t>
        </m:r>
        <m:r>
          <m:rPr/>
          <m:t>θ</m:t>
        </m:r>
        <m:r>
          <m:rPr>
            <m:sty m:val="p"/>
          </m:rPr>
          <m:t>)+</m:t>
        </m:r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/>
              <m:t>2</m:t>
            </m:r>
          </m:sup>
        </m:sSubSup>
        <m:r>
          <m:rPr>
            <m:sty m:val="p"/>
          </m:rPr>
          <m:t>(</m:t>
        </m:r>
        <m:r>
          <m:rPr/>
          <m:t>1</m:t>
        </m:r>
        <m:r>
          <m:rPr>
            <m:sty m:val="p"/>
          </m:rPr>
          <m:t>−cos</m:t>
        </m:r>
        <m:r>
          <m:rPr/>
          <m:t>θ</m:t>
        </m:r>
        <m:r>
          <m:rPr>
            <m:sty m:val="p"/>
          </m:rPr>
          <m:t>)+</m:t>
        </m:r>
        <m:r>
          <m:rPr/>
          <m:t>2</m:t>
        </m:r>
        <m:r>
          <m:rPr>
            <m:sty m:val="p"/>
          </m:rPr>
          <m:t>Re(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)sin</m:t>
        </m:r>
        <m:r>
          <m:rPr/>
          <m:t>θ</m:t>
        </m:r>
      </m:oMath>
      <w:r>
        <w:rPr>
          <w:rFonts w:hint="eastAsia"/>
        </w:rPr>
        <w:t>，其中矢量耦合常数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</m:oMath>
      <w:r>
        <w:t xml:space="preserve"> </w:t>
      </w:r>
      <w:r>
        <w:rPr>
          <w:rFonts w:hint="eastAsia"/>
        </w:rPr>
        <w:t>与轴矢量耦合常数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t xml:space="preserve"> </w:t>
      </w:r>
      <w:r>
        <w:rPr>
          <w:rFonts w:hint="eastAsia"/>
        </w:rPr>
        <w:t>的相对相位与模长不相等（</w:t>
      </w:r>
      <w:r>
        <w:t xml:space="preserve"> 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），这直接导致衰变产物的角分布不对称，从而破坏宇称。该模型不仅解决了历史难题，更从ABC场组合的底层视角为宇称不守恒提供了无需预设的、自然涌现的理论解释。</w:t>
      </w:r>
    </w:p>
    <w:p w14:paraId="3D53A1E5">
      <w:pPr>
        <w:pStyle w:val="3"/>
      </w:pP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ABC场组合理论；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rPr>
          <w:rFonts w:hint="eastAsia"/>
        </w:rPr>
        <w:t>之谜；宇称不守恒；手征投影；衰变振幅；A场；B场；C场</w:t>
      </w:r>
    </w:p>
    <w:p w14:paraId="0392FE76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引言：历史难题与理论突破</w:t>
      </w:r>
    </w:p>
    <w:p w14:paraId="7C2CB82A">
      <w:pPr>
        <w:pStyle w:val="4"/>
      </w:pPr>
      <w:r>
        <w:rPr>
          <w:rFonts w:hint="eastAsia"/>
        </w:rPr>
        <w:t>历史上，</w:t>
      </w:r>
      <m:oMath>
        <m:sSup>
          <m:sSupPr/>
          <m:e>
            <m:r>
              <m:rPr/>
              <m:t>θ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与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粒子具有相同的质量、寿命，却衰变到不同宇称的末态：</w:t>
      </w:r>
      <w:r>
        <w:br w:type="textWrapping"/>
      </w:r>
      <w:r>
        <w:t xml:space="preserve">* </w:t>
      </w:r>
      <m:oMath>
        <m:sSup>
          <m:sSupPr/>
          <m:e>
            <m:r>
              <m:rPr/>
              <m:t>θ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</m:oMath>
      <w:r>
        <w:rPr>
          <w:rFonts w:hint="eastAsia"/>
        </w:rPr>
        <w:t>（宇称为偶）</w:t>
      </w:r>
      <w:r>
        <w:br w:type="textWrapping"/>
      </w:r>
      <w:r>
        <w:t xml:space="preserve">* </w:t>
      </w:r>
      <m:oMath>
        <m:sSup>
          <m:sSupPr/>
          <m:e>
            <m:r>
              <m:rPr/>
              <m:t>τ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→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+</m:t>
        </m:r>
        <m:sSup>
          <m:sSupPr/>
          <m:e>
            <m:r>
              <m:rPr/>
              <m:t>π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rPr>
          <w:rFonts w:hint="eastAsia"/>
        </w:rPr>
        <w:t>（宇称为奇）</w:t>
      </w:r>
    </w:p>
    <w:p w14:paraId="605D6E21">
      <w:pPr>
        <w:pStyle w:val="3"/>
      </w:pPr>
      <w:r>
        <w:rPr>
          <w:rFonts w:hint="eastAsia"/>
        </w:rPr>
        <w:t>李政道与杨振宁于1956年提出弱相互作用中宇称可能不守恒的革命性观点，并由吴健雄通过钴-60</w:t>
      </w:r>
      <m:oMath>
        <m:r>
          <m:rPr/>
          <m:t>β</m:t>
        </m:r>
      </m:oMath>
      <w:r>
        <w:rPr>
          <w:rFonts w:hint="eastAsia"/>
        </w:rPr>
        <w:t>衰变实验于1957年证实。本文基于ABC理论提出更根本的观点：</w:t>
      </w:r>
      <m:oMath>
        <m:r>
          <m:rPr/>
          <m:t>θ</m:t>
        </m:r>
      </m:oMath>
      <w:r>
        <w:rPr>
          <w:rFonts w:hint="eastAsia"/>
        </w:rPr>
        <w:t>与</w:t>
      </w:r>
      <m:oMath>
        <m:r>
          <m:rPr/>
          <m:t>τ</m:t>
        </m:r>
      </m:oMath>
      <w:r>
        <w:rPr>
          <w:rFonts w:hint="eastAsia"/>
        </w:rPr>
        <w:t>实为同一粒子（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介子）的不同场组合构型，其衰变路径的宇称不对称性源于弱相互作用对ABC场组合波函数中A场手征分量的选择性耦合。</w:t>
      </w:r>
    </w:p>
    <w:p w14:paraId="7B689E47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rFonts w:hint="eastAsia"/>
          <w:b/>
          <w:bCs/>
        </w:rPr>
        <w:t>介子的ABC场组合波函数与手征投影</w:t>
      </w:r>
    </w:p>
    <w:p w14:paraId="7801EC9D">
      <w:pPr>
        <w:pStyle w:val="4"/>
        <w:rPr>
          <w:b/>
          <w:bCs/>
        </w:rPr>
      </w:pPr>
      <w:r>
        <w:rPr>
          <w:b/>
          <w:bCs/>
        </w:rPr>
        <w:t xml:space="preserve">2.1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hint="default" w:ascii="Cambria Math" w:hAnsi="Cambria Math"/>
              </w:rPr>
              <m:t>K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+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</m:oMath>
      <w:r>
        <w:rPr>
          <w:rFonts w:hint="eastAsia"/>
          <w:b/>
          <w:bCs/>
        </w:rPr>
        <w:t>介子的ABC场组合态</w:t>
      </w:r>
    </w:p>
    <w:p w14:paraId="723DBF0A">
      <w:pPr>
        <w:pStyle w:val="3"/>
      </w:pP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介子（由奇异反夸克和上夸克构成）的场组合态可表述为其组成夸克的ABC场直积：</w:t>
      </w:r>
    </w:p>
    <w:p w14:paraId="0243DA19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⟩=|</m:t>
          </m:r>
          <m:acc>
            <m:accPr>
              <m:chr m:val="‾"/>
            </m:accPr>
            <m:e>
              <m:r>
                <m:rPr/>
                <m:t>s</m:t>
              </m:r>
            </m:e>
          </m:acc>
          <m:r>
            <m:rPr>
              <m:sty m:val="p"/>
            </m:rPr>
            <m:t>⟩⊗|</m:t>
          </m:r>
          <m:r>
            <m:rPr/>
            <m:t>u</m:t>
          </m:r>
          <m:r>
            <m:rPr>
              <m:sty m:val="p"/>
            </m:rPr>
            <m:t>⟩=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C</m:t>
                  </m:r>
                </m:sub>
                <m:sup>
                  <m:acc>
                    <m:accPr>
                      <m:chr m:val="‾"/>
                    </m:accPr>
                    <m:e>
                      <m:r>
                        <m:rPr/>
                        <m:t>s</m:t>
                      </m:r>
                    </m:e>
                  </m:acc>
                </m:sup>
              </m:sSubSup>
            </m:e>
          </m:d>
          <m:r>
            <m:rPr>
              <m:sty m:val="p"/>
            </m:rPr>
            <m:t>⊗</m:t>
          </m:r>
          <m:d>
            <m:dPr>
              <m:sepChr m:val=""/>
            </m:dPr>
            <m:e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A</m:t>
                  </m:r>
                </m:sub>
                <m:sup>
                  <m:r>
                    <m:rPr/>
                    <m:t>u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B</m:t>
                  </m:r>
                </m:sub>
                <m:sup>
                  <m:r>
                    <m:rPr/>
                    <m:t>u</m:t>
                  </m:r>
                </m:sup>
              </m:sSub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/>
                    <m:t>ψ</m:t>
                  </m:r>
                </m:e>
                <m:sub>
                  <m:r>
                    <m:rPr/>
                    <m:t>C</m:t>
                  </m:r>
                </m:sub>
                <m:sup>
                  <m:r>
                    <m:rPr/>
                    <m:t>u</m:t>
                  </m:r>
                </m:sup>
              </m:sSubSup>
            </m:e>
          </m:d>
        </m:oMath>
      </m:oMathPara>
      <w:r>
        <w:br w:type="textWrapping"/>
      </w:r>
      <w:r>
        <w:rPr>
          <w:rFonts w:hint="eastAsia"/>
        </w:rPr>
        <w:t>其总波函数是宇称双重态，可处于不同宇称的叠加态：</w:t>
      </w:r>
    </w:p>
    <w:p w14:paraId="4A40496E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/>
                <m:t>K</m:t>
              </m:r>
            </m:sub>
          </m:sSub>
          <m:r>
            <m:rPr>
              <m:sty m:val="p"/>
            </m:rPr>
            <m:t>⟩=</m:t>
          </m:r>
          <m:r>
            <m:rPr/>
            <m:t>α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+</m:t>
              </m:r>
            </m:sub>
          </m:sSub>
          <m:r>
            <m:rPr>
              <m:sty m:val="p"/>
            </m:rPr>
            <m:t>⟩+</m:t>
          </m:r>
          <m:r>
            <m:rPr/>
            <m:t>β</m:t>
          </m:r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−</m:t>
              </m:r>
            </m:sub>
          </m:sSub>
          <m:r>
            <m:rPr>
              <m:sty m:val="p"/>
            </m:rPr>
            <m:t>⟩,</m:t>
          </m:r>
          <m:r>
            <m:rPr/>
            <m:t> </m:t>
          </m:r>
          <m:acc>
            <m:accPr/>
            <m:e>
              <m:r>
                <m:rPr/>
                <m:t>P</m:t>
              </m:r>
            </m:e>
          </m:acc>
          <m:r>
            <m:rPr>
              <m:sty m:val="p"/>
            </m:rPr>
            <m:t>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⟩=±|</m:t>
          </m:r>
          <m:sSub>
            <m:sSubPr/>
            <m:e>
              <m:r>
                <m:rPr>
                  <m:sty m:val="p"/>
                </m:rPr>
                <m:t>Ψ</m:t>
              </m:r>
            </m:e>
            <m:sub>
              <m:r>
                <m:rPr>
                  <m:sty m:val="p"/>
                </m:rPr>
                <m:t>±</m:t>
              </m:r>
            </m:sub>
          </m:sSub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其中</w:t>
      </w:r>
      <m:oMath>
        <m:acc>
          <m:accPr/>
          <m:e>
            <m:r>
              <m:rPr/>
              <m:t>P</m:t>
            </m:r>
          </m:e>
        </m:acc>
      </m:oMath>
      <w:r>
        <w:rPr>
          <w:rFonts w:hint="eastAsia"/>
        </w:rPr>
        <w:t>是宇称算符。</w:t>
      </w:r>
    </w:p>
    <w:p w14:paraId="4439BFB3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弱力在ABC场中的耦合机制</w:t>
      </w:r>
    </w:p>
    <w:p w14:paraId="000DDF6E">
      <w:pPr>
        <w:pStyle w:val="3"/>
      </w:pPr>
      <w:r>
        <w:rPr>
          <w:rFonts w:hint="eastAsia"/>
        </w:rPr>
        <w:t>弱相互作用通过带电流耦合，其哈密顿密度为：</w:t>
      </w:r>
    </w:p>
    <w:p w14:paraId="4580C742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sSubSup>
            <m:sSubSupPr/>
            <m:e>
              <m:r>
                <m:rPr/>
                <m:t>J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†</m:t>
              </m:r>
            </m:sup>
          </m:sSubSup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+h.c.</m:t>
          </m:r>
        </m:oMath>
      </m:oMathPara>
      <w:r>
        <w:br w:type="textWrapping"/>
      </w:r>
      <w:r>
        <w:rPr>
          <w:rFonts w:hint="eastAsia"/>
        </w:rPr>
        <w:t>其中弱流</w:t>
      </w:r>
      <m:oMath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</m:oMath>
      <w:r>
        <w:rPr>
          <w:rFonts w:hint="eastAsia"/>
        </w:rPr>
        <w:t>由夸克的A场分量（电磁涡旋场）构成：</w:t>
      </w:r>
    </w:p>
    <w:p w14:paraId="6B743F2F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r>
            <m:rPr>
              <m:sty m:val="p"/>
            </m:rPr>
            <m:t>)</m:t>
          </m:r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</m:oMath>
      </m:oMathPara>
      <w:r>
        <w:br w:type="textWrapping"/>
      </w:r>
      <w:r>
        <w:rPr>
          <w:rFonts w:hint="eastAsia"/>
        </w:rPr>
        <w:t>这里的关键在于轴矢量项</w:t>
      </w:r>
      <m:oMath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</m:oMath>
      <w:r>
        <w:rPr>
          <w:rFonts w:hint="eastAsia"/>
        </w:rPr>
        <w:t>，它改变了宇称变换下的符号（</w:t>
      </w:r>
      <m:oMath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=−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</m:oMath>
      <w:r>
        <w:rPr>
          <w:rFonts w:hint="eastAsia"/>
        </w:rPr>
        <w:t>）。</w:t>
      </w:r>
    </w:p>
    <w:p w14:paraId="3A1C2167">
      <w:pPr>
        <w:pStyle w:val="3"/>
      </w:pPr>
      <w:r>
        <w:rPr>
          <w:rFonts w:hint="eastAsia"/>
        </w:rPr>
        <w:t>在ABC理论中，弱力主要耦合的是A场。我们将其投影到左手征与右手征分量：</w:t>
      </w:r>
    </w:p>
    <w:p w14:paraId="392C07B0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  <m:r>
                <m:rPr>
                  <m:sty m:val="p"/>
                </m:rPr>
                <m:t>/</m:t>
              </m:r>
              <m:r>
                <m:rPr/>
                <m:t>R</m:t>
              </m:r>
            </m:sub>
          </m:sSub>
          <m:r>
            <m:rPr>
              <m:sty m:val="p"/>
            </m:rPr>
            <m:t>=</m:t>
          </m:r>
          <m:sSub>
            <m:sSub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b>
              <m:r>
                <m:rPr/>
                <m:t>L</m:t>
              </m:r>
              <m:r>
                <m:rPr>
                  <m:sty m:val="p"/>
                </m:rPr>
                <m:t>/</m:t>
              </m:r>
              <m:r>
                <m:rPr/>
                <m:t>R</m:t>
              </m:r>
            </m:sub>
          </m:sSub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∓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r>
            <m:rPr>
              <m:sty m:val="p"/>
            </m:rPr>
            <m:t>)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</m:sSub>
        </m:oMath>
      </m:oMathPara>
      <w:r>
        <w:br w:type="textWrapping"/>
      </w:r>
      <w:r>
        <w:rPr>
          <w:rFonts w:hint="eastAsia"/>
        </w:rPr>
        <w:t>弱流因此可分解为：</w:t>
      </w:r>
    </w:p>
    <w:p w14:paraId="241D4FA1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)+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p>
            <m:sSupPr/>
            <m:e>
              <m:r>
                <m:rPr/>
                <m:t>γ</m:t>
              </m:r>
            </m:e>
            <m:sup>
              <m:r>
                <m:rPr/>
                <m:t>5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)=(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)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  <m:sup>
              <m:r>
                <m:rPr/>
                <m:t>s</m:t>
              </m:r>
            </m:sup>
          </m:sSubSup>
          <m:r>
            <m:rPr>
              <m:sty m:val="p"/>
            </m:rPr>
            <m:t>+(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r>
            <m:rPr>
              <m:sty m:val="p"/>
            </m:rPr>
            <m:t>)</m:t>
          </m:r>
          <m:sSubSup>
            <m:sSubSupPr/>
            <m:e>
              <m:acc>
                <m:accPr>
                  <m:chr m:val="‾"/>
                </m:accPr>
                <m:e>
                  <m:r>
                    <m:rPr/>
                    <m:t>ψ</m:t>
                  </m:r>
                </m:e>
              </m:acc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  <m:sup>
              <m:r>
                <m:rPr/>
                <m:t>d</m:t>
              </m:r>
            </m:sup>
          </m:sSubSup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Sup>
            <m:sSubSup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  <m:sup>
              <m:r>
                <m:rPr/>
                <m:t>s</m:t>
              </m:r>
            </m:sup>
          </m:sSubSup>
        </m:oMath>
      </m:oMathPara>
      <w:r>
        <w:br w:type="textWrapping"/>
      </w:r>
      <w:r>
        <w:rPr>
          <w:rFonts w:hint="eastAsia"/>
        </w:rPr>
        <w:t>宇称不守恒的根源在于：除非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，否则左右手征A场分量的耦合强度不相等（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），这意味着弱力区分左右。B场和C场不直接参与弱流，但它们通过约束夸克的状态间接影响衰变过程。</w:t>
      </w:r>
    </w:p>
    <w:p w14:paraId="3D8B01B2">
      <w:pPr>
        <w:pStyle w:val="26"/>
        <w:numPr>
          <w:ilvl w:val="0"/>
          <w:numId w:val="3"/>
        </w:numPr>
        <w:rPr>
          <w:b/>
          <w:bCs/>
        </w:rPr>
      </w:pPr>
      <m:oMath>
        <m:r>
          <m:rPr>
            <m:sty m:val="bi"/>
          </m:rPr>
          <w:rPr>
            <w:rFonts w:hint="default" w:ascii="Cambria Math" w:hAnsi="Cambria Math"/>
          </w:rPr>
          <m:t>θ</m:t>
        </m:r>
      </m:oMath>
      <w:r>
        <w:rPr>
          <w:b/>
          <w:bCs/>
        </w:rPr>
        <w:t>-</w:t>
      </w:r>
      <m:oMath>
        <m:r>
          <m:rPr>
            <m:sty m:val="bi"/>
          </m:rPr>
          <w:rPr>
            <w:rFonts w:hint="default" w:ascii="Cambria Math" w:hAnsi="Cambria Math"/>
          </w:rPr>
          <m:t>τ</m:t>
        </m:r>
      </m:oMath>
      <w:r>
        <w:rPr>
          <w:rFonts w:hint="eastAsia"/>
          <w:b/>
          <w:bCs/>
        </w:rPr>
        <w:t>衰变之谜的解决：衰变振幅的计算</w:t>
      </w:r>
    </w:p>
    <w:p w14:paraId="4DCF1930">
      <w:pPr>
        <w:pStyle w:val="4"/>
      </w:pPr>
      <w:r>
        <w:rPr>
          <w:rFonts w:hint="eastAsia"/>
        </w:rPr>
        <w:t>考虑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介子衰变到两个</w:t>
      </w:r>
      <m:oMath>
        <m:r>
          <m:rPr/>
          <m:t>π</m:t>
        </m:r>
      </m:oMath>
      <w:r>
        <w:rPr>
          <w:rFonts w:hint="eastAsia"/>
        </w:rPr>
        <w:t>介子（</w:t>
      </w:r>
      <m:oMath>
        <m:r>
          <m:rPr/>
          <m:t>θ</m:t>
        </m:r>
      </m:oMath>
      <w:r>
        <w:rPr>
          <w:rFonts w:hint="eastAsia"/>
        </w:rPr>
        <w:t>模式）或三个</w:t>
      </w:r>
      <m:oMath>
        <m:r>
          <m:rPr/>
          <m:t>π</m:t>
        </m:r>
      </m:oMath>
      <w:r>
        <w:rPr>
          <w:rFonts w:hint="eastAsia"/>
        </w:rPr>
        <w:t>介子（</w:t>
      </w:r>
      <m:oMath>
        <m:r>
          <m:rPr/>
          <m:t>τ</m:t>
        </m:r>
      </m:oMath>
      <w:r>
        <w:rPr>
          <w:rFonts w:hint="eastAsia"/>
        </w:rPr>
        <w:t>模式）。其衰变振幅由弱力矩阵元决定：</w:t>
      </w:r>
    </w:p>
    <w:p w14:paraId="52918FA4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=⟨</m:t>
          </m:r>
          <m:r>
            <m:rPr/>
            <m:t>ππ</m:t>
          </m:r>
          <m:r>
            <m:rPr>
              <m:sty m:val="p"/>
            </m:rPr>
            <m:t>(或</m:t>
          </m:r>
          <m:r>
            <m:rPr/>
            <m:t>πππ</m:t>
          </m:r>
          <m:r>
            <m:rPr>
              <m:sty m:val="p"/>
            </m:rPr>
            <m:t>)|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|</m:t>
          </m:r>
          <m:sSup>
            <m:sSupPr/>
            <m:e>
              <m:r>
                <m:rPr/>
                <m:t>K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rPr>
              <m:sty m:val="p"/>
            </m:rPr>
            <m:t>⟩</m:t>
          </m:r>
        </m:oMath>
      </m:oMathPara>
    </w:p>
    <w:p w14:paraId="4132FB1E">
      <w:pPr>
        <w:pStyle w:val="4"/>
      </w:pPr>
      <w:r>
        <w:rPr>
          <w:b/>
          <w:bCs/>
        </w:rPr>
        <w:t xml:space="preserve">3.1 </w:t>
      </w:r>
      <w:r>
        <w:rPr>
          <w:rFonts w:hint="eastAsia"/>
          <w:b/>
          <w:bCs/>
        </w:rPr>
        <w:t>宇称选择定则</w:t>
      </w:r>
    </w:p>
    <w:p w14:paraId="155CA325">
      <w:pPr>
        <w:pStyle w:val="3"/>
      </w:pPr>
      <w:r>
        <w:rPr>
          <w:rFonts w:hint="eastAsia"/>
        </w:rPr>
        <w:t>末态宇称：</w:t>
      </w:r>
      <w:r>
        <w:br w:type="textWrapping"/>
      </w:r>
      <w:r>
        <w:t xml:space="preserve">* </w:t>
      </w:r>
      <w:r>
        <w:rPr>
          <w:rFonts w:hint="eastAsia"/>
        </w:rPr>
        <w:t>对于</w:t>
      </w:r>
      <m:oMath>
        <m:r>
          <m:rPr/>
          <m:t>2π</m:t>
        </m:r>
      </m:oMath>
      <w:r>
        <w:rPr>
          <w:rFonts w:hint="eastAsia"/>
        </w:rPr>
        <w:t>：</w:t>
      </w:r>
      <m:oMath>
        <m:acc>
          <m:accPr/>
          <m:e>
            <m:r>
              <m:rPr/>
              <m:t>P</m:t>
            </m:r>
          </m:e>
        </m:acc>
        <m:r>
          <m:rPr>
            <m:sty m:val="p"/>
          </m:rPr>
          <m:t>|</m:t>
        </m:r>
        <m:r>
          <m:rPr/>
          <m:t>ππ</m:t>
        </m:r>
        <m:r>
          <m:rPr>
            <m:sty m:val="p"/>
          </m:rPr>
          <m:t>⟩=(+</m:t>
        </m:r>
        <m:r>
          <m:rPr/>
          <m:t>1</m:t>
        </m:r>
        <m:r>
          <m:rPr>
            <m:sty m:val="p"/>
          </m:rPr>
          <m:t>)(+</m:t>
        </m:r>
        <m:r>
          <m:rPr/>
          <m:t>1</m:t>
        </m:r>
        <m:r>
          <m:rPr>
            <m:sty m:val="p"/>
          </m:rPr>
          <m:t>)|</m:t>
        </m:r>
        <m:r>
          <m:rPr/>
          <m:t>ππ</m:t>
        </m:r>
        <m:r>
          <m:rPr>
            <m:sty m:val="p"/>
          </m:rPr>
          <m:t>⟩=+|</m:t>
        </m:r>
        <m:r>
          <m:rPr/>
          <m:t>ππ</m:t>
        </m:r>
        <m:r>
          <m:rPr>
            <m:sty m:val="p"/>
          </m:rPr>
          <m:t>⟩</m:t>
        </m:r>
      </m:oMath>
      <w:r>
        <w:t xml:space="preserve"> </w:t>
      </w:r>
      <w:r>
        <w:rPr>
          <w:rFonts w:hint="eastAsia"/>
        </w:rPr>
        <w:t>（偶宇称）</w:t>
      </w:r>
      <w:r>
        <w:br w:type="textWrapping"/>
      </w:r>
      <w:r>
        <w:t xml:space="preserve">* </w:t>
      </w:r>
      <w:r>
        <w:rPr>
          <w:rFonts w:hint="eastAsia"/>
        </w:rPr>
        <w:t>对于</w:t>
      </w:r>
      <m:oMath>
        <m:r>
          <m:rPr/>
          <m:t>3π</m:t>
        </m:r>
      </m:oMath>
      <w:r>
        <w:rPr>
          <w:rFonts w:hint="eastAsia"/>
        </w:rPr>
        <w:t>：由于轨道角动量存在，</w:t>
      </w:r>
      <m:oMath>
        <m:r>
          <m:rPr/>
          <m:t>3π</m:t>
        </m:r>
      </m:oMath>
      <w:r>
        <w:rPr>
          <w:rFonts w:hint="eastAsia"/>
        </w:rPr>
        <w:t>体系总宇称通常为奇（-1）。</w:t>
      </w:r>
    </w:p>
    <w:p w14:paraId="5E7CF820">
      <w:pPr>
        <w:pStyle w:val="3"/>
      </w:pPr>
      <w:r>
        <w:rPr>
          <w:rFonts w:hint="eastAsia"/>
        </w:rPr>
        <w:t>因此：</w:t>
      </w:r>
      <w:r>
        <w:br w:type="textWrapping"/>
      </w:r>
      <w:r>
        <w:t xml:space="preserve">*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θ</m:t>
        </m:r>
        <m:r>
          <m:rPr>
            <m:sty m:val="p"/>
          </m:rPr>
          <m:t>):⟨</m:t>
        </m:r>
        <m:r>
          <m:rPr/>
          <m:t>ππ</m:t>
        </m:r>
        <m:r>
          <m:rPr>
            <m:sty m:val="p"/>
          </m:rPr>
          <m:t>;</m:t>
        </m:r>
        <m:r>
          <m:rPr/>
          <m:t>P</m:t>
        </m:r>
        <m:r>
          <m:rPr>
            <m:sty m:val="p"/>
          </m:rPr>
          <m:t>=+|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weak</m:t>
            </m:r>
          </m:sub>
        </m:sSub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br w:type="textWrapping"/>
      </w:r>
      <w:r>
        <w:t xml:space="preserve">* </w:t>
      </w:r>
      <m:oMath>
        <m:r>
          <m:rPr>
            <m:sty m:val="p"/>
            <m:scr m:val="script"/>
          </m:rPr>
          <m:t>ℳ</m:t>
        </m:r>
        <m:r>
          <m:rPr>
            <m:sty m:val="p"/>
          </m:rPr>
          <m:t>(</m:t>
        </m:r>
        <m:r>
          <m:rPr/>
          <m:t>τ</m:t>
        </m:r>
        <m:r>
          <m:rPr>
            <m:sty m:val="p"/>
          </m:rPr>
          <m:t>):⟨</m:t>
        </m:r>
        <m:r>
          <m:rPr/>
          <m:t>πππ</m:t>
        </m:r>
        <m:r>
          <m:rPr>
            <m:sty m:val="p"/>
          </m:rPr>
          <m:t>;</m:t>
        </m:r>
        <m:r>
          <m:rPr/>
          <m:t>P</m:t>
        </m:r>
        <m:r>
          <m:rPr>
            <m:sty m:val="p"/>
          </m:rPr>
          <m:t>=−|</m:t>
        </m:r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weak</m:t>
            </m:r>
          </m:sub>
        </m:sSub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</w:p>
    <w:p w14:paraId="6086D116">
      <w:pPr>
        <w:pStyle w:val="3"/>
        <w:rPr>
          <w:b/>
          <w:bCs/>
        </w:rPr>
      </w:pPr>
      <w:r>
        <w:rPr>
          <w:b/>
          <w:bCs/>
        </w:rPr>
        <w:t xml:space="preserve">3.2 </w:t>
      </w:r>
      <w:r>
        <w:rPr>
          <w:rFonts w:hint="eastAsia"/>
          <w:b/>
          <w:bCs/>
        </w:rPr>
        <w:t>矩阵元计算与宇称破坏</w:t>
      </w:r>
    </w:p>
    <w:p w14:paraId="2E9984E3">
      <w:pPr>
        <w:pStyle w:val="3"/>
      </w:pPr>
      <w:r>
        <w:rPr>
          <w:rFonts w:hint="eastAsia"/>
        </w:rPr>
        <w:t>弱力哈密顿量是标量，但由矢量流与轴矢量流构成。其宇称变换性质为：</w:t>
      </w:r>
    </w:p>
    <w:p w14:paraId="1EEC43A5">
      <w:pPr>
        <w:pStyle w:val="3"/>
      </w:pPr>
      <m:oMathPara>
        <m:oMathParaPr>
          <m:jc m:val="center"/>
        </m:oMathParaPr>
        <m:oMath>
          <m:acc>
            <m:accPr/>
            <m:e>
              <m:r>
                <m:rPr/>
                <m:t>P</m:t>
              </m:r>
            </m:e>
          </m:acc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sSup>
            <m:sSupPr/>
            <m:e>
              <m:acc>
                <m:accPr/>
                <m:e>
                  <m:r>
                    <m:rPr/>
                    <m:t>P</m:t>
                  </m:r>
                </m:e>
              </m:acc>
            </m:e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p>
          <m:r>
            <m:rPr>
              <m:sty m:val="p"/>
            </m:rPr>
            <m:t>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d>
            <m:dPr>
              <m:begChr m:val="["/>
              <m:sepChr m:val=""/>
              <m:endChr m:val="]"/>
            </m:dPr>
            <m:e>
              <m:acc>
                <m:accPr/>
                <m:e>
                  <m:r>
                    <m:rPr/>
                    <m:t>P</m:t>
                  </m:r>
                </m:e>
              </m:acc>
              <m:sSubSup>
                <m:sSubSupPr/>
                <m:e>
                  <m:r>
                    <m:rPr/>
                    <m:t>J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>
                      <m:sty m:val="p"/>
                    </m:rPr>
                    <m:t>†</m:t>
                  </m:r>
                </m:sup>
              </m:sSubSup>
              <m:sSup>
                <m:sSupPr/>
                <m:e>
                  <m:acc>
                    <m:accPr/>
                    <m:e>
                      <m:r>
                        <m:rPr/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  <m:acc>
                <m:accPr/>
                <m:e>
                  <m:r>
                    <m:rPr/>
                    <m:t>P</m:t>
                  </m:r>
                </m:e>
              </m:acc>
              <m:sSup>
                <m:sSupPr/>
                <m:e>
                  <m:r>
                    <m:rPr/>
                    <m:t>J</m:t>
                  </m:r>
                </m:e>
                <m:sup>
                  <m:r>
                    <m:rPr/>
                    <m:t>μ</m:t>
                  </m:r>
                </m:sup>
              </m:sSup>
              <m:sSup>
                <m:sSupPr/>
                <m:e>
                  <m:acc>
                    <m:accPr/>
                    <m:e>
                      <m:r>
                        <m:rPr/>
                        <m:t>P</m:t>
                      </m:r>
                    </m:e>
                  </m:acc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p>
              </m:sSup>
            </m:e>
          </m:d>
          <m:r>
            <m:rPr>
              <m:sty m:val="p"/>
            </m:rPr>
            <m:t>+h.c.</m:t>
          </m:r>
        </m:oMath>
      </m:oMathPara>
      <w:r>
        <w:br w:type="textWrapping"/>
      </w:r>
      <w:r>
        <w:rPr>
          <w:rFonts w:hint="eastAsia"/>
        </w:rPr>
        <w:t>由于</w:t>
      </w:r>
      <m:oMath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=(</m:t>
        </m:r>
        <m:sSup>
          <m:sSupPr/>
          <m:e>
            <m:r>
              <m:rPr/>
              <m:t>J</m:t>
            </m:r>
          </m:e>
          <m:sup>
            <m:r>
              <m:rPr/>
              <m:t>μ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>
                <m:sty m:val="p"/>
              </m:rPr>
              <m:t>†</m:t>
            </m:r>
          </m:sup>
        </m:sSup>
      </m:oMath>
      <w:r>
        <w:t xml:space="preserve"> </w:t>
      </w:r>
      <w:r>
        <w:rPr>
          <w:rFonts w:hint="eastAsia"/>
        </w:rPr>
        <w:t>且</w:t>
      </w:r>
      <w:r>
        <w:t xml:space="preserve"> </w:t>
      </w:r>
      <m:oMath>
        <m:acc>
          <m:accPr/>
          <m:e>
            <m:r>
              <m:rPr/>
              <m:t>P</m:t>
            </m:r>
          </m:e>
        </m:acc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  <m:sSup>
          <m:sSupPr/>
          <m:e>
            <m:acc>
              <m:accPr/>
              <m:e>
                <m:r>
                  <m:rPr/>
                  <m:t>P</m:t>
                </m:r>
              </m:e>
            </m:acc>
          </m:e>
          <m:sup>
            <m:r>
              <m:rPr>
                <m:sty m:val="p"/>
              </m:rPr>
              <m:t>−</m:t>
            </m:r>
            <m:r>
              <m:rPr/>
              <m:t>1</m:t>
            </m:r>
          </m:sup>
        </m:sSup>
        <m:r>
          <m:rPr>
            <m:sty m:val="p"/>
          </m:rPr>
          <m:t>=−</m:t>
        </m:r>
        <m:sSup>
          <m:sSupPr/>
          <m:e>
            <m:r>
              <m:rPr/>
              <m:t>γ</m:t>
            </m:r>
          </m:e>
          <m:sup>
            <m:r>
              <m:rPr/>
              <m:t>5</m:t>
            </m:r>
          </m:sup>
        </m:sSup>
      </m:oMath>
      <w:r>
        <w:rPr>
          <w:rFonts w:hint="eastAsia"/>
        </w:rPr>
        <w:t>，导致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项符号变化。</w:t>
      </w:r>
    </w:p>
    <w:p w14:paraId="1278C2D0">
      <w:pPr>
        <w:pStyle w:val="3"/>
      </w:pPr>
      <w:r>
        <w:rPr>
          <w:rFonts w:hint="eastAsia"/>
        </w:rPr>
        <w:t>计算矩阵元时，需将</w:t>
      </w:r>
      <m:oMath>
        <m:r>
          <m:rPr>
            <m:sty m:val="p"/>
          </m:rPr>
          <m:t>|</m:t>
        </m:r>
        <m:sSup>
          <m:sSupPr/>
          <m:e>
            <m:r>
              <m:rPr/>
              <m:t>K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⟩</m:t>
        </m:r>
      </m:oMath>
      <w:r>
        <w:rPr>
          <w:rFonts w:hint="eastAsia"/>
        </w:rPr>
        <w:t>投影到其宇称本征态</w:t>
      </w:r>
      <w:r>
        <w:t xml:space="preserve"> </w:t>
      </w:r>
      <m:oMath>
        <m:r>
          <m:rPr>
            <m:sty m:val="p"/>
          </m:rPr>
          <m:t>|±⟩</m:t>
        </m:r>
      </m:oMath>
      <w:r>
        <w:rPr>
          <w:rFonts w:hint="eastAsia"/>
        </w:rPr>
        <w:t>上。由于</w:t>
      </w:r>
      <m:oMath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weak</m:t>
            </m:r>
          </m:sub>
        </m:sSub>
      </m:oMath>
      <w:r>
        <w:rPr>
          <w:rFonts w:hint="eastAsia"/>
        </w:rPr>
        <w:t>混合宇称，非零矩阵元为：</w:t>
      </w:r>
    </w:p>
    <w:p w14:paraId="56A2A5A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θ</m:t>
              </m:r>
            </m:sub>
          </m:sSub>
          <m:r>
            <m:rPr>
              <m:sty m:val="p"/>
            </m:rPr>
            <m:t>∝⟨</m:t>
          </m:r>
          <m:r>
            <m:rPr/>
            <m:t>ππ</m:t>
          </m:r>
          <m:r>
            <m:rPr>
              <m:sty m:val="p"/>
            </m:rPr>
            <m:t>;+|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|</m:t>
          </m:r>
          <m:sSubSup>
            <m:sSubSupPr/>
            <m:e>
              <m:r>
                <m:rPr/>
                <m:t>K</m:t>
              </m:r>
            </m:e>
            <m:sub>
              <m:r>
                <m:rPr>
                  <m:sty m:val="p"/>
                </m:rPr>
                <m:t>+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⟩,</m:t>
          </m:r>
          <m:r>
            <m:rPr/>
            <m:t> </m:t>
          </m:r>
          <m:sSub>
            <m:sSubPr/>
            <m:e>
              <m:r>
                <m:rPr>
                  <m:sty m:val="p"/>
                  <m:scr m:val="script"/>
                </m:rPr>
                <m:t>ℳ</m:t>
              </m:r>
            </m:e>
            <m:sub>
              <m:r>
                <m:rPr/>
                <m:t>τ</m:t>
              </m:r>
            </m:sub>
          </m:sSub>
          <m:r>
            <m:rPr>
              <m:sty m:val="p"/>
            </m:rPr>
            <m:t>∝⟨</m:t>
          </m:r>
          <m:r>
            <m:rPr/>
            <m:t>πππ</m:t>
          </m:r>
          <m:r>
            <m:rPr>
              <m:sty m:val="p"/>
            </m:rPr>
            <m:t>;−|</m:t>
          </m:r>
          <m:sSub>
            <m:sSubPr/>
            <m:e>
              <m:r>
                <m:rPr>
                  <m:sty m:val="p"/>
                  <m:scr m:val="script"/>
                </m:rPr>
                <m:t>ℋ</m:t>
              </m:r>
            </m:e>
            <m:sub>
              <m:r>
                <m:rPr/>
                <m:t>weak</m:t>
              </m:r>
            </m:sub>
          </m:sSub>
          <m:r>
            <m:rPr>
              <m:sty m:val="p"/>
            </m:rPr>
            <m:t>|</m:t>
          </m:r>
          <m:sSubSup>
            <m:sSubSupPr/>
            <m:e>
              <m:r>
                <m:rPr/>
                <m:t>K</m:t>
              </m:r>
            </m:e>
            <m:sub>
              <m:r>
                <m:rPr>
                  <m:sty m:val="p"/>
                </m:rPr>
                <m:t>−</m:t>
              </m:r>
            </m:sub>
            <m:sup>
              <m:r>
                <m:rPr>
                  <m:sty m:val="p"/>
                </m:rPr>
                <m:t>+</m:t>
              </m:r>
            </m:sup>
          </m:sSubSup>
          <m:r>
            <m:rPr>
              <m:sty m:val="p"/>
            </m:rPr>
            <m:t>⟩</m:t>
          </m:r>
        </m:oMath>
      </m:oMathPara>
      <w:r>
        <w:br w:type="textWrapping"/>
      </w:r>
      <w:r>
        <w:rPr>
          <w:rFonts w:hint="eastAsia"/>
        </w:rPr>
        <w:t>实验观察到两种衰变道同时存在，证明初始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介子态是宇称混合态，且</w:t>
      </w:r>
      <m:oMath>
        <m:sSub>
          <m:sSubPr/>
          <m:e>
            <m:r>
              <m:rPr>
                <m:sty m:val="p"/>
                <m:scr m:val="script"/>
              </m:rPr>
              <m:t>ℋ</m:t>
            </m:r>
          </m:e>
          <m:sub>
            <m:r>
              <m:rPr/>
              <m:t>weak</m:t>
            </m:r>
          </m:sub>
        </m:sSub>
      </m:oMath>
      <w:r>
        <w:rPr>
          <w:rFonts w:hint="eastAsia"/>
        </w:rPr>
        <w:t>在宇称本征态间有非对角元，这是宇称不守恒的直接证据。</w:t>
      </w:r>
    </w:p>
    <w:p w14:paraId="14A555F6">
      <w:pPr>
        <w:pStyle w:val="3"/>
        <w:rPr>
          <w:b/>
          <w:bCs/>
        </w:rPr>
      </w:pPr>
      <w:r>
        <w:rPr>
          <w:b/>
          <w:bCs/>
        </w:rPr>
        <w:t xml:space="preserve">3.3 </w:t>
      </w:r>
      <w:r>
        <w:rPr>
          <w:rFonts w:hint="eastAsia"/>
          <w:b/>
          <w:bCs/>
        </w:rPr>
        <w:t>角分布不对称性（数学证明）</w:t>
      </w:r>
    </w:p>
    <w:p w14:paraId="4D290494">
      <w:pPr>
        <w:pStyle w:val="3"/>
      </w:pPr>
      <w:r>
        <w:rPr>
          <w:rFonts w:hint="eastAsia"/>
        </w:rPr>
        <w:t>最直接的证据来源于衰变产物的角分布。考虑极化核的</w:t>
      </w:r>
      <m:oMath>
        <m:r>
          <m:rPr/>
          <m:t>β</m:t>
        </m:r>
      </m:oMath>
      <w:r>
        <w:rPr>
          <w:rFonts w:hint="eastAsia"/>
        </w:rPr>
        <w:t>衰变：</w:t>
      </w:r>
      <m:oMath>
        <m:sSup>
          <m:sSupPr/>
          <m:e>
            <m:r>
              <m:rPr>
                <m:sty m:val="p"/>
              </m:rPr>
              <m:t>​</m:t>
            </m:r>
          </m:e>
          <m:sup>
            <m:r>
              <m:rPr>
                <m:sty m:val="p"/>
              </m:rPr>
              <m:t>60</m:t>
            </m:r>
          </m:sup>
        </m:sSup>
        <m:r>
          <m:rPr>
            <m:sty m:val="p"/>
          </m:rPr>
          <m:t>Co→</m:t>
        </m:r>
        <m:sSup>
          <m:sSupPr/>
          <m:e>
            <m:r>
              <m:rPr>
                <m:sty m:val="p"/>
              </m:rPr>
              <m:t>​</m:t>
            </m:r>
          </m:e>
          <m:sup>
            <m:r>
              <m:rPr>
                <m:sty m:val="p"/>
              </m:rPr>
              <m:t>60</m:t>
            </m:r>
          </m:sup>
        </m:sSup>
        <m:r>
          <m:rPr>
            <m:sty m:val="p"/>
          </m:rPr>
          <m:t>Ni+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+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</m:oMath>
      <w:r>
        <w:t>。</w:t>
      </w:r>
    </w:p>
    <w:p w14:paraId="41D199AE">
      <w:pPr>
        <w:pStyle w:val="3"/>
      </w:pPr>
      <w:r>
        <w:rPr>
          <w:rFonts w:hint="eastAsia"/>
        </w:rPr>
        <w:t>其衰变振幅的平方可计算为：</w:t>
      </w:r>
    </w:p>
    <w:p w14:paraId="0F541FD9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+cos</m:t>
          </m:r>
          <m:r>
            <m:rPr/>
            <m:t>θ</m:t>
          </m:r>
          <m:r>
            <m:rPr>
              <m:sty m:val="p"/>
            </m:rPr>
            <m:t>)+</m:t>
          </m:r>
          <m:sSubSup>
            <m:sSubSup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  <m:sup>
              <m:r>
                <m:rPr/>
                <m:t>2</m:t>
              </m:r>
            </m:sup>
          </m:sSubSup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−cos</m:t>
          </m:r>
          <m:r>
            <m:rPr/>
            <m:t>θ</m:t>
          </m:r>
          <m:r>
            <m:rPr>
              <m:sty m:val="p"/>
            </m:rPr>
            <m:t>)+</m:t>
          </m:r>
          <m:r>
            <m:rPr/>
            <m:t>2</m:t>
          </m:r>
          <m:r>
            <m:rPr>
              <m:sty m:val="p"/>
            </m:rPr>
            <m:t>Re(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sSubSup>
            <m:sSubSup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)sin</m:t>
          </m:r>
          <m:r>
            <m:rPr/>
            <m:t>θ</m:t>
          </m:r>
        </m:oMath>
      </m:oMathPara>
      <w:r>
        <w:br w:type="textWrapping"/>
      </w:r>
      <w:r>
        <w:rPr>
          <w:rFonts w:hint="eastAsia"/>
        </w:rPr>
        <w:t>其中</w:t>
      </w:r>
      <m:oMath>
        <m:r>
          <m:rPr/>
          <m:t>θ</m:t>
        </m:r>
      </m:oMath>
      <w:r>
        <w:rPr>
          <w:rFonts w:hint="eastAsia"/>
        </w:rPr>
        <w:t>是电子出射方向与原子核自旋方向的夹角。</w:t>
      </w:r>
    </w:p>
    <w:p w14:paraId="760091EF">
      <w:pPr>
        <w:pStyle w:val="26"/>
        <w:numPr>
          <w:ilvl w:val="0"/>
          <w:numId w:val="4"/>
        </w:numPr>
      </w:pPr>
      <w:r>
        <w:rPr>
          <w:rFonts w:hint="eastAsia"/>
        </w:rPr>
        <w:t>如果宇称守恒（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），则</w:t>
      </w:r>
      <m:oMath>
        <m:sSup>
          <m:sSupPr/>
          <m:e>
            <m:r>
              <m:rPr>
                <m:sty m:val="p"/>
                <m:scr m:val="script"/>
              </m:rPr>
              <m:t>ℳ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∝</m:t>
        </m:r>
        <m:r>
          <m:rPr/>
          <m:t>1</m:t>
        </m:r>
        <m:r>
          <m:rPr>
            <m:sty m:val="p"/>
          </m:rPr>
          <m:t>+cos</m:t>
        </m:r>
        <m:r>
          <m:rPr/>
          <m:t>θ</m:t>
        </m:r>
      </m:oMath>
      <w:r>
        <w:rPr>
          <w:rFonts w:hint="eastAsia"/>
        </w:rPr>
        <w:t>，分布是对称的。</w:t>
      </w:r>
    </w:p>
    <w:p w14:paraId="6F7B2460">
      <w:pPr>
        <w:pStyle w:val="26"/>
        <w:numPr>
          <w:ilvl w:val="0"/>
          <w:numId w:val="4"/>
        </w:numPr>
      </w:pPr>
      <w:r>
        <w:rPr>
          <w:rFonts w:hint="eastAsia"/>
        </w:rPr>
        <w:t>但吴健雄实验观察到</w:t>
      </w:r>
      <m:oMath>
        <m:r>
          <m:rPr>
            <m:sty m:val="p"/>
          </m:rPr>
          <m:t>sin</m:t>
        </m:r>
        <m:r>
          <m:rPr/>
          <m:t>θ</m:t>
        </m:r>
      </m:oMath>
      <w:r>
        <w:rPr>
          <w:rFonts w:hint="eastAsia"/>
        </w:rPr>
        <w:t>项非零，且电子更倾向于沿与自旋相反的方向发射，这直接证明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r>
          <m:rPr/>
          <m:t>0</m:t>
        </m:r>
      </m:oMath>
      <w:r>
        <w:rPr>
          <w:rFonts w:hint="eastAsia"/>
        </w:rPr>
        <w:t>且</w:t>
      </w:r>
      <m:oMath>
        <m:r>
          <m:rPr>
            <m:sty m:val="p"/>
          </m:rPr>
          <m:t>Re(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sSubSup>
          <m:sSubSupPr/>
          <m:e>
            <m:r>
              <m:rPr/>
              <m:t>C</m:t>
            </m:r>
          </m:e>
          <m:sub>
            <m:r>
              <m:rPr/>
              <m:t>A</m:t>
            </m:r>
          </m:sub>
          <m:sup>
            <m:r>
              <m:rPr>
                <m:sty m:val="p"/>
              </m:rPr>
              <m:t>∗</m:t>
            </m:r>
          </m:sup>
        </m:sSubSup>
        <m:r>
          <m:rPr>
            <m:sty m:val="p"/>
          </m:rPr>
          <m:t>)≠</m:t>
        </m:r>
        <m:r>
          <m:rPr/>
          <m:t>0</m:t>
        </m:r>
      </m:oMath>
      <w:r>
        <w:rPr>
          <w:rFonts w:hint="eastAsia"/>
        </w:rPr>
        <w:t>，即宇称不守恒。</w:t>
      </w:r>
    </w:p>
    <w:p w14:paraId="452F7E99">
      <w:pPr>
        <w:pStyle w:val="4"/>
      </w:pPr>
      <w:r>
        <w:rPr>
          <w:rFonts w:hint="eastAsia"/>
        </w:rPr>
        <w:t>在ABC理论中，此项源于A场波函数的手征分量在弱力作用下的干涉：</w:t>
      </w:r>
    </w:p>
    <w:p w14:paraId="28DCF060">
      <w:pPr>
        <w:pStyle w:val="3"/>
      </w:pPr>
      <m:oMathPara>
        <m:oMathParaPr>
          <m:jc m:val="center"/>
        </m:oMathParaPr>
        <m:oMath>
          <m:sSup>
            <m:sSupPr/>
            <m:e>
              <m:r>
                <m:rPr>
                  <m:sty m:val="p"/>
                  <m:scr m:val="script"/>
                </m:rPr>
                <m:t>ℳ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∝(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⟨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L</m:t>
              </m:r>
            </m:sub>
          </m:sSub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V</m:t>
              </m:r>
            </m:sub>
          </m:sSub>
          <m:r>
            <m:rPr>
              <m:sty m:val="p"/>
            </m:rPr>
            <m:t>−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A</m:t>
              </m:r>
            </m:sub>
          </m:sSub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⟨</m:t>
          </m:r>
          <m:sSub>
            <m:sSubPr/>
            <m:e>
              <m:r>
                <m:rPr/>
                <m:t>ψ</m:t>
              </m:r>
            </m:e>
            <m:sub>
              <m:r>
                <m:rPr/>
                <m:t>A</m:t>
              </m:r>
              <m:r>
                <m:rPr>
                  <m:sty m:val="p"/>
                </m:rPr>
                <m:t>,</m:t>
              </m:r>
              <m:r>
                <m:rPr/>
                <m:t>R</m:t>
              </m:r>
            </m:sub>
          </m:sSub>
          <m:sSup>
            <m:sSupPr/>
            <m:e>
              <m:r>
                <m:rPr>
                  <m:sty m:val="p"/>
                </m:rPr>
                <m:t>⟩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+交叉项</m:t>
          </m:r>
        </m:oMath>
      </m:oMathPara>
      <w:r>
        <w:br w:type="textWrapping"/>
      </w:r>
      <w:r>
        <w:rPr>
          <w:rFonts w:hint="eastAsia"/>
        </w:rPr>
        <w:t>由于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，导致前后不对称。</w:t>
      </w:r>
    </w:p>
    <w:p w14:paraId="232057F0">
      <w:pPr>
        <w:pStyle w:val="26"/>
        <w:numPr>
          <w:ilvl w:val="0"/>
          <w:numId w:val="5"/>
        </w:numPr>
      </w:pPr>
      <w:r>
        <w:rPr>
          <w:rFonts w:hint="eastAsia"/>
          <w:b/>
          <w:bCs/>
        </w:rPr>
        <w:t>结论</w:t>
      </w:r>
    </w:p>
    <w:p w14:paraId="3EAC4F89">
      <w:pPr>
        <w:pStyle w:val="4"/>
      </w:pPr>
      <w:r>
        <w:rPr>
          <w:rFonts w:hint="eastAsia"/>
        </w:rPr>
        <w:t>本文基于ABC场组合理论，解决了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rPr>
          <w:rFonts w:hint="eastAsia"/>
        </w:rPr>
        <w:t>之谜，并证明了弱力宇称不守恒：</w:t>
      </w:r>
      <w:r>
        <w:br w:type="textWrapping"/>
      </w:r>
      <w:r>
        <w:t xml:space="preserve">1. </w:t>
      </w:r>
      <m:oMath>
        <m:r>
          <m:rPr/>
          <m:t>θ</m:t>
        </m:r>
      </m:oMath>
      <w:r>
        <w:t>-</w:t>
      </w:r>
      <m:oMath>
        <m:r>
          <m:rPr/>
          <m:t>τ</m:t>
        </m:r>
      </m:oMath>
      <w:r>
        <w:rPr>
          <w:rFonts w:hint="eastAsia"/>
        </w:rPr>
        <w:t>同一性：</w:t>
      </w:r>
      <m:oMath>
        <m:r>
          <m:rPr/>
          <m:t>θ</m:t>
        </m:r>
      </m:oMath>
      <w:r>
        <w:rPr>
          <w:rFonts w:hint="eastAsia"/>
        </w:rPr>
        <w:t>与</w:t>
      </w:r>
      <m:oMath>
        <m:r>
          <m:rPr/>
          <m:t>τ</m:t>
        </m:r>
      </m:oMath>
      <w:r>
        <w:rPr>
          <w:rFonts w:hint="eastAsia"/>
        </w:rPr>
        <w:t>是同一</w:t>
      </w:r>
      <m:oMath>
        <m:sSup>
          <m:sSupPr/>
          <m:e>
            <m:r>
              <m:rPr>
                <m:sty m:val="p"/>
              </m:rP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rPr>
          <w:rFonts w:hint="eastAsia"/>
        </w:rPr>
        <w:t>介子的不同宇称衰变道，其存在本身即证明了弱力不守恒宇称。</w:t>
      </w:r>
      <w:r>
        <w:br w:type="textWrapping"/>
      </w:r>
      <w:r>
        <w:t xml:space="preserve">2. </w:t>
      </w:r>
      <w:r>
        <w:rPr>
          <w:rFonts w:hint="eastAsia"/>
        </w:rPr>
        <w:t>机制根源：宇称不守恒源于弱流中矢量流（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</m:oMath>
      <w:r>
        <w:rPr>
          <w:rFonts w:hint="eastAsia"/>
        </w:rPr>
        <w:t>）与轴矢量流（</w:t>
      </w:r>
      <m:oMath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）的混合，导致其对A场波函数的左右手征分量耦合强度不同（</w:t>
      </w:r>
      <m:oMath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  <m:r>
          <m:rPr>
            <m:sty m:val="p"/>
          </m:rPr>
          <m:t>≠</m:t>
        </m:r>
        <m:sSub>
          <m:sSubPr/>
          <m:e>
            <m:r>
              <m:rPr/>
              <m:t>C</m:t>
            </m:r>
          </m:e>
          <m:sub>
            <m:r>
              <m:rPr/>
              <m:t>V</m:t>
            </m:r>
          </m:sub>
        </m:sSub>
        <m:r>
          <m:rPr>
            <m:sty m:val="p"/>
          </m:rPr>
          <m:t>−</m:t>
        </m:r>
        <m:sSub>
          <m:sSubPr/>
          <m:e>
            <m:r>
              <m:rPr/>
              <m:t>C</m:t>
            </m:r>
          </m:e>
          <m:sub>
            <m:r>
              <m:rPr/>
              <m:t>A</m:t>
            </m:r>
          </m:sub>
        </m:sSub>
      </m:oMath>
      <w:r>
        <w:rPr>
          <w:rFonts w:hint="eastAsia"/>
        </w:rPr>
        <w:t>）。</w:t>
      </w:r>
      <w:r>
        <w:br w:type="textWrapping"/>
      </w:r>
      <w:r>
        <w:t xml:space="preserve">3. </w:t>
      </w:r>
      <w:r>
        <w:rPr>
          <w:rFonts w:hint="eastAsia"/>
        </w:rPr>
        <w:t>数学证明：通过计算衰变振幅与角分布，发现其包含奇函数项（如</w:t>
      </w:r>
      <m:oMath>
        <m:r>
          <m:rPr>
            <m:sty m:val="p"/>
          </m:rPr>
          <m:t>sin</m:t>
        </m:r>
        <m:r>
          <m:rPr/>
          <m:t>θ</m:t>
        </m:r>
      </m:oMath>
      <w:r>
        <w:rPr>
          <w:rFonts w:hint="eastAsia"/>
        </w:rPr>
        <w:t>），这是宇称不守恒的数学指纹。</w:t>
      </w:r>
      <w:r>
        <w:br w:type="textWrapping"/>
      </w:r>
      <w:r>
        <w:t xml:space="preserve">4. </w:t>
      </w:r>
      <w:r>
        <w:rPr>
          <w:rFonts w:hint="eastAsia"/>
        </w:rPr>
        <w:t>理论革新：本文从ABC场组合波函数的手征投影出发，为宇称不守恒提供了无需引入额外假设的、自然涌现的理论解释，深化了对弱力本质的理解。</w:t>
      </w:r>
    </w:p>
    <w:p w14:paraId="78AEE5EB">
      <w:pPr>
        <w:pStyle w:val="3"/>
      </w:pPr>
      <w:bookmarkStart w:id="0" w:name="_GoBack"/>
      <w:r>
        <w:rPr>
          <w:rFonts w:hint="eastAsia"/>
          <w:b/>
          <w:bCs/>
        </w:rPr>
        <w:t>参考文献</w:t>
      </w:r>
      <w:bookmarkEnd w:id="0"/>
      <w:r>
        <w:br w:type="textWrapping"/>
      </w:r>
      <w:r>
        <w:t>[1] Li, Z.J. “On the ABC Field-Composition Resolution of the Theta-Tau Puzzle and Parity Violation”. Preprint (2023).</w:t>
      </w:r>
      <w:r>
        <w:br w:type="textWrapping"/>
      </w:r>
      <w:r>
        <w:t>[2] Lee, T.D., Yang, C.N. “Question of Parity Conservation in Weak Interactions”. Phys. Rev. (1956).</w:t>
      </w:r>
      <w:r>
        <w:br w:type="textWrapping"/>
      </w:r>
      <w:r>
        <w:t>[3] Wu, C.S. et al. “Experimental Test of Parity Conservation in Beta Decay”. Phys. Rev. (1957).</w:t>
      </w:r>
      <w:r>
        <w:br w:type="textWrapping"/>
      </w:r>
      <w:r>
        <w:t>[4] Gell-Mann, M., Levy, M. “The Axial Vector Current in Beta Decay”. Nuovo Cimento (1960).</w:t>
      </w:r>
      <w:r>
        <w:br w:type="textWrapping"/>
      </w:r>
      <w:r>
        <w:t>[5] Marshak, R.E., Sudarshan, E.C.G. “Chiral Invariance and the Universal Fermi Interaction”. Phys. Rev. (1958).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0"/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21B867E2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uiPriority w:val="0"/>
    <w:rPr>
      <w:color w:val="902000"/>
    </w:rPr>
  </w:style>
  <w:style w:type="character" w:customStyle="1" w:styleId="49">
    <w:name w:val="DecValTok"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879</Words>
  <Characters>987</Characters>
  <Lines>30</Lines>
  <Paragraphs>8</Paragraphs>
  <TotalTime>74</TotalTime>
  <ScaleCrop>false</ScaleCrop>
  <LinksUpToDate>false</LinksUpToDate>
  <CharactersWithSpaces>1002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2025-10-23T00:44:00Z</dcterms:created>
  <dc:creator>迈斯纳效应</dc:creator>
  <cp:lastModifiedBy>迈斯纳效应</cp:lastModifiedBy>
  <dcterms:modified xsi:type="dcterms:W3CDTF">2025-10-23T00:49:29Z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3C9EE64832564EF58C3EF4A98FBC2300_12</vt:lpwstr>
  </property>
</Properties>
</file>