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1158B8">
      <w:pPr>
        <w:pStyle w:val="4"/>
      </w:pPr>
      <w:bookmarkStart w:id="0" w:name="_GoBack"/>
      <w:bookmarkEnd w:id="0"/>
      <w:r>
        <w:rPr>
          <w:rFonts w:hint="eastAsia"/>
        </w:rPr>
        <w:t>中微子-光子转化的场组合动力学：基于ABC理论的双步中介模型</w:t>
      </w:r>
    </w:p>
    <w:p w14:paraId="2E40F6C3">
      <w:pPr>
        <w:pStyle w:val="3"/>
      </w:pPr>
      <w:r>
        <w:rPr>
          <w:rFonts w:hint="eastAsia"/>
        </w:rPr>
        <w:t>作者：</w:t>
      </w:r>
      <w:r>
        <w:t xml:space="preserve"> </w:t>
      </w:r>
      <w:r>
        <w:rPr>
          <w:rFonts w:hint="eastAsia"/>
        </w:rPr>
        <w:t>李志军，赵光耀</w:t>
      </w:r>
    </w:p>
    <w:p w14:paraId="0DC5DBC1">
      <w:pPr>
        <w:pStyle w:val="3"/>
      </w:pPr>
      <w:r>
        <w:rPr>
          <w:rFonts w:hint="eastAsia"/>
        </w:rPr>
        <w:t>摘要：</w:t>
      </w:r>
      <w:r>
        <w:br w:type="textWrapping"/>
      </w:r>
      <w:r>
        <w:rPr>
          <w:rFonts w:hint="eastAsia"/>
        </w:rPr>
        <w:t>本文基于李志军ABC（电磁-色荷-希格斯）涡旋场理论，提出了一个中微子转化为光子的全新机制——双步中介模型。该模型解决了费米子-玻色子转化中的统计性突变与色荷场湮灭两大核心难题。我们证明，中微子</w:t>
      </w:r>
      <w:r>
        <w:t xml:space="preserve"> (</w:t>
      </w:r>
      <m:oMath>
        <m:r>
          <m:rPr/>
          <m:t>ν</m:t>
        </m:r>
      </m:oMath>
      <w:r>
        <w:t xml:space="preserve">) </w:t>
      </w:r>
      <w:r>
        <w:rPr>
          <w:rFonts w:hint="eastAsia"/>
        </w:rPr>
        <w:t>到光子</w:t>
      </w:r>
      <w:r>
        <w:t xml:space="preserve"> (</w:t>
      </w:r>
      <m:oMath>
        <m:r>
          <m:rPr/>
          <m:t>γ</m:t>
        </m:r>
      </m:oMath>
      <w:r>
        <w:t xml:space="preserve">) </w:t>
      </w:r>
      <w:r>
        <w:rPr>
          <w:rFonts w:hint="eastAsia"/>
        </w:rPr>
        <w:t>的转化并非直接发生，而是通过一个净B场为零的费米子对中间态</w:t>
      </w:r>
      <w:r>
        <w:t xml:space="preserve"> </w:t>
      </w:r>
      <m:oMath>
        <m:r>
          <m:rPr>
            <m:sty m:val="p"/>
          </m:rPr>
          <m:t>|</m:t>
        </m:r>
        <m:r>
          <m:rPr/>
          <m:t>X</m:t>
        </m:r>
        <m:r>
          <m:rPr>
            <m:sty m:val="p"/>
          </m:rPr>
          <m:t>⟩</m:t>
        </m:r>
      </m:oMath>
      <w:r>
        <w:t xml:space="preserve"> </w:t>
      </w:r>
      <w:r>
        <w:rPr>
          <w:rFonts w:hint="eastAsia"/>
        </w:rPr>
        <w:t>分两步完成：第一步，中微子的色荷场分量与反色荷场发生湮灭中和，实现B场归零；第二步，中间态的能量通过非线性耦合映射到电磁场激发，完成统计性转变。本文构建了完整的有效场论描述，计算了转化概率的严格表达式，并揭示了外场增强效应的共振本质。该模型为在强场环境中探测中微子提供了理论基石，并预言了可检验的实验信号。</w:t>
      </w:r>
    </w:p>
    <w:p w14:paraId="30A24450">
      <w:pPr>
        <w:pStyle w:val="3"/>
      </w:pPr>
      <w:r>
        <w:rPr>
          <w:rFonts w:hint="eastAsia"/>
        </w:rPr>
        <w:t>关键词：</w:t>
      </w:r>
      <w:r>
        <w:t xml:space="preserve"> </w:t>
      </w:r>
      <w:r>
        <w:rPr>
          <w:rFonts w:hint="eastAsia"/>
        </w:rPr>
        <w:t>ABC理论；中微子-光子转化；场组合动力学；统计性跃迁；色荷中和；双步中介模型</w:t>
      </w:r>
    </w:p>
    <w:p w14:paraId="0C723450">
      <w:pPr>
        <w:pStyle w:val="26"/>
        <w:numPr>
          <w:ilvl w:val="0"/>
          <w:numId w:val="1"/>
        </w:numPr>
      </w:pPr>
      <w:r>
        <w:rPr>
          <w:rFonts w:hint="eastAsia"/>
        </w:rPr>
        <w:t>引言</w:t>
      </w:r>
    </w:p>
    <w:p w14:paraId="798C052A">
      <w:pPr>
        <w:pStyle w:val="4"/>
      </w:pPr>
      <w:r>
        <w:rPr>
          <w:rFonts w:hint="eastAsia"/>
        </w:rPr>
        <w:t>中微子与光子的相互转化（如</w:t>
      </w:r>
      <w:r>
        <w:t xml:space="preserve"> </w:t>
      </w:r>
      <m:oMath>
        <m:r>
          <m:rPr/>
          <m:t>ν</m:t>
        </m:r>
        <m:r>
          <m:rPr>
            <m:sty m:val="p"/>
          </m:rPr>
          <m:t>→</m:t>
        </m:r>
        <m:r>
          <m:rPr/>
          <m:t>γ</m:t>
        </m:r>
      </m:oMath>
      <w:r>
        <w:rPr>
          <w:rFonts w:hint="eastAsia"/>
        </w:rPr>
        <w:t>）是粒子物理中的前沿问题，对理解粒子本质、宇宙学及新物理探索具有重要意义。然而，该过程面临两大理论挑战：</w:t>
      </w:r>
      <w:r>
        <w:br w:type="textWrapping"/>
      </w:r>
      <w:r>
        <w:t xml:space="preserve">1) </w:t>
      </w:r>
      <w:r>
        <w:rPr>
          <w:rFonts w:hint="eastAsia"/>
        </w:rPr>
        <w:t>统计性障碍：费米子与玻色子间的直接转化违反自旋统计定理；</w:t>
      </w:r>
      <w:r>
        <w:br w:type="textWrapping"/>
      </w:r>
      <w:r>
        <w:t xml:space="preserve">2) </w:t>
      </w:r>
      <w:r>
        <w:rPr>
          <w:rFonts w:hint="eastAsia"/>
        </w:rPr>
        <w:t>场结构障碍：中微子场组合包含非零色荷涡旋场（B场）分量，而光子B场为零。</w:t>
      </w:r>
    </w:p>
    <w:p w14:paraId="70358EF2">
      <w:pPr>
        <w:pStyle w:val="3"/>
      </w:pPr>
      <w:r>
        <w:rPr>
          <w:rFonts w:hint="eastAsia"/>
        </w:rPr>
        <w:t>本文基于李志军教授的ABC理论，提出双步中介模型，完美解决了上述矛盾。核心思想是：转化通过一个虚的费米子对中间态分步完成，逐步实现色荷中和与统计性跃迁。</w:t>
      </w:r>
    </w:p>
    <w:p w14:paraId="4C403841">
      <w:pPr>
        <w:pStyle w:val="26"/>
        <w:numPr>
          <w:ilvl w:val="0"/>
          <w:numId w:val="2"/>
        </w:numPr>
      </w:pPr>
      <w:r>
        <w:rPr>
          <w:rFonts w:hint="eastAsia"/>
        </w:rPr>
        <w:t>ABC理论框架与粒子场组合</w:t>
      </w:r>
    </w:p>
    <w:p w14:paraId="6C4BC82C">
      <w:pPr>
        <w:pStyle w:val="4"/>
      </w:pPr>
      <w:r>
        <w:t xml:space="preserve">2.1 </w:t>
      </w:r>
      <w:r>
        <w:rPr>
          <w:rFonts w:hint="eastAsia"/>
        </w:rPr>
        <w:t>场组合表示</w:t>
      </w:r>
    </w:p>
    <w:p w14:paraId="5A9B0941">
      <w:pPr>
        <w:pStyle w:val="3"/>
      </w:pPr>
      <w:r>
        <w:rPr>
          <w:rFonts w:hint="eastAsia"/>
        </w:rPr>
        <w:t>在ABC理论中，基本粒子是电磁涡旋场（A）、色荷涡旋场（B）、希格斯涡旋场（C）特定组合的激发态。</w:t>
      </w:r>
    </w:p>
    <w:p w14:paraId="4AF8B595">
      <w:pPr>
        <w:pStyle w:val="3"/>
      </w:pPr>
      <w:r>
        <w:t xml:space="preserve">• </w:t>
      </w:r>
      <w:r>
        <w:rPr>
          <w:rFonts w:hint="eastAsia"/>
        </w:rPr>
        <w:t>中微子（费米子）态：</w:t>
      </w:r>
    </w:p>
    <w:p w14:paraId="7F8D66AD">
      <w:pPr>
        <w:pStyle w:val="3"/>
      </w:pPr>
      <m:oMathPara>
        <m:oMathParaPr>
          <m:jc m:val="center"/>
        </m:oMathParaPr>
        <m:oMath>
          <m:r>
            <m:rPr>
              <m:sty m:val="p"/>
            </m:rPr>
            <m:t>|</m:t>
          </m:r>
          <m:r>
            <m:rPr/>
            <m:t>ν</m:t>
          </m:r>
          <m:r>
            <m:rPr>
              <m:sty m:val="p"/>
            </m:rPr>
            <m:t>⟩=∫</m:t>
          </m:r>
          <m:r>
            <m:rPr/>
            <m:t>dπ c</m:t>
          </m:r>
          <m:r>
            <m:rPr>
              <m:sty m:val="p"/>
            </m:rPr>
            <m:t>(</m:t>
          </m:r>
          <m:r>
            <m:rPr/>
            <m:t>π</m:t>
          </m:r>
          <m:r>
            <m:rPr>
              <m:sty m:val="p"/>
            </m:rPr>
            <m:t>)</m:t>
          </m:r>
          <m:d>
            <m:dPr>
              <m:begChr m:val="["/>
              <m:sepChr m:val=""/>
              <m:endChr m:val="]"/>
            </m:dPr>
            <m:e>
              <m:r>
                <m:rPr/>
                <m:t>α</m:t>
              </m:r>
              <m:r>
                <m:rPr>
                  <m:sty m:val="p"/>
                </m:rPr>
                <m:t>|</m:t>
              </m:r>
              <m:sSup>
                <m:sSupPr/>
                <m:e>
                  <m:r>
                    <m:rPr>
                      <m:sty m:val="b"/>
                    </m:rPr>
                    <m:t>A</m:t>
                  </m:r>
                </m:e>
                <m:sup>
                  <m:r>
                    <m:rPr>
                      <m:sty m:val="p"/>
                    </m:rPr>
                    <m:t>−</m:t>
                  </m:r>
                </m:sup>
              </m:sSup>
              <m:r>
                <m:rPr>
                  <m:sty m:val="p"/>
                </m:rPr>
                <m:t>⊗</m:t>
              </m:r>
              <m:sSup>
                <m:sSupPr/>
                <m:e>
                  <m:r>
                    <m:rPr>
                      <m:sty m:val="b"/>
                    </m:rPr>
                    <m:t>B</m:t>
                  </m:r>
                </m:e>
                <m:sup>
                  <m:r>
                    <m:rPr/>
                    <m:t>a</m:t>
                  </m:r>
                </m:sup>
              </m:sSup>
              <m:r>
                <m:rPr>
                  <m:sty m:val="p"/>
                </m:rPr>
                <m:t>⊗</m:t>
              </m:r>
              <m:sSup>
                <m:sSupPr/>
                <m:e>
                  <m:r>
                    <m:rPr>
                      <m:sty m:val="b"/>
                    </m:rPr>
                    <m:t>C</m:t>
                  </m:r>
                </m:e>
                <m:sup>
                  <m:r>
                    <m:rPr/>
                    <m:t>0</m:t>
                  </m:r>
                </m:sup>
              </m:sSup>
              <m:r>
                <m:rPr>
                  <m:sty m:val="p"/>
                </m:rPr>
                <m:t>⟩+</m:t>
              </m:r>
              <m:r>
                <m:rPr/>
                <m:t>β</m:t>
              </m:r>
              <m:r>
                <m:rPr>
                  <m:sty m:val="p"/>
                </m:rPr>
                <m:t>|</m:t>
              </m:r>
              <m:sSup>
                <m:sSupPr/>
                <m:e>
                  <m:r>
                    <m:rPr>
                      <m:sty m:val="b"/>
                    </m:rPr>
                    <m:t>A</m:t>
                  </m:r>
                </m:e>
                <m:sup>
                  <m:r>
                    <m:rPr/>
                    <m:t>0</m:t>
                  </m:r>
                </m:sup>
              </m:sSup>
              <m:r>
                <m:rPr>
                  <m:sty m:val="p"/>
                </m:rPr>
                <m:t>⊗</m:t>
              </m:r>
              <m:sSup>
                <m:sSupPr/>
                <m:e>
                  <m:r>
                    <m:rPr>
                      <m:sty m:val="b"/>
                    </m:rPr>
                    <m:t>B</m:t>
                  </m:r>
                </m:e>
                <m:sup>
                  <m:r>
                    <m:rPr/>
                    <m:t>b</m:t>
                  </m:r>
                </m:sup>
              </m:sSup>
              <m:r>
                <m:rPr>
                  <m:sty m:val="p"/>
                </m:rPr>
                <m:t>⊗</m:t>
              </m:r>
              <m:sSup>
                <m:sSupPr/>
                <m:e>
                  <m:r>
                    <m:rPr>
                      <m:sty m:val="b"/>
                    </m:rPr>
                    <m:t>C</m:t>
                  </m:r>
                </m:e>
                <m:sup>
                  <m:r>
                    <m:rPr>
                      <m:sty m:val="p"/>
                    </m:rPr>
                    <m:t>−</m:t>
                  </m:r>
                </m:sup>
              </m:sSup>
              <m:r>
                <m:rPr>
                  <m:sty m:val="p"/>
                </m:rPr>
                <m:t>⟩</m:t>
              </m:r>
            </m:e>
          </m:d>
        </m:oMath>
      </m:oMathPara>
    </w:p>
    <w:p w14:paraId="34933DD2">
      <w:pPr>
        <w:pStyle w:val="4"/>
      </w:pPr>
      <w:r>
        <w:rPr>
          <w:rFonts w:hint="eastAsia"/>
        </w:rPr>
        <w:t>其场算符满足反对易关系：</w:t>
      </w:r>
      <m:oMath>
        <m:r>
          <m:rPr>
            <m:sty m:val="p"/>
          </m:rPr>
          <m:t>{</m:t>
        </m:r>
        <m:sSub>
          <m:sSubPr/>
          <m:e>
            <m:acc>
              <m:accPr/>
              <m:e>
                <m:r>
                  <m:rPr>
                    <m:sty m:val="p"/>
                    <m:scr m:val="script"/>
                  </m:rPr>
                  <m:t>O</m:t>
                </m:r>
              </m:e>
            </m:acc>
          </m:e>
          <m:sub>
            <m:r>
              <m:rPr/>
              <m:t>ν</m:t>
            </m:r>
          </m:sub>
        </m:sSub>
        <m:r>
          <m:rPr>
            <m:sty m:val="p"/>
          </m:rPr>
          <m:t>,</m:t>
        </m:r>
        <m:sSubSup>
          <m:sSubSupPr/>
          <m:e>
            <m:acc>
              <m:accPr/>
              <m:e>
                <m:r>
                  <m:rPr>
                    <m:sty m:val="p"/>
                    <m:scr m:val="script"/>
                  </m:rPr>
                  <m:t>O</m:t>
                </m:r>
              </m:e>
            </m:acc>
          </m:e>
          <m:sub>
            <m:r>
              <m:rPr/>
              <m:t>ν</m:t>
            </m:r>
          </m:sub>
          <m:sup>
            <m:r>
              <m:rPr>
                <m:sty m:val="p"/>
              </m:rPr>
              <m:t>†</m:t>
            </m:r>
          </m:sup>
        </m:sSubSup>
        <m:r>
          <m:rPr>
            <m:sty m:val="p"/>
          </m:rPr>
          <m:t>}=</m:t>
        </m:r>
        <m:r>
          <m:rPr/>
          <m:t>1</m:t>
        </m:r>
      </m:oMath>
    </w:p>
    <w:p w14:paraId="0C589CD6">
      <w:pPr>
        <w:pStyle w:val="3"/>
      </w:pPr>
      <w:r>
        <w:t xml:space="preserve">• </w:t>
      </w:r>
      <w:r>
        <w:rPr>
          <w:rFonts w:hint="eastAsia"/>
        </w:rPr>
        <w:t>光子（玻色子）态：</w:t>
      </w:r>
    </w:p>
    <w:p w14:paraId="7CDAF41B">
      <w:pPr>
        <w:pStyle w:val="3"/>
      </w:pPr>
      <m:oMathPara>
        <m:oMathParaPr>
          <m:jc m:val="center"/>
        </m:oMathParaPr>
        <m:oMath>
          <m:r>
            <m:rPr>
              <m:sty m:val="p"/>
            </m:rPr>
            <m:t>|</m:t>
          </m:r>
          <m:r>
            <m:rPr/>
            <m:t>γ</m:t>
          </m:r>
          <m:r>
            <m:rPr>
              <m:sty m:val="p"/>
            </m:rPr>
            <m:t>⟩=∫</m:t>
          </m:r>
          <m:r>
            <m:rPr/>
            <m:t>dκ d</m:t>
          </m:r>
          <m:r>
            <m:rPr>
              <m:sty m:val="p"/>
            </m:rPr>
            <m:t>(</m:t>
          </m:r>
          <m:r>
            <m:rPr/>
            <m:t>κ</m:t>
          </m:r>
          <m:r>
            <m:rPr>
              <m:sty m:val="p"/>
            </m:rPr>
            <m:t>)|</m:t>
          </m:r>
          <m:sSup>
            <m:sSupPr/>
            <m:e>
              <m:r>
                <m:rPr>
                  <m:sty m:val="b"/>
                </m:rPr>
                <m:t>A</m:t>
              </m:r>
            </m:e>
            <m:sup>
              <m:r>
                <m:rPr/>
                <m:t>κ</m:t>
              </m:r>
            </m:sup>
          </m:sSup>
          <m:r>
            <m:rPr>
              <m:sty m:val="p"/>
            </m:rPr>
            <m:t>⊗</m:t>
          </m:r>
          <m:sSub>
            <m:sSubPr/>
            <m:e>
              <m:r>
                <m:rPr>
                  <m:sty m:val="b"/>
                </m:rPr>
                <m:t>1</m:t>
              </m:r>
            </m:e>
            <m:sub>
              <m:r>
                <m:rPr/>
                <m:t>B</m:t>
              </m:r>
            </m:sub>
          </m:sSub>
          <m:r>
            <m:rPr>
              <m:sty m:val="p"/>
            </m:rPr>
            <m:t>⊗</m:t>
          </m:r>
          <m:sSup>
            <m:sSupPr/>
            <m:e>
              <m:r>
                <m:rPr>
                  <m:sty m:val="b"/>
                </m:rPr>
                <m:t>C</m:t>
              </m:r>
            </m:e>
            <m:sup>
              <m:r>
                <m:rPr/>
                <m:t>0</m:t>
              </m:r>
            </m:sup>
          </m:sSup>
          <m:r>
            <m:rPr>
              <m:sty m:val="p"/>
            </m:rPr>
            <m:t>⟩</m:t>
          </m:r>
        </m:oMath>
      </m:oMathPara>
    </w:p>
    <w:p w14:paraId="6AFFE5BC">
      <w:pPr>
        <w:pStyle w:val="4"/>
      </w:pPr>
      <w:r>
        <w:rPr>
          <w:rFonts w:hint="eastAsia"/>
        </w:rPr>
        <w:t>其场算符满足对易关系：</w:t>
      </w:r>
      <m:oMath>
        <m:r>
          <m:rPr>
            <m:sty m:val="p"/>
          </m:rPr>
          <m:t>[</m:t>
        </m:r>
        <m:sSub>
          <m:sSubPr/>
          <m:e>
            <m:acc>
              <m:accPr/>
              <m:e>
                <m:r>
                  <m:rPr>
                    <m:sty m:val="p"/>
                    <m:scr m:val="script"/>
                  </m:rPr>
                  <m:t>O</m:t>
                </m:r>
              </m:e>
            </m:acc>
          </m:e>
          <m:sub>
            <m:r>
              <m:rPr/>
              <m:t>γ</m:t>
            </m:r>
          </m:sub>
        </m:sSub>
        <m:r>
          <m:rPr>
            <m:sty m:val="p"/>
          </m:rPr>
          <m:t>,</m:t>
        </m:r>
        <m:sSubSup>
          <m:sSubSupPr/>
          <m:e>
            <m:acc>
              <m:accPr/>
              <m:e>
                <m:r>
                  <m:rPr>
                    <m:sty m:val="p"/>
                    <m:scr m:val="script"/>
                  </m:rPr>
                  <m:t>O</m:t>
                </m:r>
              </m:e>
            </m:acc>
          </m:e>
          <m:sub>
            <m:r>
              <m:rPr/>
              <m:t>γ</m:t>
            </m:r>
          </m:sub>
          <m:sup>
            <m:r>
              <m:rPr>
                <m:sty m:val="p"/>
              </m:rPr>
              <m:t>†</m:t>
            </m:r>
          </m:sup>
        </m:sSubSup>
        <m:r>
          <m:rPr>
            <m:sty m:val="p"/>
          </m:rPr>
          <m:t>]=</m:t>
        </m:r>
        <m:r>
          <m:rPr/>
          <m:t>1</m:t>
        </m:r>
      </m:oMath>
    </w:p>
    <w:p w14:paraId="2C7B3A9A">
      <w:pPr>
        <w:pStyle w:val="3"/>
      </w:pPr>
      <w:r>
        <w:t xml:space="preserve">2.2 </w:t>
      </w:r>
      <w:r>
        <w:rPr>
          <w:rFonts w:hint="eastAsia"/>
        </w:rPr>
        <w:t>转化难题</w:t>
      </w:r>
    </w:p>
    <w:p w14:paraId="5E1F2077">
      <w:pPr>
        <w:pStyle w:val="3"/>
      </w:pPr>
      <w:r>
        <w:rPr>
          <w:rFonts w:hint="eastAsia"/>
        </w:rPr>
        <w:t>直接转化</w:t>
      </w:r>
      <w:r>
        <w:t xml:space="preserve"> </w:t>
      </w:r>
      <m:oMath>
        <m:sSub>
          <m:sSubPr/>
          <m:e>
            <m:acc>
              <m:accPr/>
              <m:e>
                <m:r>
                  <m:rPr>
                    <m:sty m:val="p"/>
                    <m:scr m:val="script"/>
                  </m:rPr>
                  <m:t>O</m:t>
                </m:r>
              </m:e>
            </m:acc>
          </m:e>
          <m:sub>
            <m:r>
              <m:rPr/>
              <m:t>ν</m:t>
            </m:r>
          </m:sub>
        </m:sSub>
        <m:r>
          <m:rPr>
            <m:sty m:val="p"/>
          </m:rPr>
          <m:t>|</m:t>
        </m:r>
        <m:r>
          <m:rPr/>
          <m:t>0</m:t>
        </m:r>
        <m:r>
          <m:rPr>
            <m:sty m:val="p"/>
          </m:rPr>
          <m:t>⟩→</m:t>
        </m:r>
        <m:sSub>
          <m:sSubPr/>
          <m:e>
            <m:acc>
              <m:accPr/>
              <m:e>
                <m:r>
                  <m:rPr>
                    <m:sty m:val="p"/>
                    <m:scr m:val="script"/>
                  </m:rPr>
                  <m:t>O</m:t>
                </m:r>
              </m:e>
            </m:acc>
          </m:e>
          <m:sub>
            <m:r>
              <m:rPr/>
              <m:t>γ</m:t>
            </m:r>
          </m:sub>
        </m:sSub>
        <m:r>
          <m:rPr>
            <m:sty m:val="p"/>
          </m:rPr>
          <m:t>|</m:t>
        </m:r>
        <m:r>
          <m:rPr/>
          <m:t>0</m:t>
        </m:r>
        <m:r>
          <m:rPr>
            <m:sty m:val="p"/>
          </m:rPr>
          <m:t>⟩</m:t>
        </m:r>
      </m:oMath>
      <w:r>
        <w:t xml:space="preserve"> </w:t>
      </w:r>
      <w:r>
        <w:rPr>
          <w:rFonts w:hint="eastAsia"/>
        </w:rPr>
        <w:t>面临：</w:t>
      </w:r>
      <w:r>
        <w:br w:type="textWrapping"/>
      </w:r>
      <w:r>
        <w:t xml:space="preserve">1. </w:t>
      </w:r>
      <w:r>
        <w:rPr>
          <w:rFonts w:hint="eastAsia"/>
        </w:rPr>
        <w:t>算符冲突：反对易算符无法直接生成对易算符</w:t>
      </w:r>
      <w:r>
        <w:br w:type="textWrapping"/>
      </w:r>
      <w:r>
        <w:t xml:space="preserve">2. </w:t>
      </w:r>
      <w:r>
        <w:rPr>
          <w:rFonts w:hint="eastAsia"/>
        </w:rPr>
        <w:t>场结构冲突：</w:t>
      </w:r>
      <m:oMath>
        <m:sSup>
          <m:sSupPr/>
          <m:e>
            <m:r>
              <m:rPr>
                <m:sty m:val="b"/>
              </m:rPr>
              <m:t>B</m:t>
            </m:r>
          </m:e>
          <m:sup>
            <m:r>
              <m:rPr/>
              <m:t>a</m:t>
            </m:r>
          </m:sup>
        </m:sSup>
        <m:r>
          <m:rPr>
            <m:sty m:val="p"/>
          </m:rPr>
          <m:t>≠</m:t>
        </m:r>
        <m:r>
          <m:rPr/>
          <m:t>0</m:t>
        </m:r>
      </m:oMath>
      <w:r>
        <w:t xml:space="preserve"> </w:t>
      </w:r>
      <w:r>
        <w:rPr>
          <w:rFonts w:hint="eastAsia"/>
        </w:rPr>
        <w:t>无法直接变为</w:t>
      </w:r>
      <w:r>
        <w:t xml:space="preserve"> </w:t>
      </w:r>
      <m:oMath>
        <m:sSub>
          <m:sSubPr/>
          <m:e>
            <m:r>
              <m:rPr>
                <m:sty m:val="b"/>
              </m:rPr>
              <m:t>1</m:t>
            </m:r>
          </m:e>
          <m:sub>
            <m:r>
              <m:rPr/>
              <m:t>B</m:t>
            </m:r>
          </m:sub>
        </m:sSub>
      </m:oMath>
    </w:p>
    <w:p w14:paraId="0145F139">
      <w:pPr>
        <w:pStyle w:val="26"/>
        <w:numPr>
          <w:ilvl w:val="0"/>
          <w:numId w:val="3"/>
        </w:numPr>
      </w:pPr>
      <w:r>
        <w:rPr>
          <w:rFonts w:hint="eastAsia"/>
        </w:rPr>
        <w:t>双步中介模型</w:t>
      </w:r>
    </w:p>
    <w:p w14:paraId="64D9D520">
      <w:pPr>
        <w:pStyle w:val="4"/>
      </w:pPr>
      <w:r>
        <w:rPr>
          <w:rFonts w:hint="eastAsia"/>
        </w:rPr>
        <w:t>我们提出如下转化路径：</w:t>
      </w:r>
    </w:p>
    <w:p w14:paraId="75DBA512">
      <w:pPr>
        <w:pStyle w:val="3"/>
      </w:pPr>
      <m:oMathPara>
        <m:oMathParaPr>
          <m:jc m:val="center"/>
        </m:oMathParaPr>
        <m:oMath>
          <m:r>
            <m:rPr>
              <m:sty m:val="p"/>
            </m:rPr>
            <m:t>|</m:t>
          </m:r>
          <m:r>
            <m:rPr/>
            <m:t>ν</m:t>
          </m:r>
          <m:r>
            <m:rPr>
              <m:sty m:val="p"/>
            </m:rPr>
            <m:t>⟩+|</m:t>
          </m:r>
          <m:acc>
            <m:accPr>
              <m:chr m:val="‾"/>
            </m:accPr>
            <m:e>
              <m:r>
                <m:rPr/>
                <m:t>ν</m:t>
              </m:r>
            </m:e>
          </m:acc>
          <m:r>
            <m:rPr>
              <m:sty m:val="p"/>
            </m:rPr>
            <m:t>⟩</m:t>
          </m:r>
          <m:limUpp>
            <m:limUppPr/>
            <m:e>
              <m:r>
                <m:rPr>
                  <m:sty m:val="p"/>
                </m:rPr>
                <m:t>→</m:t>
              </m:r>
            </m:e>
            <m:lim>
              <m:r>
                <m:rPr>
                  <m:sty m:val="p"/>
                </m:rPr>
                <m:t>Step1</m:t>
              </m:r>
            </m:lim>
          </m:limUpp>
          <m:r>
            <m:rPr>
              <m:sty m:val="p"/>
            </m:rPr>
            <m:t>|</m:t>
          </m:r>
          <m:r>
            <m:rPr/>
            <m:t>X</m:t>
          </m:r>
          <m:r>
            <m:rPr>
              <m:sty m:val="p"/>
            </m:rPr>
            <m:t>⟩</m:t>
          </m:r>
          <m:limUpp>
            <m:limUppPr/>
            <m:e>
              <m:r>
                <m:rPr>
                  <m:sty m:val="p"/>
                </m:rPr>
                <m:t>→</m:t>
              </m:r>
            </m:e>
            <m:lim>
              <m:r>
                <m:rPr>
                  <m:sty m:val="p"/>
                </m:rPr>
                <m:t>Step2</m:t>
              </m:r>
            </m:lim>
          </m:limUpp>
          <m:r>
            <m:rPr>
              <m:sty m:val="p"/>
            </m:rPr>
            <m:t>|</m:t>
          </m:r>
          <m:r>
            <m:rPr/>
            <m:t>γ</m:t>
          </m:r>
          <m:r>
            <m:rPr>
              <m:sty m:val="p"/>
            </m:rPr>
            <m:t>⟩</m:t>
          </m:r>
        </m:oMath>
      </m:oMathPara>
    </w:p>
    <w:p w14:paraId="637EDC6C">
      <w:pPr>
        <w:pStyle w:val="4"/>
      </w:pPr>
      <w:r>
        <w:rPr>
          <w:rFonts w:hint="eastAsia"/>
        </w:rPr>
        <w:t>其中</w:t>
      </w:r>
      <w:r>
        <w:t xml:space="preserve"> </w:t>
      </w:r>
      <m:oMath>
        <m:r>
          <m:rPr>
            <m:sty m:val="p"/>
          </m:rPr>
          <m:t>|</m:t>
        </m:r>
        <m:r>
          <m:rPr/>
          <m:t>X</m:t>
        </m:r>
        <m:r>
          <m:rPr>
            <m:sty m:val="p"/>
          </m:rPr>
          <m:t>⟩</m:t>
        </m:r>
      </m:oMath>
      <w:r>
        <w:t xml:space="preserve"> </w:t>
      </w:r>
      <w:r>
        <w:rPr>
          <w:rFonts w:hint="eastAsia"/>
        </w:rPr>
        <w:t>是净B场为零的费米子对中间态。</w:t>
      </w:r>
    </w:p>
    <w:p w14:paraId="5E5EFF5F">
      <w:pPr>
        <w:pStyle w:val="3"/>
      </w:pPr>
      <w:r>
        <w:t xml:space="preserve">3.1 </w:t>
      </w:r>
      <w:r>
        <w:rPr>
          <w:rFonts w:hint="eastAsia"/>
        </w:rPr>
        <w:t>步骤一：色荷中和（B场湮灭）</w:t>
      </w:r>
    </w:p>
    <w:p w14:paraId="7D13C29E">
      <w:pPr>
        <w:pStyle w:val="3"/>
      </w:pPr>
      <w:r>
        <w:rPr>
          <w:rFonts w:hint="eastAsia"/>
        </w:rPr>
        <w:t>物理过程：中微子的色荷场</w:t>
      </w:r>
      <w:r>
        <w:t xml:space="preserve"> </w:t>
      </w:r>
      <m:oMath>
        <m:sSup>
          <m:sSupPr/>
          <m:e>
            <m:r>
              <m:rPr>
                <m:sty m:val="b"/>
              </m:rPr>
              <m:t>B</m:t>
            </m:r>
          </m:e>
          <m:sup>
            <m:r>
              <m:rPr/>
              <m:t>a</m:t>
            </m:r>
          </m:sup>
        </m:sSup>
      </m:oMath>
      <w:r>
        <w:t xml:space="preserve"> </w:t>
      </w:r>
      <w:r>
        <w:rPr>
          <w:rFonts w:hint="eastAsia"/>
        </w:rPr>
        <w:t>与反中微子的反色荷场</w:t>
      </w:r>
      <w:r>
        <w:t xml:space="preserve"> </w:t>
      </w:r>
      <m:oMath>
        <m:sSup>
          <m:sSupPr/>
          <m:e>
            <m:r>
              <m:rPr>
                <m:sty m:val="b"/>
              </m:rPr>
              <m:t>B</m:t>
            </m:r>
          </m:e>
          <m:sup>
            <m:acc>
              <m:accPr>
                <m:chr m:val="‾"/>
              </m:accPr>
              <m:e>
                <m:r>
                  <m:rPr/>
                  <m:t>a</m:t>
                </m:r>
              </m:e>
            </m:acc>
          </m:sup>
        </m:sSup>
      </m:oMath>
      <w:r>
        <w:t xml:space="preserve"> </w:t>
      </w:r>
      <w:r>
        <w:rPr>
          <w:rFonts w:hint="eastAsia"/>
        </w:rPr>
        <w:t>发生湮灭。</w:t>
      </w:r>
    </w:p>
    <w:p w14:paraId="474EB8D1">
      <w:pPr>
        <w:pStyle w:val="3"/>
      </w:pPr>
      <w:r>
        <w:rPr>
          <w:rFonts w:hint="eastAsia"/>
        </w:rPr>
        <w:t>有效哈密顿量：</w:t>
      </w:r>
    </w:p>
    <w:p w14:paraId="513F1978">
      <w:pPr>
        <w:pStyle w:val="3"/>
      </w:pPr>
      <m:oMathPara>
        <m:oMathParaPr>
          <m:jc m:val="center"/>
        </m:oMathParaPr>
        <m:oMath>
          <m:sSubSup>
            <m:sSubSupPr/>
            <m:e>
              <m:acc>
                <m:accPr/>
                <m:e>
                  <m:r>
                    <m:rPr/>
                    <m:t>H</m:t>
                  </m:r>
                </m:e>
              </m:acc>
            </m:e>
            <m:sub>
              <m:r>
                <m:rPr>
                  <m:sty m:val="p"/>
                </m:rPr>
                <m:t>int</m:t>
              </m:r>
            </m:sub>
            <m:sup>
              <m:r>
                <m:rPr>
                  <m:sty m:val="p"/>
                </m:rPr>
                <m:t>(</m:t>
              </m:r>
              <m:r>
                <m:rPr/>
                <m:t>1</m:t>
              </m:r>
              <m:r>
                <m:rPr>
                  <m:sty m:val="p"/>
                </m:rPr>
                <m:t>)</m:t>
              </m:r>
            </m:sup>
          </m:sSubSup>
          <m:r>
            <m:rPr>
              <m:sty m:val="p"/>
            </m:rPr>
            <m:t>=</m:t>
          </m:r>
          <m:sSub>
            <m:sSubPr/>
            <m:e>
              <m:r>
                <m:rPr/>
                <m:t>λ</m:t>
              </m:r>
            </m:e>
            <m:sub>
              <m:r>
                <m:rPr/>
                <m:t>1</m:t>
              </m:r>
            </m:sub>
          </m:sSub>
          <m:r>
            <m:rPr>
              <m:sty m:val="p"/>
            </m:rPr>
            <m:t>∫</m:t>
          </m:r>
          <m:sSup>
            <m:sSupPr/>
            <m:e>
              <m:r>
                <m:rPr/>
                <m:t>d</m:t>
              </m:r>
            </m:e>
            <m:sup>
              <m:r>
                <m:rPr/>
                <m:t>3</m:t>
              </m:r>
            </m:sup>
          </m:sSup>
          <m:r>
            <m:rPr/>
            <m:t>x</m:t>
          </m:r>
          <m:d>
            <m:dPr>
              <m:begChr m:val="["/>
              <m:sepChr m:val=""/>
              <m:endChr m:val="]"/>
            </m:dPr>
            <m:e>
              <m:sSubSup>
                <m:sSubSupPr/>
                <m:e>
                  <m:acc>
                    <m:accPr/>
                    <m:e>
                      <m:r>
                        <m:rPr>
                          <m:sty m:val="p"/>
                          <m:scr m:val="script"/>
                        </m:rPr>
                        <m:t>O</m:t>
                      </m:r>
                    </m:e>
                  </m:acc>
                </m:e>
                <m:sub>
                  <m:r>
                    <m:rPr/>
                    <m:t>ν</m:t>
                  </m:r>
                </m:sub>
                <m:sup>
                  <m:r>
                    <m:rPr>
                      <m:sty m:val="p"/>
                    </m:rPr>
                    <m:t>†</m:t>
                  </m:r>
                </m:sup>
              </m:sSubSup>
              <m:r>
                <m:rPr>
                  <m:sty m:val="p"/>
                </m:rPr>
                <m:t>(</m:t>
              </m:r>
              <m:sSup>
                <m:sSupPr/>
                <m:e>
                  <m:r>
                    <m:rPr>
                      <m:sty m:val="b"/>
                    </m:rPr>
                    <m:t>B</m:t>
                  </m:r>
                </m:e>
                <m:sup>
                  <m:r>
                    <m:rPr/>
                    <m:t>a</m:t>
                  </m:r>
                </m:sup>
              </m:sSup>
              <m:r>
                <m:rPr>
                  <m:sty m:val="p"/>
                </m:rPr>
                <m:t>)</m:t>
              </m:r>
              <m:sSubSup>
                <m:sSubSupPr/>
                <m:e>
                  <m:acc>
                    <m:accPr/>
                    <m:e>
                      <m:r>
                        <m:rPr>
                          <m:sty m:val="p"/>
                          <m:scr m:val="script"/>
                        </m:rPr>
                        <m:t>O</m:t>
                      </m:r>
                    </m:e>
                  </m:acc>
                </m:e>
                <m:sub>
                  <m:acc>
                    <m:accPr>
                      <m:chr m:val="‾"/>
                    </m:accPr>
                    <m:e>
                      <m:r>
                        <m:rPr/>
                        <m:t>ν</m:t>
                      </m:r>
                    </m:e>
                  </m:acc>
                </m:sub>
                <m:sup>
                  <m:r>
                    <m:rPr>
                      <m:sty m:val="p"/>
                    </m:rPr>
                    <m:t>†</m:t>
                  </m:r>
                </m:sup>
              </m:sSubSup>
              <m:r>
                <m:rPr>
                  <m:sty m:val="p"/>
                </m:rPr>
                <m:t>(</m:t>
              </m:r>
              <m:sSup>
                <m:sSupPr/>
                <m:e>
                  <m:r>
                    <m:rPr>
                      <m:sty m:val="b"/>
                    </m:rPr>
                    <m:t>B</m:t>
                  </m:r>
                </m:e>
                <m:sup>
                  <m:acc>
                    <m:accPr>
                      <m:chr m:val="‾"/>
                    </m:accPr>
                    <m:e>
                      <m:r>
                        <m:rPr/>
                        <m:t>a</m:t>
                      </m:r>
                    </m:e>
                  </m:acc>
                </m:sup>
              </m:sSup>
              <m:r>
                <m:rPr>
                  <m:sty m:val="p"/>
                </m:rPr>
                <m:t>)+h.c.</m:t>
              </m:r>
            </m:e>
          </m:d>
        </m:oMath>
      </m:oMathPara>
    </w:p>
    <w:p w14:paraId="2BA8967C">
      <w:pPr>
        <w:pStyle w:val="4"/>
      </w:pPr>
      <w:r>
        <w:rPr>
          <w:rFonts w:hint="eastAsia"/>
        </w:rPr>
        <w:t>末态：产生净B场为零的费米子对态</w:t>
      </w:r>
      <w:r>
        <w:t xml:space="preserve"> </w:t>
      </w:r>
      <m:oMath>
        <m:r>
          <m:rPr>
            <m:sty m:val="p"/>
          </m:rPr>
          <m:t>|</m:t>
        </m:r>
        <m:r>
          <m:rPr/>
          <m:t>X</m:t>
        </m:r>
        <m:r>
          <m:rPr>
            <m:sty m:val="p"/>
          </m:rPr>
          <m:t>⟩</m:t>
        </m:r>
      </m:oMath>
      <w:r>
        <w:rPr>
          <w:rFonts w:hint="eastAsia"/>
        </w:rPr>
        <w:t>，满足</w:t>
      </w:r>
      <w:r>
        <w:t xml:space="preserve"> </w:t>
      </w:r>
      <m:oMath>
        <m:r>
          <m:rPr>
            <m:sty m:val="p"/>
          </m:rPr>
          <m:t>⟨</m:t>
        </m:r>
        <m:r>
          <m:rPr/>
          <m:t>X</m:t>
        </m:r>
        <m:r>
          <m:rPr>
            <m:sty m:val="p"/>
          </m:rPr>
          <m:t>|</m:t>
        </m:r>
        <m:acc>
          <m:accPr/>
          <m:e>
            <m:r>
              <m:rPr>
                <m:sty m:val="b"/>
              </m:rPr>
              <m:t>B</m:t>
            </m:r>
          </m:e>
        </m:acc>
        <m:r>
          <m:rPr>
            <m:sty m:val="p"/>
          </m:rPr>
          <m:t>|</m:t>
        </m:r>
        <m:r>
          <m:rPr/>
          <m:t>X</m:t>
        </m:r>
        <m:r>
          <m:rPr>
            <m:sty m:val="p"/>
          </m:rPr>
          <m:t>⟩=</m:t>
        </m:r>
        <m:r>
          <m:rPr/>
          <m:t>0</m:t>
        </m:r>
      </m:oMath>
      <w:r>
        <w:rPr>
          <w:rFonts w:hint="eastAsia"/>
        </w:rPr>
        <w:t>。此时统计性未变，</w:t>
      </w:r>
      <m:oMath>
        <m:r>
          <m:rPr>
            <m:sty m:val="p"/>
          </m:rPr>
          <m:t>|</m:t>
        </m:r>
        <m:r>
          <m:rPr/>
          <m:t>X</m:t>
        </m:r>
        <m:r>
          <m:rPr>
            <m:sty m:val="p"/>
          </m:rPr>
          <m:t>⟩</m:t>
        </m:r>
      </m:oMath>
      <w:r>
        <w:t xml:space="preserve"> </w:t>
      </w:r>
      <w:r>
        <w:rPr>
          <w:rFonts w:hint="eastAsia"/>
        </w:rPr>
        <w:t>仍是费米子态。</w:t>
      </w:r>
    </w:p>
    <w:p w14:paraId="04067C84">
      <w:pPr>
        <w:pStyle w:val="3"/>
      </w:pPr>
      <w:r>
        <w:t xml:space="preserve">3.2 </w:t>
      </w:r>
      <w:r>
        <w:rPr>
          <w:rFonts w:hint="eastAsia"/>
        </w:rPr>
        <w:t>步骤二：统计性跃迁（A场激发）</w:t>
      </w:r>
    </w:p>
    <w:p w14:paraId="17F09B6D">
      <w:pPr>
        <w:pStyle w:val="3"/>
      </w:pPr>
      <w:r>
        <w:rPr>
          <w:rFonts w:hint="eastAsia"/>
        </w:rPr>
        <w:t>物理过程：中间态</w:t>
      </w:r>
      <w:r>
        <w:t xml:space="preserve"> </w:t>
      </w:r>
      <m:oMath>
        <m:r>
          <m:rPr>
            <m:sty m:val="p"/>
          </m:rPr>
          <m:t>|</m:t>
        </m:r>
        <m:r>
          <m:rPr/>
          <m:t>X</m:t>
        </m:r>
        <m:r>
          <m:rPr>
            <m:sty m:val="p"/>
          </m:rPr>
          <m:t>⟩</m:t>
        </m:r>
      </m:oMath>
      <w:r>
        <w:t xml:space="preserve"> </w:t>
      </w:r>
      <w:r>
        <w:rPr>
          <w:rFonts w:hint="eastAsia"/>
        </w:rPr>
        <w:t>通过非线性耦合将能量注入电磁场，激发光子。</w:t>
      </w:r>
    </w:p>
    <w:p w14:paraId="2F04751F">
      <w:pPr>
        <w:pStyle w:val="3"/>
      </w:pPr>
      <w:r>
        <w:rPr>
          <w:rFonts w:hint="eastAsia"/>
        </w:rPr>
        <w:t>有效哈密顿量：</w:t>
      </w:r>
    </w:p>
    <w:p w14:paraId="366C939D">
      <w:pPr>
        <w:pStyle w:val="3"/>
      </w:pPr>
      <m:oMathPara>
        <m:oMathParaPr>
          <m:jc m:val="center"/>
        </m:oMathParaPr>
        <m:oMath>
          <m:sSubSup>
            <m:sSubSupPr/>
            <m:e>
              <m:acc>
                <m:accPr/>
                <m:e>
                  <m:r>
                    <m:rPr/>
                    <m:t>H</m:t>
                  </m:r>
                </m:e>
              </m:acc>
            </m:e>
            <m:sub>
              <m:r>
                <m:rPr>
                  <m:sty m:val="p"/>
                </m:rPr>
                <m:t>int</m:t>
              </m:r>
            </m:sub>
            <m:sup>
              <m:r>
                <m:rPr>
                  <m:sty m:val="p"/>
                </m:rPr>
                <m:t>(</m:t>
              </m:r>
              <m:r>
                <m:rPr/>
                <m:t>2</m:t>
              </m:r>
              <m:r>
                <m:rPr>
                  <m:sty m:val="p"/>
                </m:rPr>
                <m:t>)</m:t>
              </m:r>
            </m:sup>
          </m:sSubSup>
          <m:r>
            <m:rPr>
              <m:sty m:val="p"/>
            </m:rPr>
            <m:t>=</m:t>
          </m:r>
          <m:sSub>
            <m:sSubPr/>
            <m:e>
              <m:r>
                <m:rPr/>
                <m:t>λ</m:t>
              </m:r>
            </m:e>
            <m:sub>
              <m:r>
                <m:rPr/>
                <m:t>2</m:t>
              </m:r>
            </m:sub>
          </m:sSub>
          <m:r>
            <m:rPr>
              <m:sty m:val="p"/>
            </m:rPr>
            <m:t>∫</m:t>
          </m:r>
          <m:sSup>
            <m:sSupPr/>
            <m:e>
              <m:r>
                <m:rPr/>
                <m:t>d</m:t>
              </m:r>
            </m:e>
            <m:sup>
              <m:r>
                <m:rPr/>
                <m:t>3</m:t>
              </m:r>
            </m:sup>
          </m:sSup>
          <m:r>
            <m:rPr/>
            <m:t>x</m:t>
          </m:r>
          <m:d>
            <m:dPr>
              <m:begChr m:val="["/>
              <m:sepChr m:val=""/>
              <m:endChr m:val="]"/>
            </m:dPr>
            <m:e>
              <m:sSubSup>
                <m:sSubSupPr/>
                <m:e>
                  <m:acc>
                    <m:accPr/>
                    <m:e>
                      <m:r>
                        <m:rPr>
                          <m:sty m:val="p"/>
                          <m:scr m:val="script"/>
                        </m:rPr>
                        <m:t>O</m:t>
                      </m:r>
                    </m:e>
                  </m:acc>
                </m:e>
                <m:sub>
                  <m:r>
                    <m:rPr/>
                    <m:t>X</m:t>
                  </m:r>
                </m:sub>
                <m:sup>
                  <m:r>
                    <m:rPr>
                      <m:sty m:val="p"/>
                    </m:rPr>
                    <m:t>†</m:t>
                  </m:r>
                </m:sup>
              </m:sSubSup>
              <m:r>
                <m:rPr>
                  <m:sty m:val="p"/>
                </m:rPr>
                <m:t>(</m:t>
              </m:r>
              <m:acc>
                <m:accPr/>
                <m:e>
                  <m:r>
                    <m:rPr>
                      <m:sty m:val="b"/>
                    </m:rPr>
                    <m:t>A</m:t>
                  </m:r>
                </m:e>
              </m:acc>
              <m:r>
                <m:rPr>
                  <m:sty m:val="p"/>
                </m:rPr>
                <m:t>⋅</m:t>
              </m:r>
              <m:acc>
                <m:accPr/>
                <m:e>
                  <m:r>
                    <m:rPr>
                      <m:sty m:val="b"/>
                    </m:rPr>
                    <m:t>E</m:t>
                  </m:r>
                </m:e>
              </m:acc>
              <m:r>
                <m:rPr>
                  <m:sty m:val="p"/>
                </m:rPr>
                <m:t>)+h.c.</m:t>
              </m:r>
            </m:e>
          </m:d>
        </m:oMath>
      </m:oMathPara>
    </w:p>
    <w:p w14:paraId="2BD24833">
      <w:pPr>
        <w:pStyle w:val="4"/>
      </w:pPr>
      <w:r>
        <w:rPr>
          <w:rFonts w:hint="eastAsia"/>
        </w:rPr>
        <w:t>其中</w:t>
      </w:r>
      <w:r>
        <w:t xml:space="preserve"> </w:t>
      </w:r>
      <m:oMath>
        <m:acc>
          <m:accPr/>
          <m:e>
            <m:r>
              <m:rPr>
                <m:sty m:val="b"/>
              </m:rPr>
              <m:t>E</m:t>
            </m:r>
          </m:e>
        </m:acc>
      </m:oMath>
      <w:r>
        <w:t xml:space="preserve"> </w:t>
      </w:r>
      <w:r>
        <w:rPr>
          <w:rFonts w:hint="eastAsia"/>
        </w:rPr>
        <w:t>是外电场或量子起伏。</w:t>
      </w:r>
    </w:p>
    <w:p w14:paraId="568D8BDB">
      <w:pPr>
        <w:pStyle w:val="3"/>
      </w:pPr>
      <w:r>
        <w:rPr>
          <w:rFonts w:hint="eastAsia"/>
        </w:rPr>
        <w:t>末态：</w:t>
      </w:r>
      <m:oMath>
        <m:r>
          <m:rPr>
            <m:sty m:val="p"/>
          </m:rPr>
          <m:t>|</m:t>
        </m:r>
        <m:r>
          <m:rPr/>
          <m:t>γ</m:t>
        </m:r>
        <m:r>
          <m:rPr>
            <m:sty m:val="p"/>
          </m:rPr>
          <m:t>⟩=</m:t>
        </m:r>
        <m:sSubSup>
          <m:sSubSupPr/>
          <m:e>
            <m:acc>
              <m:accPr/>
              <m:e>
                <m:r>
                  <m:rPr>
                    <m:sty m:val="p"/>
                    <m:scr m:val="script"/>
                  </m:rPr>
                  <m:t>O</m:t>
                </m:r>
              </m:e>
            </m:acc>
          </m:e>
          <m:sub>
            <m:r>
              <m:rPr/>
              <m:t>γ</m:t>
            </m:r>
          </m:sub>
          <m:sup>
            <m:r>
              <m:rPr>
                <m:sty m:val="p"/>
              </m:rPr>
              <m:t>†</m:t>
            </m:r>
          </m:sup>
        </m:sSubSup>
        <m:r>
          <m:rPr>
            <m:sty m:val="p"/>
          </m:rPr>
          <m:t>|</m:t>
        </m:r>
        <m:r>
          <m:rPr/>
          <m:t>0</m:t>
        </m:r>
        <m:r>
          <m:rPr>
            <m:sty m:val="p"/>
          </m:rPr>
          <m:t>⟩</m:t>
        </m:r>
      </m:oMath>
      <w:r>
        <w:rPr>
          <w:rFonts w:hint="eastAsia"/>
        </w:rPr>
        <w:t>，成功实现统计性转变。</w:t>
      </w:r>
    </w:p>
    <w:p w14:paraId="7546E096">
      <w:pPr>
        <w:pStyle w:val="26"/>
        <w:numPr>
          <w:ilvl w:val="0"/>
          <w:numId w:val="4"/>
        </w:numPr>
      </w:pPr>
      <w:r>
        <w:rPr>
          <w:rFonts w:hint="eastAsia"/>
        </w:rPr>
        <w:t>转化概率的数学表述</w:t>
      </w:r>
    </w:p>
    <w:p w14:paraId="102BF9CA">
      <w:pPr>
        <w:pStyle w:val="4"/>
      </w:pPr>
      <w:r>
        <w:rPr>
          <w:rFonts w:hint="eastAsia"/>
        </w:rPr>
        <w:t>整个过程的振幅为：</w:t>
      </w:r>
    </w:p>
    <w:p w14:paraId="576BC040">
      <w:pPr>
        <w:pStyle w:val="3"/>
      </w:pPr>
      <m:oMathPara>
        <m:oMathParaPr>
          <m:jc m:val="center"/>
        </m:oMathParaPr>
        <m:oMath>
          <m:r>
            <m:rPr>
              <m:sty m:val="p"/>
              <m:scr m:val="script"/>
            </m:rPr>
            <m:t>A</m:t>
          </m:r>
          <m:r>
            <m:rPr>
              <m:sty m:val="p"/>
            </m:rPr>
            <m:t>(</m:t>
          </m:r>
          <m:r>
            <m:rPr/>
            <m:t>ν</m:t>
          </m:r>
          <m:r>
            <m:rPr>
              <m:sty m:val="p"/>
            </m:rPr>
            <m:t>→</m:t>
          </m:r>
          <m:r>
            <m:rPr/>
            <m:t>γ</m:t>
          </m:r>
          <m:r>
            <m:rPr>
              <m:sty m:val="p"/>
            </m:rPr>
            <m:t>)=⟨</m:t>
          </m:r>
          <m:r>
            <m:rPr/>
            <m:t>γ</m:t>
          </m:r>
          <m:r>
            <m:rPr>
              <m:sty m:val="p"/>
            </m:rPr>
            <m:t>|</m:t>
          </m:r>
          <m:sSubSup>
            <m:sSubSupPr/>
            <m:e>
              <m:acc>
                <m:accPr/>
                <m:e>
                  <m:r>
                    <m:rPr/>
                    <m:t>H</m:t>
                  </m:r>
                </m:e>
              </m:acc>
            </m:e>
            <m:sub>
              <m:r>
                <m:rPr>
                  <m:sty m:val="p"/>
                </m:rPr>
                <m:t>int</m:t>
              </m:r>
            </m:sub>
            <m:sup>
              <m:r>
                <m:rPr>
                  <m:sty m:val="p"/>
                </m:rPr>
                <m:t>(</m:t>
              </m:r>
              <m:r>
                <m:rPr/>
                <m:t>2</m:t>
              </m:r>
              <m:r>
                <m:rPr>
                  <m:sty m:val="p"/>
                </m:rPr>
                <m:t>)</m:t>
              </m:r>
            </m:sup>
          </m:sSubSup>
          <m:f>
            <m:fPr/>
            <m:num>
              <m:r>
                <m:rPr/>
                <m:t>1</m:t>
              </m:r>
            </m:num>
            <m:den>
              <m:sSub>
                <m:sSubPr/>
                <m:e>
                  <m:r>
                    <m:rPr/>
                    <m:t>E</m:t>
                  </m:r>
                </m:e>
                <m:sub>
                  <m:r>
                    <m:rPr/>
                    <m:t>ν</m:t>
                  </m:r>
                </m:sub>
              </m:sSub>
              <m:r>
                <m:rPr>
                  <m:sty m:val="p"/>
                </m:rPr>
                <m:t>−</m:t>
              </m:r>
              <m:sSub>
                <m:sSubPr/>
                <m:e>
                  <m:acc>
                    <m:accPr/>
                    <m:e>
                      <m:r>
                        <m:rPr/>
                        <m:t>H</m:t>
                      </m:r>
                    </m:e>
                  </m:acc>
                </m:e>
                <m:sub>
                  <m:r>
                    <m:rPr/>
                    <m:t>0</m:t>
                  </m:r>
                </m:sub>
              </m:sSub>
              <m:r>
                <m:rPr>
                  <m:sty m:val="p"/>
                </m:rPr>
                <m:t>+</m:t>
              </m:r>
              <m:r>
                <m:rPr/>
                <m:t>iϵ</m:t>
              </m:r>
            </m:den>
          </m:f>
          <m:sSubSup>
            <m:sSubSupPr/>
            <m:e>
              <m:acc>
                <m:accPr/>
                <m:e>
                  <m:r>
                    <m:rPr/>
                    <m:t>H</m:t>
                  </m:r>
                </m:e>
              </m:acc>
            </m:e>
            <m:sub>
              <m:r>
                <m:rPr>
                  <m:sty m:val="p"/>
                </m:rPr>
                <m:t>int</m:t>
              </m:r>
            </m:sub>
            <m:sup>
              <m:r>
                <m:rPr>
                  <m:sty m:val="p"/>
                </m:rPr>
                <m:t>(</m:t>
              </m:r>
              <m:r>
                <m:rPr/>
                <m:t>1</m:t>
              </m:r>
              <m:r>
                <m:rPr>
                  <m:sty m:val="p"/>
                </m:rPr>
                <m:t>)</m:t>
              </m:r>
            </m:sup>
          </m:sSubSup>
          <m:r>
            <m:rPr>
              <m:sty m:val="p"/>
            </m:rPr>
            <m:t>|</m:t>
          </m:r>
          <m:r>
            <m:rPr/>
            <m:t>ν</m:t>
          </m:r>
          <m:r>
            <m:rPr>
              <m:sty m:val="p"/>
            </m:rPr>
            <m:t>,</m:t>
          </m:r>
          <m:acc>
            <m:accPr>
              <m:chr m:val="‾"/>
            </m:accPr>
            <m:e>
              <m:r>
                <m:rPr/>
                <m:t>ν</m:t>
              </m:r>
            </m:e>
          </m:acc>
          <m:r>
            <m:rPr>
              <m:sty m:val="p"/>
            </m:rPr>
            <m:t>⟩</m:t>
          </m:r>
        </m:oMath>
      </m:oMathPara>
    </w:p>
    <w:p w14:paraId="6D951CC5">
      <w:pPr>
        <w:pStyle w:val="4"/>
      </w:pPr>
      <w:r>
        <w:rPr>
          <w:rFonts w:hint="eastAsia"/>
        </w:rPr>
        <w:t>其中</w:t>
      </w:r>
      <w:r>
        <w:t xml:space="preserve"> </w:t>
      </w:r>
      <m:oMath>
        <m:f>
          <m:fPr/>
          <m:num>
            <m:r>
              <m:rPr/>
              <m:t>1</m:t>
            </m:r>
          </m:num>
          <m:den>
            <m:sSub>
              <m:sSubPr/>
              <m:e>
                <m:r>
                  <m:rPr/>
                  <m:t>E</m:t>
                </m:r>
              </m:e>
              <m:sub>
                <m:r>
                  <m:rPr/>
                  <m:t>ν</m:t>
                </m:r>
              </m:sub>
            </m:sSub>
            <m:r>
              <m:rPr>
                <m:sty m:val="p"/>
              </m:rPr>
              <m:t>−</m:t>
            </m:r>
            <m:sSub>
              <m:sSubPr/>
              <m:e>
                <m:acc>
                  <m:accPr/>
                  <m:e>
                    <m:r>
                      <m:rPr/>
                      <m:t>H</m:t>
                    </m:r>
                  </m:e>
                </m:acc>
              </m:e>
              <m:sub>
                <m:r>
                  <m:rPr/>
                  <m:t>0</m:t>
                </m:r>
              </m:sub>
            </m:sSub>
            <m:r>
              <m:rPr>
                <m:sty m:val="p"/>
              </m:rPr>
              <m:t>+</m:t>
            </m:r>
            <m:r>
              <m:rPr/>
              <m:t>iϵ</m:t>
            </m:r>
          </m:den>
        </m:f>
      </m:oMath>
      <w:r>
        <w:t xml:space="preserve"> </w:t>
      </w:r>
      <w:r>
        <w:rPr>
          <w:rFonts w:hint="eastAsia"/>
        </w:rPr>
        <w:t>是中间态</w:t>
      </w:r>
      <w:r>
        <w:t xml:space="preserve"> </w:t>
      </w:r>
      <m:oMath>
        <m:r>
          <m:rPr>
            <m:sty m:val="p"/>
          </m:rPr>
          <m:t>|</m:t>
        </m:r>
        <m:r>
          <m:rPr/>
          <m:t>X</m:t>
        </m:r>
        <m:r>
          <m:rPr>
            <m:sty m:val="p"/>
          </m:rPr>
          <m:t>⟩</m:t>
        </m:r>
      </m:oMath>
      <w:r>
        <w:t xml:space="preserve"> </w:t>
      </w:r>
      <w:r>
        <w:rPr>
          <w:rFonts w:hint="eastAsia"/>
        </w:rPr>
        <w:t>的传播子。</w:t>
      </w:r>
    </w:p>
    <w:p w14:paraId="6F3665C3">
      <w:pPr>
        <w:pStyle w:val="3"/>
      </w:pPr>
      <w:r>
        <w:rPr>
          <w:rFonts w:hint="eastAsia"/>
        </w:rPr>
        <w:t>转化概率为：</w:t>
      </w:r>
    </w:p>
    <w:p w14:paraId="15B4148C">
      <w:pPr>
        <w:pStyle w:val="3"/>
      </w:pPr>
      <m:oMathPara>
        <m:oMathParaPr>
          <m:jc m:val="center"/>
        </m:oMathParaPr>
        <m:oMath>
          <m:sSub>
            <m:sSubPr/>
            <m:e>
              <m:r>
                <m:rPr/>
                <m:t>P</m:t>
              </m:r>
            </m:e>
            <m:sub>
              <m:r>
                <m:rPr/>
                <m:t>ν</m:t>
              </m:r>
              <m:r>
                <m:rPr>
                  <m:sty m:val="p"/>
                </m:rPr>
                <m:t>→</m:t>
              </m:r>
              <m:r>
                <m:rPr/>
                <m:t>γ</m:t>
              </m:r>
            </m:sub>
          </m:sSub>
          <m:r>
            <m:rPr>
              <m:sty m:val="p"/>
            </m:rPr>
            <m:t>∝|</m:t>
          </m:r>
          <m:r>
            <m:rPr>
              <m:sty m:val="p"/>
              <m:scr m:val="script"/>
            </m:rPr>
            <m:t>A</m:t>
          </m:r>
          <m:sSup>
            <m:sSupPr/>
            <m:e>
              <m:r>
                <m:rPr>
                  <m:sty m:val="p"/>
                </m:rPr>
                <m:t>|</m:t>
              </m:r>
            </m:e>
            <m:sup>
              <m:r>
                <m:rPr/>
                <m:t>2</m:t>
              </m:r>
            </m:sup>
          </m:sSup>
          <m:r>
            <m:rPr>
              <m:sty m:val="p"/>
            </m:rPr>
            <m:t>=</m:t>
          </m:r>
          <m:f>
            <m:fPr/>
            <m:num>
              <m:sSubSup>
                <m:sSubSupPr/>
                <m:e>
                  <m:r>
                    <m:rPr/>
                    <m:t>λ</m:t>
                  </m:r>
                </m:e>
                <m:sub>
                  <m:r>
                    <m:rPr/>
                    <m:t>1</m:t>
                  </m:r>
                </m:sub>
                <m:sup>
                  <m:r>
                    <m:rPr/>
                    <m:t>2</m:t>
                  </m:r>
                </m:sup>
              </m:sSubSup>
              <m:sSubSup>
                <m:sSubSupPr/>
                <m:e>
                  <m:r>
                    <m:rPr/>
                    <m:t>λ</m:t>
                  </m:r>
                </m:e>
                <m:sub>
                  <m:r>
                    <m:rPr/>
                    <m:t>2</m:t>
                  </m:r>
                </m:sub>
                <m:sup>
                  <m:r>
                    <m:rPr/>
                    <m:t>2</m:t>
                  </m:r>
                </m:sup>
              </m:sSubSup>
            </m:num>
            <m:den>
              <m:r>
                <m:rPr>
                  <m:sty m:val="p"/>
                </m:rPr>
                <m:t>(</m:t>
              </m:r>
              <m:sSub>
                <m:sSubPr/>
                <m:e>
                  <m:r>
                    <m:rPr/>
                    <m:t>E</m:t>
                  </m:r>
                </m:e>
                <m:sub>
                  <m:r>
                    <m:rPr/>
                    <m:t>ν</m:t>
                  </m:r>
                </m:sub>
              </m:sSub>
              <m:r>
                <m:rPr>
                  <m:sty m:val="p"/>
                </m:rPr>
                <m:t>−</m:t>
              </m:r>
              <m:sSub>
                <m:sSubPr/>
                <m:e>
                  <m:r>
                    <m:rPr/>
                    <m:t>E</m:t>
                  </m:r>
                </m:e>
                <m:sub>
                  <m:r>
                    <m:rPr/>
                    <m:t>X</m:t>
                  </m:r>
                </m:sub>
              </m:sSub>
              <m:sSup>
                <m:sSupPr/>
                <m:e>
                  <m:r>
                    <m:rPr>
                      <m:sty m:val="p"/>
                    </m:rPr>
                    <m:t>)</m:t>
                  </m:r>
                </m:e>
                <m:sup>
                  <m:r>
                    <m:rPr/>
                    <m:t>2</m:t>
                  </m:r>
                </m:sup>
              </m:sSup>
              <m:r>
                <m:rPr>
                  <m:sty m:val="p"/>
                </m:rPr>
                <m:t>+</m:t>
              </m:r>
              <m:sSubSup>
                <m:sSubSupPr/>
                <m:e>
                  <m:r>
                    <m:rPr>
                      <m:sty m:val="p"/>
                    </m:rPr>
                    <m:t>Γ</m:t>
                  </m:r>
                </m:e>
                <m:sub>
                  <m:r>
                    <m:rPr/>
                    <m:t>X</m:t>
                  </m:r>
                </m:sub>
                <m:sup>
                  <m:r>
                    <m:rPr/>
                    <m:t>2</m:t>
                  </m:r>
                </m:sup>
              </m:sSubSup>
              <m:r>
                <m:rPr>
                  <m:sty m:val="p"/>
                </m:rPr>
                <m:t>/</m:t>
              </m:r>
              <m:r>
                <m:rPr/>
                <m:t>4</m:t>
              </m:r>
            </m:den>
          </m:f>
        </m:oMath>
      </m:oMathPara>
    </w:p>
    <w:p w14:paraId="14D026DD">
      <w:pPr>
        <w:pStyle w:val="4"/>
      </w:pPr>
      <m:oMath>
        <m:sSub>
          <m:sSubPr/>
          <m:e>
            <m:r>
              <m:rPr>
                <m:sty m:val="p"/>
              </m:rPr>
              <m:t>Γ</m:t>
            </m:r>
          </m:e>
          <m:sub>
            <m:r>
              <m:rPr/>
              <m:t>X</m:t>
            </m:r>
          </m:sub>
        </m:sSub>
      </m:oMath>
      <w:r>
        <w:t xml:space="preserve"> </w:t>
      </w:r>
      <w:r>
        <w:rPr>
          <w:rFonts w:hint="eastAsia"/>
        </w:rPr>
        <w:t>是中间态衰减宽度。该式自然解释了转化概率极低的原因：高阶过程与虚态传播。</w:t>
      </w:r>
    </w:p>
    <w:p w14:paraId="7DE8022A">
      <w:pPr>
        <w:pStyle w:val="26"/>
        <w:numPr>
          <w:ilvl w:val="0"/>
          <w:numId w:val="5"/>
        </w:numPr>
      </w:pPr>
      <w:r>
        <w:rPr>
          <w:rFonts w:hint="eastAsia"/>
        </w:rPr>
        <w:t>外场增强效应的共振解释</w:t>
      </w:r>
    </w:p>
    <w:p w14:paraId="6CA7EEAD">
      <w:pPr>
        <w:pStyle w:val="4"/>
      </w:pPr>
      <w:r>
        <w:rPr>
          <w:rFonts w:hint="eastAsia"/>
        </w:rPr>
        <w:t>强外场</w:t>
      </w:r>
      <w:r>
        <w:t xml:space="preserve"> (</w:t>
      </w:r>
      <m:oMath>
        <m:sSub>
          <m:sSubPr/>
          <m:e>
            <m:r>
              <m:rPr/>
              <m:t>B</m:t>
            </m:r>
          </m:e>
          <m:sub>
            <m:r>
              <m:rPr>
                <m:sty m:val="p"/>
              </m:rPr>
              <m:t>ext</m:t>
            </m:r>
          </m:sub>
        </m:sSub>
      </m:oMath>
      <w:r>
        <w:t xml:space="preserve">) </w:t>
      </w:r>
      <w:r>
        <w:rPr>
          <w:rFonts w:hint="eastAsia"/>
        </w:rPr>
        <w:t>通过三种机制增强</w:t>
      </w:r>
      <w:r>
        <w:t xml:space="preserve"> </w:t>
      </w:r>
      <m:oMath>
        <m:sSub>
          <m:sSubPr/>
          <m:e>
            <m:r>
              <m:rPr/>
              <m:t>P</m:t>
            </m:r>
          </m:e>
          <m:sub>
            <m:r>
              <m:rPr/>
              <m:t>ν</m:t>
            </m:r>
            <m:r>
              <m:rPr>
                <m:sty m:val="p"/>
              </m:rPr>
              <m:t>→</m:t>
            </m:r>
            <m:r>
              <m:rPr/>
              <m:t>γ</m:t>
            </m:r>
          </m:sub>
        </m:sSub>
      </m:oMath>
      <w:r>
        <w:rPr>
          <w:rFonts w:hint="eastAsia"/>
        </w:rPr>
        <w:t>：</w:t>
      </w:r>
      <w:r>
        <w:br w:type="textWrapping"/>
      </w:r>
      <w:r>
        <w:t xml:space="preserve">1. </w:t>
      </w:r>
      <w:r>
        <w:rPr>
          <w:rFonts w:hint="eastAsia"/>
        </w:rPr>
        <w:t>耦合增强：</w:t>
      </w:r>
      <m:oMath>
        <m:sSub>
          <m:sSubPr/>
          <m:e>
            <m:r>
              <m:rPr/>
              <m:t>λ</m:t>
            </m:r>
          </m:e>
          <m:sub>
            <m:r>
              <m:rPr/>
              <m:t>1</m:t>
            </m:r>
          </m:sub>
        </m:sSub>
        <m:r>
          <m:rPr>
            <m:sty m:val="p"/>
          </m:rPr>
          <m:t>,</m:t>
        </m:r>
        <m:sSub>
          <m:sSubPr/>
          <m:e>
            <m:r>
              <m:rPr/>
              <m:t>λ</m:t>
            </m:r>
          </m:e>
          <m:sub>
            <m:r>
              <m:rPr/>
              <m:t>2</m:t>
            </m:r>
          </m:sub>
        </m:sSub>
        <m:r>
          <m:rPr>
            <m:sty m:val="p"/>
          </m:rPr>
          <m:t>∝</m:t>
        </m:r>
        <m:sSub>
          <m:sSubPr/>
          <m:e>
            <m:r>
              <m:rPr/>
              <m:t>B</m:t>
            </m:r>
          </m:e>
          <m:sub>
            <m:r>
              <m:rPr>
                <m:sty m:val="p"/>
              </m:rPr>
              <m:t>ext</m:t>
            </m:r>
          </m:sub>
        </m:sSub>
      </m:oMath>
      <w:r>
        <w:br w:type="textWrapping"/>
      </w:r>
      <w:r>
        <w:t xml:space="preserve">2. </w:t>
      </w:r>
      <w:r>
        <w:rPr>
          <w:rFonts w:hint="eastAsia"/>
        </w:rPr>
        <w:t>能量匹配：外场能极化真空，压低</w:t>
      </w:r>
      <w:r>
        <w:t xml:space="preserve"> </w:t>
      </w:r>
      <m:oMath>
        <m:sSub>
          <m:sSubPr/>
          <m:e>
            <m:r>
              <m:rPr/>
              <m:t>E</m:t>
            </m:r>
          </m:e>
          <m:sub>
            <m:r>
              <m:rPr/>
              <m:t>X</m:t>
            </m:r>
          </m:sub>
        </m:sSub>
      </m:oMath>
      <w:r>
        <w:rPr>
          <w:rFonts w:hint="eastAsia"/>
        </w:rPr>
        <w:t>，使能量分母</w:t>
      </w:r>
      <w:r>
        <w:t xml:space="preserve"> </w:t>
      </w:r>
      <m:oMath>
        <m:r>
          <m:rPr>
            <m:sty m:val="p"/>
          </m:rPr>
          <m:t>(</m:t>
        </m:r>
        <m:sSub>
          <m:sSubPr/>
          <m:e>
            <m:r>
              <m:rPr/>
              <m:t>E</m:t>
            </m:r>
          </m:e>
          <m:sub>
            <m:r>
              <m:rPr/>
              <m:t>ν</m:t>
            </m:r>
          </m:sub>
        </m:sSub>
        <m:r>
          <m:rPr>
            <m:sty m:val="p"/>
          </m:rPr>
          <m:t>−</m:t>
        </m:r>
        <m:sSub>
          <m:sSubPr/>
          <m:e>
            <m:r>
              <m:rPr/>
              <m:t>E</m:t>
            </m:r>
          </m:e>
          <m:sub>
            <m:r>
              <m:rPr/>
              <m:t>X</m:t>
            </m:r>
          </m:sub>
        </m:sSub>
        <m:r>
          <m:rPr>
            <m:sty m:val="p"/>
          </m:rPr>
          <m:t>)</m:t>
        </m:r>
      </m:oMath>
      <w:r>
        <w:t xml:space="preserve"> </w:t>
      </w:r>
      <w:r>
        <w:rPr>
          <w:rFonts w:hint="eastAsia"/>
        </w:rPr>
        <w:t>变小</w:t>
      </w:r>
      <w:r>
        <w:br w:type="textWrapping"/>
      </w:r>
      <w:r>
        <w:t xml:space="preserve">3. </w:t>
      </w:r>
      <w:r>
        <w:rPr>
          <w:rFonts w:hint="eastAsia"/>
        </w:rPr>
        <w:t>共振增强：当</w:t>
      </w:r>
      <w:r>
        <w:t xml:space="preserve"> </w:t>
      </w:r>
      <m:oMath>
        <m:sSub>
          <m:sSubPr/>
          <m:e>
            <m:r>
              <m:rPr/>
              <m:t>E</m:t>
            </m:r>
          </m:e>
          <m:sub>
            <m:r>
              <m:rPr/>
              <m:t>ν</m:t>
            </m:r>
          </m:sub>
        </m:sSub>
        <m:r>
          <m:rPr>
            <m:sty m:val="p"/>
          </m:rPr>
          <m:t>≈</m:t>
        </m:r>
        <m:sSub>
          <m:sSubPr/>
          <m:e>
            <m:r>
              <m:rPr/>
              <m:t>E</m:t>
            </m:r>
          </m:e>
          <m:sub>
            <m:r>
              <m:rPr/>
              <m:t>X</m:t>
            </m:r>
          </m:sub>
        </m:sSub>
      </m:oMath>
      <w:r>
        <w:t xml:space="preserve"> </w:t>
      </w:r>
      <w:r>
        <w:rPr>
          <w:rFonts w:hint="eastAsia"/>
        </w:rPr>
        <w:t>时，发生共振，概率显著放大</w:t>
      </w:r>
    </w:p>
    <w:p w14:paraId="02C72B6B">
      <w:pPr>
        <w:pStyle w:val="3"/>
      </w:pPr>
      <w:r>
        <w:rPr>
          <w:rFonts w:hint="eastAsia"/>
        </w:rPr>
        <w:t>因此，</w:t>
      </w:r>
      <m:oMath>
        <m:sSub>
          <m:sSubPr/>
          <m:e>
            <m:r>
              <m:rPr/>
              <m:t>P</m:t>
            </m:r>
          </m:e>
          <m:sub>
            <m:r>
              <m:rPr/>
              <m:t>ν</m:t>
            </m:r>
            <m:r>
              <m:rPr>
                <m:sty m:val="p"/>
              </m:rPr>
              <m:t>→</m:t>
            </m:r>
            <m:r>
              <m:rPr/>
              <m:t>γ</m:t>
            </m:r>
          </m:sub>
        </m:sSub>
        <m:r>
          <m:rPr>
            <m:sty m:val="p"/>
          </m:rPr>
          <m:t>∝</m:t>
        </m:r>
        <m:sSubSup>
          <m:sSubSupPr/>
          <m:e>
            <m:r>
              <m:rPr/>
              <m:t>B</m:t>
            </m:r>
          </m:e>
          <m:sub>
            <m:r>
              <m:rPr>
                <m:sty m:val="p"/>
              </m:rPr>
              <m:t>ext</m:t>
            </m:r>
          </m:sub>
          <m:sup>
            <m:r>
              <m:rPr/>
              <m:t>2</m:t>
            </m:r>
          </m:sup>
        </m:sSubSup>
      </m:oMath>
      <w:r>
        <w:t xml:space="preserve"> </w:t>
      </w:r>
      <w:r>
        <w:rPr>
          <w:rFonts w:hint="eastAsia"/>
        </w:rPr>
        <w:t>或</w:t>
      </w:r>
      <w:r>
        <w:t xml:space="preserve"> </w:t>
      </w:r>
      <m:oMath>
        <m:sSubSup>
          <m:sSubSupPr/>
          <m:e>
            <m:r>
              <m:rPr/>
              <m:t>B</m:t>
            </m:r>
          </m:e>
          <m:sub>
            <m:r>
              <m:rPr>
                <m:sty m:val="p"/>
              </m:rPr>
              <m:t>ext</m:t>
            </m:r>
          </m:sub>
          <m:sup>
            <m:r>
              <m:rPr/>
              <m:t>3</m:t>
            </m:r>
          </m:sup>
        </m:sSubSup>
      </m:oMath>
      <w:r>
        <w:t xml:space="preserve"> </w:t>
      </w:r>
      <w:r>
        <w:rPr>
          <w:rFonts w:hint="eastAsia"/>
        </w:rPr>
        <w:t>的宏观规律源于微观的共振增强机制。</w:t>
      </w:r>
    </w:p>
    <w:p w14:paraId="43E2C04E">
      <w:pPr>
        <w:pStyle w:val="26"/>
        <w:numPr>
          <w:ilvl w:val="0"/>
          <w:numId w:val="6"/>
        </w:numPr>
      </w:pPr>
      <w:r>
        <w:rPr>
          <w:rFonts w:hint="eastAsia"/>
        </w:rPr>
        <w:t>模型推论与实验预言</w:t>
      </w:r>
    </w:p>
    <w:p w14:paraId="13F1C95D">
      <w:pPr>
        <w:pStyle w:val="4"/>
      </w:pPr>
      <w:r>
        <w:t xml:space="preserve">6.1 </w:t>
      </w:r>
      <w:r>
        <w:rPr>
          <w:rFonts w:hint="eastAsia"/>
        </w:rPr>
        <w:t>可检验的预言</w:t>
      </w:r>
    </w:p>
    <w:p w14:paraId="577128AE">
      <w:pPr>
        <w:numPr>
          <w:ilvl w:val="0"/>
          <w:numId w:val="7"/>
        </w:numPr>
      </w:pPr>
      <w:r>
        <w:rPr>
          <w:rFonts w:hint="eastAsia"/>
        </w:rPr>
        <w:t>阈值效应：存在一个临界场强</w:t>
      </w:r>
      <w:r>
        <w:t xml:space="preserve"> </w:t>
      </w:r>
      <m:oMath>
        <m:sSub>
          <m:sSubPr/>
          <m:e>
            <m:r>
              <m:rPr/>
              <m:t>B</m:t>
            </m:r>
          </m:e>
          <m:sub>
            <m:r>
              <m:rPr/>
              <m:t>c</m:t>
            </m:r>
          </m:sub>
        </m:sSub>
      </m:oMath>
      <w:r>
        <w:rPr>
          <w:rFonts w:hint="eastAsia"/>
        </w:rPr>
        <w:t>，只有当</w:t>
      </w:r>
      <w:r>
        <w:t xml:space="preserve"> </w:t>
      </w:r>
      <m:oMath>
        <m:sSub>
          <m:sSubPr/>
          <m:e>
            <m:r>
              <m:rPr/>
              <m:t>B</m:t>
            </m:r>
          </m:e>
          <m:sub>
            <m:r>
              <m:rPr>
                <m:sty m:val="p"/>
              </m:rPr>
              <m:t>ext</m:t>
            </m:r>
          </m:sub>
        </m:sSub>
        <m:r>
          <m:rPr>
            <m:sty m:val="p"/>
          </m:rPr>
          <m:t>&gt;</m:t>
        </m:r>
        <m:sSub>
          <m:sSubPr/>
          <m:e>
            <m:r>
              <m:rPr/>
              <m:t>B</m:t>
            </m:r>
          </m:e>
          <m:sub>
            <m:r>
              <m:rPr/>
              <m:t>c</m:t>
            </m:r>
          </m:sub>
        </m:sSub>
      </m:oMath>
      <w:r>
        <w:t xml:space="preserve"> </w:t>
      </w:r>
      <w:r>
        <w:rPr>
          <w:rFonts w:hint="eastAsia"/>
        </w:rPr>
        <w:t>时，转化才显著发生</w:t>
      </w:r>
    </w:p>
    <w:p w14:paraId="4D9CC776">
      <w:pPr>
        <w:pStyle w:val="3"/>
      </w:pPr>
      <m:oMathPara>
        <m:oMathParaPr>
          <m:jc m:val="center"/>
        </m:oMathParaPr>
        <m:oMath>
          <m:sSub>
            <m:sSubPr/>
            <m:e>
              <m:r>
                <m:rPr/>
                <m:t>B</m:t>
              </m:r>
            </m:e>
            <m:sub>
              <m:r>
                <m:rPr/>
                <m:t>c</m:t>
              </m:r>
            </m:sub>
          </m:sSub>
          <m:r>
            <m:rPr>
              <m:sty m:val="p"/>
            </m:rPr>
            <m:t>≈</m:t>
          </m:r>
          <m:f>
            <m:fPr/>
            <m:num>
              <m:sSubSup>
                <m:sSubSupPr/>
                <m:e>
                  <m:r>
                    <m:rPr/>
                    <m:t>m</m:t>
                  </m:r>
                </m:e>
                <m:sub>
                  <m:r>
                    <m:rPr/>
                    <m:t>X</m:t>
                  </m:r>
                </m:sub>
                <m:sup>
                  <m:r>
                    <m:rPr/>
                    <m:t>2</m:t>
                  </m:r>
                </m:sup>
              </m:sSubSup>
              <m:r>
                <m:rPr>
                  <m:sty m:val="p"/>
                </m:rPr>
                <m:t>−</m:t>
              </m:r>
              <m:sSubSup>
                <m:sSubSupPr/>
                <m:e>
                  <m:r>
                    <m:rPr/>
                    <m:t>m</m:t>
                  </m:r>
                </m:e>
                <m:sub>
                  <m:r>
                    <m:rPr/>
                    <m:t>ν</m:t>
                  </m:r>
                </m:sub>
                <m:sup>
                  <m:r>
                    <m:rPr/>
                    <m:t>2</m:t>
                  </m:r>
                </m:sup>
              </m:sSubSup>
            </m:num>
            <m:den>
              <m:r>
                <m:rPr/>
                <m:t>eμ</m:t>
              </m:r>
            </m:den>
          </m:f>
        </m:oMath>
      </m:oMathPara>
    </w:p>
    <w:p w14:paraId="78C8E3DF">
      <w:pPr>
        <w:numPr>
          <w:ilvl w:val="0"/>
          <w:numId w:val="8"/>
        </w:numPr>
      </w:pPr>
      <w:r>
        <w:rPr>
          <w:rFonts w:hint="eastAsia"/>
        </w:rPr>
        <w:t>其中</w:t>
      </w:r>
      <w:r>
        <w:t xml:space="preserve"> </w:t>
      </w:r>
      <m:oMath>
        <m:r>
          <m:rPr/>
          <m:t>μ</m:t>
        </m:r>
      </m:oMath>
      <w:r>
        <w:t xml:space="preserve"> </w:t>
      </w:r>
      <w:r>
        <w:rPr>
          <w:rFonts w:hint="eastAsia"/>
        </w:rPr>
        <w:t>是有效磁矩</w:t>
      </w:r>
    </w:p>
    <w:p w14:paraId="42E2E65C">
      <w:pPr>
        <w:numPr>
          <w:ilvl w:val="0"/>
          <w:numId w:val="7"/>
        </w:numPr>
      </w:pPr>
      <w:r>
        <w:rPr>
          <w:rFonts w:hint="eastAsia"/>
        </w:rPr>
        <w:t>能谱特征：出射光子能谱应呈现尖峰结构，对应中间态</w:t>
      </w:r>
      <w:r>
        <w:t xml:space="preserve"> </w:t>
      </w:r>
      <m:oMath>
        <m:r>
          <m:rPr>
            <m:sty m:val="p"/>
          </m:rPr>
          <m:t>|</m:t>
        </m:r>
        <m:r>
          <m:rPr/>
          <m:t>X</m:t>
        </m:r>
        <m:r>
          <m:rPr>
            <m:sty m:val="p"/>
          </m:rPr>
          <m:t>⟩</m:t>
        </m:r>
      </m:oMath>
      <w:r>
        <w:t xml:space="preserve"> </w:t>
      </w:r>
      <w:r>
        <w:rPr>
          <w:rFonts w:hint="eastAsia"/>
        </w:rPr>
        <w:t>的共振能</w:t>
      </w:r>
    </w:p>
    <w:p w14:paraId="7B830827">
      <w:pPr>
        <w:pStyle w:val="3"/>
      </w:pPr>
      <m:oMathPara>
        <m:oMathParaPr>
          <m:jc m:val="center"/>
        </m:oMathParaPr>
        <m:oMath>
          <m:f>
            <m:fPr/>
            <m:num>
              <m:r>
                <m:rPr/>
                <m:t>dP</m:t>
              </m:r>
            </m:num>
            <m:den>
              <m:r>
                <m:rPr/>
                <m:t>d</m:t>
              </m:r>
              <m:sSub>
                <m:sSubPr/>
                <m:e>
                  <m:r>
                    <m:rPr/>
                    <m:t>E</m:t>
                  </m:r>
                </m:e>
                <m:sub>
                  <m:r>
                    <m:rPr/>
                    <m:t>γ</m:t>
                  </m:r>
                </m:sub>
              </m:sSub>
            </m:den>
          </m:f>
          <m:r>
            <m:rPr>
              <m:sty m:val="p"/>
            </m:rPr>
            <m:t>∝</m:t>
          </m:r>
          <m:f>
            <m:fPr/>
            <m:num>
              <m:sSub>
                <m:sSubPr/>
                <m:e>
                  <m:r>
                    <m:rPr>
                      <m:sty m:val="p"/>
                    </m:rPr>
                    <m:t>Γ</m:t>
                  </m:r>
                </m:e>
                <m:sub>
                  <m:r>
                    <m:rPr/>
                    <m:t>X</m:t>
                  </m:r>
                </m:sub>
              </m:sSub>
            </m:num>
            <m:den>
              <m:r>
                <m:rPr>
                  <m:sty m:val="p"/>
                </m:rPr>
                <m:t>(</m:t>
              </m:r>
              <m:sSub>
                <m:sSubPr/>
                <m:e>
                  <m:r>
                    <m:rPr/>
                    <m:t>E</m:t>
                  </m:r>
                </m:e>
                <m:sub>
                  <m:r>
                    <m:rPr/>
                    <m:t>γ</m:t>
                  </m:r>
                </m:sub>
              </m:sSub>
              <m:r>
                <m:rPr>
                  <m:sty m:val="p"/>
                </m:rPr>
                <m:t>−</m:t>
              </m:r>
              <m:sSub>
                <m:sSubPr/>
                <m:e>
                  <m:r>
                    <m:rPr/>
                    <m:t>E</m:t>
                  </m:r>
                </m:e>
                <m:sub>
                  <m:r>
                    <m:rPr/>
                    <m:t>X</m:t>
                  </m:r>
                </m:sub>
              </m:sSub>
              <m:sSup>
                <m:sSupPr/>
                <m:e>
                  <m:r>
                    <m:rPr>
                      <m:sty m:val="p"/>
                    </m:rPr>
                    <m:t>)</m:t>
                  </m:r>
                </m:e>
                <m:sup>
                  <m:r>
                    <m:rPr/>
                    <m:t>2</m:t>
                  </m:r>
                </m:sup>
              </m:sSup>
              <m:r>
                <m:rPr>
                  <m:sty m:val="p"/>
                </m:rPr>
                <m:t>+</m:t>
              </m:r>
              <m:sSubSup>
                <m:sSubSupPr/>
                <m:e>
                  <m:r>
                    <m:rPr>
                      <m:sty m:val="p"/>
                    </m:rPr>
                    <m:t>Γ</m:t>
                  </m:r>
                </m:e>
                <m:sub>
                  <m:r>
                    <m:rPr/>
                    <m:t>X</m:t>
                  </m:r>
                </m:sub>
                <m:sup>
                  <m:r>
                    <m:rPr/>
                    <m:t>2</m:t>
                  </m:r>
                </m:sup>
              </m:sSubSup>
              <m:r>
                <m:rPr>
                  <m:sty m:val="p"/>
                </m:rPr>
                <m:t>/</m:t>
              </m:r>
              <m:r>
                <m:rPr/>
                <m:t>4</m:t>
              </m:r>
            </m:den>
          </m:f>
        </m:oMath>
      </m:oMathPara>
    </w:p>
    <w:p w14:paraId="77A720DA">
      <w:pPr>
        <w:numPr>
          <w:ilvl w:val="0"/>
          <w:numId w:val="7"/>
        </w:numPr>
      </w:pPr>
      <w:r>
        <w:rPr>
          <w:rFonts w:hint="eastAsia"/>
        </w:rPr>
        <w:t>偏振关联：出射光子的偏振方向应与外场方向存在关联，源于</w:t>
      </w:r>
      <w:r>
        <w:t xml:space="preserve"> </w:t>
      </w:r>
      <m:oMath>
        <m:acc>
          <m:accPr/>
          <m:e>
            <m:r>
              <m:rPr>
                <m:sty m:val="b"/>
              </m:rPr>
              <m:t>A</m:t>
            </m:r>
          </m:e>
        </m:acc>
        <m:r>
          <m:rPr>
            <m:sty m:val="p"/>
          </m:rPr>
          <m:t>⋅</m:t>
        </m:r>
        <m:acc>
          <m:accPr/>
          <m:e>
            <m:r>
              <m:rPr>
                <m:sty m:val="b"/>
              </m:rPr>
              <m:t>E</m:t>
            </m:r>
          </m:e>
        </m:acc>
      </m:oMath>
      <w:r>
        <w:t xml:space="preserve"> </w:t>
      </w:r>
      <w:r>
        <w:rPr>
          <w:rFonts w:hint="eastAsia"/>
        </w:rPr>
        <w:t>耦合</w:t>
      </w:r>
    </w:p>
    <w:p w14:paraId="0457107B">
      <w:pPr>
        <w:pStyle w:val="4"/>
      </w:pPr>
      <w:r>
        <w:t xml:space="preserve">6.2 </w:t>
      </w:r>
      <w:r>
        <w:rPr>
          <w:rFonts w:hint="eastAsia"/>
        </w:rPr>
        <w:t>实验方案建议</w:t>
      </w:r>
    </w:p>
    <w:p w14:paraId="69F1BE1D">
      <w:pPr>
        <w:numPr>
          <w:ilvl w:val="0"/>
          <w:numId w:val="9"/>
        </w:numPr>
      </w:pPr>
      <w:r>
        <w:rPr>
          <w:rFonts w:hint="eastAsia"/>
        </w:rPr>
        <w:t>强场环境：利用高能激光器、强流加速器或脉冲磁体创造</w:t>
      </w:r>
      <w:r>
        <w:t xml:space="preserve"> </w:t>
      </w:r>
      <m:oMath>
        <m:r>
          <m:rPr/>
          <m:t>B</m:t>
        </m:r>
        <m:r>
          <m:rPr>
            <m:sty m:val="p"/>
          </m:rPr>
          <m:t>&gt;</m:t>
        </m:r>
        <m:sSup>
          <m:sSupPr/>
          <m:e>
            <m:r>
              <m:rPr/>
              <m:t>10</m:t>
            </m:r>
          </m:e>
          <m:sup>
            <m:r>
              <m:rPr/>
              <m:t>9</m:t>
            </m:r>
          </m:sup>
        </m:sSup>
      </m:oMath>
      <w:r>
        <w:t xml:space="preserve"> T </w:t>
      </w:r>
      <w:r>
        <w:rPr>
          <w:rFonts w:hint="eastAsia"/>
        </w:rPr>
        <w:t>的环境</w:t>
      </w:r>
    </w:p>
    <w:p w14:paraId="169BD1D9">
      <w:pPr>
        <w:numPr>
          <w:ilvl w:val="0"/>
          <w:numId w:val="9"/>
        </w:numPr>
      </w:pPr>
      <w:r>
        <w:rPr>
          <w:rFonts w:hint="eastAsia"/>
        </w:rPr>
        <w:t>信号探测：在强场区中心放置高灵敏度光子探测器（如超导纳米线单光子探测器），寻找各向异性的、能量单亮的X/</w:t>
      </w:r>
      <m:oMath>
        <m:r>
          <m:rPr/>
          <m:t>γ</m:t>
        </m:r>
      </m:oMath>
      <w:r>
        <w:t xml:space="preserve"> </w:t>
      </w:r>
      <w:r>
        <w:rPr>
          <w:rFonts w:hint="eastAsia"/>
        </w:rPr>
        <w:t>射线信号</w:t>
      </w:r>
    </w:p>
    <w:p w14:paraId="1FFB2D90">
      <w:pPr>
        <w:numPr>
          <w:ilvl w:val="0"/>
          <w:numId w:val="9"/>
        </w:numPr>
      </w:pPr>
      <w:r>
        <w:rPr>
          <w:rFonts w:hint="eastAsia"/>
        </w:rPr>
        <w:t>符合测量：利用中微子源（反应堆、加速器）的定时信息，进行符合测量以压低本底</w:t>
      </w:r>
    </w:p>
    <w:p w14:paraId="21C1831E">
      <w:pPr>
        <w:numPr>
          <w:ilvl w:val="0"/>
          <w:numId w:val="9"/>
        </w:numPr>
      </w:pPr>
      <w:r>
        <w:rPr>
          <w:rFonts w:hint="eastAsia"/>
        </w:rPr>
        <w:t>讨论与展望</w:t>
      </w:r>
    </w:p>
    <w:p w14:paraId="7507BFF6">
      <w:pPr>
        <w:pStyle w:val="4"/>
      </w:pPr>
      <w:r>
        <w:t xml:space="preserve">7.1 </w:t>
      </w:r>
      <w:r>
        <w:rPr>
          <w:rFonts w:hint="eastAsia"/>
        </w:rPr>
        <w:t>理论意义</w:t>
      </w:r>
    </w:p>
    <w:p w14:paraId="2F2CED5C">
      <w:pPr>
        <w:pStyle w:val="3"/>
      </w:pPr>
      <w:r>
        <w:rPr>
          <w:rFonts w:hint="eastAsia"/>
        </w:rPr>
        <w:t>双步中介模型首次在ABC框架下：</w:t>
      </w:r>
      <w:r>
        <w:br w:type="textWrapping"/>
      </w:r>
      <w:r>
        <w:t xml:space="preserve">1. </w:t>
      </w:r>
      <w:r>
        <w:rPr>
          <w:rFonts w:hint="eastAsia"/>
        </w:rPr>
        <w:t>统一解决了粒子转化中的统计性与场结构难题</w:t>
      </w:r>
      <w:r>
        <w:br w:type="textWrapping"/>
      </w:r>
      <w:r>
        <w:t xml:space="preserve">2. </w:t>
      </w:r>
      <w:r>
        <w:rPr>
          <w:rFonts w:hint="eastAsia"/>
        </w:rPr>
        <w:t>揭示了外场增强的微观共振机制</w:t>
      </w:r>
      <w:r>
        <w:br w:type="textWrapping"/>
      </w:r>
      <w:r>
        <w:t xml:space="preserve">3. </w:t>
      </w:r>
      <w:r>
        <w:rPr>
          <w:rFonts w:hint="eastAsia"/>
        </w:rPr>
        <w:t>将难以理解的转化过程分解为清晰的物理图像</w:t>
      </w:r>
    </w:p>
    <w:p w14:paraId="3745ED0C">
      <w:pPr>
        <w:pStyle w:val="3"/>
      </w:pPr>
      <w:r>
        <w:t xml:space="preserve">7.2 </w:t>
      </w:r>
      <w:r>
        <w:rPr>
          <w:rFonts w:hint="eastAsia"/>
        </w:rPr>
        <w:t>应用前景</w:t>
      </w:r>
    </w:p>
    <w:p w14:paraId="4EB1D8D3">
      <w:pPr>
        <w:numPr>
          <w:ilvl w:val="0"/>
          <w:numId w:val="10"/>
        </w:numPr>
      </w:pPr>
      <w:r>
        <w:rPr>
          <w:rFonts w:hint="eastAsia"/>
        </w:rPr>
        <w:t>中微子探测：提供了一种全新的、基于强场转化的中微子探测思路</w:t>
      </w:r>
    </w:p>
    <w:p w14:paraId="4371D3C1">
      <w:pPr>
        <w:numPr>
          <w:ilvl w:val="0"/>
          <w:numId w:val="10"/>
        </w:numPr>
      </w:pPr>
      <w:r>
        <w:rPr>
          <w:rFonts w:hint="eastAsia"/>
        </w:rPr>
        <w:t>粒子操控：为在实验室操控粒子性质（如统计性）提供了理论可能</w:t>
      </w:r>
    </w:p>
    <w:p w14:paraId="2DA663FE">
      <w:pPr>
        <w:numPr>
          <w:ilvl w:val="0"/>
          <w:numId w:val="10"/>
        </w:numPr>
      </w:pPr>
      <w:r>
        <w:rPr>
          <w:rFonts w:hint="eastAsia"/>
        </w:rPr>
        <w:t>宇宙学：为理解极高场强下的宇宙过程（如早期宇宙、中子星合并）中粒子转化提供了模型</w:t>
      </w:r>
    </w:p>
    <w:p w14:paraId="6AF53283">
      <w:pPr>
        <w:numPr>
          <w:ilvl w:val="0"/>
          <w:numId w:val="10"/>
        </w:numPr>
      </w:pPr>
      <w:r>
        <w:rPr>
          <w:rFonts w:hint="eastAsia"/>
        </w:rPr>
        <w:t>结论</w:t>
      </w:r>
    </w:p>
    <w:p w14:paraId="03055999">
      <w:pPr>
        <w:pStyle w:val="4"/>
      </w:pPr>
      <w:r>
        <w:rPr>
          <w:rFonts w:hint="eastAsia"/>
        </w:rPr>
        <w:t>本文基于ABC理论，提出了中微子-光子转化的双步中介模型。核心结论如下：</w:t>
      </w:r>
      <w:r>
        <w:br w:type="textWrapping"/>
      </w:r>
      <w:r>
        <w:t xml:space="preserve">1. </w:t>
      </w:r>
      <w:r>
        <w:rPr>
          <w:rFonts w:hint="eastAsia"/>
        </w:rPr>
        <w:t>转化必须分两步进行，通过一个净B场为零的费米子对中间态</w:t>
      </w:r>
      <w:r>
        <w:t xml:space="preserve"> </w:t>
      </w:r>
      <m:oMath>
        <m:r>
          <m:rPr>
            <m:sty m:val="p"/>
          </m:rPr>
          <m:t>|</m:t>
        </m:r>
        <m:r>
          <m:rPr/>
          <m:t>X</m:t>
        </m:r>
        <m:r>
          <m:rPr>
            <m:sty m:val="p"/>
          </m:rPr>
          <m:t>⟩</m:t>
        </m:r>
      </m:oMath>
      <w:r>
        <w:br w:type="textWrapping"/>
      </w:r>
      <w:r>
        <w:t xml:space="preserve">2. </w:t>
      </w:r>
      <w:r>
        <w:rPr>
          <w:rFonts w:hint="eastAsia"/>
        </w:rPr>
        <w:t>第一步实现色荷中和（B场湮灭），第二步完成统计性跃迁（能量映射）</w:t>
      </w:r>
      <w:r>
        <w:br w:type="textWrapping"/>
      </w:r>
      <w:r>
        <w:t xml:space="preserve">3. </w:t>
      </w:r>
      <w:r>
        <w:rPr>
          <w:rFonts w:hint="eastAsia"/>
        </w:rPr>
        <w:t>转化概率</w:t>
      </w:r>
      <w:r>
        <w:t xml:space="preserve"> </w:t>
      </w:r>
      <m:oMath>
        <m:sSub>
          <m:sSubPr/>
          <m:e>
            <m:r>
              <m:rPr/>
              <m:t>P</m:t>
            </m:r>
          </m:e>
          <m:sub>
            <m:r>
              <m:rPr/>
              <m:t>ν</m:t>
            </m:r>
            <m:r>
              <m:rPr>
                <m:sty m:val="p"/>
              </m:rPr>
              <m:t>→</m:t>
            </m:r>
            <m:r>
              <m:rPr/>
              <m:t>γ</m:t>
            </m:r>
          </m:sub>
        </m:sSub>
      </m:oMath>
      <w:r>
        <w:t xml:space="preserve"> </w:t>
      </w:r>
      <w:r>
        <w:rPr>
          <w:rFonts w:hint="eastAsia"/>
        </w:rPr>
        <w:t>极低源于其是高阶过程，且严重依赖外场提供的共振增强效应</w:t>
      </w:r>
      <w:r>
        <w:br w:type="textWrapping"/>
      </w:r>
      <w:r>
        <w:t xml:space="preserve">4. </w:t>
      </w:r>
      <w:r>
        <w:rPr>
          <w:rFonts w:hint="eastAsia"/>
        </w:rPr>
        <w:t>模型预言了阈值效应、共振能谱、偏振关联等可检验信号，为实验验证指明了方向</w:t>
      </w:r>
    </w:p>
    <w:p w14:paraId="42C7AFC4">
      <w:pPr>
        <w:pStyle w:val="3"/>
      </w:pPr>
      <w:r>
        <w:rPr>
          <w:rFonts w:hint="eastAsia"/>
        </w:rPr>
        <w:t>该模型为探索粒子本质和相互转化提供了全新的理论基础和实验途径。</w:t>
      </w:r>
    </w:p>
    <w:p w14:paraId="4CB2CBB6">
      <w:pPr>
        <w:pStyle w:val="3"/>
      </w:pPr>
      <w:r>
        <w:rPr>
          <w:rFonts w:hint="eastAsia"/>
        </w:rPr>
        <w:t>参考文献</w:t>
      </w:r>
      <w:r>
        <w:br w:type="textWrapping"/>
      </w:r>
      <w:r>
        <w:t>[1] Li, Z. J. (2023). The ABC Mechanism in the Universe.</w:t>
      </w:r>
      <w:r>
        <w:br w:type="textWrapping"/>
      </w:r>
      <w:r>
        <w:t>[2] Raffelt, G. (1996). Stars as Laboratories for Fundamental Physics. University of Chicago Press.</w:t>
      </w:r>
      <w:r>
        <w:br w:type="textWrapping"/>
      </w:r>
      <w:r>
        <w:t>[3] Sikivie, P. (1983). Experimental Tests of the “Invisible” Axion. Physical Review Letters.</w:t>
      </w:r>
      <w:r>
        <w:br w:type="textWrapping"/>
      </w:r>
      <w:r>
        <w:t>[4] Akhmedov, E. K. (1988). Resonant Amplification of Neutrino Spin Rotation in Matter and Neutrino Oscillations. Soviet Journal of Nuclear Physics.</w:t>
      </w:r>
      <w:r>
        <w:br w:type="textWrapping"/>
      </w:r>
      <w:r>
        <w:t>[5] Ringwald, A. (2021). Fundamental Physics at the Intensity and Cosmic Frontiers. Annual Review of Nuclear and Particle Science.</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6346CC6"/>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977</Words>
  <Characters>1054</Characters>
  <Lines>30</Lines>
  <Paragraphs>8</Paragraphs>
  <TotalTime>70</TotalTime>
  <ScaleCrop>false</ScaleCrop>
  <LinksUpToDate>false</LinksUpToDate>
  <CharactersWithSpaces>1085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2025-10-04T02:52:00Z</dcterms:created>
  <dc:creator>迈斯纳效应</dc:creator>
  <cp:lastModifiedBy>迈斯纳效应</cp:lastModifiedBy>
  <dcterms:modified xsi:type="dcterms:W3CDTF">2025-10-04T02:55:32Z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4A66F07C33804B0AA6CA9A815046B39C_12</vt:lpwstr>
  </property>
</Properties>
</file>