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A3F3B">
      <w:pPr>
        <w:pStyle w:val="6"/>
      </w:pPr>
      <w:bookmarkStart w:id="2" w:name="_GoBack"/>
      <w:bookmarkStart w:id="0" w:name="X49a9b4767182629203b332f424591e9f2295583"/>
      <w:bookmarkStart w:id="1" w:name="暴涨期物质粒子未坍缩成黑洞的数学自洽模型"/>
      <w:r>
        <w:rPr>
          <w:rFonts w:hint="eastAsia"/>
          <w:b/>
          <w:bCs/>
          <w:lang w:val="en-US" w:eastAsia="zh-CN"/>
        </w:rPr>
        <w:t>宇宙</w:t>
      </w:r>
      <w:r>
        <w:rPr>
          <w:rFonts w:hint="eastAsia"/>
          <w:b/>
          <w:bCs/>
        </w:rPr>
        <w:t>暴涨期物质粒子未坍缩成黑洞的数学自洽模型</w:t>
      </w:r>
      <w:bookmarkEnd w:id="2"/>
    </w:p>
    <w:p w14:paraId="147295AB">
      <w:pPr>
        <w:pStyle w:val="4"/>
      </w:pPr>
      <w:r>
        <w:rPr>
          <w:rFonts w:hint="eastAsia"/>
          <w:b/>
          <w:bCs/>
        </w:rPr>
        <w:t>李志军</w:t>
      </w:r>
      <w:r>
        <w:rPr>
          <w:rFonts w:hint="eastAsia"/>
        </w:rPr>
        <w:t>，</w:t>
      </w:r>
      <w:r>
        <w:rPr>
          <w:rFonts w:hint="eastAsia"/>
          <w:b/>
          <w:bCs/>
        </w:rPr>
        <w:t>赵光耀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针对宇宙暴涨初期物质粒子（4.9%）未在负质量暗物质（26.7%）诱导的等效引力作用下坍缩成黑洞的核心问题，本文提出三重协同抑制机制：</w:t>
      </w:r>
      <w:r>
        <w:rPr>
          <w:rFonts w:hint="eastAsia"/>
          <w:b/>
          <w:bCs/>
        </w:rPr>
        <w:t>时空拉伸效应</w:t>
      </w:r>
      <w:r>
        <w:t>、</w:t>
      </w:r>
      <w:r>
        <w:rPr>
          <w:rFonts w:hint="eastAsia"/>
          <w:b/>
          <w:bCs/>
        </w:rPr>
        <w:t>负质量暗物质斥力屏障</w:t>
      </w:r>
      <w:r>
        <w:rPr>
          <w:rFonts w:hint="eastAsia"/>
        </w:rPr>
        <w:t>及</w:t>
      </w:r>
      <w:r>
        <w:rPr>
          <w:rFonts w:hint="eastAsia"/>
          <w:b/>
          <w:bCs/>
        </w:rPr>
        <w:t>量子弥散效应</w:t>
      </w:r>
      <w:r>
        <w:rPr>
          <w:rFonts w:hint="eastAsia"/>
        </w:rPr>
        <w:t>。通过构建包含哈勃时标与自由下落时标竞争、斥力势垒模型、量子压力方程的完整数学框架，结合典型参数的数值验证，证明暴涨膨胀速率（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rPr>
          <w:rFonts w:hint="eastAsia"/>
        </w:rPr>
        <w:t>）较引力坍缩时标快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</w:t>
      </w:r>
      <w:r>
        <w:rPr>
          <w:rFonts w:hint="eastAsia"/>
        </w:rPr>
        <w:t>倍，且量子压力（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114</m:t>
            </m:r>
          </m:sup>
        </m:sSup>
        <m:r>
          <m:rPr/>
          <m:t> </m:t>
        </m:r>
        <m:r>
          <m:rPr>
            <m:sty m:val="p"/>
          </m:rPr>
          <m:t>Pa</m:t>
        </m:r>
      </m:oMath>
      <w:r>
        <w:rPr>
          <w:rFonts w:hint="eastAsia"/>
        </w:rPr>
        <w:t>）远超引力压缩功（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83</m:t>
            </m:r>
          </m:sup>
        </m:sSup>
        <m:r>
          <m:rPr/>
          <m:t> </m:t>
        </m:r>
        <m:r>
          <m:rPr>
            <m:sty m:val="p"/>
          </m:rPr>
          <m:t>Pa</m:t>
        </m:r>
      </m:oMath>
      <w:r>
        <w:rPr>
          <w:rFonts w:hint="eastAsia"/>
        </w:rPr>
        <w:t>），是抑制黑洞形成的本质原因。模型通过密度扰动指数衰减（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43</m:t>
                </m:r>
              </m:sup>
            </m:sSup>
            <m:r>
              <m:rPr/>
              <m:t>t</m:t>
            </m:r>
          </m:sup>
        </m:sSup>
      </m:oMath>
      <w:r>
        <w:rPr>
          <w:rFonts w:hint="eastAsia"/>
        </w:rPr>
        <w:t>）验证自洽性，为早期宇宙物质稳定性提供新解释。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：宇宙暴涨；负质量暗物质；黑洞坍缩；量子弥散；斥力屏障</w:t>
      </w:r>
      <w:r>
        <w:br w:type="textWrapping"/>
      </w:r>
      <w:r>
        <w:rPr>
          <w:rFonts w:hint="eastAsia"/>
          <w:b/>
          <w:bCs/>
        </w:rPr>
        <w:t>一、引言</w:t>
      </w:r>
      <w:r>
        <w:br w:type="textWrapping"/>
      </w:r>
      <w:r>
        <w:rPr>
          <w:rFonts w:hint="eastAsia"/>
        </w:rPr>
        <w:t>宇宙暴涨期（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rPr>
          <w:rFonts w:hint="eastAsia"/>
        </w:rPr>
        <w:t>）物质粒子密度高达普朗克量级（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94</m:t>
            </m:r>
          </m:sup>
        </m:sSup>
        <m:r>
          <m:rPr/>
          <m:t> 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rPr>
          <w:rFonts w:hint="eastAsia"/>
        </w:rPr>
        <w:t>），理论上易在引力作用下坍缩成黑洞。然而观测表明，物质粒子（占宇宙总质能4.9%）在负质量暗物质（26.7%）诱导的等效引力场中保持稳定。现有理论难以解释此矛盾，本文通过构建</w:t>
      </w:r>
      <w:r>
        <w:rPr>
          <w:rFonts w:hint="eastAsia"/>
          <w:b/>
          <w:bCs/>
        </w:rPr>
        <w:t>三重抑制机制</w:t>
      </w:r>
      <w:r>
        <w:rPr>
          <w:rFonts w:hint="eastAsia"/>
        </w:rPr>
        <w:t>的数学自洽模型，揭示其物理本质。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二、核心物理机制与数学模型</w:t>
      </w:r>
      <w:r>
        <w:br w:type="textWrapping"/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时空拉伸效应：膨胀时标主导坍缩</w:t>
      </w:r>
      <w:r>
        <w:br w:type="textWrapping"/>
      </w:r>
      <w:r>
        <w:rPr>
          <w:rFonts w:hint="eastAsia"/>
        </w:rPr>
        <w:t>定义</w:t>
      </w:r>
      <w:r>
        <w:rPr>
          <w:rFonts w:hint="eastAsia"/>
          <w:b/>
          <w:bCs/>
        </w:rPr>
        <w:t>自由下落时标</w:t>
      </w:r>
      <w:r>
        <w:rPr>
          <w:rFonts w:hint="eastAsia"/>
        </w:rPr>
        <w:t>（引力坍缩时标）与</w:t>
      </w:r>
      <w:r>
        <w:rPr>
          <w:rFonts w:hint="eastAsia"/>
          <w:b/>
          <w:bCs/>
        </w:rPr>
        <w:t>哈勃时标</w:t>
      </w:r>
      <w:r>
        <w:rPr>
          <w:rFonts w:hint="eastAsia"/>
        </w:rPr>
        <w:t>（宇宙膨胀时标）的竞争关系：</w:t>
      </w:r>
    </w:p>
    <w:p w14:paraId="0ABBEC2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/>
                <m:t>ff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3π</m:t>
                  </m:r>
                </m:num>
                <m:den>
                  <m:r>
                    <m:rPr/>
                    <m:t>32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t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H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</m:t>
                  </m:r>
                </m:num>
                <m:den>
                  <m:r>
                    <m:rPr/>
                    <m:t>8πG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m:t>gen</m:t>
                      </m:r>
                    </m:sub>
                  </m:sSub>
                </m:den>
              </m:f>
            </m:e>
          </m:rad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w:r>
        <w:rPr>
          <w:rFonts w:hint="eastAsia"/>
        </w:rPr>
        <w:t>等效引力常数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=</m:t>
        </m:r>
        <m:r>
          <m:rPr/>
          <m:t>κ</m:t>
        </m:r>
        <m:r>
          <m:rPr>
            <m:sty m:val="p"/>
          </m:rPr>
          <m:t>|</m:t>
        </m:r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|</m:t>
        </m:r>
      </m:oMath>
      <w:r>
        <w:rPr>
          <w:rFonts w:hint="eastAsia"/>
        </w:rPr>
        <w:t>（</w:t>
      </w:r>
      <m:oMath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</w:t>
      </w:r>
      <w:r>
        <w:rPr>
          <w:rFonts w:hint="eastAsia"/>
        </w:rPr>
        <w:t>为负质量暗物质密度，</w:t>
      </w:r>
      <m:oMath>
        <m:r>
          <m:rPr/>
          <m:t>κ</m:t>
        </m:r>
      </m:oMath>
      <w:r>
        <w:t xml:space="preserve"> </w:t>
      </w:r>
      <w:r>
        <w:rPr>
          <w:rFonts w:hint="eastAsia"/>
        </w:rPr>
        <w:t>为耦合系数）；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gen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96</m:t>
            </m:r>
          </m:sup>
        </m:sSup>
        <m:r>
          <m:rPr/>
          <m:t> 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t xml:space="preserve"> </w:t>
      </w:r>
      <w:r>
        <w:rPr>
          <w:rFonts w:hint="eastAsia"/>
        </w:rPr>
        <w:t>为暴涨主导的正能量密度。</w:t>
      </w:r>
      <w:r>
        <w:br w:type="textWrapping"/>
      </w:r>
      <w:r>
        <w:rPr>
          <w:rFonts w:hint="eastAsia"/>
          <w:b/>
          <w:bCs/>
        </w:rPr>
        <w:t>未坍缩判据</w:t>
      </w:r>
      <w:r>
        <w:rPr>
          <w:rFonts w:hint="eastAsia"/>
        </w:rPr>
        <w:t>：</w:t>
      </w:r>
    </w:p>
    <w:p w14:paraId="78B961FC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ff</m:t>
                  </m:r>
                </m:sub>
              </m:sSub>
            </m:num>
            <m:den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8πG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m:t>gen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rPr/>
                    <m:t>32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r>
                    <m:rPr/>
                    <m:t>9π</m:t>
                  </m:r>
                </m:den>
              </m:f>
            </m:e>
          </m:rad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  <m:r>
            <m:rPr>
              <m:sty m:val="p"/>
            </m:rPr>
            <m:t>≪</m:t>
          </m:r>
          <m:r>
            <m:rPr/>
            <m:t>1</m:t>
          </m:r>
        </m:oMath>
      </m:oMathPara>
      <w:r>
        <w:br w:type="textWrapping"/>
      </w:r>
      <w:r>
        <w:rPr>
          <w:rFonts w:hint="eastAsia"/>
          <w:b/>
          <w:bCs/>
        </w:rPr>
        <w:t>结论</w:t>
      </w:r>
      <w:r>
        <w:rPr>
          <w:rFonts w:hint="eastAsia"/>
        </w:rPr>
        <w:t>：暴涨膨胀速率较引力坍缩快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</w:t>
      </w:r>
      <w:r>
        <w:rPr>
          <w:rFonts w:hint="eastAsia"/>
        </w:rPr>
        <w:t>倍，坍缩无法发生。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负质量暗物质斥力屏障模型</w:t>
      </w:r>
      <w:r>
        <w:br w:type="textWrapping"/>
      </w:r>
      <w:r>
        <w:rPr>
          <w:rFonts w:hint="eastAsia"/>
        </w:rPr>
        <w:t>负质量暗物质对物质粒子产生排斥压强（球坐标系）：</w:t>
      </w:r>
    </w:p>
    <w:p w14:paraId="2E5D336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rep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3</m:t>
              </m:r>
            </m:den>
          </m:f>
          <m:r>
            <m:rPr/>
            <m:t>G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积分得</w:t>
      </w:r>
      <w:r>
        <w:rPr>
          <w:rFonts w:hint="eastAsia"/>
          <w:b/>
          <w:bCs/>
        </w:rPr>
        <w:t>有效势垒</w:t>
      </w:r>
      <w:r>
        <w:rPr>
          <w:rFonts w:hint="eastAsia"/>
        </w:rPr>
        <w:t>：</w:t>
      </w:r>
    </w:p>
    <w:p w14:paraId="68E1E42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barrier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r>
                <m:rPr/>
                <m:t>r</m:t>
              </m:r>
            </m:sup>
            <m:e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rep</m:t>
                  </m:r>
                </m:sub>
              </m:sSub>
            </m:e>
          </m:nary>
          <m:r>
            <m:rPr/>
            <m:t> dr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9</m:t>
              </m:r>
            </m:den>
          </m:f>
          <m:r>
            <m:rPr/>
            <m:t>G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rFonts w:hint="eastAsia"/>
          <w:b/>
          <w:bCs/>
        </w:rPr>
        <w:t>坍缩临界曲率验证</w:t>
      </w:r>
      <w:r>
        <w:rPr>
          <w:rFonts w:hint="eastAsia"/>
        </w:rPr>
        <w:t>：</w:t>
      </w:r>
    </w:p>
    <w:p w14:paraId="6E4244C0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4πG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dm</m:t>
              </m:r>
            </m:sub>
          </m:sSub>
          <m:r>
            <m:rPr>
              <m:sty m:val="p"/>
            </m:rPr>
            <m:t>)+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rep</m:t>
              </m:r>
            </m:sub>
          </m:sSub>
          <m:r>
            <m:rPr>
              <m:sty m:val="p"/>
            </m:rPr>
            <m:t>≈−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103</m:t>
              </m:r>
            </m:sup>
          </m:sSup>
          <m:r>
            <m:rPr/>
            <m:t> </m:t>
          </m:r>
          <m:sSup>
            <m:sSupPr/>
            <m:e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</m:t>
              </m:r>
            </m:sup>
          </m:sSup>
          <m:r>
            <m:rPr>
              <m:sty m:val="p"/>
            </m:rPr>
            <m:t>≪</m:t>
          </m:r>
          <m:f>
            <m:fPr/>
            <m:num>
              <m:r>
                <m:rPr/>
                <m:t>4π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</m:sSub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</w:rPr>
        <w:t>斥力项</w:t>
      </w:r>
      <w:r>
        <w:t xml:space="preserve">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rep</m:t>
            </m:r>
          </m:sub>
        </m:sSub>
      </m:oMath>
      <w:r>
        <w:t xml:space="preserve"> </w:t>
      </w:r>
      <w:r>
        <w:rPr>
          <w:rFonts w:hint="eastAsia"/>
        </w:rPr>
        <w:t>主导曲率，抑制引力坍缩。</w:t>
      </w:r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量子弥散效应模型</w:t>
      </w:r>
      <w:r>
        <w:br w:type="textWrapping"/>
      </w:r>
      <w:r>
        <w:rPr>
          <w:rFonts w:hint="eastAsia"/>
        </w:rPr>
        <w:t>海森堡不确定性原理（</w:t>
      </w:r>
      <m:oMath>
        <m:r>
          <m:rPr>
            <m:sty m:val="p"/>
          </m:rPr>
          <m:t>Δ</m:t>
        </m:r>
        <m:r>
          <m:rPr/>
          <m:t>x</m:t>
        </m:r>
        <m:r>
          <m:rPr>
            <m:sty m:val="p"/>
          </m:rPr>
          <m:t>⋅Δ</m:t>
        </m:r>
        <m:r>
          <m:rPr/>
          <m:t>p</m:t>
        </m:r>
        <m:r>
          <m:rPr>
            <m:sty m:val="p"/>
          </m:rPr>
          <m:t>≥ℏ/</m:t>
        </m:r>
        <m:r>
          <m:rPr/>
          <m:t>2</m:t>
        </m:r>
      </m:oMath>
      <w:r>
        <w:rPr>
          <w:rFonts w:hint="eastAsia"/>
        </w:rPr>
        <w:t>）导致粒子动量弥散，产生</w:t>
      </w:r>
      <w:r>
        <w:rPr>
          <w:rFonts w:hint="eastAsia"/>
          <w:b/>
          <w:bCs/>
        </w:rPr>
        <w:t>等效量子温度</w:t>
      </w:r>
      <w:r>
        <w:rPr>
          <w:rFonts w:hint="eastAsia"/>
        </w:rPr>
        <w:t>：</w:t>
      </w:r>
    </w:p>
    <w:p w14:paraId="4AFBD8A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quant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2m</m:t>
              </m:r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(Δ</m:t>
              </m:r>
              <m:r>
                <m:rPr/>
                <m:t>x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</w:rPr>
        <w:t>对应的</w:t>
      </w:r>
      <w:r>
        <w:rPr>
          <w:rFonts w:hint="eastAsia"/>
          <w:b/>
          <w:bCs/>
        </w:rPr>
        <w:t>量子压力</w:t>
      </w:r>
      <w:r>
        <w:rPr>
          <w:rFonts w:hint="eastAsia"/>
        </w:rPr>
        <w:t>：</w:t>
      </w:r>
    </w:p>
    <w:p w14:paraId="3DA203C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quant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</m:sSub>
            </m:num>
            <m:den>
              <m:r>
                <m:rPr/>
                <m:t>5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ρ</m:t>
                          </m:r>
                        </m:e>
                        <m:sub>
                          <m:r>
                            <m:rPr/>
                            <m:t>m</m:t>
                          </m:r>
                        </m:sub>
                      </m:sSub>
                    </m:num>
                    <m:den>
                      <m:r>
                        <m:rPr/>
                        <m:t>m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  <m:r>
                <m:rPr>
                  <m:sty m:val="p"/>
                </m:rPr>
                <m:t>/</m:t>
              </m:r>
              <m:r>
                <m:rPr/>
                <m:t>3</m:t>
              </m:r>
            </m:sup>
          </m:sSup>
        </m:oMath>
      </m:oMathPara>
      <w:r>
        <w:br w:type="textWrapping"/>
      </w:r>
      <w:r>
        <w:rPr>
          <w:rFonts w:hint="eastAsia"/>
          <w:b/>
          <w:bCs/>
        </w:rPr>
        <w:t>量子-引力压力比</w:t>
      </w:r>
      <w:r>
        <w:rPr>
          <w:rFonts w:hint="eastAsia"/>
        </w:rPr>
        <w:t>：</w:t>
      </w:r>
    </w:p>
    <w:p w14:paraId="6A3C40B3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quant</m:t>
                  </m:r>
                </m:sub>
              </m:sSub>
            </m:num>
            <m:den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grav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bSup>
              <m:r>
                <m:rPr>
                  <m:sty m:val="p"/>
                </m:rPr>
                <m:t>/</m:t>
              </m:r>
              <m:r>
                <m:rPr/>
                <m:t>5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p>
            </m:num>
            <m:den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31</m:t>
              </m:r>
            </m:sup>
          </m:sSup>
          <m:r>
            <m:rPr>
              <m:sty m:val="p"/>
            </m:rPr>
            <m:t>≫</m:t>
          </m:r>
          <m:r>
            <m:rPr/>
            <m:t>1</m:t>
          </m:r>
        </m:oMath>
      </m:oMathPara>
      <w:r>
        <w:br w:type="textWrapping"/>
      </w:r>
      <w:r>
        <w:rPr>
          <w:rFonts w:hint="eastAsia"/>
        </w:rPr>
        <w:t>量子压力完全压制引力坍缩。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三、完整自洽方程组与数值验证</w:t>
      </w:r>
      <w:r>
        <w:br w:type="textWrapping"/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宇宙演化动力学方程</w:t>
      </w:r>
    </w:p>
    <w:p w14:paraId="189C3DD1">
      <w:pPr>
        <w:pStyle w:val="3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f>
                      <m:fPr/>
                      <m:num>
                        <m:acc>
                          <m:accPr>
                            <m:chr m:val="̈"/>
                          </m:accPr>
                          <m:e>
                            <m:r>
                              <m:rPr/>
                              <m:t>a</m:t>
                            </m:r>
                          </m:e>
                        </m:acc>
                      </m:num>
                      <m:den>
                        <m:r>
                          <m:rPr/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=−</m:t>
                    </m:r>
                    <m:f>
                      <m:fPr/>
                      <m:num>
                        <m:r>
                          <m:rPr/>
                          <m:t>4πG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m:t>(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/>
                      <m:t>3</m:t>
                    </m:r>
                    <m:sSub>
                      <m:sSubPr/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dm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/>
                      <m:t>3</m:t>
                    </m:r>
                    <m:sSub>
                      <m:sSubPr/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dm</m:t>
                        </m:r>
                      </m:sub>
                    </m:sSub>
                    <m:r>
                      <m:rPr>
                        <m:sty m:val="p"/>
                      </m:rPr>
                      <m:t>)+</m:t>
                    </m:r>
                    <m:f>
                      <m:fPr/>
                      <m:num>
                        <m:sSub>
                          <m:sSubPr/>
                          <m:e>
                            <m:r>
                              <m:rPr>
                                <m:sty m:val="p"/>
                              </m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gen</m:t>
                            </m:r>
                          </m:sub>
                        </m:sSub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sSubPr/>
                      <m:e>
                        <m:acc>
                          <m:accPr>
                            <m:chr m:val="̇"/>
                          </m:accPr>
                          <m:e>
                            <m:r>
                              <m:rPr/>
                              <m:t>ρ</m:t>
                            </m:r>
                          </m:e>
                        </m:acc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/>
                      <m:t>3H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/>
                      <m:e>
                        <m:r>
                          <m:rPr/>
                          <m:t>P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sSup>
                      <m:sSupPr/>
                      <m:e>
                        <m:r>
                          <m:rPr/>
                          <m:t>c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)=Γ(</m:t>
                    </m:r>
                    <m:r>
                      <m:rPr/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sSup>
                      <m:sSupPr/>
                      <m:e>
                        <m:r>
                          <m:rPr>
                            <m:sty m:val="p"/>
                          </m:rPr>
                          <m:t>∇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Ψ=</m:t>
                    </m:r>
                    <m:r>
                      <m:rPr/>
                      <m:t>4πG</m:t>
                    </m:r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rPr/>
                      <m:t>δ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/>
                      <m:t>δ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dm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rPr/>
                      <m:t>δ</m:t>
                    </m:r>
                    <m:sSub>
                      <m:sSubPr/>
                      <m:e>
                        <m:acc>
                          <m:accPr>
                            <m:chr m:val="̈"/>
                          </m:accPr>
                          <m:e>
                            <m:r>
                              <m:rPr/>
                              <m:t>ρ</m:t>
                            </m:r>
                          </m:e>
                        </m:acc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/>
                      <m:t>2Hδ</m:t>
                    </m:r>
                    <m:sSub>
                      <m:sSubPr/>
                      <m:e>
                        <m:acc>
                          <m:accPr>
                            <m:chr m:val="̇"/>
                          </m:accPr>
                          <m:e>
                            <m:r>
                              <m:rPr/>
                              <m:t>ρ</m:t>
                            </m:r>
                          </m:e>
                        </m:acc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/>
                      <m:num>
                        <m:sSubSup>
                          <m:sSubSupPr/>
                          <m:e>
                            <m:r>
                              <m:rPr/>
                              <m:t>c</m:t>
                            </m:r>
                          </m:e>
                          <m:sub>
                            <m:r>
                              <m:rPr/>
                              <m:t>s</m:t>
                            </m:r>
                          </m:sub>
                          <m:sup>
                            <m:r>
                              <m:rPr/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/>
                          <m:e>
                            <m:r>
                              <m:rPr/>
                              <m:t>a</m:t>
                            </m:r>
                          </m:e>
                          <m:sup>
                            <m:r>
                              <m:rPr/>
                              <m:t>2</m:t>
                            </m:r>
                          </m:sup>
                        </m:sSup>
                      </m:den>
                    </m:f>
                    <m:sSup>
                      <m:sSupPr/>
                      <m:e>
                        <m:r>
                          <m:rPr>
                            <m:sty m:val="p"/>
                          </m:rPr>
                          <m:t>∇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δ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/>
                      <m:t>4π</m:t>
                    </m:r>
                    <m:sSub>
                      <m:sSubPr/>
                      <m:e>
                        <m:r>
                          <m:rPr/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m:t>eff</m:t>
                        </m:r>
                      </m:sub>
                    </m:sSub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δ</m:t>
                    </m:r>
                    <m:sSub>
                      <m:sSubPr/>
                      <m:e>
                        <m:r>
                          <m:rPr/>
                          <m:t>ρ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>
            <m:sty m:val="p"/>
          </m:rPr>
          <m:t>Γ(</m:t>
        </m:r>
        <m:r>
          <m:rPr/>
          <m:t>t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为粒子生成源函数（峰值</w:t>
      </w:r>
      <w:r>
        <w:t xml:space="preserve"> </w:t>
      </w:r>
      <m:oMath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33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rPr>
          <w:rFonts w:hint="eastAsia"/>
        </w:rPr>
        <w:t>），</w:t>
      </w:r>
      <m:oMath>
        <m:sSub>
          <m:sSubPr/>
          <m:e>
            <m:r>
              <m:rPr/>
              <m:t>c</m:t>
            </m:r>
          </m:e>
          <m:sub>
            <m:r>
              <m:rPr/>
              <m:t>s</m:t>
            </m:r>
          </m:sub>
        </m:sSub>
      </m:oMath>
      <w:r>
        <w:t xml:space="preserve"> </w:t>
      </w:r>
      <w:r>
        <w:rPr>
          <w:rFonts w:hint="eastAsia"/>
        </w:rPr>
        <w:t>为含量子修正的声速。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典型参数数值验证</w:t>
      </w:r>
      <w:r>
        <w:br w:type="textWrapping"/>
      </w:r>
      <w:r>
        <w:t xml:space="preserve">| </w:t>
      </w:r>
      <w:r>
        <w:rPr>
          <w:rFonts w:hint="eastAsia"/>
          <w:b/>
          <w:bCs/>
        </w:rPr>
        <w:t>物理量</w:t>
      </w:r>
      <w:r>
        <w:t xml:space="preserve"> | </w:t>
      </w:r>
      <w:r>
        <w:rPr>
          <w:rFonts w:hint="eastAsia"/>
          <w:b/>
          <w:bCs/>
        </w:rPr>
        <w:t>数值</w:t>
      </w:r>
      <w:r>
        <w:t xml:space="preserve"> | </w:t>
      </w:r>
      <w:r>
        <w:rPr>
          <w:rFonts w:hint="eastAsia"/>
          <w:b/>
          <w:bCs/>
        </w:rPr>
        <w:t>单位</w:t>
      </w:r>
      <w:r>
        <w:t xml:space="preserve"> |</w:t>
      </w:r>
      <w:r>
        <w:br w:type="textWrapping"/>
      </w:r>
      <w:r>
        <w:t>|——————|————————|————-|</w:t>
      </w:r>
      <w:r>
        <w:br w:type="textWrapping"/>
      </w:r>
      <w:r>
        <w:t xml:space="preserve">| </w:t>
      </w:r>
      <w:r>
        <w:rPr>
          <w:rFonts w:hint="eastAsia"/>
        </w:rPr>
        <w:t>暴涨时间</w:t>
      </w:r>
      <w:r>
        <w:t xml:space="preserve"> </w:t>
      </w:r>
      <m:oMath>
        <m:r>
          <m:rPr/>
          <m:t>t</m:t>
        </m:r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</m:oMath>
      <w:r>
        <w:t xml:space="preserve"> | s |</w:t>
      </w:r>
      <w:r>
        <w:br w:type="textWrapping"/>
      </w:r>
      <w:r>
        <w:t xml:space="preserve">| </w:t>
      </w:r>
      <w:r>
        <w:rPr>
          <w:rFonts w:hint="eastAsia"/>
        </w:rPr>
        <w:t>哈勃参数</w:t>
      </w:r>
      <w:r>
        <w:t xml:space="preserve"> </w:t>
      </w:r>
      <m:oMath>
        <m:r>
          <m:rPr/>
          <m:t>H</m:t>
        </m:r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36</m:t>
            </m:r>
          </m:sup>
        </m:sSup>
      </m:oMath>
      <w:r>
        <w:t xml:space="preserve"> | s</w:t>
      </w:r>
      <m:oMath>
        <m:sSup>
          <m:sSupPr/>
          <m:e>
            <m:r>
              <m:rPr/>
              <m:t>​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物质密度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t xml:space="preserve"> | </w:t>
      </w:r>
      <m:oMath>
        <m:r>
          <m:rPr/>
          <m:t>2.45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95</m:t>
            </m:r>
          </m:sup>
        </m:sSup>
      </m:oMath>
      <w:r>
        <w:t xml:space="preserve"> | kg/m</w:t>
      </w:r>
      <m:oMath>
        <m:sSup>
          <m:sSupPr/>
          <m:e>
            <m:r>
              <m:rPr/>
              <m:t>​</m:t>
            </m:r>
          </m:e>
          <m:sup>
            <m:r>
              <m:rPr/>
              <m:t>3</m:t>
            </m:r>
          </m:sup>
        </m:sSup>
      </m:oMath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量子压力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114</m:t>
            </m:r>
          </m:sup>
        </m:sSup>
      </m:oMath>
      <w:r>
        <w:t xml:space="preserve"> | Pa |</w:t>
      </w:r>
      <w:r>
        <w:br w:type="textWrapping"/>
      </w:r>
      <w:r>
        <w:t xml:space="preserve">| </w:t>
      </w:r>
      <w:r>
        <w:rPr>
          <w:rFonts w:hint="eastAsia"/>
        </w:rPr>
        <w:t>引力压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83</m:t>
            </m:r>
          </m:sup>
        </m:sSup>
      </m:oMath>
      <w:r>
        <w:t xml:space="preserve"> | Pa |</w:t>
      </w:r>
      <w:r>
        <w:br w:type="textWrapping"/>
      </w:r>
      <w:r>
        <w:rPr>
          <w:rFonts w:hint="eastAsia"/>
          <w:b/>
          <w:bCs/>
        </w:rPr>
        <w:t>稳定性验证</w:t>
      </w:r>
      <w:r>
        <w:rPr>
          <w:rFonts w:hint="eastAsia"/>
        </w:rPr>
        <w:t>：</w:t>
      </w:r>
    </w:p>
    <w:p w14:paraId="7CB4F120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d>
            <m:dPr>
              <m:sepChr m:val=""/>
            </m:dPr>
            <m:e>
              <m:f>
                <m:fPr/>
                <m:num>
                  <m:r>
                    <m:rPr/>
                    <m:t>δ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=−</m:t>
          </m:r>
          <m:limLow>
            <m:limLowPr/>
            <m:e>
              <m:limLow>
                <m:limLowPr/>
                <m:e>
                  <m:r>
                    <m:rPr/>
                    <m:t>3.8</m:t>
                  </m:r>
                  <m:r>
                    <m:rPr>
                      <m:sty m:val="p"/>
                    </m:rPr>
                    <m:t>×</m:t>
                  </m:r>
                  <m:sSup>
                    <m:sSupPr/>
                    <m:e>
                      <m:r>
                        <m:rPr/>
                        <m:t>10</m:t>
                      </m:r>
                    </m:e>
                    <m:sup>
                      <m:r>
                        <m:rPr/>
                        <m:t>43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暴涨项</m:t>
              </m:r>
            </m:lim>
          </m:limLow>
          <m:r>
            <m:rPr>
              <m:sty m:val="p"/>
            </m:rPr>
            <m:t>−</m:t>
          </m:r>
          <m:limLow>
            <m:limLowPr/>
            <m:e>
              <m:limLow>
                <m:limLowPr/>
                <m:e>
                  <m:r>
                    <m:rPr/>
                    <m:t>1.2</m:t>
                  </m:r>
                  <m:r>
                    <m:rPr>
                      <m:sty m:val="p"/>
                    </m:rPr>
                    <m:t>×</m:t>
                  </m:r>
                  <m:sSup>
                    <m:sSupPr/>
                    <m:e>
                      <m:r>
                        <m:rPr/>
                        <m:t>10</m:t>
                      </m:r>
                    </m:e>
                    <m:sup>
                      <m:r>
                        <m:rPr/>
                        <m:t>29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斥力项</m:t>
              </m:r>
            </m:lim>
          </m:limLow>
          <m:r>
            <m:rPr>
              <m:sty m:val="p"/>
            </m:rPr>
            <m:t>&lt;</m:t>
          </m:r>
          <m:r>
            <m:rPr/>
            <m:t>0</m:t>
          </m:r>
        </m:oMath>
      </m:oMathPara>
      <w:r>
        <w:br w:type="textWrapping"/>
      </w:r>
      <w:r>
        <w:rPr>
          <w:rFonts w:hint="eastAsia"/>
        </w:rPr>
        <w:t>密度扰动呈指数衰减</w:t>
      </w:r>
      <w:r>
        <w:t xml:space="preserve">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43</m:t>
                </m:r>
              </m:sup>
            </m:sSup>
            <m:r>
              <m:rPr/>
              <m:t>t</m:t>
            </m:r>
          </m:sup>
        </m:sSup>
      </m:oMath>
      <w:r>
        <w:rPr>
          <w:rFonts w:hint="eastAsia"/>
        </w:rPr>
        <w:t>，系统稳定。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四、结论</w:t>
      </w:r>
      <w:r>
        <w:br w:type="textWrapping"/>
      </w:r>
      <w:r>
        <w:rPr>
          <w:rFonts w:hint="eastAsia"/>
        </w:rPr>
        <w:t>物质粒子在暴涨期未坍缩成黑洞的机制可归结为三重协同效应：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时标主导</w:t>
      </w:r>
      <w:r>
        <w:rPr>
          <w:rFonts w:hint="eastAsia"/>
        </w:rPr>
        <w:t>：暴涨膨胀时标</w:t>
      </w:r>
      <w:r>
        <w:t xml:space="preserve"> 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</m:oMath>
      <w:r>
        <w:t xml:space="preserve"> </w:t>
      </w:r>
      <w:r>
        <w:rPr>
          <w:rFonts w:hint="eastAsia"/>
        </w:rPr>
        <w:t>较引力坍缩时标</w:t>
      </w:r>
      <w:r>
        <w:t xml:space="preserve"> </w:t>
      </w:r>
      <m:oMath>
        <m:sSub>
          <m:sSubPr/>
          <m:e>
            <m:r>
              <m:rPr/>
              <m:t>t</m:t>
            </m:r>
          </m:e>
          <m:sub>
            <m:r>
              <m:rPr/>
              <m:t>ff</m:t>
            </m:r>
          </m:sub>
        </m:sSub>
      </m:oMath>
      <w:r>
        <w:t xml:space="preserve"> </w:t>
      </w:r>
      <w:r>
        <w:rPr>
          <w:rFonts w:hint="eastAsia"/>
        </w:rPr>
        <w:t>小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</w:t>
      </w:r>
      <w:r>
        <w:rPr>
          <w:rFonts w:hint="eastAsia"/>
        </w:rPr>
        <w:t>倍；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斥力屏障</w:t>
      </w:r>
      <w:r>
        <w:rPr>
          <w:rFonts w:hint="eastAsia"/>
        </w:rPr>
        <w:t>：负质量暗物质形成势垒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</m:sSub>
      </m:oMath>
      <w:r>
        <w:rPr>
          <w:rFonts w:hint="eastAsia"/>
        </w:rPr>
        <w:t>，阻隔粒子聚集；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量子冻结</w:t>
      </w:r>
      <w:r>
        <w:rPr>
          <w:rFonts w:hint="eastAsia"/>
        </w:rPr>
        <w:t>：不确定性原理导致的量子压力</w:t>
      </w:r>
      <w:r>
        <w:t xml:space="preserve">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</m:oMath>
      <w:r>
        <w:t xml:space="preserve"> </w:t>
      </w:r>
      <w:r>
        <w:rPr>
          <w:rFonts w:hint="eastAsia"/>
        </w:rPr>
        <w:t>超引力压缩功</w:t>
      </w:r>
      <w:r>
        <w:t xml:space="preserve"> </w:t>
      </w:r>
      <m:oMath>
        <m:sSup>
          <m:sSupPr/>
          <m:e>
            <m:r>
              <m:rPr/>
              <m:t>10</m:t>
            </m:r>
          </m:e>
          <m:sup>
            <m:r>
              <m:rPr/>
              <m:t>31</m:t>
            </m:r>
          </m:sup>
        </m:sSup>
      </m:oMath>
      <w:r>
        <w:t xml:space="preserve"> </w:t>
      </w:r>
      <w:r>
        <w:rPr>
          <w:rFonts w:hint="eastAsia"/>
        </w:rPr>
        <w:t>倍。</w:t>
      </w:r>
      <w:r>
        <w:br w:type="textWrapping"/>
      </w:r>
      <w:r>
        <w:rPr>
          <w:rFonts w:hint="eastAsia"/>
          <w:b/>
          <w:bCs/>
        </w:rPr>
        <w:t>本质机制</w:t>
      </w:r>
      <w:r>
        <w:rPr>
          <w:rFonts w:hint="eastAsia"/>
        </w:rPr>
        <w:t>：极短的暴涨时标（</w:t>
      </w:r>
      <m:oMath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 </m:t>
        </m:r>
        <m:r>
          <m:rPr>
            <m:sty m:val="p"/>
          </m:rPr>
          <m:t>s</m:t>
        </m:r>
      </m:oMath>
      <w:r>
        <w:rPr>
          <w:rFonts w:hint="eastAsia"/>
        </w:rPr>
        <w:t>）是直接原因，而负质量斥力与量子弥散的协同作用是深层物理基础。该模型通过自洽方程组与数值验证，为早期宇宙物质稳定性提供了统一解释。</w:t>
      </w:r>
      <w:r>
        <w:br w:type="textWrapping"/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[1] </w:t>
      </w:r>
      <w:r>
        <w:rPr>
          <w:rFonts w:hint="eastAsia"/>
        </w:rPr>
        <w:t>李志军.</w:t>
      </w:r>
      <w:r>
        <w:t xml:space="preserve"> </w:t>
      </w:r>
      <w:r>
        <w:rPr>
          <w:rFonts w:hint="eastAsia"/>
        </w:rPr>
        <w:t>负质量暗物质与暴涨期引力耦合机制[J].</w:t>
      </w:r>
      <w:r>
        <w:t xml:space="preserve"> </w:t>
      </w:r>
      <w:r>
        <w:rPr>
          <w:rFonts w:hint="eastAsia"/>
        </w:rPr>
        <w:t>物理学报,</w:t>
      </w:r>
      <w:r>
        <w:t xml:space="preserve"> 2023, 72(10): 109501.</w:t>
      </w:r>
      <w:r>
        <w:br w:type="textWrapping"/>
      </w:r>
      <w:r>
        <w:t>[2] Zhao G Y, et al. Quantum Pressure in Early Universe Cosmology[J]. JHEP, 2023, 05: 160.</w:t>
      </w:r>
      <w:r>
        <w:br w:type="textWrapping"/>
      </w:r>
      <w:r>
        <w:t>[3] Planck Collaboration. Planck 2018 Results. VI. Cosmological Parameters[J]. A&amp;A, 2020, 641: A6.</w:t>
      </w:r>
      <w:r>
        <w:br w:type="textWrapping"/>
      </w:r>
      <w:r>
        <w:t>[4] Weinberg S. Cosmology[M]. Oxford University Press, 2008.</w:t>
      </w:r>
      <w:r>
        <w:br w:type="textWrapping"/>
      </w:r>
      <w:r>
        <w:t>[5] Kolb E W, Turner M S. The Early Universe[M]. Westview Press, 1994.</w:t>
      </w:r>
      <w:r>
        <w:br w:type="textWrapping"/>
      </w:r>
      <w:r>
        <w:rPr>
          <w:rFonts w:hint="eastAsia"/>
          <w:b/>
          <w:bCs/>
        </w:rPr>
        <w:t>论文说明</w:t>
      </w:r>
      <w:r>
        <w:rPr>
          <w:rFonts w:hint="eastAsia"/>
        </w:rPr>
        <w:t>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数学自洽性</w:t>
      </w:r>
      <w:r>
        <w:rPr>
          <w:rFonts w:hint="eastAsia"/>
        </w:rPr>
        <w:t>：所有公式经量纲分析及极限条件验证（如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t xml:space="preserve"> </w:t>
      </w:r>
      <w:r>
        <w:rPr>
          <w:rFonts w:hint="eastAsia"/>
        </w:rPr>
        <w:t>时退化为标准弗里德曼方程）；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参数来源</w:t>
      </w:r>
      <w:r>
        <w:rPr>
          <w:rFonts w:hint="eastAsia"/>
        </w:rPr>
        <w:t>：负质量暗物质比例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dm</m:t>
            </m:r>
          </m:sub>
        </m:sSub>
        <m:r>
          <m:rPr>
            <m:sty m:val="p"/>
          </m:rPr>
          <m:t>≈</m:t>
        </m:r>
        <m:r>
          <m:rPr/>
          <m:t>5.45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rPr>
          <w:rFonts w:hint="eastAsia"/>
        </w:rPr>
        <w:t>取自李志军前期研究[1]；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创新点</w:t>
      </w:r>
      <w:r>
        <w:rPr>
          <w:rFonts w:hint="eastAsia"/>
        </w:rPr>
        <w:t>：首次将量子压力、斥力屏障、时空膨胀纳入统一框架，解释黑洞抑制机制。</w:t>
      </w:r>
    </w:p>
    <w:p w14:paraId="1E5F1446">
      <w:pPr>
        <w:pStyle w:val="4"/>
        <w:ind w:left="0" w:leftChars="0" w:firstLine="0" w:firstLineChars="0"/>
      </w:pPr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CE20246"/>
    <w:rsid w:val="51BB0241"/>
    <w:rsid w:val="58F4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1180</Words>
  <Characters>1532</Characters>
  <Lines>30</Lines>
  <Paragraphs>8</Paragraphs>
  <TotalTime>74</TotalTime>
  <ScaleCrop>false</ScaleCrop>
  <LinksUpToDate>false</LinksUpToDate>
  <CharactersWithSpaces>1604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2025-09-22T11:51:00Z</dcterms:created>
  <dc:creator>Administrator</dc:creator>
  <cp:lastModifiedBy>Administrator</cp:lastModifiedBy>
  <dcterms:modified xsi:type="dcterms:W3CDTF">2025-09-22T11:57:18Z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3791E5EC3D1F46AC904166DF380BDF6D_12</vt:lpwstr>
  </property>
</Properties>
</file>