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96C429">
      <w:pPr>
        <w:pStyle w:val="4"/>
      </w:pPr>
      <w:r>
        <w:rPr>
          <w:rFonts w:hint="eastAsia"/>
        </w:rPr>
        <w:t>引力子媒介的质子衰变：场组合的量子隧穿与拓扑荷转移</w:t>
      </w:r>
    </w:p>
    <w:p w14:paraId="16E0D209">
      <w:pPr>
        <w:pStyle w:val="3"/>
      </w:pPr>
      <w:r>
        <w:rPr>
          <w:rFonts w:hint="eastAsia"/>
        </w:rPr>
        <w:t>作者：</w:t>
      </w:r>
      <w:r>
        <w:t xml:space="preserve"> </w:t>
      </w:r>
      <w:r>
        <w:rPr>
          <w:rFonts w:hint="eastAsia"/>
        </w:rPr>
        <w:t>李志军，赵光耀</w:t>
      </w:r>
    </w:p>
    <w:p w14:paraId="7EA5856D">
      <w:pPr>
        <w:pStyle w:val="3"/>
      </w:pPr>
      <w:r>
        <w:rPr>
          <w:rFonts w:hint="eastAsia"/>
        </w:rPr>
        <w:t>摘要：</w:t>
      </w:r>
      <w:r>
        <w:br w:type="textWrapping"/>
      </w:r>
      <w:r>
        <w:rPr>
          <w:rFonts w:hint="eastAsia"/>
        </w:rPr>
        <w:t>在ABC理论框架下，引力子</w:t>
      </w:r>
      <w:r>
        <w:t xml:space="preserve"> (</w:t>
      </w:r>
      <m:oMath>
        <m:sSub>
          <m:sSubPr/>
          <m:e>
            <m:r>
              <m:rPr/>
              <m:t>ℎ</m:t>
            </m:r>
          </m:e>
          <m:sub>
            <m:r>
              <m:rPr/>
              <m:t>μν</m:t>
            </m:r>
          </m:sub>
        </m:sSub>
      </m:oMath>
      <w:r>
        <w:t xml:space="preserve">) </w:t>
      </w:r>
      <w:r>
        <w:rPr>
          <w:rFonts w:hint="eastAsia"/>
        </w:rPr>
        <w:t>是唯一能与所有场组合分支</w:t>
      </w:r>
      <w:r>
        <w:t xml:space="preserve"> (</w:t>
      </w:r>
      <m:oMath>
        <m:r>
          <m:rPr>
            <m:sty m:val="b"/>
          </m:rPr>
          <m:t>A</m:t>
        </m:r>
        <m:r>
          <m:rPr>
            <m:sty m:val="p"/>
          </m:rPr>
          <m:t>,</m:t>
        </m:r>
        <m:r>
          <m:rPr>
            <m:sty m:val="b"/>
          </m:rPr>
          <m:t>B</m:t>
        </m:r>
        <m:r>
          <m:rPr>
            <m:sty m:val="p"/>
          </m:rPr>
          <m:t>,</m:t>
        </m:r>
        <m:r>
          <m:rPr>
            <m:sty m:val="b"/>
          </m:rPr>
          <m:t>C</m:t>
        </m:r>
      </m:oMath>
      <w:r>
        <w:t xml:space="preserve">) </w:t>
      </w:r>
      <w:r>
        <w:rPr>
          <w:rFonts w:hint="eastAsia"/>
        </w:rPr>
        <w:t>发生相互作用的玻色子，它不仅是时空度规的激发，更是连接正质量物质世界</w:t>
      </w:r>
      <w:r>
        <w:t xml:space="preserve"> (</w:t>
      </w:r>
      <m:oMath>
        <m:sSup>
          <m:sSupPr/>
          <m:e>
            <m:r>
              <m:rPr/>
              <m:t>C</m:t>
            </m:r>
          </m:e>
          <m:sup>
            <m:r>
              <m:rPr>
                <m:sty m:val="p"/>
              </m:rPr>
              <m:t>+</m:t>
            </m:r>
          </m:sup>
        </m:sSup>
      </m:oMath>
      <w:r>
        <w:rPr>
          <w:rFonts w:hint="eastAsia"/>
        </w:rPr>
        <w:t>真空)</w:t>
      </w:r>
      <w:r>
        <w:t xml:space="preserve"> </w:t>
      </w:r>
      <w:r>
        <w:rPr>
          <w:rFonts w:hint="eastAsia"/>
        </w:rPr>
        <w:t>与负质量暗物质世界</w:t>
      </w:r>
      <w:r>
        <w:t xml:space="preserve"> (</w:t>
      </w:r>
      <m:oMath>
        <m:sSup>
          <m:sSupPr/>
          <m:e>
            <m:r>
              <m:rPr/>
              <m:t>C</m:t>
            </m:r>
          </m:e>
          <m:sup>
            <m:r>
              <m:rPr>
                <m:sty m:val="p"/>
              </m:rPr>
              <m:t>−</m:t>
            </m:r>
          </m:sup>
        </m:sSup>
      </m:oMath>
      <w:r>
        <w:rPr>
          <w:rFonts w:hint="eastAsia"/>
        </w:rPr>
        <w:t>真空)</w:t>
      </w:r>
      <w:r>
        <w:t xml:space="preserve"> </w:t>
      </w:r>
      <w:r>
        <w:rPr>
          <w:rFonts w:hint="eastAsia"/>
        </w:rPr>
        <w:t>的基本门户。本文严格证明，引力子可通过提供虚能-动量转移，催化质子场组合发生量子隧穿，跨越巨大势垒，衰变为暗物质场组合。我们构建了质子和暗物质的场组合基态表示，推导了其间的势能景观与势垒高度</w:t>
      </w:r>
      <w:r>
        <w:t xml:space="preserve"> </w:t>
      </w:r>
      <m:oMath>
        <m:r>
          <m:rPr>
            <m:sty m:val="p"/>
          </m:rPr>
          <m:t>Δ</m:t>
        </m:r>
        <m:r>
          <m:rPr/>
          <m:t>V</m:t>
        </m:r>
        <m:r>
          <m:rPr>
            <m:sty m:val="p"/>
          </m:rPr>
          <m:t>∼</m:t>
        </m:r>
        <m:r>
          <m:rPr/>
          <m:t>λ</m:t>
        </m:r>
        <m:sSup>
          <m:sSupPr/>
          <m:e>
            <m:r>
              <m:rPr/>
              <m:t>v</m:t>
            </m:r>
          </m:e>
          <m:sup>
            <m:r>
              <m:rPr/>
              <m:t>4</m:t>
            </m:r>
          </m:sup>
        </m:sSup>
      </m:oMath>
      <w:r>
        <w:rPr>
          <w:rFonts w:hint="eastAsia"/>
        </w:rPr>
        <w:t>。通过引入引力子与希格斯场动能项的耦合项</w:t>
      </w:r>
    </w:p>
    <w:p w14:paraId="3E786008">
      <w:pPr>
        <w:pStyle w:val="3"/>
      </w:pPr>
      <m:oMathPara>
        <m:oMathParaPr>
          <m:jc m:val="center"/>
        </m:oMathParaPr>
        <m:oMath>
          <m:sSub>
            <m:sSubPr/>
            <m:e>
              <m:r>
                <m:rPr>
                  <m:sty m:val="p"/>
                  <m:scr m:val="script"/>
                </m:rPr>
                <m:t>ℒ</m:t>
              </m:r>
            </m:e>
            <m:sub>
              <m:r>
                <m:rPr>
                  <m:sty m:val="p"/>
                </m:rPr>
                <m:t>catalyst</m:t>
              </m:r>
            </m:sub>
          </m:sSub>
          <m:r>
            <m:rPr>
              <m:sty m:val="p"/>
            </m:rPr>
            <m:t>=−</m:t>
          </m:r>
          <m:f>
            <m:fPr/>
            <m:num>
              <m:r>
                <m:rPr/>
                <m:t>1</m:t>
              </m:r>
            </m:num>
            <m:den>
              <m:r>
                <m:rPr/>
                <m:t>2</m:t>
              </m:r>
            </m:den>
          </m:f>
          <m:r>
            <m:rPr/>
            <m:t>κ</m:t>
          </m:r>
          <m:sSub>
            <m:sSubPr/>
            <m:e>
              <m:r>
                <m:rPr/>
                <m:t>ℎ</m:t>
              </m:r>
            </m:e>
            <m:sub>
              <m:r>
                <m:rPr/>
                <m:t>μν</m:t>
              </m:r>
            </m:sub>
          </m:sSub>
          <m:r>
            <m:rPr>
              <m:sty m:val="p"/>
            </m:rPr>
            <m:t>(</m:t>
          </m:r>
          <m:sSup>
            <m:sSupPr/>
            <m:e>
              <m:r>
                <m:rPr>
                  <m:sty m:val="p"/>
                </m:rPr>
                <m:t>∂</m:t>
              </m:r>
            </m:e>
            <m:sup>
              <m:r>
                <m:rPr/>
                <m:t>μ</m:t>
              </m:r>
            </m:sup>
          </m:sSup>
          <m:r>
            <m:rPr>
              <m:sty m:val="b"/>
            </m:rPr>
            <m:t>C</m:t>
          </m:r>
          <m:r>
            <m:rPr>
              <m:sty m:val="p"/>
            </m:rPr>
            <m:t>)(</m:t>
          </m:r>
          <m:sSup>
            <m:sSupPr/>
            <m:e>
              <m:r>
                <m:rPr>
                  <m:sty m:val="p"/>
                </m:rPr>
                <m:t>∂</m:t>
              </m:r>
            </m:e>
            <m:sup>
              <m:r>
                <m:rPr/>
                <m:t>ν</m:t>
              </m:r>
            </m:sup>
          </m:sSup>
          <m:r>
            <m:rPr>
              <m:sty m:val="b"/>
            </m:rPr>
            <m:t>C</m:t>
          </m:r>
          <m:r>
            <m:rPr>
              <m:sty m:val="p"/>
            </m:rPr>
            <m:t>)</m:t>
          </m:r>
        </m:oMath>
      </m:oMathPara>
      <w:r>
        <w:br w:type="textWrapping"/>
      </w:r>
      <w:r>
        <w:rPr>
          <w:rFonts w:hint="eastAsia"/>
        </w:rPr>
        <w:t>并利用瞬子路径积分计算量子隧穿概率幅</w:t>
      </w:r>
    </w:p>
    <w:p w14:paraId="1685074D">
      <w:pPr>
        <w:pStyle w:val="3"/>
      </w:pPr>
      <m:oMathPara>
        <m:oMathParaPr>
          <m:jc m:val="center"/>
        </m:oMathParaPr>
        <m:oMath>
          <m:r>
            <m:rPr>
              <m:sty m:val="p"/>
              <m:scr m:val="script"/>
            </m:rPr>
            <m:t>A</m:t>
          </m:r>
          <m:r>
            <m:rPr>
              <m:sty m:val="p"/>
            </m:rPr>
            <m:t>∼exp</m:t>
          </m:r>
          <m:d>
            <m:dPr>
              <m:sepChr m:val=""/>
            </m:dPr>
            <m:e>
              <m:r>
                <m:rPr>
                  <m:sty m:val="p"/>
                </m:rPr>
                <m:t>−</m:t>
              </m:r>
              <m:sSub>
                <m:sSubPr/>
                <m:e>
                  <m:r>
                    <m:rPr/>
                    <m:t>S</m:t>
                  </m:r>
                </m:e>
                <m:sub>
                  <m:r>
                    <m:rPr/>
                    <m:t>E</m:t>
                  </m:r>
                </m:sub>
              </m:sSub>
              <m:r>
                <m:rPr>
                  <m:sty m:val="p"/>
                </m:rPr>
                <m:t>[</m:t>
              </m:r>
              <m:sSub>
                <m:sSubPr/>
                <m:e>
                  <m:r>
                    <m:rPr>
                      <m:sty m:val="b"/>
                    </m:rPr>
                    <m:t>C</m:t>
                  </m:r>
                </m:e>
                <m:sub>
                  <m:r>
                    <m:rPr>
                      <m:sty m:val="p"/>
                    </m:rPr>
                    <m:t>cl</m:t>
                  </m:r>
                </m:sub>
              </m:sSub>
              <m:r>
                <m:rPr>
                  <m:sty m:val="p"/>
                </m:rPr>
                <m:t>,</m:t>
              </m:r>
              <m:sSubSup>
                <m:sSubSupPr/>
                <m:e>
                  <m:r>
                    <m:rPr/>
                    <m:t>ℎ</m:t>
                  </m:r>
                </m:e>
                <m:sub>
                  <m:r>
                    <m:rPr/>
                    <m:t>μν</m:t>
                  </m:r>
                </m:sub>
                <m:sup>
                  <m:r>
                    <m:rPr>
                      <m:sty m:val="p"/>
                    </m:rPr>
                    <m:t>cl</m:t>
                  </m:r>
                </m:sup>
              </m:sSubSup>
              <m:r>
                <m:rPr>
                  <m:sty m:val="p"/>
                </m:rPr>
                <m:t>]</m:t>
              </m:r>
            </m:e>
          </m:d>
        </m:oMath>
      </m:oMathPara>
      <w:r>
        <w:br w:type="textWrapping"/>
      </w:r>
      <w:r>
        <w:rPr>
          <w:rFonts w:hint="eastAsia"/>
        </w:rPr>
        <w:t>证明引力子背景能诱导负能量密度</w:t>
      </w:r>
      <w:r>
        <w:t xml:space="preserve"> </w:t>
      </w:r>
      <m:oMath>
        <m:r>
          <m:rPr/>
          <m:t>δ</m:t>
        </m:r>
        <m:sSub>
          <m:sSubPr/>
          <m:e>
            <m:r>
              <m:rPr/>
              <m:t>ρ</m:t>
            </m:r>
          </m:e>
          <m:sub>
            <m:r>
              <m:rPr>
                <m:sty m:val="p"/>
              </m:rPr>
              <m:t>grav</m:t>
            </m:r>
          </m:sub>
        </m:sSub>
        <m:r>
          <m:rPr>
            <m:sty m:val="p"/>
          </m:rPr>
          <m:t>&lt;</m:t>
        </m:r>
        <m:r>
          <m:rPr/>
          <m:t>0</m:t>
        </m:r>
      </m:oMath>
      <w:r>
        <w:rPr>
          <w:rFonts w:hint="eastAsia"/>
        </w:rPr>
        <w:t>，有效降低势垒</w:t>
      </w:r>
      <w:r>
        <w:t xml:space="preserve"> </w:t>
      </w:r>
      <m:oMath>
        <m:sSubSup>
          <m:sSubSupPr/>
          <m:e>
            <m:r>
              <m:rPr/>
              <m:t>V</m:t>
            </m:r>
          </m:e>
          <m:sub>
            <m:r>
              <m:rPr>
                <m:sty m:val="p"/>
              </m:rPr>
              <m:t>barrier</m:t>
            </m:r>
          </m:sub>
          <m:sup>
            <m:r>
              <m:rPr>
                <m:sty m:val="p"/>
              </m:rPr>
              <m:t>eff</m:t>
            </m:r>
          </m:sup>
        </m:sSubSup>
        <m:r>
          <m:rPr>
            <m:sty m:val="p"/>
          </m:rPr>
          <m:t>=</m:t>
        </m:r>
        <m:sSub>
          <m:sSubPr/>
          <m:e>
            <m:r>
              <m:rPr/>
              <m:t>V</m:t>
            </m:r>
          </m:e>
          <m:sub>
            <m:r>
              <m:rPr>
                <m:sty m:val="p"/>
              </m:rPr>
              <m:t>barrier</m:t>
            </m:r>
          </m:sub>
        </m:sSub>
        <m:r>
          <m:rPr>
            <m:sty m:val="p"/>
          </m:rPr>
          <m:t>+</m:t>
        </m:r>
        <m:r>
          <m:rPr/>
          <m:t>δ</m:t>
        </m:r>
        <m:sSub>
          <m:sSubPr/>
          <m:e>
            <m:r>
              <m:rPr/>
              <m:t>V</m:t>
            </m:r>
          </m:e>
          <m:sub>
            <m:r>
              <m:rPr>
                <m:sty m:val="p"/>
              </m:rPr>
              <m:t>grav</m:t>
            </m:r>
          </m:sub>
        </m:sSub>
      </m:oMath>
      <w:r>
        <w:rPr>
          <w:rFonts w:hint="eastAsia"/>
        </w:rPr>
        <w:t>，从而增大衰变概率</w:t>
      </w:r>
      <w:r>
        <w:t xml:space="preserve"> </w:t>
      </w:r>
      <m:oMath>
        <m:r>
          <m:rPr>
            <m:sty m:val="p"/>
          </m:rPr>
          <m:t>Γ∝exp(−</m:t>
        </m:r>
        <m:r>
          <m:rPr/>
          <m:t>2</m:t>
        </m:r>
        <m:sSubSup>
          <m:sSubSupPr/>
          <m:e>
            <m:r>
              <m:rPr/>
              <m:t>S</m:t>
            </m:r>
          </m:e>
          <m:sub>
            <m:r>
              <m:rPr/>
              <m:t>E</m:t>
            </m:r>
          </m:sub>
          <m:sup>
            <m:r>
              <m:rPr>
                <m:sty m:val="p"/>
              </m:rPr>
              <m:t>withgrav</m:t>
            </m:r>
          </m:sup>
        </m:sSubSup>
        <m:r>
          <m:rPr>
            <m:sty m:val="p"/>
          </m:rPr>
          <m:t>)</m:t>
        </m:r>
      </m:oMath>
      <w:r>
        <w:rPr>
          <w:rFonts w:hint="eastAsia"/>
        </w:rPr>
        <w:t>。最终估算质子寿命</w:t>
      </w:r>
      <w:r>
        <w:t xml:space="preserve"> </w:t>
      </w:r>
      <m:oMath>
        <m:sSub>
          <m:sSubPr/>
          <m:e>
            <m:r>
              <m:rPr/>
              <m:t>τ</m:t>
            </m:r>
          </m:e>
          <m:sub>
            <m:r>
              <m:rPr/>
              <m:t>p</m:t>
            </m:r>
          </m:sub>
        </m:sSub>
        <m:r>
          <m:rPr>
            <m:sty m:val="p"/>
          </m:rPr>
          <m:t>∼</m:t>
        </m:r>
        <m:sSup>
          <m:sSupPr/>
          <m:e>
            <m:r>
              <m:rPr/>
              <m:t>10</m:t>
            </m:r>
          </m:e>
          <m:sup>
            <m:sSup>
              <m:sSupPr/>
              <m:e>
                <m:r>
                  <m:rPr/>
                  <m:t>10</m:t>
                </m:r>
              </m:e>
              <m:sup>
                <m:r>
                  <m:rPr/>
                  <m:t>6</m:t>
                </m:r>
              </m:sup>
            </m:sSup>
          </m:sup>
        </m:sSup>
      </m:oMath>
      <w:r>
        <w:rPr>
          <w:rFonts w:hint="eastAsia"/>
        </w:rPr>
        <w:t>年，并阐释其通过拓扑荷转移实现场组合重组的微观机理。</w:t>
      </w:r>
    </w:p>
    <w:p w14:paraId="3F86758C">
      <w:pPr>
        <w:pStyle w:val="3"/>
      </w:pPr>
      <w:r>
        <w:rPr>
          <w:rFonts w:hint="eastAsia"/>
        </w:rPr>
        <w:t>关键词：</w:t>
      </w:r>
      <w:r>
        <w:t xml:space="preserve"> </w:t>
      </w:r>
      <w:r>
        <w:rPr>
          <w:rFonts w:hint="eastAsia"/>
        </w:rPr>
        <w:t>ABC理论；引力子催化；质子衰变；量子隧穿；瞬子；拓扑荷；暗物质</w:t>
      </w:r>
    </w:p>
    <w:p w14:paraId="67B6F4F2">
      <w:pPr>
        <w:pStyle w:val="26"/>
        <w:numPr>
          <w:ilvl w:val="0"/>
          <w:numId w:val="1"/>
        </w:numPr>
      </w:pPr>
      <w:r>
        <w:rPr>
          <w:rFonts w:hint="eastAsia"/>
          <w:b/>
          <w:bCs/>
        </w:rPr>
        <w:t>引言：引力作为统一相互作用的门户</w:t>
      </w:r>
    </w:p>
    <w:p w14:paraId="4354806C">
      <w:pPr>
        <w:pStyle w:val="4"/>
      </w:pPr>
      <w:r>
        <w:rPr>
          <w:rFonts w:hint="eastAsia"/>
        </w:rPr>
        <w:t>在ABC理论中，引力子</w:t>
      </w:r>
      <w:r>
        <w:t xml:space="preserve"> (</w:t>
      </w:r>
      <m:oMath>
        <m:sSub>
          <m:sSubPr/>
          <m:e>
            <m:r>
              <m:rPr/>
              <m:t>ℎ</m:t>
            </m:r>
          </m:e>
          <m:sub>
            <m:r>
              <m:rPr/>
              <m:t>μν</m:t>
            </m:r>
          </m:sub>
        </m:sSub>
      </m:oMath>
      <w:r>
        <w:t xml:space="preserve">) </w:t>
      </w:r>
      <w:r>
        <w:rPr>
          <w:rFonts w:hint="eastAsia"/>
        </w:rPr>
        <w:t>是唯一能与所有场组合分支</w:t>
      </w:r>
      <w:r>
        <w:t xml:space="preserve"> (</w:t>
      </w:r>
      <m:oMath>
        <m:r>
          <m:rPr>
            <m:sty m:val="b"/>
          </m:rPr>
          <m:t>A</m:t>
        </m:r>
        <m:r>
          <m:rPr>
            <m:sty m:val="p"/>
          </m:rPr>
          <m:t>,</m:t>
        </m:r>
        <m:r>
          <m:rPr>
            <m:sty m:val="b"/>
          </m:rPr>
          <m:t>B</m:t>
        </m:r>
        <m:r>
          <m:rPr>
            <m:sty m:val="p"/>
          </m:rPr>
          <m:t>,</m:t>
        </m:r>
        <m:r>
          <m:rPr>
            <m:sty m:val="b"/>
          </m:rPr>
          <m:t>C</m:t>
        </m:r>
      </m:oMath>
      <w:r>
        <w:t xml:space="preserve">) </w:t>
      </w:r>
      <w:r>
        <w:rPr>
          <w:rFonts w:hint="eastAsia"/>
        </w:rPr>
        <w:t>发生相互作用的玻色子。它不仅是时空度规的激发，更可能是连接正质量物质世界</w:t>
      </w:r>
      <w:r>
        <w:t xml:space="preserve"> (</w:t>
      </w:r>
      <m:oMath>
        <m:sSup>
          <m:sSupPr/>
          <m:e>
            <m:r>
              <m:rPr/>
              <m:t>C</m:t>
            </m:r>
          </m:e>
          <m:sup>
            <m:r>
              <m:rPr>
                <m:sty m:val="p"/>
              </m:rPr>
              <m:t>+</m:t>
            </m:r>
          </m:sup>
        </m:sSup>
      </m:oMath>
      <w:r>
        <w:rPr>
          <w:rFonts w:hint="eastAsia"/>
        </w:rPr>
        <w:t>真空)</w:t>
      </w:r>
      <w:r>
        <w:t xml:space="preserve"> </w:t>
      </w:r>
      <w:r>
        <w:rPr>
          <w:rFonts w:hint="eastAsia"/>
        </w:rPr>
        <w:t>与负质量暗物质世界</w:t>
      </w:r>
      <w:r>
        <w:t xml:space="preserve"> (</w:t>
      </w:r>
      <m:oMath>
        <m:sSup>
          <m:sSupPr/>
          <m:e>
            <m:r>
              <m:rPr/>
              <m:t>C</m:t>
            </m:r>
          </m:e>
          <m:sup>
            <m:r>
              <m:rPr>
                <m:sty m:val="p"/>
              </m:rPr>
              <m:t>−</m:t>
            </m:r>
          </m:sup>
        </m:sSup>
      </m:oMath>
      <w:r>
        <w:rPr>
          <w:rFonts w:hint="eastAsia"/>
        </w:rPr>
        <w:t>真空)</w:t>
      </w:r>
      <w:r>
        <w:t xml:space="preserve"> </w:t>
      </w:r>
      <w:r>
        <w:rPr>
          <w:rFonts w:hint="eastAsia"/>
        </w:rPr>
        <w:t>的基本门户。本章将严格证明，引力子可以通过提供虚能-动量转移，催化质子场组合发生量子隧穿，跨越巨大的势垒，衰变为暗物质场组合。</w:t>
      </w:r>
    </w:p>
    <w:p w14:paraId="354261B6">
      <w:pPr>
        <w:pStyle w:val="26"/>
        <w:numPr>
          <w:ilvl w:val="0"/>
          <w:numId w:val="2"/>
        </w:numPr>
      </w:pPr>
      <w:r>
        <w:rPr>
          <w:rFonts w:hint="eastAsia"/>
          <w:b/>
          <w:bCs/>
        </w:rPr>
        <w:t>场组合的势能景观与衰变通道</w:t>
      </w:r>
    </w:p>
    <w:p w14:paraId="2463BFEC">
      <w:pPr>
        <w:pStyle w:val="4"/>
      </w:pPr>
      <w:r>
        <w:t xml:space="preserve">2.1 </w:t>
      </w:r>
      <w:r>
        <w:rPr>
          <w:rFonts w:hint="eastAsia"/>
        </w:rPr>
        <w:t>质子的场组合基态</w:t>
      </w:r>
    </w:p>
    <w:p w14:paraId="192988D4">
      <w:pPr>
        <w:pStyle w:val="3"/>
      </w:pPr>
      <w:r>
        <w:rPr>
          <w:rFonts w:hint="eastAsia"/>
        </w:rPr>
        <w:t>一个质子</w:t>
      </w:r>
      <w:r>
        <w:t xml:space="preserve"> (p) </w:t>
      </w:r>
      <w:r>
        <w:rPr>
          <w:rFonts w:hint="eastAsia"/>
        </w:rPr>
        <w:t>的场组合可表示为色荷场</w:t>
      </w:r>
      <w:r>
        <w:t xml:space="preserve"> </w:t>
      </w:r>
      <m:oMath>
        <m:r>
          <m:rPr>
            <m:sty m:val="b"/>
          </m:rPr>
          <m:t>B</m:t>
        </m:r>
      </m:oMath>
      <w:r>
        <w:t xml:space="preserve"> </w:t>
      </w:r>
      <w:r>
        <w:rPr>
          <w:rFonts w:hint="eastAsia"/>
        </w:rPr>
        <w:t>在</w:t>
      </w:r>
      <w:r>
        <w:t xml:space="preserve"> </w:t>
      </w:r>
      <m:oMath>
        <m:sSup>
          <m:sSupPr/>
          <m:e>
            <m:r>
              <m:rPr/>
              <m:t>C</m:t>
            </m:r>
          </m:e>
          <m:sup>
            <m:r>
              <m:rPr>
                <m:sty m:val="p"/>
              </m:rPr>
              <m:t>+</m:t>
            </m:r>
          </m:sup>
        </m:sSup>
      </m:oMath>
      <w:r>
        <w:t xml:space="preserve"> </w:t>
      </w:r>
      <w:r>
        <w:rPr>
          <w:rFonts w:hint="eastAsia"/>
        </w:rPr>
        <w:t>真空中的一个拓扑非平庸的孤子解：</w:t>
      </w:r>
    </w:p>
    <w:p w14:paraId="164B8F1E">
      <w:pPr>
        <w:pStyle w:val="3"/>
      </w:pPr>
      <m:oMathPara>
        <m:oMathParaPr>
          <m:jc m:val="center"/>
        </m:oMathParaPr>
        <m:oMath>
          <m:r>
            <m:rPr>
              <m:sty m:val="p"/>
            </m:rPr>
            <m:t>|</m:t>
          </m:r>
          <m:r>
            <m:rPr/>
            <m:t>p</m:t>
          </m:r>
          <m:r>
            <m:rPr>
              <m:sty m:val="p"/>
            </m:rPr>
            <m:t>⟩=∫</m:t>
          </m:r>
          <m:sSup>
            <m:sSupPr/>
            <m:e>
              <m:r>
                <m:rPr/>
                <m:t>d</m:t>
              </m:r>
            </m:e>
            <m:sup>
              <m:r>
                <m:rPr/>
                <m:t>3</m:t>
              </m:r>
            </m:sup>
          </m:sSup>
          <m:r>
            <m:rPr/>
            <m:t>x </m:t>
          </m:r>
          <m:r>
            <m:rPr>
              <m:sty m:val="p"/>
              <m:scr m:val="script"/>
            </m:rPr>
            <m:t>N</m:t>
          </m:r>
          <m:r>
            <m:rPr/>
            <m:t> </m:t>
          </m:r>
          <m:sSup>
            <m:sSupPr/>
            <m:e>
              <m:r>
                <m:rPr/>
                <m:t>ϵ</m:t>
              </m:r>
            </m:e>
            <m:sup>
              <m:r>
                <m:rPr/>
                <m:t>αβγ</m:t>
              </m:r>
            </m:sup>
          </m:sSup>
          <m:d>
            <m:dPr>
              <m:begChr m:val="["/>
              <m:sepChr m:val=""/>
              <m:endChr m:val="]"/>
            </m:dPr>
            <m:e>
              <m:sSub>
                <m:sSubPr/>
                <m:e>
                  <m:r>
                    <m:rPr>
                      <m:sty m:val="p"/>
                    </m:rPr>
                    <m:t>Ψ</m:t>
                  </m:r>
                </m:e>
                <m:sub>
                  <m:sSub>
                    <m:sSubPr/>
                    <m:e>
                      <m:r>
                        <m:rPr/>
                        <m:t>u</m:t>
                      </m:r>
                    </m:e>
                    <m:sub>
                      <m:r>
                        <m:rPr/>
                        <m:t>α</m:t>
                      </m:r>
                    </m:sub>
                  </m:sSub>
                </m:sub>
              </m:sSub>
              <m:r>
                <m:rPr>
                  <m:sty m:val="p"/>
                </m:rPr>
                <m:t>(</m:t>
              </m:r>
              <m:r>
                <m:rPr>
                  <m:sty m:val="b"/>
                </m:rPr>
                <m:t>x</m:t>
              </m:r>
              <m:r>
                <m:rPr>
                  <m:sty m:val="p"/>
                </m:rPr>
                <m:t>)</m:t>
              </m:r>
              <m:sSub>
                <m:sSubPr/>
                <m:e>
                  <m:r>
                    <m:rPr>
                      <m:sty m:val="p"/>
                    </m:rPr>
                    <m:t>Ψ</m:t>
                  </m:r>
                </m:e>
                <m:sub>
                  <m:sSub>
                    <m:sSubPr/>
                    <m:e>
                      <m:r>
                        <m:rPr/>
                        <m:t>u</m:t>
                      </m:r>
                    </m:e>
                    <m:sub>
                      <m:r>
                        <m:rPr/>
                        <m:t>β</m:t>
                      </m:r>
                    </m:sub>
                  </m:sSub>
                </m:sub>
              </m:sSub>
              <m:r>
                <m:rPr>
                  <m:sty m:val="p"/>
                </m:rPr>
                <m:t>(</m:t>
              </m:r>
              <m:r>
                <m:rPr>
                  <m:sty m:val="b"/>
                </m:rPr>
                <m:t>x</m:t>
              </m:r>
              <m:r>
                <m:rPr>
                  <m:sty m:val="p"/>
                </m:rPr>
                <m:t>)</m:t>
              </m:r>
              <m:sSub>
                <m:sSubPr/>
                <m:e>
                  <m:r>
                    <m:rPr>
                      <m:sty m:val="p"/>
                    </m:rPr>
                    <m:t>Ψ</m:t>
                  </m:r>
                </m:e>
                <m:sub>
                  <m:sSub>
                    <m:sSubPr/>
                    <m:e>
                      <m:r>
                        <m:rPr/>
                        <m:t>d</m:t>
                      </m:r>
                    </m:e>
                    <m:sub>
                      <m:r>
                        <m:rPr/>
                        <m:t>γ</m:t>
                      </m:r>
                    </m:sub>
                  </m:sSub>
                </m:sub>
              </m:sSub>
              <m:r>
                <m:rPr>
                  <m:sty m:val="p"/>
                </m:rPr>
                <m:t>(</m:t>
              </m:r>
              <m:r>
                <m:rPr>
                  <m:sty m:val="b"/>
                </m:rPr>
                <m:t>x</m:t>
              </m:r>
              <m:r>
                <m:rPr>
                  <m:sty m:val="p"/>
                </m:rPr>
                <m:t>)</m:t>
              </m:r>
            </m:e>
          </m:d>
          <m:r>
            <m:rPr>
              <m:sty m:val="p"/>
            </m:rPr>
            <m:t>|</m:t>
          </m:r>
          <m:sSup>
            <m:sSupPr/>
            <m:e>
              <m:r>
                <m:rPr>
                  <m:sty m:val="b"/>
                </m:rPr>
                <m:t>B</m:t>
              </m:r>
            </m:e>
            <m:sup>
              <m:r>
                <m:rPr/>
                <m:t>α</m:t>
              </m:r>
            </m:sup>
          </m:sSup>
          <m:r>
            <m:rPr>
              <m:sty m:val="p"/>
            </m:rPr>
            <m:t>,</m:t>
          </m:r>
          <m:sSup>
            <m:sSupPr/>
            <m:e>
              <m:r>
                <m:rPr>
                  <m:sty m:val="b"/>
                </m:rPr>
                <m:t>B</m:t>
              </m:r>
            </m:e>
            <m:sup>
              <m:r>
                <m:rPr/>
                <m:t>β</m:t>
              </m:r>
            </m:sup>
          </m:sSup>
          <m:r>
            <m:rPr>
              <m:sty m:val="p"/>
            </m:rPr>
            <m:t>,</m:t>
          </m:r>
          <m:sSup>
            <m:sSupPr/>
            <m:e>
              <m:r>
                <m:rPr>
                  <m:sty m:val="b"/>
                </m:rPr>
                <m:t>B</m:t>
              </m:r>
            </m:e>
            <m:sup>
              <m:r>
                <m:rPr/>
                <m:t>γ</m:t>
              </m:r>
            </m:sup>
          </m:sSup>
          <m:r>
            <m:rPr>
              <m:sty m:val="p"/>
            </m:rPr>
            <m:t>;</m:t>
          </m:r>
          <m:sSup>
            <m:sSupPr/>
            <m:e>
              <m:r>
                <m:rPr>
                  <m:sty m:val="b"/>
                </m:rPr>
                <m:t>C</m:t>
              </m:r>
            </m:e>
            <m:sup>
              <m:r>
                <m:rPr>
                  <m:sty m:val="p"/>
                </m:rPr>
                <m:t>+</m:t>
              </m:r>
            </m:sup>
          </m:sSup>
          <m:r>
            <m:rPr>
              <m:sty m:val="p"/>
            </m:rPr>
            <m:t>⟩</m:t>
          </m:r>
        </m:oMath>
      </m:oMathPara>
    </w:p>
    <w:p w14:paraId="368E8976">
      <w:pPr>
        <w:pStyle w:val="4"/>
      </w:pPr>
      <w:r>
        <w:rPr>
          <w:rFonts w:hint="eastAsia"/>
        </w:rPr>
        <w:t>其中</w:t>
      </w:r>
      <w:r>
        <w:t xml:space="preserve"> </w:t>
      </w:r>
      <m:oMath>
        <m:r>
          <m:rPr>
            <m:sty m:val="p"/>
            <m:scr m:val="script"/>
          </m:rPr>
          <m:t>N</m:t>
        </m:r>
      </m:oMath>
      <w:r>
        <w:t xml:space="preserve"> </w:t>
      </w:r>
      <w:r>
        <w:rPr>
          <w:rFonts w:hint="eastAsia"/>
        </w:rPr>
        <w:t>是归一化因子，</w:t>
      </w:r>
      <m:oMath>
        <m:r>
          <m:rPr>
            <m:sty m:val="p"/>
          </m:rPr>
          <m:t>Ψ</m:t>
        </m:r>
      </m:oMath>
      <w:r>
        <w:t xml:space="preserve"> </w:t>
      </w:r>
      <w:r>
        <w:rPr>
          <w:rFonts w:hint="eastAsia"/>
        </w:rPr>
        <w:t>是夸克的波函数包络。该态是色单态，且是</w:t>
      </w:r>
      <w:r>
        <w:t xml:space="preserve"> </w:t>
      </w:r>
      <m:oMath>
        <m:sSup>
          <m:sSupPr/>
          <m:e>
            <m:r>
              <m:rPr/>
              <m:t>C</m:t>
            </m:r>
          </m:e>
          <m:sup>
            <m:r>
              <m:rPr>
                <m:sty m:val="p"/>
              </m:rPr>
              <m:t>+</m:t>
            </m:r>
          </m:sup>
        </m:sSup>
      </m:oMath>
      <w:r>
        <w:t xml:space="preserve"> </w:t>
      </w:r>
      <w:r>
        <w:rPr>
          <w:rFonts w:hint="eastAsia"/>
        </w:rPr>
        <w:t>真空中的局部能量极小值（亚稳态）。</w:t>
      </w:r>
    </w:p>
    <w:p w14:paraId="687C2D69">
      <w:pPr>
        <w:pStyle w:val="3"/>
      </w:pPr>
      <w:r>
        <w:t xml:space="preserve">2.2 </w:t>
      </w:r>
      <w:r>
        <w:rPr>
          <w:rFonts w:hint="eastAsia"/>
        </w:rPr>
        <w:t>暗物质的场组合基态</w:t>
      </w:r>
    </w:p>
    <w:p w14:paraId="62018863">
      <w:pPr>
        <w:pStyle w:val="3"/>
      </w:pPr>
      <w:r>
        <w:rPr>
          <w:rFonts w:hint="eastAsia"/>
        </w:rPr>
        <w:t>假设的衰变末态是两个暗物质费米子</w:t>
      </w:r>
      <w:r>
        <w:t xml:space="preserve"> </w:t>
      </w:r>
      <m:oMath>
        <m:r>
          <m:rPr/>
          <m:t>χ</m:t>
        </m:r>
      </m:oMath>
      <w:r>
        <w:t xml:space="preserve"> </w:t>
      </w:r>
      <w:r>
        <w:rPr>
          <w:rFonts w:hint="eastAsia"/>
        </w:rPr>
        <w:t>和一个正电子</w:t>
      </w:r>
      <w:r>
        <w:t xml:space="preserve"> </w:t>
      </w:r>
      <m:oMath>
        <m:sSup>
          <m:sSupPr/>
          <m:e>
            <m:r>
              <m:rPr/>
              <m:t>e</m:t>
            </m:r>
          </m:e>
          <m:sup>
            <m:r>
              <m:rPr>
                <m:sty m:val="p"/>
              </m:rPr>
              <m:t>+</m:t>
            </m:r>
          </m:sup>
        </m:sSup>
      </m:oMath>
      <w:r>
        <w:rPr>
          <w:rFonts w:hint="eastAsia"/>
        </w:rPr>
        <w:t>（用于守恒电荷）：</w:t>
      </w:r>
    </w:p>
    <w:p w14:paraId="651B3C99">
      <w:pPr>
        <w:pStyle w:val="3"/>
      </w:pPr>
      <m:oMathPara>
        <m:oMathParaPr>
          <m:jc m:val="center"/>
        </m:oMathParaPr>
        <m:oMath>
          <m:r>
            <m:rPr>
              <m:sty m:val="p"/>
            </m:rPr>
            <m:t>|</m:t>
          </m:r>
          <m:r>
            <m:rPr/>
            <m:t>χ</m:t>
          </m:r>
          <m:acc>
            <m:accPr>
              <m:chr m:val="‾"/>
            </m:accPr>
            <m:e>
              <m:r>
                <m:rPr/>
                <m:t>χ</m:t>
              </m:r>
            </m:e>
          </m:acc>
          <m:sSup>
            <m:sSupPr/>
            <m:e>
              <m:r>
                <m:rPr/>
                <m:t>e</m:t>
              </m:r>
            </m:e>
            <m:sup>
              <m:r>
                <m:rPr>
                  <m:sty m:val="p"/>
                </m:rPr>
                <m:t>+</m:t>
              </m:r>
            </m:sup>
          </m:sSup>
          <m:r>
            <m:rPr>
              <m:sty m:val="p"/>
            </m:rPr>
            <m:t>⟩=|</m:t>
          </m:r>
          <m:sSup>
            <m:sSupPr/>
            <m:e>
              <m:r>
                <m:rPr>
                  <m:sty m:val="b"/>
                </m:rPr>
                <m:t>B</m:t>
              </m:r>
            </m:e>
            <m:sup>
              <m:r>
                <m:rPr/>
                <m:t>DM</m:t>
              </m:r>
            </m:sup>
          </m:sSup>
          <m:r>
            <m:rPr>
              <m:sty m:val="p"/>
            </m:rPr>
            <m:t>,</m:t>
          </m:r>
          <m:bar>
            <m:barPr>
              <m:pos m:val="top"/>
            </m:barPr>
            <m:e>
              <m:sSup>
                <m:sSupPr/>
                <m:e>
                  <m:r>
                    <m:rPr>
                      <m:sty m:val="b"/>
                    </m:rPr>
                    <m:t>B</m:t>
                  </m:r>
                </m:e>
                <m:sup>
                  <m:r>
                    <m:rPr/>
                    <m:t>DM</m:t>
                  </m:r>
                </m:sup>
              </m:sSup>
            </m:e>
          </m:bar>
          <m:r>
            <m:rPr>
              <m:sty m:val="p"/>
            </m:rPr>
            <m:t>,</m:t>
          </m:r>
          <m:sSub>
            <m:sSubPr/>
            <m:e>
              <m:r>
                <m:rPr>
                  <m:sty m:val="b"/>
                </m:rPr>
                <m:t>1</m:t>
              </m:r>
            </m:e>
            <m:sub>
              <m:r>
                <m:rPr/>
                <m:t>B</m:t>
              </m:r>
            </m:sub>
          </m:sSub>
          <m:r>
            <m:rPr>
              <m:sty m:val="p"/>
            </m:rPr>
            <m:t>;</m:t>
          </m:r>
          <m:sSup>
            <m:sSupPr/>
            <m:e>
              <m:r>
                <m:rPr>
                  <m:sty m:val="b"/>
                </m:rPr>
                <m:t>C</m:t>
              </m:r>
            </m:e>
            <m:sup>
              <m:r>
                <m:rPr>
                  <m:sty m:val="p"/>
                </m:rPr>
                <m:t>−</m:t>
              </m:r>
            </m:sup>
          </m:sSup>
          <m:r>
            <m:rPr>
              <m:sty m:val="p"/>
            </m:rPr>
            <m:t>⟩⊗|</m:t>
          </m:r>
          <m:sSup>
            <m:sSupPr/>
            <m:e>
              <m:r>
                <m:rPr>
                  <m:sty m:val="b"/>
                </m:rPr>
                <m:t>A</m:t>
              </m:r>
            </m:e>
            <m:sup>
              <m:r>
                <m:rPr>
                  <m:sty m:val="p"/>
                </m:rPr>
                <m:t>+</m:t>
              </m:r>
            </m:sup>
          </m:sSup>
          <m:r>
            <m:rPr>
              <m:sty m:val="p"/>
            </m:rPr>
            <m:t>,</m:t>
          </m:r>
          <m:sSub>
            <m:sSubPr/>
            <m:e>
              <m:r>
                <m:rPr>
                  <m:sty m:val="b"/>
                </m:rPr>
                <m:t>1</m:t>
              </m:r>
            </m:e>
            <m:sub>
              <m:r>
                <m:rPr/>
                <m:t>B</m:t>
              </m:r>
            </m:sub>
          </m:sSub>
          <m:r>
            <m:rPr>
              <m:sty m:val="p"/>
            </m:rPr>
            <m:t>,</m:t>
          </m:r>
          <m:sSup>
            <m:sSupPr/>
            <m:e>
              <m:r>
                <m:rPr>
                  <m:sty m:val="b"/>
                </m:rPr>
                <m:t>C</m:t>
              </m:r>
            </m:e>
            <m:sup>
              <m:r>
                <m:rPr>
                  <m:sty m:val="p"/>
                </m:rPr>
                <m:t>+</m:t>
              </m:r>
            </m:sup>
          </m:sSup>
          <m:r>
            <m:rPr>
              <m:sty m:val="p"/>
            </m:rPr>
            <m:t>⟩</m:t>
          </m:r>
        </m:oMath>
      </m:oMathPara>
    </w:p>
    <w:p w14:paraId="00A138F7">
      <w:pPr>
        <w:pStyle w:val="4"/>
      </w:pPr>
      <w:r>
        <w:rPr>
          <w:rFonts w:hint="eastAsia"/>
        </w:rPr>
        <w:t>该态是</w:t>
      </w:r>
      <w:r>
        <w:t xml:space="preserve"> </w:t>
      </w:r>
      <m:oMath>
        <m:sSup>
          <m:sSupPr/>
          <m:e>
            <m:r>
              <m:rPr/>
              <m:t>C</m:t>
            </m:r>
          </m:e>
          <m:sup>
            <m:r>
              <m:rPr>
                <m:sty m:val="p"/>
              </m:rPr>
              <m:t>−</m:t>
            </m:r>
          </m:sup>
        </m:sSup>
      </m:oMath>
      <w:r>
        <w:t xml:space="preserve"> </w:t>
      </w:r>
      <w:r>
        <w:rPr>
          <w:rFonts w:hint="eastAsia"/>
        </w:rPr>
        <w:t>真空中的全局能量极小值（真真空）。</w:t>
      </w:r>
    </w:p>
    <w:p w14:paraId="3C3B88DC">
      <w:pPr>
        <w:pStyle w:val="3"/>
      </w:pPr>
      <w:r>
        <w:t xml:space="preserve">2.3 </w:t>
      </w:r>
      <w:r>
        <w:rPr>
          <w:rFonts w:hint="eastAsia"/>
        </w:rPr>
        <w:t>势能景观与势垒</w:t>
      </w:r>
    </w:p>
    <w:p w14:paraId="62781B4D">
      <w:pPr>
        <w:pStyle w:val="3"/>
      </w:pPr>
      <w:r>
        <w:rPr>
          <w:rFonts w:hint="eastAsia"/>
        </w:rPr>
        <w:t>两个真空之间存在一个巨大的势能垒</w:t>
      </w:r>
      <w:r>
        <w:t xml:space="preserve"> </w:t>
      </w:r>
      <m:oMath>
        <m:sSub>
          <m:sSubPr/>
          <m:e>
            <m:r>
              <m:rPr/>
              <m:t>V</m:t>
            </m:r>
          </m:e>
          <m:sub>
            <m:r>
              <m:rPr>
                <m:sty m:val="p"/>
              </m:rPr>
              <m:t>barrier</m:t>
            </m:r>
          </m:sub>
        </m:sSub>
      </m:oMath>
      <w:r>
        <w:rPr>
          <w:rFonts w:hint="eastAsia"/>
        </w:rPr>
        <w:t>，其高度由希格斯场的自耦合强度</w:t>
      </w:r>
      <w:r>
        <w:t xml:space="preserve"> </w:t>
      </w:r>
      <m:oMath>
        <m:r>
          <m:rPr/>
          <m:t>λ</m:t>
        </m:r>
      </m:oMath>
      <w:r>
        <w:t xml:space="preserve"> </w:t>
      </w:r>
      <w:r>
        <w:rPr>
          <w:rFonts w:hint="eastAsia"/>
        </w:rPr>
        <w:t>决定：</w:t>
      </w:r>
    </w:p>
    <w:p w14:paraId="5773427E">
      <w:pPr>
        <w:pStyle w:val="3"/>
      </w:pPr>
      <m:oMathPara>
        <m:oMathParaPr>
          <m:jc m:val="center"/>
        </m:oMathParaPr>
        <m:oMath>
          <m:r>
            <m:rPr>
              <m:sty m:val="p"/>
            </m:rPr>
            <m:t>Δ</m:t>
          </m:r>
          <m:r>
            <m:rPr/>
            <m:t>V</m:t>
          </m:r>
          <m:r>
            <m:rPr>
              <m:sty m:val="p"/>
            </m:rPr>
            <m:t>∼</m:t>
          </m:r>
          <m:r>
            <m:rPr/>
            <m:t>λ</m:t>
          </m:r>
          <m:sSup>
            <m:sSupPr/>
            <m:e>
              <m:r>
                <m:rPr/>
                <m:t>v</m:t>
              </m:r>
            </m:e>
            <m:sup>
              <m:r>
                <m:rPr/>
                <m:t>4</m:t>
              </m:r>
            </m:sup>
          </m:sSup>
        </m:oMath>
      </m:oMathPara>
    </w:p>
    <w:p w14:paraId="5145387B">
      <w:pPr>
        <w:pStyle w:val="4"/>
      </w:pPr>
      <w:r>
        <w:rPr>
          <w:rFonts w:hint="eastAsia"/>
        </w:rPr>
        <w:t>其中</w:t>
      </w:r>
      <w:r>
        <w:t xml:space="preserve"> </w:t>
      </w:r>
      <m:oMath>
        <m:r>
          <m:rPr/>
          <m:t>v</m:t>
        </m:r>
      </m:oMath>
      <w:r>
        <w:t xml:space="preserve"> </w:t>
      </w:r>
      <w:r>
        <w:rPr>
          <w:rFonts w:hint="eastAsia"/>
        </w:rPr>
        <w:t>是希格斯真空期望值。质子衰变需要从</w:t>
      </w:r>
      <w:r>
        <w:t xml:space="preserve"> </w:t>
      </w:r>
      <m:oMath>
        <m:sSup>
          <m:sSupPr/>
          <m:e>
            <m:r>
              <m:rPr/>
              <m:t>C</m:t>
            </m:r>
          </m:e>
          <m:sup>
            <m:r>
              <m:rPr>
                <m:sty m:val="p"/>
              </m:rPr>
              <m:t>+</m:t>
            </m:r>
          </m:sup>
        </m:sSup>
      </m:oMath>
      <w:r>
        <w:t xml:space="preserve"> </w:t>
      </w:r>
      <w:r>
        <w:rPr>
          <w:rFonts w:hint="eastAsia"/>
        </w:rPr>
        <w:t>真空的局部极小点，隧穿到这个势垒，到达</w:t>
      </w:r>
      <w:r>
        <w:t xml:space="preserve"> </w:t>
      </w:r>
      <m:oMath>
        <m:sSup>
          <m:sSupPr/>
          <m:e>
            <m:r>
              <m:rPr/>
              <m:t>C</m:t>
            </m:r>
          </m:e>
          <m:sup>
            <m:r>
              <m:rPr>
                <m:sty m:val="p"/>
              </m:rPr>
              <m:t>−</m:t>
            </m:r>
          </m:sup>
        </m:sSup>
      </m:oMath>
      <w:r>
        <w:t xml:space="preserve"> </w:t>
      </w:r>
      <w:r>
        <w:rPr>
          <w:rFonts w:hint="eastAsia"/>
        </w:rPr>
        <w:t>真空的全局极小点。</w:t>
      </w:r>
    </w:p>
    <w:p w14:paraId="5CA5766C">
      <w:pPr>
        <w:pStyle w:val="26"/>
        <w:numPr>
          <w:ilvl w:val="0"/>
          <w:numId w:val="3"/>
        </w:numPr>
      </w:pPr>
      <w:r>
        <w:rPr>
          <w:rFonts w:hint="eastAsia"/>
          <w:b/>
          <w:bCs/>
        </w:rPr>
        <w:t>引力子媒介的催化机制</w:t>
      </w:r>
    </w:p>
    <w:p w14:paraId="7FF2C42C">
      <w:pPr>
        <w:pStyle w:val="4"/>
      </w:pPr>
      <w:r>
        <w:t xml:space="preserve">3.1 </w:t>
      </w:r>
      <w:r>
        <w:rPr>
          <w:rFonts w:hint="eastAsia"/>
        </w:rPr>
        <w:t>有效相互作用拉格朗日量</w:t>
      </w:r>
    </w:p>
    <w:p w14:paraId="722F2716">
      <w:pPr>
        <w:pStyle w:val="3"/>
      </w:pPr>
      <w:r>
        <w:rPr>
          <w:rFonts w:hint="eastAsia"/>
        </w:rPr>
        <w:t>引力子与物质场的耦合由能量-动量张量</w:t>
      </w:r>
      <w:r>
        <w:t xml:space="preserve"> </w:t>
      </w:r>
      <m:oMath>
        <m:sSup>
          <m:sSupPr/>
          <m:e>
            <m:r>
              <m:rPr/>
              <m:t>T</m:t>
            </m:r>
          </m:e>
          <m:sup>
            <m:r>
              <m:rPr/>
              <m:t>μν</m:t>
            </m:r>
          </m:sup>
        </m:sSup>
      </m:oMath>
      <w:r>
        <w:t xml:space="preserve"> </w:t>
      </w:r>
      <w:r>
        <w:rPr>
          <w:rFonts w:hint="eastAsia"/>
        </w:rPr>
        <w:t>决定：</w:t>
      </w:r>
    </w:p>
    <w:p w14:paraId="6582953B">
      <w:pPr>
        <w:pStyle w:val="3"/>
      </w:pPr>
      <m:oMathPara>
        <m:oMathParaPr>
          <m:jc m:val="center"/>
        </m:oMathParaPr>
        <m:oMath>
          <m:sSub>
            <m:sSubPr/>
            <m:e>
              <m:r>
                <m:rPr>
                  <m:sty m:val="p"/>
                  <m:scr m:val="script"/>
                </m:rPr>
                <m:t>ℒ</m:t>
              </m:r>
            </m:e>
            <m:sub>
              <m:r>
                <m:rPr>
                  <m:sty m:val="p"/>
                </m:rPr>
                <m:t>int</m:t>
              </m:r>
            </m:sub>
          </m:sSub>
          <m:r>
            <m:rPr>
              <m:sty m:val="p"/>
            </m:rPr>
            <m:t>=−</m:t>
          </m:r>
          <m:f>
            <m:fPr/>
            <m:num>
              <m:r>
                <m:rPr/>
                <m:t>1</m:t>
              </m:r>
            </m:num>
            <m:den>
              <m:r>
                <m:rPr/>
                <m:t>2</m:t>
              </m:r>
            </m:den>
          </m:f>
          <m:r>
            <m:rPr/>
            <m:t>κ</m:t>
          </m:r>
          <m:sSub>
            <m:sSubPr/>
            <m:e>
              <m:r>
                <m:rPr/>
                <m:t>ℎ</m:t>
              </m:r>
            </m:e>
            <m:sub>
              <m:r>
                <m:rPr/>
                <m:t>μν</m:t>
              </m:r>
            </m:sub>
          </m:sSub>
          <m:sSup>
            <m:sSupPr/>
            <m:e>
              <m:r>
                <m:rPr/>
                <m:t>T</m:t>
              </m:r>
            </m:e>
            <m:sup>
              <m:r>
                <m:rPr/>
                <m:t>μν</m:t>
              </m:r>
            </m:sup>
          </m:sSup>
          <m:r>
            <m:rPr>
              <m:sty m:val="p"/>
            </m:rPr>
            <m:t>,</m:t>
          </m:r>
          <m:r>
            <m:rPr/>
            <m:t> κ</m:t>
          </m:r>
          <m:r>
            <m:rPr>
              <m:sty m:val="p"/>
            </m:rPr>
            <m:t>=</m:t>
          </m:r>
          <m:rad>
            <m:radPr>
              <m:degHide m:val="1"/>
            </m:radPr>
            <m:deg/>
            <m:e>
              <m:r>
                <m:rPr/>
                <m:t>16πG</m:t>
              </m:r>
            </m:e>
          </m:rad>
        </m:oMath>
      </m:oMathPara>
    </w:p>
    <w:p w14:paraId="74FD2EC6">
      <w:pPr>
        <w:pStyle w:val="4"/>
      </w:pPr>
      <m:oMath>
        <m:sSup>
          <m:sSupPr/>
          <m:e>
            <m:r>
              <m:rPr/>
              <m:t>T</m:t>
            </m:r>
          </m:e>
          <m:sup>
            <m:r>
              <m:rPr/>
              <m:t>μν</m:t>
            </m:r>
          </m:sup>
        </m:sSup>
      </m:oMath>
      <w:r>
        <w:t xml:space="preserve"> </w:t>
      </w:r>
      <w:r>
        <w:rPr>
          <w:rFonts w:hint="eastAsia"/>
        </w:rPr>
        <w:t>可分解为各场组合分支的贡献：</w:t>
      </w:r>
      <m:oMath>
        <m:sSup>
          <m:sSupPr/>
          <m:e>
            <m:r>
              <m:rPr/>
              <m:t>T</m:t>
            </m:r>
          </m:e>
          <m:sup>
            <m:r>
              <m:rPr/>
              <m:t>μν</m:t>
            </m:r>
          </m:sup>
        </m:sSup>
        <m:r>
          <m:rPr>
            <m:sty m:val="p"/>
          </m:rPr>
          <m:t>=</m:t>
        </m:r>
        <m:sSubSup>
          <m:sSubSupPr/>
          <m:e>
            <m:r>
              <m:rPr/>
              <m:t>T</m:t>
            </m:r>
          </m:e>
          <m:sub>
            <m:r>
              <m:rPr/>
              <m:t>A</m:t>
            </m:r>
          </m:sub>
          <m:sup>
            <m:r>
              <m:rPr/>
              <m:t>μν</m:t>
            </m:r>
          </m:sup>
        </m:sSubSup>
        <m:r>
          <m:rPr>
            <m:sty m:val="p"/>
          </m:rPr>
          <m:t>+</m:t>
        </m:r>
        <m:sSubSup>
          <m:sSubSupPr/>
          <m:e>
            <m:r>
              <m:rPr/>
              <m:t>T</m:t>
            </m:r>
          </m:e>
          <m:sub>
            <m:r>
              <m:rPr/>
              <m:t>B</m:t>
            </m:r>
          </m:sub>
          <m:sup>
            <m:r>
              <m:rPr/>
              <m:t>μν</m:t>
            </m:r>
          </m:sup>
        </m:sSubSup>
        <m:r>
          <m:rPr>
            <m:sty m:val="p"/>
          </m:rPr>
          <m:t>+</m:t>
        </m:r>
        <m:sSubSup>
          <m:sSubSupPr/>
          <m:e>
            <m:r>
              <m:rPr/>
              <m:t>T</m:t>
            </m:r>
          </m:e>
          <m:sub>
            <m:r>
              <m:rPr/>
              <m:t>C</m:t>
            </m:r>
          </m:sub>
          <m:sup>
            <m:r>
              <m:rPr/>
              <m:t>μν</m:t>
            </m:r>
          </m:sup>
        </m:sSubSup>
      </m:oMath>
      <w:r>
        <w:t>。</w:t>
      </w:r>
    </w:p>
    <w:p w14:paraId="59901719">
      <w:pPr>
        <w:pStyle w:val="3"/>
      </w:pPr>
      <w:r>
        <w:rPr>
          <w:rFonts w:hint="eastAsia"/>
        </w:rPr>
        <w:t>我们提出，关键的催化项源于引力子与希格斯场</w:t>
      </w:r>
      <w:r>
        <w:t xml:space="preserve"> C </w:t>
      </w:r>
      <w:r>
        <w:rPr>
          <w:rFonts w:hint="eastAsia"/>
        </w:rPr>
        <w:t>的动能项的耦合：</w:t>
      </w:r>
    </w:p>
    <w:p w14:paraId="0878CAF2">
      <w:pPr>
        <w:pStyle w:val="3"/>
      </w:pPr>
      <m:oMathPara>
        <m:oMathParaPr>
          <m:jc m:val="center"/>
        </m:oMathParaPr>
        <m:oMath>
          <m:sSub>
            <m:sSubPr/>
            <m:e>
              <m:r>
                <m:rPr>
                  <m:sty m:val="p"/>
                  <m:scr m:val="script"/>
                </m:rPr>
                <m:t>ℒ</m:t>
              </m:r>
            </m:e>
            <m:sub>
              <m:r>
                <m:rPr>
                  <m:sty m:val="p"/>
                </m:rPr>
                <m:t>catalyst</m:t>
              </m:r>
            </m:sub>
          </m:sSub>
          <m:r>
            <m:rPr>
              <m:sty m:val="p"/>
            </m:rPr>
            <m:t>=−</m:t>
          </m:r>
          <m:f>
            <m:fPr/>
            <m:num>
              <m:r>
                <m:rPr/>
                <m:t>1</m:t>
              </m:r>
            </m:num>
            <m:den>
              <m:r>
                <m:rPr/>
                <m:t>2</m:t>
              </m:r>
            </m:den>
          </m:f>
          <m:r>
            <m:rPr/>
            <m:t>κ</m:t>
          </m:r>
          <m:sSub>
            <m:sSubPr/>
            <m:e>
              <m:r>
                <m:rPr/>
                <m:t>ℎ</m:t>
              </m:r>
            </m:e>
            <m:sub>
              <m:r>
                <m:rPr/>
                <m:t>μν</m:t>
              </m:r>
            </m:sub>
          </m:sSub>
          <m:r>
            <m:rPr>
              <m:sty m:val="p"/>
            </m:rPr>
            <m:t>(</m:t>
          </m:r>
          <m:sSup>
            <m:sSupPr/>
            <m:e>
              <m:r>
                <m:rPr>
                  <m:sty m:val="p"/>
                </m:rPr>
                <m:t>∂</m:t>
              </m:r>
            </m:e>
            <m:sup>
              <m:r>
                <m:rPr/>
                <m:t>μ</m:t>
              </m:r>
            </m:sup>
          </m:sSup>
          <m:r>
            <m:rPr>
              <m:sty m:val="b"/>
            </m:rPr>
            <m:t>C</m:t>
          </m:r>
          <m:r>
            <m:rPr>
              <m:sty m:val="p"/>
            </m:rPr>
            <m:t>)(</m:t>
          </m:r>
          <m:sSup>
            <m:sSupPr/>
            <m:e>
              <m:r>
                <m:rPr>
                  <m:sty m:val="p"/>
                </m:rPr>
                <m:t>∂</m:t>
              </m:r>
            </m:e>
            <m:sup>
              <m:r>
                <m:rPr/>
                <m:t>ν</m:t>
              </m:r>
            </m:sup>
          </m:sSup>
          <m:r>
            <m:rPr>
              <m:sty m:val="b"/>
            </m:rPr>
            <m:t>C</m:t>
          </m:r>
          <m:r>
            <m:rPr>
              <m:sty m:val="p"/>
            </m:rPr>
            <m:t>)</m:t>
          </m:r>
        </m:oMath>
      </m:oMathPara>
    </w:p>
    <w:p w14:paraId="343D96EC">
      <w:pPr>
        <w:pStyle w:val="4"/>
      </w:pPr>
      <w:r>
        <w:rPr>
          <w:rFonts w:hint="eastAsia"/>
        </w:rPr>
        <w:t>这一项可以在不直接传递能量的情况下，扰动希格斯场的真空构型，从而降低隧穿势垒。</w:t>
      </w:r>
    </w:p>
    <w:p w14:paraId="5890638D">
      <w:pPr>
        <w:pStyle w:val="3"/>
      </w:pPr>
      <w:r>
        <w:t xml:space="preserve">3.2 </w:t>
      </w:r>
      <w:r>
        <w:rPr>
          <w:rFonts w:hint="eastAsia"/>
        </w:rPr>
        <w:t>量子隧穿的概率幅计算</w:t>
      </w:r>
    </w:p>
    <w:p w14:paraId="730AA0E3">
      <w:pPr>
        <w:pStyle w:val="3"/>
      </w:pPr>
      <w:r>
        <w:rPr>
          <w:rFonts w:hint="eastAsia"/>
        </w:rPr>
        <w:t>质子衰变</w:t>
      </w:r>
      <w:r>
        <w:t xml:space="preserve"> </w:t>
      </w:r>
      <m:oMath>
        <m:r>
          <m:rPr/>
          <m:t>p</m:t>
        </m:r>
        <m:r>
          <m:rPr>
            <m:sty m:val="p"/>
          </m:rPr>
          <m:t>→</m:t>
        </m:r>
        <m:r>
          <m:rPr/>
          <m:t>χ</m:t>
        </m:r>
        <m:acc>
          <m:accPr>
            <m:chr m:val="‾"/>
          </m:accPr>
          <m:e>
            <m:r>
              <m:rPr/>
              <m:t>χ</m:t>
            </m:r>
          </m:e>
        </m:acc>
        <m:sSup>
          <m:sSupPr/>
          <m:e>
            <m:r>
              <m:rPr/>
              <m:t>e</m:t>
            </m:r>
          </m:e>
          <m:sup>
            <m:r>
              <m:rPr>
                <m:sty m:val="p"/>
              </m:rPr>
              <m:t>+</m:t>
            </m:r>
          </m:sup>
        </m:sSup>
      </m:oMath>
      <w:r>
        <w:t xml:space="preserve"> </w:t>
      </w:r>
      <w:r>
        <w:rPr>
          <w:rFonts w:hint="eastAsia"/>
        </w:rPr>
        <w:t>是一个非微扰过程。其概率幅由瞬子路径积分给出：</w:t>
      </w:r>
    </w:p>
    <w:p w14:paraId="46544897">
      <w:pPr>
        <w:pStyle w:val="3"/>
      </w:pPr>
      <m:oMathPara>
        <m:oMathParaPr>
          <m:jc m:val="center"/>
        </m:oMathParaPr>
        <m:oMath>
          <m:r>
            <m:rPr>
              <m:sty m:val="p"/>
              <m:scr m:val="script"/>
            </m:rPr>
            <m:t>A</m:t>
          </m:r>
          <m:r>
            <m:rPr>
              <m:sty m:val="p"/>
            </m:rPr>
            <m:t>(</m:t>
          </m:r>
          <m:r>
            <m:rPr/>
            <m:t>p</m:t>
          </m:r>
          <m:r>
            <m:rPr>
              <m:sty m:val="p"/>
            </m:rPr>
            <m:t>→</m:t>
          </m:r>
          <m:r>
            <m:rPr/>
            <m:t>χ</m:t>
          </m:r>
          <m:acc>
            <m:accPr>
              <m:chr m:val="‾"/>
            </m:accPr>
            <m:e>
              <m:r>
                <m:rPr/>
                <m:t>χ</m:t>
              </m:r>
            </m:e>
          </m:acc>
          <m:sSup>
            <m:sSupPr/>
            <m:e>
              <m:r>
                <m:rPr/>
                <m:t>e</m:t>
              </m:r>
            </m:e>
            <m:sup>
              <m:r>
                <m:rPr>
                  <m:sty m:val="p"/>
                </m:rPr>
                <m:t>+</m:t>
              </m:r>
            </m:sup>
          </m:sSup>
          <m:r>
            <m:rPr>
              <m:sty m:val="p"/>
            </m:rPr>
            <m:t>)=∫</m:t>
          </m:r>
          <m:r>
            <m:rPr>
              <m:sty m:val="p"/>
              <m:scr m:val="script"/>
            </m:rPr>
            <m:t>D</m:t>
          </m:r>
          <m:r>
            <m:rPr>
              <m:sty m:val="p"/>
            </m:rPr>
            <m:t>[</m:t>
          </m:r>
          <m:r>
            <m:rPr>
              <m:sty m:val="b"/>
            </m:rPr>
            <m:t>C</m:t>
          </m:r>
          <m:r>
            <m:rPr>
              <m:sty m:val="p"/>
            </m:rPr>
            <m:t>]</m:t>
          </m:r>
          <m:r>
            <m:rPr>
              <m:sty m:val="p"/>
              <m:scr m:val="script"/>
            </m:rPr>
            <m:t>D</m:t>
          </m:r>
          <m:r>
            <m:rPr>
              <m:sty m:val="p"/>
            </m:rPr>
            <m:t>[</m:t>
          </m:r>
          <m:sSub>
            <m:sSubPr/>
            <m:e>
              <m:r>
                <m:rPr/>
                <m:t>ℎ</m:t>
              </m:r>
            </m:e>
            <m:sub>
              <m:r>
                <m:rPr/>
                <m:t>μν</m:t>
              </m:r>
            </m:sub>
          </m:sSub>
          <m:r>
            <m:rPr>
              <m:sty m:val="p"/>
            </m:rPr>
            <m:t>]</m:t>
          </m:r>
          <m:r>
            <m:rPr/>
            <m:t> </m:t>
          </m:r>
          <m:r>
            <m:rPr>
              <m:sty m:val="p"/>
            </m:rPr>
            <m:t>exp</m:t>
          </m:r>
          <m:d>
            <m:dPr>
              <m:sepChr m:val=""/>
            </m:dPr>
            <m:e>
              <m:r>
                <m:rPr/>
                <m:t>i</m:t>
              </m:r>
              <m:r>
                <m:rPr>
                  <m:sty m:val="p"/>
                </m:rPr>
                <m:t>∫</m:t>
              </m:r>
              <m:sSup>
                <m:sSupPr/>
                <m:e>
                  <m:r>
                    <m:rPr/>
                    <m:t>d</m:t>
                  </m:r>
                </m:e>
                <m:sup>
                  <m:r>
                    <m:rPr/>
                    <m:t>4</m:t>
                  </m:r>
                </m:sup>
              </m:sSup>
              <m:r>
                <m:rPr/>
                <m:t>x </m:t>
              </m:r>
              <m:sSub>
                <m:sSubPr/>
                <m:e>
                  <m:r>
                    <m:rPr>
                      <m:sty m:val="p"/>
                      <m:scr m:val="script"/>
                    </m:rPr>
                    <m:t>ℒ</m:t>
                  </m:r>
                </m:e>
                <m:sub>
                  <m:r>
                    <m:rPr>
                      <m:sty m:val="p"/>
                    </m:rPr>
                    <m:t>eff</m:t>
                  </m:r>
                </m:sub>
              </m:sSub>
              <m:r>
                <m:rPr>
                  <m:sty m:val="p"/>
                </m:rPr>
                <m:t>[</m:t>
              </m:r>
              <m:r>
                <m:rPr>
                  <m:sty m:val="b"/>
                </m:rPr>
                <m:t>C</m:t>
              </m:r>
              <m:r>
                <m:rPr>
                  <m:sty m:val="p"/>
                </m:rPr>
                <m:t>,</m:t>
              </m:r>
              <m:r>
                <m:rPr/>
                <m:t>ℎ</m:t>
              </m:r>
              <m:r>
                <m:rPr>
                  <m:sty m:val="p"/>
                </m:rPr>
                <m:t>]</m:t>
              </m:r>
            </m:e>
          </m:d>
        </m:oMath>
      </m:oMathPara>
    </w:p>
    <w:p w14:paraId="21F8020F">
      <w:pPr>
        <w:pStyle w:val="4"/>
      </w:pPr>
      <w:r>
        <w:rPr>
          <w:rFonts w:hint="eastAsia"/>
        </w:rPr>
        <w:t>其中有效拉格朗日量</w:t>
      </w:r>
      <w:r>
        <w:t xml:space="preserve"> </w:t>
      </w:r>
      <m:oMath>
        <m:sSub>
          <m:sSubPr/>
          <m:e>
            <m:r>
              <m:rPr>
                <m:sty m:val="p"/>
                <m:scr m:val="script"/>
              </m:rPr>
              <m:t>ℒ</m:t>
            </m:r>
          </m:e>
          <m:sub>
            <m:r>
              <m:rPr>
                <m:sty m:val="p"/>
              </m:rPr>
              <m:t>eff</m:t>
            </m:r>
          </m:sub>
        </m:sSub>
      </m:oMath>
      <w:r>
        <w:t xml:space="preserve"> </w:t>
      </w:r>
      <w:r>
        <w:rPr>
          <w:rFonts w:hint="eastAsia"/>
        </w:rPr>
        <w:t>包含了物质场、引力场以及它们的相互作用。</w:t>
      </w:r>
    </w:p>
    <w:p w14:paraId="1F102242">
      <w:pPr>
        <w:pStyle w:val="3"/>
      </w:pPr>
      <w:r>
        <w:rPr>
          <w:rFonts w:hint="eastAsia"/>
        </w:rPr>
        <w:t>在</w:t>
      </w:r>
      <w:r>
        <w:t xml:space="preserve"> saddle-point </w:t>
      </w:r>
      <w:r>
        <w:rPr>
          <w:rFonts w:hint="eastAsia"/>
        </w:rPr>
        <w:t>approximation（最速下降法）下，这个幅值由主导瞬子解</w:t>
      </w:r>
      <w:r>
        <w:t xml:space="preserve"> </w:t>
      </w:r>
      <m:oMath>
        <m:sSub>
          <m:sSubPr/>
          <m:e>
            <m:r>
              <m:rPr>
                <m:sty m:val="b"/>
              </m:rPr>
              <m:t>C</m:t>
            </m:r>
          </m:e>
          <m:sub>
            <m:r>
              <m:rPr>
                <m:sty m:val="p"/>
              </m:rPr>
              <m:t>cl</m:t>
            </m:r>
          </m:sub>
        </m:sSub>
        <m:r>
          <m:rPr>
            <m:sty m:val="p"/>
          </m:rPr>
          <m:t>(</m:t>
        </m:r>
        <m:r>
          <m:rPr/>
          <m:t>x</m:t>
        </m:r>
        <m:r>
          <m:rPr>
            <m:sty m:val="p"/>
          </m:rPr>
          <m:t>),</m:t>
        </m:r>
        <m:sSubSup>
          <m:sSubSupPr/>
          <m:e>
            <m:r>
              <m:rPr/>
              <m:t>ℎ</m:t>
            </m:r>
          </m:e>
          <m:sub>
            <m:r>
              <m:rPr/>
              <m:t>μν</m:t>
            </m:r>
          </m:sub>
          <m:sup>
            <m:r>
              <m:rPr>
                <m:sty m:val="p"/>
              </m:rPr>
              <m:t>cl</m:t>
            </m:r>
          </m:sup>
        </m:sSubSup>
        <m:r>
          <m:rPr>
            <m:sty m:val="p"/>
          </m:rPr>
          <m:t>(</m:t>
        </m:r>
        <m:r>
          <m:rPr/>
          <m:t>x</m:t>
        </m:r>
        <m:r>
          <m:rPr>
            <m:sty m:val="p"/>
          </m:rPr>
          <m:t>)</m:t>
        </m:r>
      </m:oMath>
      <w:r>
        <w:t xml:space="preserve"> </w:t>
      </w:r>
      <w:r>
        <w:rPr>
          <w:rFonts w:hint="eastAsia"/>
        </w:rPr>
        <w:t>主导：</w:t>
      </w:r>
    </w:p>
    <w:p w14:paraId="5F3AE145">
      <w:pPr>
        <w:pStyle w:val="3"/>
      </w:pPr>
      <m:oMathPara>
        <m:oMathParaPr>
          <m:jc m:val="center"/>
        </m:oMathParaPr>
        <m:oMath>
          <m:r>
            <m:rPr>
              <m:sty m:val="p"/>
              <m:scr m:val="script"/>
            </m:rPr>
            <m:t>A</m:t>
          </m:r>
          <m:r>
            <m:rPr>
              <m:sty m:val="p"/>
            </m:rPr>
            <m:t>∼exp</m:t>
          </m:r>
          <m:d>
            <m:dPr>
              <m:sepChr m:val=""/>
            </m:dPr>
            <m:e>
              <m:r>
                <m:rPr>
                  <m:sty m:val="p"/>
                </m:rPr>
                <m:t>−</m:t>
              </m:r>
              <m:sSub>
                <m:sSubPr/>
                <m:e>
                  <m:r>
                    <m:rPr/>
                    <m:t>S</m:t>
                  </m:r>
                </m:e>
                <m:sub>
                  <m:r>
                    <m:rPr/>
                    <m:t>E</m:t>
                  </m:r>
                </m:sub>
              </m:sSub>
              <m:r>
                <m:rPr>
                  <m:sty m:val="p"/>
                </m:rPr>
                <m:t>[</m:t>
              </m:r>
              <m:sSub>
                <m:sSubPr/>
                <m:e>
                  <m:r>
                    <m:rPr>
                      <m:sty m:val="b"/>
                    </m:rPr>
                    <m:t>C</m:t>
                  </m:r>
                </m:e>
                <m:sub>
                  <m:r>
                    <m:rPr>
                      <m:sty m:val="p"/>
                    </m:rPr>
                    <m:t>cl</m:t>
                  </m:r>
                </m:sub>
              </m:sSub>
              <m:r>
                <m:rPr>
                  <m:sty m:val="p"/>
                </m:rPr>
                <m:t>,</m:t>
              </m:r>
              <m:sSubSup>
                <m:sSubSupPr/>
                <m:e>
                  <m:r>
                    <m:rPr/>
                    <m:t>ℎ</m:t>
                  </m:r>
                </m:e>
                <m:sub>
                  <m:r>
                    <m:rPr/>
                    <m:t>μν</m:t>
                  </m:r>
                </m:sub>
                <m:sup>
                  <m:r>
                    <m:rPr>
                      <m:sty m:val="p"/>
                    </m:rPr>
                    <m:t>cl</m:t>
                  </m:r>
                </m:sup>
              </m:sSubSup>
              <m:r>
                <m:rPr>
                  <m:sty m:val="p"/>
                </m:rPr>
                <m:t>]</m:t>
              </m:r>
            </m:e>
          </m:d>
        </m:oMath>
      </m:oMathPara>
    </w:p>
    <w:p w14:paraId="7CB6A190">
      <w:pPr>
        <w:pStyle w:val="4"/>
      </w:pPr>
      <w:r>
        <w:rPr>
          <w:rFonts w:hint="eastAsia"/>
        </w:rPr>
        <w:t>其中</w:t>
      </w:r>
      <w:r>
        <w:t xml:space="preserve"> </w:t>
      </w:r>
      <m:oMath>
        <m:sSub>
          <m:sSubPr/>
          <m:e>
            <m:r>
              <m:rPr/>
              <m:t>S</m:t>
            </m:r>
          </m:e>
          <m:sub>
            <m:r>
              <m:rPr/>
              <m:t>E</m:t>
            </m:r>
          </m:sub>
        </m:sSub>
      </m:oMath>
      <w:r>
        <w:t xml:space="preserve"> </w:t>
      </w:r>
      <w:r>
        <w:rPr>
          <w:rFonts w:hint="eastAsia"/>
        </w:rPr>
        <w:t>是欧几里</w:t>
      </w:r>
      <w:r>
        <w:rPr>
          <w:rFonts w:hint="eastAsia"/>
          <w:lang w:val="en-US" w:eastAsia="zh-CN"/>
        </w:rPr>
        <w:t>德</w:t>
      </w:r>
      <w:r>
        <w:rPr>
          <w:rFonts w:hint="eastAsia"/>
        </w:rPr>
        <w:t>作用量（通过</w:t>
      </w:r>
      <w:r>
        <w:t xml:space="preserve"> </w:t>
      </w:r>
      <m:oMath>
        <m:r>
          <m:rPr/>
          <m:t>t</m:t>
        </m:r>
        <m:r>
          <m:rPr>
            <m:sty m:val="p"/>
          </m:rPr>
          <m:t>→−</m:t>
        </m:r>
        <m:r>
          <m:rPr/>
          <m:t>iτ</m:t>
        </m:r>
      </m:oMath>
      <w:r>
        <w:t xml:space="preserve"> Wick </w:t>
      </w:r>
      <w:r>
        <w:rPr>
          <w:rFonts w:hint="eastAsia"/>
        </w:rPr>
        <w:t>转动得到）。</w:t>
      </w:r>
    </w:p>
    <w:p w14:paraId="7EF22CC2">
      <w:pPr>
        <w:pStyle w:val="3"/>
      </w:pPr>
      <w:r>
        <w:t xml:space="preserve">3.3 </w:t>
      </w:r>
      <w:r>
        <w:rPr>
          <w:rFonts w:hint="eastAsia"/>
        </w:rPr>
        <w:t>引力子降低隧穿势垒的机制</w:t>
      </w:r>
    </w:p>
    <w:p w14:paraId="3C515117">
      <w:pPr>
        <w:pStyle w:val="3"/>
      </w:pPr>
      <w:r>
        <w:rPr>
          <w:rFonts w:hint="eastAsia"/>
        </w:rPr>
        <w:t>计算表明，存在一个引力子背景场的瞬子解</w:t>
      </w:r>
      <w:r>
        <w:t xml:space="preserve"> </w:t>
      </w:r>
      <m:oMath>
        <m:sSubSup>
          <m:sSubSupPr/>
          <m:e>
            <m:r>
              <m:rPr/>
              <m:t>ℎ</m:t>
            </m:r>
          </m:e>
          <m:sub>
            <m:r>
              <m:rPr/>
              <m:t>μν</m:t>
            </m:r>
          </m:sub>
          <m:sup>
            <m:r>
              <m:rPr>
                <m:sty m:val="p"/>
              </m:rPr>
              <m:t>cl</m:t>
            </m:r>
          </m:sup>
        </m:sSubSup>
      </m:oMath>
      <w:r>
        <w:rPr>
          <w:rFonts w:hint="eastAsia"/>
        </w:rPr>
        <w:t>，它会在希格斯场中诱导出一个等效的负能量密度</w:t>
      </w:r>
      <w:r>
        <w:t xml:space="preserve"> </w:t>
      </w:r>
      <m:oMath>
        <m:r>
          <m:rPr/>
          <m:t>δ</m:t>
        </m:r>
        <m:sSub>
          <m:sSubPr/>
          <m:e>
            <m:r>
              <m:rPr/>
              <m:t>ρ</m:t>
            </m:r>
          </m:e>
          <m:sub>
            <m:r>
              <m:rPr>
                <m:sty m:val="p"/>
              </m:rPr>
              <m:t>grav</m:t>
            </m:r>
          </m:sub>
        </m:sSub>
        <m:r>
          <m:rPr>
            <m:sty m:val="p"/>
          </m:rPr>
          <m:t>&lt;</m:t>
        </m:r>
        <m:r>
          <m:rPr/>
          <m:t>0</m:t>
        </m:r>
      </m:oMath>
      <w:r>
        <w:rPr>
          <w:rFonts w:hint="eastAsia"/>
        </w:rPr>
        <w:t>，从而有效降低了势垒的高度：</w:t>
      </w:r>
    </w:p>
    <w:p w14:paraId="0C0C704A">
      <w:pPr>
        <w:pStyle w:val="3"/>
      </w:pPr>
      <m:oMathPara>
        <m:oMathParaPr>
          <m:jc m:val="center"/>
        </m:oMathParaPr>
        <m:oMath>
          <m:sSubSup>
            <m:sSubSupPr/>
            <m:e>
              <m:r>
                <m:rPr/>
                <m:t>V</m:t>
              </m:r>
            </m:e>
            <m:sub>
              <m:r>
                <m:rPr>
                  <m:sty m:val="p"/>
                </m:rPr>
                <m:t>barrier</m:t>
              </m:r>
            </m:sub>
            <m:sup>
              <m:r>
                <m:rPr>
                  <m:sty m:val="p"/>
                </m:rPr>
                <m:t>eff</m:t>
              </m:r>
            </m:sup>
          </m:sSubSup>
          <m:r>
            <m:rPr>
              <m:sty m:val="p"/>
            </m:rPr>
            <m:t>=</m:t>
          </m:r>
          <m:sSub>
            <m:sSubPr/>
            <m:e>
              <m:r>
                <m:rPr/>
                <m:t>V</m:t>
              </m:r>
            </m:e>
            <m:sub>
              <m:r>
                <m:rPr>
                  <m:sty m:val="p"/>
                </m:rPr>
                <m:t>barrier</m:t>
              </m:r>
            </m:sub>
          </m:sSub>
          <m:r>
            <m:rPr>
              <m:sty m:val="p"/>
            </m:rPr>
            <m:t>+</m:t>
          </m:r>
          <m:r>
            <m:rPr/>
            <m:t>δ</m:t>
          </m:r>
          <m:sSub>
            <m:sSubPr/>
            <m:e>
              <m:r>
                <m:rPr/>
                <m:t>V</m:t>
              </m:r>
            </m:e>
            <m:sub>
              <m:r>
                <m:rPr>
                  <m:sty m:val="p"/>
                </m:rPr>
                <m:t>grav</m:t>
              </m:r>
            </m:sub>
          </m:sSub>
        </m:oMath>
      </m:oMathPara>
    </w:p>
    <w:p w14:paraId="5C25DF46">
      <w:pPr>
        <w:pStyle w:val="4"/>
      </w:pPr>
      <w:r>
        <w:rPr>
          <w:rFonts w:hint="eastAsia"/>
        </w:rPr>
        <w:t>其中</w:t>
      </w:r>
      <w:r>
        <w:t xml:space="preserve"> </w:t>
      </w:r>
      <m:oMath>
        <m:r>
          <m:rPr/>
          <m:t>δ</m:t>
        </m:r>
        <m:sSub>
          <m:sSubPr/>
          <m:e>
            <m:r>
              <m:rPr/>
              <m:t>V</m:t>
            </m:r>
          </m:e>
          <m:sub>
            <m:r>
              <m:rPr>
                <m:sty m:val="p"/>
              </m:rPr>
              <m:t>grav</m:t>
            </m:r>
          </m:sub>
        </m:sSub>
        <m:r>
          <m:rPr>
            <m:sty m:val="p"/>
          </m:rPr>
          <m:t>∝</m:t>
        </m:r>
        <m:r>
          <m:rPr/>
          <m:t>κ</m:t>
        </m:r>
        <m:r>
          <m:rPr>
            <m:sty m:val="p"/>
          </m:rPr>
          <m:t>⟨</m:t>
        </m:r>
        <m:sSubSup>
          <m:sSubSupPr/>
          <m:e>
            <m:r>
              <m:rPr/>
              <m:t>ℎ</m:t>
            </m:r>
          </m:e>
          <m:sub>
            <m:r>
              <m:rPr/>
              <m:t>μν</m:t>
            </m:r>
          </m:sub>
          <m:sup>
            <m:r>
              <m:rPr>
                <m:sty m:val="p"/>
              </m:rPr>
              <m:t>cl</m:t>
            </m:r>
          </m:sup>
        </m:sSubSup>
        <m:sSubSup>
          <m:sSubSupPr/>
          <m:e>
            <m:r>
              <m:rPr/>
              <m:t>T</m:t>
            </m:r>
          </m:e>
          <m:sub>
            <m:r>
              <m:rPr/>
              <m:t>C</m:t>
            </m:r>
          </m:sub>
          <m:sup>
            <m:r>
              <m:rPr/>
              <m:t>μν</m:t>
            </m:r>
          </m:sup>
        </m:sSubSup>
        <m:r>
          <m:rPr>
            <m:sty m:val="p"/>
          </m:rPr>
          <m:t>⟩&lt;</m:t>
        </m:r>
        <m:r>
          <m:rPr/>
          <m:t>0</m:t>
        </m:r>
      </m:oMath>
      <w:r>
        <w:t>。</w:t>
      </w:r>
    </w:p>
    <w:p w14:paraId="32963EB7">
      <w:pPr>
        <w:pStyle w:val="3"/>
      </w:pPr>
      <w:r>
        <w:rPr>
          <w:rFonts w:hint="eastAsia"/>
        </w:rPr>
        <w:t>因此，有引力子参与的欧几里得作用量</w:t>
      </w:r>
      <w:r>
        <w:t xml:space="preserve"> </w:t>
      </w:r>
      <m:oMath>
        <m:sSubSup>
          <m:sSubSupPr/>
          <m:e>
            <m:r>
              <m:rPr/>
              <m:t>S</m:t>
            </m:r>
          </m:e>
          <m:sub>
            <m:r>
              <m:rPr/>
              <m:t>E</m:t>
            </m:r>
          </m:sub>
          <m:sup>
            <m:r>
              <m:rPr>
                <m:sty m:val="p"/>
              </m:rPr>
              <m:t>withgrav</m:t>
            </m:r>
          </m:sup>
        </m:sSubSup>
      </m:oMath>
      <w:r>
        <w:t xml:space="preserve"> </w:t>
      </w:r>
      <w:r>
        <w:rPr>
          <w:rFonts w:hint="eastAsia"/>
        </w:rPr>
        <w:t>将小于无引力子时的作用量</w:t>
      </w:r>
      <w:r>
        <w:t xml:space="preserve"> </w:t>
      </w:r>
      <m:oMath>
        <m:sSubSup>
          <m:sSubSupPr/>
          <m:e>
            <m:r>
              <m:rPr/>
              <m:t>S</m:t>
            </m:r>
          </m:e>
          <m:sub>
            <m:r>
              <m:rPr/>
              <m:t>E</m:t>
            </m:r>
          </m:sub>
          <m:sup>
            <m:r>
              <m:rPr/>
              <m:t>0</m:t>
            </m:r>
          </m:sup>
        </m:sSubSup>
      </m:oMath>
      <w:r>
        <w:rPr>
          <w:rFonts w:hint="eastAsia"/>
        </w:rPr>
        <w:t>：</w:t>
      </w:r>
    </w:p>
    <w:p w14:paraId="6DE4504F">
      <w:pPr>
        <w:pStyle w:val="3"/>
      </w:pPr>
      <m:oMathPara>
        <m:oMathParaPr>
          <m:jc m:val="center"/>
        </m:oMathParaPr>
        <m:oMath>
          <m:sSubSup>
            <m:sSubSupPr/>
            <m:e>
              <m:r>
                <m:rPr/>
                <m:t>S</m:t>
              </m:r>
            </m:e>
            <m:sub>
              <m:r>
                <m:rPr/>
                <m:t>E</m:t>
              </m:r>
            </m:sub>
            <m:sup>
              <m:r>
                <m:rPr>
                  <m:sty m:val="p"/>
                </m:rPr>
                <m:t>withgrav</m:t>
              </m:r>
            </m:sup>
          </m:sSubSup>
          <m:r>
            <m:rPr>
              <m:sty m:val="p"/>
            </m:rPr>
            <m:t>=</m:t>
          </m:r>
          <m:sSubSup>
            <m:sSubSupPr/>
            <m:e>
              <m:r>
                <m:rPr/>
                <m:t>S</m:t>
              </m:r>
            </m:e>
            <m:sub>
              <m:r>
                <m:rPr/>
                <m:t>E</m:t>
              </m:r>
            </m:sub>
            <m:sup>
              <m:r>
                <m:rPr/>
                <m:t>0</m:t>
              </m:r>
            </m:sup>
          </m:sSubSup>
          <m:r>
            <m:rPr>
              <m:sty m:val="p"/>
            </m:rPr>
            <m:t>+Δ</m:t>
          </m:r>
          <m:sSub>
            <m:sSubPr/>
            <m:e>
              <m:r>
                <m:rPr/>
                <m:t>S</m:t>
              </m:r>
            </m:e>
            <m:sub>
              <m:r>
                <m:rPr/>
                <m:t>E</m:t>
              </m:r>
            </m:sub>
          </m:sSub>
          <m:r>
            <m:rPr>
              <m:sty m:val="p"/>
            </m:rPr>
            <m:t>&lt;</m:t>
          </m:r>
          <m:sSubSup>
            <m:sSubSupPr/>
            <m:e>
              <m:r>
                <m:rPr/>
                <m:t>S</m:t>
              </m:r>
            </m:e>
            <m:sub>
              <m:r>
                <m:rPr/>
                <m:t>E</m:t>
              </m:r>
            </m:sub>
            <m:sup>
              <m:r>
                <m:rPr/>
                <m:t>0</m:t>
              </m:r>
            </m:sup>
          </m:sSubSup>
          <m:r>
            <m:rPr>
              <m:sty m:val="p"/>
            </m:rPr>
            <m:t>,</m:t>
          </m:r>
          <m:r>
            <m:rPr/>
            <m:t> </m:t>
          </m:r>
          <m:r>
            <m:rPr>
              <m:sty m:val="p"/>
            </m:rPr>
            <m:t>Δ</m:t>
          </m:r>
          <m:sSub>
            <m:sSubPr/>
            <m:e>
              <m:r>
                <m:rPr/>
                <m:t>S</m:t>
              </m:r>
            </m:e>
            <m:sub>
              <m:r>
                <m:rPr/>
                <m:t>E</m:t>
              </m:r>
            </m:sub>
          </m:sSub>
          <m:r>
            <m:rPr>
              <m:sty m:val="p"/>
            </m:rPr>
            <m:t>&lt;</m:t>
          </m:r>
          <m:r>
            <m:rPr/>
            <m:t>0</m:t>
          </m:r>
        </m:oMath>
      </m:oMathPara>
    </w:p>
    <w:p w14:paraId="1A4CE8E2">
      <w:pPr>
        <w:pStyle w:val="4"/>
      </w:pPr>
      <w:r>
        <w:rPr>
          <w:rFonts w:hint="eastAsia"/>
        </w:rPr>
        <w:t>这使得衰变概率指数增大：</w:t>
      </w:r>
    </w:p>
    <w:p w14:paraId="7FBE7255">
      <w:pPr>
        <w:pStyle w:val="3"/>
      </w:pPr>
      <m:oMathPara>
        <m:oMathParaPr>
          <m:jc m:val="center"/>
        </m:oMathParaPr>
        <m:oMath>
          <m:r>
            <m:rPr>
              <m:sty m:val="p"/>
            </m:rPr>
            <m:t>Γ∝</m:t>
          </m:r>
          <m:sSup>
            <m:sSupPr/>
            <m:e>
              <m:r>
                <m:rPr>
                  <m:sty m:val="p"/>
                  <m:scr m:val="script"/>
                </m:rPr>
                <m:t>A</m:t>
              </m:r>
            </m:e>
            <m:sup>
              <m:r>
                <m:rPr/>
                <m:t>2</m:t>
              </m:r>
            </m:sup>
          </m:sSup>
          <m:r>
            <m:rPr>
              <m:sty m:val="p"/>
            </m:rPr>
            <m:t>∼exp(−</m:t>
          </m:r>
          <m:r>
            <m:rPr/>
            <m:t>2</m:t>
          </m:r>
          <m:sSubSup>
            <m:sSubSupPr/>
            <m:e>
              <m:r>
                <m:rPr/>
                <m:t>S</m:t>
              </m:r>
            </m:e>
            <m:sub>
              <m:r>
                <m:rPr/>
                <m:t>E</m:t>
              </m:r>
            </m:sub>
            <m:sup>
              <m:r>
                <m:rPr>
                  <m:sty m:val="p"/>
                </m:rPr>
                <m:t>withgrav</m:t>
              </m:r>
            </m:sup>
          </m:sSubSup>
          <m:r>
            <m:rPr>
              <m:sty m:val="p"/>
            </m:rPr>
            <m:t>)&gt;exp(−</m:t>
          </m:r>
          <m:r>
            <m:rPr/>
            <m:t>2</m:t>
          </m:r>
          <m:sSubSup>
            <m:sSubSupPr/>
            <m:e>
              <m:r>
                <m:rPr/>
                <m:t>S</m:t>
              </m:r>
            </m:e>
            <m:sub>
              <m:r>
                <m:rPr/>
                <m:t>E</m:t>
              </m:r>
            </m:sub>
            <m:sup>
              <m:r>
                <m:rPr/>
                <m:t>0</m:t>
              </m:r>
            </m:sup>
          </m:sSubSup>
          <m:r>
            <m:rPr>
              <m:sty m:val="p"/>
            </m:rPr>
            <m:t>)</m:t>
          </m:r>
        </m:oMath>
      </m:oMathPara>
    </w:p>
    <w:p w14:paraId="09C9507B">
      <w:pPr>
        <w:pStyle w:val="4"/>
      </w:pPr>
      <w:r>
        <w:rPr>
          <w:rFonts w:hint="eastAsia"/>
        </w:rPr>
        <w:t>引力子通过提供一种“负能量”背景，有效地协助希格斯场翻越势垒，催化了隧穿过程。</w:t>
      </w:r>
    </w:p>
    <w:p w14:paraId="7684F5A7">
      <w:pPr>
        <w:pStyle w:val="26"/>
        <w:numPr>
          <w:ilvl w:val="0"/>
          <w:numId w:val="4"/>
        </w:numPr>
      </w:pPr>
      <w:r>
        <w:rPr>
          <w:rFonts w:hint="eastAsia"/>
          <w:b/>
          <w:bCs/>
        </w:rPr>
        <w:t>质子寿命的估算</w:t>
      </w:r>
    </w:p>
    <w:p w14:paraId="265BD4B1">
      <w:pPr>
        <w:pStyle w:val="4"/>
      </w:pPr>
      <w:r>
        <w:rPr>
          <w:rFonts w:hint="eastAsia"/>
        </w:rPr>
        <w:t>衰变率</w:t>
      </w:r>
      <w:r>
        <w:t xml:space="preserve"> </w:t>
      </w:r>
      <m:oMath>
        <m:r>
          <m:rPr>
            <m:sty m:val="p"/>
          </m:rPr>
          <m:t>Γ</m:t>
        </m:r>
      </m:oMath>
      <w:r>
        <w:t xml:space="preserve"> </w:t>
      </w:r>
      <w:r>
        <w:rPr>
          <w:rFonts w:hint="eastAsia"/>
        </w:rPr>
        <w:t>与寿命</w:t>
      </w:r>
      <w:r>
        <w:t xml:space="preserve"> </w:t>
      </w:r>
      <m:oMath>
        <m:r>
          <m:rPr/>
          <m:t>τ</m:t>
        </m:r>
      </m:oMath>
      <w:r>
        <w:t xml:space="preserve"> </w:t>
      </w:r>
      <w:r>
        <w:rPr>
          <w:rFonts w:hint="eastAsia"/>
        </w:rPr>
        <w:t>的关系为</w:t>
      </w:r>
      <w:r>
        <w:t xml:space="preserve"> </w:t>
      </w:r>
      <m:oMath>
        <m:r>
          <m:rPr/>
          <m:t>τ</m:t>
        </m:r>
        <m:r>
          <m:rPr>
            <m:sty m:val="p"/>
          </m:rPr>
          <m:t>=</m:t>
        </m:r>
        <m:r>
          <m:rPr/>
          <m:t>1</m:t>
        </m:r>
        <m:r>
          <m:rPr>
            <m:sty m:val="p"/>
          </m:rPr>
          <m:t>/Γ</m:t>
        </m:r>
      </m:oMath>
      <w:r>
        <w:t>。</w:t>
      </w:r>
    </w:p>
    <w:p w14:paraId="368F1C81">
      <w:pPr>
        <w:pStyle w:val="3"/>
      </w:pPr>
      <m:oMathPara>
        <m:oMathParaPr>
          <m:jc m:val="center"/>
        </m:oMathParaPr>
        <m:oMath>
          <m:sSub>
            <m:sSubPr/>
            <m:e>
              <m:r>
                <m:rPr>
                  <m:sty m:val="p"/>
                </m:rPr>
                <m:t>Γ</m:t>
              </m:r>
            </m:e>
            <m:sub>
              <m:r>
                <m:rPr/>
                <m:t>p</m:t>
              </m:r>
            </m:sub>
          </m:sSub>
          <m:r>
            <m:rPr>
              <m:sty m:val="p"/>
            </m:rPr>
            <m:t>∼</m:t>
          </m:r>
          <m:f>
            <m:fPr/>
            <m:num>
              <m:r>
                <m:rPr/>
                <m:t>1</m:t>
              </m:r>
            </m:num>
            <m:den>
              <m:sSubSup>
                <m:sSubSupPr/>
                <m:e>
                  <m:r>
                    <m:rPr/>
                    <m:t>M</m:t>
                  </m:r>
                </m:e>
                <m:sub>
                  <m:r>
                    <m:rPr/>
                    <m:t>P</m:t>
                  </m:r>
                </m:sub>
                <m:sup>
                  <m:r>
                    <m:rPr/>
                    <m:t>2</m:t>
                  </m:r>
                </m:sup>
              </m:sSubSup>
            </m:den>
          </m:f>
          <m:r>
            <m:rPr>
              <m:sty m:val="p"/>
            </m:rPr>
            <m:t>exp</m:t>
          </m:r>
          <m:d>
            <m:dPr>
              <m:sepChr m:val=""/>
            </m:dPr>
            <m:e>
              <m:r>
                <m:rPr>
                  <m:sty m:val="p"/>
                </m:rPr>
                <m:t>−</m:t>
              </m:r>
              <m:r>
                <m:rPr/>
                <m:t>2</m:t>
              </m:r>
              <m:sSubSup>
                <m:sSubSupPr/>
                <m:e>
                  <m:r>
                    <m:rPr/>
                    <m:t>S</m:t>
                  </m:r>
                </m:e>
                <m:sub>
                  <m:r>
                    <m:rPr/>
                    <m:t>E</m:t>
                  </m:r>
                </m:sub>
                <m:sup>
                  <m:r>
                    <m:rPr>
                      <m:sty m:val="p"/>
                    </m:rPr>
                    <m:t>withgrav</m:t>
                  </m:r>
                </m:sup>
              </m:sSubSup>
            </m:e>
          </m:d>
        </m:oMath>
      </m:oMathPara>
    </w:p>
    <w:p w14:paraId="2F8B58FB">
      <w:pPr>
        <w:pStyle w:val="4"/>
      </w:pPr>
      <w:r>
        <w:rPr>
          <w:rFonts w:hint="eastAsia"/>
        </w:rPr>
        <w:t>其中</w:t>
      </w:r>
      <w:r>
        <w:t xml:space="preserve"> </w:t>
      </w:r>
      <m:oMath>
        <m:sSubSup>
          <m:sSubSupPr/>
          <m:e>
            <m:r>
              <m:rPr/>
              <m:t>S</m:t>
            </m:r>
          </m:e>
          <m:sub>
            <m:r>
              <m:rPr/>
              <m:t>E</m:t>
            </m:r>
          </m:sub>
          <m:sup>
            <m:r>
              <m:rPr>
                <m:sty m:val="p"/>
              </m:rPr>
              <m:t>withgrav</m:t>
            </m:r>
          </m:sup>
        </m:sSubSup>
      </m:oMath>
      <w:r>
        <w:t xml:space="preserve"> </w:t>
      </w:r>
      <w:r>
        <w:rPr>
          <w:rFonts w:hint="eastAsia"/>
        </w:rPr>
        <w:t>是一个巨大的无量纲数。通过量纲分析和数量级估算：</w:t>
      </w:r>
    </w:p>
    <w:p w14:paraId="347C6BE6">
      <w:pPr>
        <w:pStyle w:val="3"/>
      </w:pPr>
      <m:oMathPara>
        <m:oMathParaPr>
          <m:jc m:val="center"/>
        </m:oMathParaPr>
        <m:oMath>
          <m:sSub>
            <m:sSubPr/>
            <m:e>
              <m:r>
                <m:rPr/>
                <m:t>S</m:t>
              </m:r>
            </m:e>
            <m:sub>
              <m:r>
                <m:rPr/>
                <m:t>E</m:t>
              </m:r>
            </m:sub>
          </m:sSub>
          <m:r>
            <m:rPr>
              <m:sty m:val="p"/>
            </m:rPr>
            <m:t>∼</m:t>
          </m:r>
          <m:f>
            <m:fPr/>
            <m:num>
              <m:r>
                <m:rPr/>
                <m:t>1</m:t>
              </m:r>
            </m:num>
            <m:den>
              <m:r>
                <m:rPr/>
                <m:t>G</m:t>
              </m:r>
              <m:sSup>
                <m:sSupPr/>
                <m:e>
                  <m:r>
                    <m:rPr>
                      <m:sty m:val="p"/>
                    </m:rPr>
                    <m:t>Λ</m:t>
                  </m:r>
                </m:e>
                <m:sup>
                  <m:r>
                    <m:rPr/>
                    <m:t>2</m:t>
                  </m:r>
                </m:sup>
              </m:sSup>
            </m:den>
          </m:f>
          <m:r>
            <m:rPr>
              <m:sty m:val="p"/>
            </m:rPr>
            <m:t>∼</m:t>
          </m:r>
          <m:sSup>
            <m:sSupPr/>
            <m:e>
              <m:d>
                <m:dPr>
                  <m:sepChr m:val=""/>
                </m:dPr>
                <m:e>
                  <m:f>
                    <m:fPr/>
                    <m:num>
                      <m:sSub>
                        <m:sSubPr/>
                        <m:e>
                          <m:r>
                            <m:rPr/>
                            <m:t>M</m:t>
                          </m:r>
                        </m:e>
                        <m:sub>
                          <m:r>
                            <m:rPr/>
                            <m:t>P</m:t>
                          </m:r>
                        </m:sub>
                      </m:sSub>
                    </m:num>
                    <m:den>
                      <m:r>
                        <m:rPr>
                          <m:sty m:val="p"/>
                        </m:rPr>
                        <m:t>Λ</m:t>
                      </m:r>
                    </m:den>
                  </m:f>
                </m:e>
              </m:d>
            </m:e>
            <m:sup>
              <m:r>
                <m:rPr/>
                <m:t>2</m:t>
              </m:r>
            </m:sup>
          </m:sSup>
        </m:oMath>
      </m:oMathPara>
    </w:p>
    <w:p w14:paraId="70B7D4EA">
      <w:pPr>
        <w:pStyle w:val="4"/>
      </w:pPr>
      <w:r>
        <w:rPr>
          <w:rFonts w:hint="eastAsia"/>
        </w:rPr>
        <w:t>其中</w:t>
      </w:r>
      <w:r>
        <w:t xml:space="preserve"> </w:t>
      </w:r>
      <m:oMath>
        <m:r>
          <m:rPr>
            <m:sty m:val="p"/>
          </m:rPr>
          <m:t>Λ</m:t>
        </m:r>
      </m:oMath>
      <w:r>
        <w:t xml:space="preserve"> </w:t>
      </w:r>
      <w:r>
        <w:rPr>
          <w:rFonts w:hint="eastAsia"/>
        </w:rPr>
        <w:t>是新物理的能标（例如</w:t>
      </w:r>
      <w:r>
        <w:t xml:space="preserve"> </w:t>
      </w:r>
      <m:oMath>
        <m:r>
          <m:rPr>
            <m:sty m:val="p"/>
          </m:rPr>
          <m:t>Λ∼</m:t>
        </m:r>
        <m:sSub>
          <m:sSubPr/>
          <m:e>
            <m:r>
              <m:rPr/>
              <m:t>M</m:t>
            </m:r>
          </m:e>
          <m:sub>
            <m:r>
              <m:rPr>
                <m:sty m:val="p"/>
              </m:rPr>
              <m:t>GUT</m:t>
            </m:r>
          </m:sub>
        </m:sSub>
        <m:r>
          <m:rPr>
            <m:sty m:val="p"/>
          </m:rPr>
          <m:t>∼</m:t>
        </m:r>
        <m:sSup>
          <m:sSupPr/>
          <m:e>
            <m:r>
              <m:rPr/>
              <m:t>10</m:t>
            </m:r>
          </m:e>
          <m:sup>
            <m:r>
              <m:rPr/>
              <m:t>16</m:t>
            </m:r>
          </m:sup>
        </m:sSup>
      </m:oMath>
      <w:r>
        <w:t xml:space="preserve"> </w:t>
      </w:r>
      <w:r>
        <w:rPr>
          <w:rFonts w:hint="eastAsia"/>
        </w:rPr>
        <w:t>GeV）。代入得：</w:t>
      </w:r>
    </w:p>
    <w:p w14:paraId="6E828C42">
      <w:pPr>
        <w:pStyle w:val="3"/>
      </w:pPr>
      <m:oMathPara>
        <m:oMathParaPr>
          <m:jc m:val="center"/>
        </m:oMathParaPr>
        <m:oMath>
          <m:sSub>
            <m:sSubPr/>
            <m:e>
              <m:r>
                <m:rPr/>
                <m:t>S</m:t>
              </m:r>
            </m:e>
            <m:sub>
              <m:r>
                <m:rPr/>
                <m:t>E</m:t>
              </m:r>
            </m:sub>
          </m:sSub>
          <m:r>
            <m:rPr>
              <m:sty m:val="p"/>
            </m:rPr>
            <m:t>∼</m:t>
          </m:r>
          <m:sSup>
            <m:sSupPr/>
            <m:e>
              <m:d>
                <m:dPr>
                  <m:sepChr m:val=""/>
                </m:dPr>
                <m:e>
                  <m:f>
                    <m:fPr/>
                    <m:num>
                      <m:sSup>
                        <m:sSupPr/>
                        <m:e>
                          <m:r>
                            <m:rPr/>
                            <m:t>10</m:t>
                          </m:r>
                        </m:e>
                        <m:sup>
                          <m:r>
                            <m:rPr/>
                            <m:t>19</m:t>
                          </m:r>
                        </m:sup>
                      </m:sSup>
                      <m:r>
                        <m:rPr>
                          <m:sty m:val="p"/>
                        </m:rPr>
                        <m:t>GeV</m:t>
                      </m:r>
                    </m:num>
                    <m:den>
                      <m:sSup>
                        <m:sSupPr/>
                        <m:e>
                          <m:r>
                            <m:rPr/>
                            <m:t>10</m:t>
                          </m:r>
                        </m:e>
                        <m:sup>
                          <m:r>
                            <m:rPr/>
                            <m:t>16</m:t>
                          </m:r>
                        </m:sup>
                      </m:sSup>
                      <m:r>
                        <m:rPr>
                          <m:sty m:val="p"/>
                        </m:rPr>
                        <m:t>GeV</m:t>
                      </m:r>
                    </m:den>
                  </m:f>
                </m:e>
              </m:d>
            </m:e>
            <m:sup>
              <m:r>
                <m:rPr/>
                <m:t>2</m:t>
              </m:r>
            </m:sup>
          </m:sSup>
          <m:r>
            <m:rPr>
              <m:sty m:val="p"/>
            </m:rPr>
            <m:t>∼</m:t>
          </m:r>
          <m:sSup>
            <m:sSupPr/>
            <m:e>
              <m:r>
                <m:rPr/>
                <m:t>10</m:t>
              </m:r>
            </m:e>
            <m:sup>
              <m:r>
                <m:rPr/>
                <m:t>6</m:t>
              </m:r>
            </m:sup>
          </m:sSup>
        </m:oMath>
      </m:oMathPara>
    </w:p>
    <w:p w14:paraId="1528EE51">
      <w:pPr>
        <w:pStyle w:val="4"/>
      </w:pPr>
      <w:r>
        <w:rPr>
          <w:rFonts w:hint="eastAsia"/>
        </w:rPr>
        <w:t>因此，</w:t>
      </w:r>
    </w:p>
    <w:p w14:paraId="353D14B3">
      <w:pPr>
        <w:pStyle w:val="3"/>
      </w:pPr>
      <m:oMathPara>
        <m:oMathParaPr>
          <m:jc m:val="center"/>
        </m:oMathParaPr>
        <m:oMath>
          <m:sSub>
            <m:sSubPr/>
            <m:e>
              <m:r>
                <m:rPr/>
                <m:t>τ</m:t>
              </m:r>
            </m:e>
            <m:sub>
              <m:r>
                <m:rPr/>
                <m:t>p</m:t>
              </m:r>
            </m:sub>
          </m:sSub>
          <m:r>
            <m:rPr>
              <m:sty m:val="p"/>
            </m:rPr>
            <m:t>∼</m:t>
          </m:r>
          <m:sSubSup>
            <m:sSubSupPr/>
            <m:e>
              <m:r>
                <m:rPr/>
                <m:t>M</m:t>
              </m:r>
            </m:e>
            <m:sub>
              <m:r>
                <m:rPr/>
                <m:t>P</m:t>
              </m:r>
            </m:sub>
            <m:sup>
              <m:r>
                <m:rPr/>
                <m:t>2</m:t>
              </m:r>
            </m:sup>
          </m:sSubSup>
          <m:r>
            <m:rPr>
              <m:sty m:val="p"/>
            </m:rPr>
            <m:t>exp(</m:t>
          </m:r>
          <m:r>
            <m:rPr/>
            <m:t>2</m:t>
          </m:r>
          <m:r>
            <m:rPr>
              <m:sty m:val="p"/>
            </m:rPr>
            <m:t>×</m:t>
          </m:r>
          <m:sSup>
            <m:sSupPr/>
            <m:e>
              <m:r>
                <m:rPr/>
                <m:t>10</m:t>
              </m:r>
            </m:e>
            <m:sup>
              <m:r>
                <m:rPr/>
                <m:t>6</m:t>
              </m:r>
            </m:sup>
          </m:sSup>
          <m:r>
            <m:rPr>
              <m:sty m:val="p"/>
            </m:rPr>
            <m:t>)∼</m:t>
          </m:r>
          <m:sSup>
            <m:sSupPr/>
            <m:e>
              <m:r>
                <m:rPr/>
                <m:t>10</m:t>
              </m:r>
            </m:e>
            <m:sup>
              <m:r>
                <m:rPr>
                  <m:sty m:val="p"/>
                </m:rPr>
                <m:t>−</m:t>
              </m:r>
              <m:r>
                <m:rPr/>
                <m:t>66</m:t>
              </m:r>
            </m:sup>
          </m:sSup>
          <m:r>
            <m:rPr>
              <m:sty m:val="p"/>
            </m:rPr>
            <m:t>⋅</m:t>
          </m:r>
          <m:sSup>
            <m:sSupPr/>
            <m:e>
              <m:r>
                <m:rPr/>
                <m:t>10</m:t>
              </m:r>
            </m:e>
            <m:sup>
              <m:sSup>
                <m:sSupPr/>
                <m:e>
                  <m:r>
                    <m:rPr/>
                    <m:t>10</m:t>
                  </m:r>
                </m:e>
                <m:sup>
                  <m:r>
                    <m:rPr/>
                    <m:t>6</m:t>
                  </m:r>
                </m:sup>
              </m:sSup>
            </m:sup>
          </m:sSup>
          <m:r>
            <m:rPr>
              <m:sty m:val="p"/>
            </m:rPr>
            <m:t>s∼</m:t>
          </m:r>
          <m:sSup>
            <m:sSupPr/>
            <m:e>
              <m:r>
                <m:rPr/>
                <m:t>10</m:t>
              </m:r>
            </m:e>
            <m:sup>
              <m:sSup>
                <m:sSupPr/>
                <m:e>
                  <m:r>
                    <m:rPr/>
                    <m:t>10</m:t>
                  </m:r>
                </m:e>
                <m:sup>
                  <m:r>
                    <m:rPr/>
                    <m:t>6</m:t>
                  </m:r>
                </m:sup>
              </m:sSup>
            </m:sup>
          </m:sSup>
          <m:r>
            <m:rPr>
              <m:sty m:val="p"/>
            </m:rPr>
            <m:t>years</m:t>
          </m:r>
        </m:oMath>
      </m:oMathPara>
    </w:p>
    <w:p w14:paraId="3366404E">
      <w:pPr>
        <w:pStyle w:val="4"/>
      </w:pPr>
      <w:r>
        <w:rPr>
          <w:rFonts w:hint="eastAsia"/>
        </w:rPr>
        <w:t>这个数值大得惊人，但可以通过引入额外的催化机制（如更高维的算子、更低的能标</w:t>
      </w:r>
      <w:r>
        <w:t xml:space="preserve"> </w:t>
      </w:r>
      <m:oMath>
        <m:r>
          <m:rPr>
            <m:sty m:val="p"/>
          </m:rPr>
          <m:t>Λ</m:t>
        </m:r>
      </m:oMath>
      <w:r>
        <w:rPr>
          <w:rFonts w:hint="eastAsia"/>
        </w:rPr>
        <w:t>）来将其降低到</w:t>
      </w:r>
      <w:r>
        <w:t xml:space="preserve"> </w:t>
      </w:r>
      <m:oMath>
        <m:sSup>
          <m:sSupPr/>
          <m:e>
            <m:r>
              <m:rPr/>
              <m:t>10</m:t>
            </m:r>
          </m:e>
          <m:sup>
            <m:r>
              <m:rPr/>
              <m:t>40</m:t>
            </m:r>
          </m:sup>
        </m:sSup>
      </m:oMath>
      <w:r>
        <w:t xml:space="preserve"> </w:t>
      </w:r>
      <w:r>
        <w:rPr>
          <w:rFonts w:hint="eastAsia"/>
        </w:rPr>
        <w:t>年左右的观测允许范围。关键在于，引力子的介入确实使得原本绝对稳定的质子拥有了一个有限但极其漫长的寿命。</w:t>
      </w:r>
    </w:p>
    <w:p w14:paraId="1F410E11">
      <w:pPr>
        <w:pStyle w:val="26"/>
        <w:numPr>
          <w:ilvl w:val="0"/>
          <w:numId w:val="5"/>
        </w:numPr>
        <w:rPr>
          <w:b/>
          <w:bCs/>
        </w:rPr>
      </w:pPr>
      <w:r>
        <w:rPr>
          <w:rFonts w:hint="eastAsia"/>
          <w:b/>
          <w:bCs/>
        </w:rPr>
        <w:t>结论：机理阐释</w:t>
      </w:r>
    </w:p>
    <w:p w14:paraId="3430E6BC">
      <w:pPr>
        <w:pStyle w:val="4"/>
      </w:pPr>
      <w:r>
        <w:rPr>
          <w:rFonts w:hint="eastAsia"/>
        </w:rPr>
        <w:t>在李志军ABC理论框</w:t>
      </w:r>
      <w:bookmarkStart w:id="0" w:name="_GoBack"/>
      <w:bookmarkEnd w:id="0"/>
      <w:r>
        <w:rPr>
          <w:rFonts w:hint="eastAsia"/>
        </w:rPr>
        <w:t>架下，质子衰变的机理可总结如下：</w:t>
      </w:r>
    </w:p>
    <w:p w14:paraId="47EB69B5">
      <w:pPr>
        <w:pStyle w:val="26"/>
        <w:numPr>
          <w:ilvl w:val="0"/>
          <w:numId w:val="6"/>
        </w:numPr>
      </w:pPr>
      <w:r>
        <w:rPr>
          <w:rFonts w:hint="eastAsia"/>
        </w:rPr>
        <w:t>初始态：</w:t>
      </w:r>
      <w:r>
        <w:t xml:space="preserve"> </w:t>
      </w:r>
      <w:r>
        <w:rPr>
          <w:rFonts w:hint="eastAsia"/>
        </w:rPr>
        <w:t>质子作为</w:t>
      </w:r>
      <w:r>
        <w:t xml:space="preserve"> </w:t>
      </w:r>
      <m:oMath>
        <m:sSup>
          <m:sSupPr/>
          <m:e>
            <m:r>
              <m:rPr/>
              <m:t>C</m:t>
            </m:r>
          </m:e>
          <m:sup>
            <m:r>
              <m:rPr>
                <m:sty m:val="p"/>
              </m:rPr>
              <m:t>+</m:t>
            </m:r>
          </m:sup>
        </m:sSup>
      </m:oMath>
      <w:r>
        <w:t xml:space="preserve"> </w:t>
      </w:r>
      <w:r>
        <w:rPr>
          <w:rFonts w:hint="eastAsia"/>
        </w:rPr>
        <w:t>真空中的一个稳定的拓扑孤子（重子数</w:t>
      </w:r>
      <w:r>
        <w:t xml:space="preserve"> </w:t>
      </w:r>
      <w:r>
        <w:rPr>
          <w:rFonts w:hint="eastAsia"/>
        </w:rPr>
        <w:t>B=1）。</w:t>
      </w:r>
    </w:p>
    <w:p w14:paraId="60E9A910">
      <w:pPr>
        <w:pStyle w:val="26"/>
        <w:numPr>
          <w:ilvl w:val="0"/>
          <w:numId w:val="6"/>
        </w:numPr>
      </w:pPr>
      <w:r>
        <w:rPr>
          <w:rFonts w:hint="eastAsia"/>
        </w:rPr>
        <w:t>催化媒介：</w:t>
      </w:r>
      <w:r>
        <w:t xml:space="preserve"> </w:t>
      </w:r>
      <w:r>
        <w:rPr>
          <w:rFonts w:hint="eastAsia"/>
        </w:rPr>
        <w:t>虚引力子</w:t>
      </w:r>
      <w:r>
        <w:t xml:space="preserve"> </w:t>
      </w:r>
      <m:oMath>
        <m:sSub>
          <m:sSubPr/>
          <m:e>
            <m:r>
              <m:rPr/>
              <m:t>ℎ</m:t>
            </m:r>
          </m:e>
          <m:sub>
            <m:r>
              <m:rPr/>
              <m:t>μν</m:t>
            </m:r>
          </m:sub>
        </m:sSub>
      </m:oMath>
      <w:r>
        <w:t xml:space="preserve"> </w:t>
      </w:r>
      <w:r>
        <w:rPr>
          <w:rFonts w:hint="eastAsia"/>
        </w:rPr>
        <w:t>作为媒介，与希格斯场</w:t>
      </w:r>
      <w:r>
        <w:t xml:space="preserve"> </w:t>
      </w:r>
      <m:oMath>
        <m:r>
          <m:rPr>
            <m:sty m:val="b"/>
          </m:rPr>
          <m:t>C</m:t>
        </m:r>
      </m:oMath>
      <w:r>
        <w:t xml:space="preserve"> </w:t>
      </w:r>
      <w:r>
        <w:rPr>
          <w:rFonts w:hint="eastAsia"/>
        </w:rPr>
        <w:t>的动能项耦合，在时空某点产生一个局域的负能量密度涨落。</w:t>
      </w:r>
    </w:p>
    <w:p w14:paraId="0214144C">
      <w:pPr>
        <w:pStyle w:val="26"/>
        <w:numPr>
          <w:ilvl w:val="0"/>
          <w:numId w:val="6"/>
        </w:numPr>
      </w:pPr>
      <w:r>
        <w:rPr>
          <w:rFonts w:hint="eastAsia"/>
        </w:rPr>
        <w:t>量子隧穿：</w:t>
      </w:r>
      <w:r>
        <w:t xml:space="preserve"> </w:t>
      </w:r>
      <w:r>
        <w:rPr>
          <w:rFonts w:hint="eastAsia"/>
        </w:rPr>
        <w:t>该负能量涨落有效降低了</w:t>
      </w:r>
      <w:r>
        <w:t xml:space="preserve"> </w:t>
      </w:r>
      <m:oMath>
        <m:sSup>
          <m:sSupPr/>
          <m:e>
            <m:r>
              <m:rPr/>
              <m:t>C</m:t>
            </m:r>
          </m:e>
          <m:sup>
            <m:r>
              <m:rPr>
                <m:sty m:val="p"/>
              </m:rPr>
              <m:t>+</m:t>
            </m:r>
          </m:sup>
        </m:sSup>
      </m:oMath>
      <w:r>
        <w:t xml:space="preserve"> </w:t>
      </w:r>
      <w:r>
        <w:rPr>
          <w:rFonts w:hint="eastAsia"/>
        </w:rPr>
        <w:t>真空与</w:t>
      </w:r>
      <w:r>
        <w:t xml:space="preserve"> </w:t>
      </w:r>
      <m:oMath>
        <m:sSup>
          <m:sSupPr/>
          <m:e>
            <m:r>
              <m:rPr/>
              <m:t>C</m:t>
            </m:r>
          </m:e>
          <m:sup>
            <m:r>
              <m:rPr>
                <m:sty m:val="p"/>
              </m:rPr>
              <m:t>−</m:t>
            </m:r>
          </m:sup>
        </m:sSup>
      </m:oMath>
      <w:r>
        <w:t xml:space="preserve"> </w:t>
      </w:r>
      <w:r>
        <w:rPr>
          <w:rFonts w:hint="eastAsia"/>
        </w:rPr>
        <w:t>真空之间的势垒高度，使得质子场组合通过量子隧穿效应，得以跨越势垒。</w:t>
      </w:r>
    </w:p>
    <w:p w14:paraId="553D3F55">
      <w:pPr>
        <w:pStyle w:val="26"/>
        <w:numPr>
          <w:ilvl w:val="0"/>
          <w:numId w:val="6"/>
        </w:numPr>
      </w:pPr>
      <w:r>
        <w:rPr>
          <w:rFonts w:hint="eastAsia"/>
        </w:rPr>
        <w:t>场组合重组：</w:t>
      </w:r>
      <w:r>
        <w:t xml:space="preserve"> </w:t>
      </w:r>
      <w:r>
        <w:rPr>
          <w:rFonts w:hint="eastAsia"/>
        </w:rPr>
        <w:t>在隧穿过程中，色荷场</w:t>
      </w:r>
      <w:r>
        <w:t xml:space="preserve"> </w:t>
      </w:r>
      <m:oMath>
        <m:r>
          <m:rPr>
            <m:sty m:val="b"/>
          </m:rPr>
          <m:t>B</m:t>
        </m:r>
      </m:oMath>
      <w:r>
        <w:t xml:space="preserve"> </w:t>
      </w:r>
      <w:r>
        <w:rPr>
          <w:rFonts w:hint="eastAsia"/>
        </w:rPr>
        <w:t>的拓扑荷（重子数）被“中和”或“转移”，希格斯场</w:t>
      </w:r>
      <w:r>
        <w:t xml:space="preserve"> </w:t>
      </w:r>
      <m:oMath>
        <m:r>
          <m:rPr>
            <m:sty m:val="b"/>
          </m:rPr>
          <m:t>C</m:t>
        </m:r>
      </m:oMath>
      <w:r>
        <w:t xml:space="preserve"> </w:t>
      </w:r>
      <w:r>
        <w:rPr>
          <w:rFonts w:hint="eastAsia"/>
        </w:rPr>
        <w:t>的真空期望值符号发生翻转（从</w:t>
      </w:r>
      <w:r>
        <w:t xml:space="preserve"> </w:t>
      </w:r>
      <m:oMath>
        <m:sSup>
          <m:sSupPr/>
          <m:e>
            <m:r>
              <m:rPr/>
              <m:t>C</m:t>
            </m:r>
          </m:e>
          <m:sup>
            <m:r>
              <m:rPr>
                <m:sty m:val="p"/>
              </m:rPr>
              <m:t>+</m:t>
            </m:r>
          </m:sup>
        </m:sSup>
      </m:oMath>
      <w:r>
        <w:t xml:space="preserve"> </w:t>
      </w:r>
      <w:r>
        <w:rPr>
          <w:rFonts w:hint="eastAsia"/>
        </w:rPr>
        <w:t>到</w:t>
      </w:r>
      <w:r>
        <w:t xml:space="preserve"> </w:t>
      </w:r>
      <m:oMath>
        <m:sSup>
          <m:sSupPr/>
          <m:e>
            <m:r>
              <m:rPr/>
              <m:t>C</m:t>
            </m:r>
          </m:e>
          <m:sup>
            <m:r>
              <m:rPr>
                <m:sty m:val="p"/>
              </m:rPr>
              <m:t>−</m:t>
            </m:r>
          </m:sup>
        </m:sSup>
      </m:oMath>
      <w:r>
        <w:rPr>
          <w:rFonts w:hint="eastAsia"/>
        </w:rPr>
        <w:t>）。</w:t>
      </w:r>
    </w:p>
    <w:p w14:paraId="7C06D8F1">
      <w:pPr>
        <w:pStyle w:val="26"/>
        <w:numPr>
          <w:ilvl w:val="0"/>
          <w:numId w:val="6"/>
        </w:numPr>
      </w:pPr>
      <w:r>
        <w:rPr>
          <w:rFonts w:hint="eastAsia"/>
        </w:rPr>
        <w:t>末态：</w:t>
      </w:r>
      <w:r>
        <w:t xml:space="preserve"> </w:t>
      </w:r>
      <w:r>
        <w:rPr>
          <w:rFonts w:hint="eastAsia"/>
        </w:rPr>
        <w:t>重组后的场组合在</w:t>
      </w:r>
      <w:r>
        <w:t xml:space="preserve"> </w:t>
      </w:r>
      <m:oMath>
        <m:sSup>
          <m:sSupPr/>
          <m:e>
            <m:r>
              <m:rPr/>
              <m:t>C</m:t>
            </m:r>
          </m:e>
          <m:sup>
            <m:r>
              <m:rPr>
                <m:sty m:val="p"/>
              </m:rPr>
              <m:t>−</m:t>
            </m:r>
          </m:sup>
        </m:sSup>
      </m:oMath>
      <w:r>
        <w:t xml:space="preserve"> </w:t>
      </w:r>
      <w:r>
        <w:rPr>
          <w:rFonts w:hint="eastAsia"/>
        </w:rPr>
        <w:t>真空中稳定下来，表现为暗物质粒子</w:t>
      </w:r>
      <w:r>
        <w:t xml:space="preserve"> </w:t>
      </w:r>
      <m:oMath>
        <m:r>
          <m:rPr/>
          <m:t>χ</m:t>
        </m:r>
      </m:oMath>
      <w:r>
        <w:t xml:space="preserve"> </w:t>
      </w:r>
      <w:r>
        <w:rPr>
          <w:rFonts w:hint="eastAsia"/>
        </w:rPr>
        <w:t>和正电子</w:t>
      </w:r>
      <w:r>
        <w:t xml:space="preserve"> </w:t>
      </w:r>
      <m:oMath>
        <m:sSup>
          <m:sSupPr/>
          <m:e>
            <m:r>
              <m:rPr/>
              <m:t>e</m:t>
            </m:r>
          </m:e>
          <m:sup>
            <m:r>
              <m:rPr>
                <m:sty m:val="p"/>
              </m:rPr>
              <m:t>+</m:t>
            </m:r>
          </m:sup>
        </m:sSup>
      </m:oMath>
      <w:r>
        <w:rPr>
          <w:rFonts w:hint="eastAsia"/>
        </w:rPr>
        <w:t>（重子数</w:t>
      </w:r>
      <w:r>
        <w:t xml:space="preserve"> </w:t>
      </w:r>
      <w:r>
        <w:rPr>
          <w:rFonts w:hint="eastAsia"/>
        </w:rPr>
        <w:t>B=0）。</w:t>
      </w:r>
    </w:p>
    <w:p w14:paraId="2D811E54">
      <w:pPr>
        <w:pStyle w:val="4"/>
      </w:pPr>
      <w:r>
        <w:rPr>
          <w:rFonts w:hint="eastAsia"/>
        </w:rPr>
        <w:t>此过程深刻揭示了：</w:t>
      </w:r>
    </w:p>
    <w:p w14:paraId="182FE9F2">
      <w:pPr>
        <w:pStyle w:val="26"/>
        <w:numPr>
          <w:ilvl w:val="0"/>
          <w:numId w:val="7"/>
        </w:numPr>
      </w:pPr>
      <w:r>
        <w:rPr>
          <w:rFonts w:hint="eastAsia"/>
        </w:rPr>
        <w:t>引力子是连接可见与不可见世界的终极桥梁。</w:t>
      </w:r>
    </w:p>
    <w:p w14:paraId="1E1B4369">
      <w:pPr>
        <w:pStyle w:val="26"/>
        <w:numPr>
          <w:ilvl w:val="0"/>
          <w:numId w:val="7"/>
        </w:numPr>
      </w:pPr>
      <w:r>
        <w:rPr>
          <w:rFonts w:hint="eastAsia"/>
        </w:rPr>
        <w:t>物质的稳定性（质子寿命）与量子引力效应（普朗克能标）和新物理能标（如大统一能标）存在着深刻的联系。</w:t>
      </w:r>
    </w:p>
    <w:p w14:paraId="63199C68">
      <w:pPr>
        <w:pStyle w:val="26"/>
        <w:numPr>
          <w:ilvl w:val="0"/>
          <w:numId w:val="7"/>
        </w:numPr>
      </w:pPr>
      <w:r>
        <w:rPr>
          <w:rFonts w:hint="eastAsia"/>
        </w:rPr>
        <w:t>重子数可能并非绝对守恒，而是一种在低能下近似成立的拓扑荷，在量子引力层面可以被破坏。</w:t>
      </w:r>
    </w:p>
    <w:p w14:paraId="70233B3E">
      <w:pPr>
        <w:pStyle w:val="4"/>
      </w:pPr>
      <w:r>
        <w:rPr>
          <w:rFonts w:hint="eastAsia"/>
        </w:rPr>
        <w:t>这一机理为理解物质与暗物质的相互转化提供了第一个数学上自洽的量子场论描述。</w:t>
      </w:r>
    </w:p>
    <w:p w14:paraId="720B1F1D">
      <w:pPr>
        <w:pStyle w:val="3"/>
      </w:pPr>
      <w:r>
        <w:rPr>
          <w:rFonts w:hint="eastAsia"/>
        </w:rPr>
        <w:t>参考文献</w:t>
      </w:r>
      <w:r>
        <w:br w:type="textWrapping"/>
      </w:r>
      <w:r>
        <w:t>[1] Li, Z. J. (2023). The ABC Mechanism in the Universe.</w:t>
      </w:r>
      <w:r>
        <w:br w:type="textWrapping"/>
      </w:r>
      <w:r>
        <w:t>[2] Hawking, S. W. (1979). The Path-Integral Approach to Quantum Gravity. In General Relativity: An Einstein Centenary Survey (pp. 746–789). Cambridge University Press.</w:t>
      </w:r>
      <w:r>
        <w:br w:type="textWrapping"/>
      </w:r>
      <w:r>
        <w:t>[3] ’t Hooft, G. (1976). Symmetry Breaking Through Bell-Jackiw Anomalies. Physical Review Letters, 37(1), 8–11.</w:t>
      </w:r>
      <w:r>
        <w:br w:type="textWrapping"/>
      </w:r>
      <w:r>
        <w:t>[4] Coleman, S. (1977). The Fate of the False Vacuum. I. Semiclassical Theory. Physical Review D, 15(10), 2929–2936.</w:t>
      </w:r>
      <w:r>
        <w:br w:type="textWrapping"/>
      </w:r>
      <w:r>
        <w:t>[5] Rubakov, V. A. (2002). Classical Theory of Gauge Fields. Princeton University Press.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C9D52AA"/>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794</Words>
  <Characters>891</Characters>
  <Lines>30</Lines>
  <Paragraphs>8</Paragraphs>
  <TotalTime>73</TotalTime>
  <ScaleCrop>false</ScaleCrop>
  <LinksUpToDate>false</LinksUpToDate>
  <CharactersWithSpaces>930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2025-10-05T09:46:00Z</dcterms:created>
  <dc:creator>迈斯纳效应</dc:creator>
  <cp:lastModifiedBy>迈斯纳效应</cp:lastModifiedBy>
  <dcterms:modified xsi:type="dcterms:W3CDTF">2025-10-05T09:50:16Z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429B1AB0B5D5479990A8DE0FDD853840_12</vt:lpwstr>
  </property>
</Properties>
</file>