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82733">
      <w:pPr>
        <w:pStyle w:val="4"/>
      </w:pPr>
      <w:bookmarkStart w:id="0" w:name="_GoBack"/>
      <w:r>
        <w:rPr>
          <w:rFonts w:hint="eastAsia"/>
        </w:rPr>
        <w:t>暗能量的不可利用性：基于其宇宙学常数本质与量子真空的退耦合性</w:t>
      </w:r>
    </w:p>
    <w:bookmarkEnd w:id="0"/>
    <w:p w14:paraId="43A50F87">
      <w:pPr>
        <w:pStyle w:val="3"/>
      </w:pPr>
      <w:r>
        <w:rPr>
          <w:rFonts w:hint="eastAsia"/>
        </w:rPr>
        <w:t>作者：</w:t>
      </w:r>
      <w:r>
        <w:t xml:space="preserve"> </w:t>
      </w:r>
      <w:r>
        <w:rPr>
          <w:rFonts w:hint="eastAsia"/>
        </w:rPr>
        <w:t>李志军，赵光耀</w:t>
      </w:r>
    </w:p>
    <w:p w14:paraId="0EC880A9">
      <w:pPr>
        <w:pStyle w:val="3"/>
      </w:pPr>
      <w:r>
        <w:rPr>
          <w:rFonts w:hint="eastAsia"/>
        </w:rPr>
        <w:t>摘要：</w:t>
      </w:r>
      <w:r>
        <w:br w:type="textWrapping"/>
      </w:r>
      <w:r>
        <w:rPr>
          <w:rFonts w:hint="eastAsia"/>
        </w:rPr>
        <w:t>本文旨在阐明暗能量为何无法像常规能量（如电磁能）一样被提取和利用的根本原因。核心论点为：暗能量的不可利用性源于其独特的物理本质——它是一种均匀充斥全时空、不与任何已知物质发生非引力耦合的真空能量。其能量密度</w:t>
      </w:r>
      <w:r>
        <w:t xml:space="preserve"> </w:t>
      </w:r>
      <m:oMath>
        <m:sSub>
          <m:sSubPr/>
          <m:e>
            <m:r>
              <m:rPr/>
              <m:t>ρ</m:t>
            </m:r>
          </m:e>
          <m:sub>
            <m:r>
              <m:rPr>
                <m:sty m:val="p"/>
              </m:rPr>
              <m:t>Λ</m:t>
            </m:r>
          </m:sub>
        </m:sSub>
        <m:r>
          <m:rPr>
            <m:sty m:val="p"/>
          </m:rPr>
          <m:t>≡</m:t>
        </m:r>
        <m:f>
          <m:fPr/>
          <m:num>
            <m:r>
              <m:rPr>
                <m:sty m:val="p"/>
              </m:rPr>
              <m:t>Λ</m:t>
            </m:r>
            <m:sSup>
              <m:sSupPr/>
              <m:e>
                <m:r>
                  <m:rPr/>
                  <m:t>c</m:t>
                </m:r>
              </m:e>
              <m:sup>
                <m:r>
                  <m:rPr/>
                  <m:t>2</m:t>
                </m:r>
              </m:sup>
            </m:sSup>
          </m:num>
          <m:den>
            <m:r>
              <m:rPr/>
              <m:t>8πG</m:t>
            </m:r>
          </m:den>
        </m:f>
      </m:oMath>
      <w:r>
        <w:t xml:space="preserve"> </w:t>
      </w:r>
      <w:r>
        <w:rPr>
          <w:rFonts w:hint="eastAsia"/>
        </w:rPr>
        <w:t>是一个常数，不随宇宙膨胀而稀释。我们证明，这种”刚性”特性导致其缺乏能量梯度或有序的量子激发模式，而这两者正是所有能量提取技术（从蒸汽机到太阳能电池）的物理基础。通过分析其状态方程</w:t>
      </w:r>
      <w:r>
        <w:t xml:space="preserve"> </w:t>
      </w:r>
      <m:oMath>
        <m:r>
          <m:rPr/>
          <m:t>w</m:t>
        </m:r>
        <m:r>
          <m:rPr>
            <m:sty m:val="p"/>
          </m:rPr>
          <m:t>=−</m:t>
        </m:r>
        <m:r>
          <m:rPr/>
          <m:t>1</m:t>
        </m:r>
      </m:oMath>
      <w:r>
        <w:rPr>
          <w:rFonts w:hint="eastAsia"/>
        </w:rPr>
        <w:t>，我们推导出其能量守恒律</w:t>
      </w:r>
    </w:p>
    <w:p w14:paraId="49584CE9">
      <w:pPr>
        <w:pStyle w:val="3"/>
      </w:pPr>
      <m:oMathPara>
        <m:oMathParaPr>
          <m:jc m:val="center"/>
        </m:oMathParaP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m:oMathPara>
      <w:r>
        <w:br w:type="textWrapping"/>
      </w:r>
      <w:r>
        <w:rPr>
          <w:rFonts w:hint="eastAsia"/>
        </w:rPr>
        <w:t>在</w:t>
      </w:r>
      <w:r>
        <w:t xml:space="preserve"> </w:t>
      </w:r>
      <m:oMath>
        <m:sSub>
          <m:sSubPr/>
          <m:e>
            <m:r>
              <m:rPr/>
              <m:t>P</m:t>
            </m:r>
          </m:e>
          <m:sub>
            <m:r>
              <m:rPr>
                <m:sty m:val="p"/>
              </m:rPr>
              <m:t>Λ</m:t>
            </m:r>
          </m:sub>
        </m:sSub>
        <m:r>
          <m:rPr>
            <m:sty m:val="p"/>
          </m:rPr>
          <m:t>=−</m:t>
        </m:r>
        <m:sSub>
          <m:sSubPr/>
          <m:e>
            <m:r>
              <m:rPr/>
              <m:t>ρ</m:t>
            </m:r>
          </m:e>
          <m:sub>
            <m:r>
              <m:rPr>
                <m:sty m:val="p"/>
              </m:rPr>
              <m:t>Λ</m:t>
            </m:r>
          </m:sub>
        </m:sSub>
      </m:oMath>
      <w:r>
        <w:t xml:space="preserve"> </w:t>
      </w:r>
      <w:r>
        <w:rPr>
          <w:rFonts w:hint="eastAsia"/>
        </w:rPr>
        <w:t>时恒成立，意味着其能量密度在共动体积内严格守恒，无法在局部被提取。最终，我们得出结论：暗能量更像是一种时空的固有属性，而非一种可操作的能源，其不可利用性是宇宙学常数问题的直接体现。</w:t>
      </w:r>
    </w:p>
    <w:p w14:paraId="3C90EB9C">
      <w:pPr>
        <w:pStyle w:val="3"/>
      </w:pPr>
      <w:r>
        <w:rPr>
          <w:rFonts w:hint="eastAsia"/>
        </w:rPr>
        <w:t>关键词：</w:t>
      </w:r>
      <w:r>
        <w:t xml:space="preserve"> </w:t>
      </w:r>
      <w:r>
        <w:rPr>
          <w:rFonts w:hint="eastAsia"/>
        </w:rPr>
        <w:t>暗能量；宇宙学常数；真空能量；能量提取；状态方程；耦合常数；李志军ABC理论</w:t>
      </w:r>
    </w:p>
    <w:p w14:paraId="0CD28D1A">
      <w:pPr>
        <w:pStyle w:val="26"/>
        <w:numPr>
          <w:ilvl w:val="0"/>
          <w:numId w:val="1"/>
        </w:numPr>
      </w:pPr>
      <w:r>
        <w:rPr>
          <w:rFonts w:hint="eastAsia"/>
        </w:rPr>
        <w:t>引言：能量利用的基本原理与暗能量的特殊性</w:t>
      </w:r>
    </w:p>
    <w:p w14:paraId="4E9BF787">
      <w:pPr>
        <w:pStyle w:val="4"/>
      </w:pPr>
      <w:r>
        <w:rPr>
          <w:rFonts w:hint="eastAsia"/>
        </w:rPr>
        <w:t>要利用一种能量，必须满足两个基本物理条件：</w:t>
      </w:r>
    </w:p>
    <w:p w14:paraId="739FF474">
      <w:pPr>
        <w:pStyle w:val="26"/>
        <w:numPr>
          <w:numId w:val="0"/>
        </w:numPr>
        <w:ind w:left="360" w:leftChars="0"/>
      </w:pPr>
      <w:r>
        <w:rPr>
          <w:rFonts w:hint="eastAsia"/>
          <w:lang w:val="en-US" w:eastAsia="zh-CN"/>
        </w:rPr>
        <w:t>1.1.</w:t>
      </w:r>
      <w:r>
        <w:rPr>
          <w:rFonts w:hint="eastAsia"/>
        </w:rPr>
        <w:t>存在能量梯度</w:t>
      </w:r>
      <w:r>
        <w:t xml:space="preserve"> (</w:t>
      </w:r>
      <m:oMath>
        <m:r>
          <m:rPr>
            <m:sty m:val="p"/>
          </m:rPr>
          <m:t>∇</m:t>
        </m:r>
        <m:r>
          <m:rPr/>
          <m:t>E</m:t>
        </m:r>
        <m:r>
          <m:rPr>
            <m:sty m:val="p"/>
          </m:rPr>
          <m:t>≠</m:t>
        </m:r>
        <m:r>
          <m:rPr/>
          <m:t>0</m:t>
        </m:r>
      </m:oMath>
      <w:r>
        <w:rPr>
          <w:rFonts w:hint="eastAsia"/>
        </w:rPr>
        <w:t>)：</w:t>
      </w:r>
      <w:r>
        <w:t xml:space="preserve"> </w:t>
      </w:r>
      <w:r>
        <w:rPr>
          <w:rFonts w:hint="eastAsia"/>
        </w:rPr>
        <w:t>能量必须能从高密度区域流向低密度区域，从而做功（如热量流动、水流下落、电势差）。</w:t>
      </w:r>
    </w:p>
    <w:p w14:paraId="5296DB93">
      <w:pPr>
        <w:pStyle w:val="26"/>
        <w:numPr>
          <w:numId w:val="0"/>
        </w:numPr>
        <w:ind w:left="360" w:leftChars="0"/>
      </w:pPr>
      <w:r>
        <w:rPr>
          <w:rFonts w:hint="eastAsia"/>
          <w:lang w:val="en-US" w:eastAsia="zh-CN"/>
        </w:rPr>
        <w:t>1.2.</w:t>
      </w:r>
      <w:r>
        <w:rPr>
          <w:rFonts w:hint="eastAsia"/>
        </w:rPr>
        <w:t>存在可操控的耦合机制：</w:t>
      </w:r>
      <w:r>
        <w:t xml:space="preserve"> </w:t>
      </w:r>
      <w:r>
        <w:rPr>
          <w:rFonts w:hint="eastAsia"/>
        </w:rPr>
        <w:t>必须有一种方法能让这种能量选择性地与我们的仪器/设备发生相互作用，并将其能量形式转化为我们所需的形式（如光电效应将光子转化为电子动能）。</w:t>
      </w:r>
    </w:p>
    <w:p w14:paraId="5774B245">
      <w:pPr>
        <w:pStyle w:val="4"/>
      </w:pPr>
      <w:r>
        <w:rPr>
          <w:rFonts w:hint="eastAsia"/>
        </w:rPr>
        <w:t>暗能量同时违背了这两个条件。</w:t>
      </w:r>
    </w:p>
    <w:p w14:paraId="720BA50A">
      <w:pPr>
        <w:pStyle w:val="26"/>
        <w:numPr>
          <w:ilvl w:val="0"/>
          <w:numId w:val="2"/>
        </w:numPr>
      </w:pPr>
      <w:r>
        <w:rPr>
          <w:rFonts w:hint="eastAsia"/>
        </w:rPr>
        <w:t>暗能量的本质：均匀且退耦合的真空能</w:t>
      </w:r>
    </w:p>
    <w:p w14:paraId="489771CA">
      <w:pPr>
        <w:pStyle w:val="4"/>
      </w:pPr>
      <w:r>
        <w:t xml:space="preserve">2.1 </w:t>
      </w:r>
      <w:r>
        <w:rPr>
          <w:rFonts w:hint="eastAsia"/>
        </w:rPr>
        <w:t>均匀性（Homogeneity）</w:t>
      </w:r>
    </w:p>
    <w:p w14:paraId="4DE954F4">
      <w:pPr>
        <w:pStyle w:val="3"/>
      </w:pPr>
      <w:r>
        <w:rPr>
          <w:rFonts w:hint="eastAsia"/>
        </w:rPr>
        <w:t>观测表明，暗能量在宇宙中是极度均匀的。它的能量密度</w:t>
      </w:r>
      <w:r>
        <w:t xml:space="preserve"> </w:t>
      </w:r>
      <m:oMath>
        <m:sSub>
          <m:sSubPr/>
          <m:e>
            <m:r>
              <m:rPr/>
              <m:t>ρ</m:t>
            </m:r>
          </m:e>
          <m:sub>
            <m:r>
              <m:rPr>
                <m:sty m:val="p"/>
              </m:rPr>
              <m:t>Λ</m:t>
            </m:r>
          </m:sub>
        </m:sSub>
      </m:oMath>
      <w:r>
        <w:t xml:space="preserve"> </w:t>
      </w:r>
      <w:r>
        <w:rPr>
          <w:rFonts w:hint="eastAsia"/>
        </w:rPr>
        <w:t>在整个可观测宇宙中几乎是一个常数。</w:t>
      </w:r>
    </w:p>
    <w:p w14:paraId="0A0EC91B">
      <w:pPr>
        <w:pStyle w:val="26"/>
        <w:numPr>
          <w:ilvl w:val="0"/>
          <w:numId w:val="3"/>
        </w:numPr>
      </w:pPr>
      <w:r>
        <w:rPr>
          <w:rFonts w:hint="eastAsia"/>
        </w:rPr>
        <w:t>后果：</w:t>
      </w:r>
      <w:r>
        <w:t xml:space="preserve"> </w:t>
      </w:r>
      <m:oMath>
        <m:r>
          <m:rPr>
            <m:sty m:val="p"/>
          </m:rPr>
          <m:t>∇</m:t>
        </m:r>
        <m:sSub>
          <m:sSubPr/>
          <m:e>
            <m:r>
              <m:rPr/>
              <m:t>ρ</m:t>
            </m:r>
          </m:e>
          <m:sub>
            <m:r>
              <m:rPr>
                <m:sty m:val="p"/>
              </m:rPr>
              <m:t>Λ</m:t>
            </m:r>
          </m:sub>
        </m:sSub>
        <m:r>
          <m:rPr>
            <m:sty m:val="p"/>
          </m:rPr>
          <m:t>≈</m:t>
        </m:r>
        <m:r>
          <m:rPr/>
          <m:t>0</m:t>
        </m:r>
      </m:oMath>
      <w:r>
        <w:rPr>
          <w:rFonts w:hint="eastAsia"/>
        </w:rPr>
        <w:t>。没有能量密度梯度，就没有”暗能量流”，也就无法驱动任何热机或涡轮机来做功。它就像一个完全静止、没有任何涟漪的海洋，你无法从静止的水中提取能量。</w:t>
      </w:r>
    </w:p>
    <w:p w14:paraId="5FA73356">
      <w:pPr>
        <w:pStyle w:val="4"/>
      </w:pPr>
      <w:r>
        <w:t xml:space="preserve">2.2 </w:t>
      </w:r>
      <w:r>
        <w:rPr>
          <w:rFonts w:hint="eastAsia"/>
        </w:rPr>
        <w:t>退耦合性（Decoupling）</w:t>
      </w:r>
    </w:p>
    <w:p w14:paraId="0AF86C25">
      <w:pPr>
        <w:pStyle w:val="3"/>
      </w:pPr>
      <w:r>
        <w:rPr>
          <w:rFonts w:hint="eastAsia"/>
        </w:rPr>
        <w:t>暗能量仅通过引力与物质发生相互作用。它与标准模型中的粒子（光子、电子、夸克）没有已知的强、弱或电磁相互作用。</w:t>
      </w:r>
    </w:p>
    <w:p w14:paraId="698EA78C">
      <w:pPr>
        <w:pStyle w:val="26"/>
        <w:numPr>
          <w:ilvl w:val="0"/>
          <w:numId w:val="3"/>
        </w:numPr>
      </w:pPr>
      <w:r>
        <w:rPr>
          <w:rFonts w:hint="eastAsia"/>
        </w:rPr>
        <w:t>后果：</w:t>
      </w:r>
      <w:r>
        <w:t xml:space="preserve"> </w:t>
      </w:r>
      <w:r>
        <w:rPr>
          <w:rFonts w:hint="eastAsia"/>
        </w:rPr>
        <w:t>我们无法建造一个”暗能量板”来吸收它，就像太阳能电池板吸收光子一样。它无法被”收集”或”聚焦”。我们甚至无法探测到它的存在，除了通过它对宇宙膨胀的引力效应。</w:t>
      </w:r>
    </w:p>
    <w:p w14:paraId="2B357769">
      <w:pPr>
        <w:pStyle w:val="26"/>
        <w:numPr>
          <w:ilvl w:val="0"/>
          <w:numId w:val="4"/>
        </w:numPr>
      </w:pPr>
      <w:r>
        <w:rPr>
          <w:rFonts w:hint="eastAsia"/>
        </w:rPr>
        <w:t>严格的数学证明：为何无法提取</w:t>
      </w:r>
    </w:p>
    <w:p w14:paraId="38BB0DA1">
      <w:pPr>
        <w:pStyle w:val="4"/>
      </w:pPr>
      <w:r>
        <w:t xml:space="preserve">3.1 </w:t>
      </w:r>
      <w:r>
        <w:rPr>
          <w:rFonts w:hint="eastAsia"/>
        </w:rPr>
        <w:t>状态方程的约束</w:t>
      </w:r>
    </w:p>
    <w:p w14:paraId="58FB5CCA">
      <w:pPr>
        <w:pStyle w:val="3"/>
      </w:pPr>
      <w:r>
        <w:rPr>
          <w:rFonts w:hint="eastAsia"/>
        </w:rPr>
        <w:t>暗能量的状态方程参数为</w:t>
      </w:r>
      <w:r>
        <w:t xml:space="preserve"> </w:t>
      </w:r>
      <m:oMath>
        <m:r>
          <m:rPr/>
          <m:t>w</m:t>
        </m:r>
        <m:r>
          <m:rPr>
            <m:sty m:val="p"/>
          </m:rPr>
          <m:t>=</m:t>
        </m:r>
        <m:sSub>
          <m:sSubPr/>
          <m:e>
            <m:r>
              <m:rPr/>
              <m:t>P</m:t>
            </m:r>
          </m:e>
          <m:sub>
            <m:r>
              <m:rPr>
                <m:sty m:val="p"/>
              </m:rPr>
              <m:t>Λ</m:t>
            </m:r>
          </m:sub>
        </m:sSub>
        <m:r>
          <m:rPr>
            <m:sty m:val="p"/>
          </m:rPr>
          <m:t>/</m:t>
        </m:r>
        <m:sSub>
          <m:sSubPr/>
          <m:e>
            <m:r>
              <m:rPr/>
              <m:t>ρ</m:t>
            </m:r>
          </m:e>
          <m:sub>
            <m:r>
              <m:rPr>
                <m:sty m:val="p"/>
              </m:rPr>
              <m:t>Λ</m:t>
            </m:r>
          </m:sub>
        </m:sSub>
        <m:r>
          <m:rPr>
            <m:sty m:val="p"/>
          </m:rPr>
          <m:t>=−</m:t>
        </m:r>
        <m:r>
          <m:rPr/>
          <m:t>1</m:t>
        </m:r>
      </m:oMath>
      <w:r>
        <w:rPr>
          <w:rFonts w:hint="eastAsia"/>
        </w:rPr>
        <w:t>。将其代入流体能量守恒方程：</w:t>
      </w:r>
    </w:p>
    <w:p w14:paraId="43CD5B01">
      <w:pPr>
        <w:pStyle w:val="3"/>
      </w:pPr>
      <m:oMathPara>
        <m:oMathParaPr>
          <m:jc m:val="center"/>
        </m:oMathParaP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m:oMathPara>
    </w:p>
    <w:p w14:paraId="04380A55">
      <w:pPr>
        <w:pStyle w:val="4"/>
      </w:pPr>
      <w:r>
        <w:rPr>
          <w:rFonts w:hint="eastAsia"/>
        </w:rPr>
        <w:t>代入</w:t>
      </w:r>
      <w:r>
        <w:t xml:space="preserve"> </w:t>
      </w:r>
      <m:oMath>
        <m:sSub>
          <m:sSubPr/>
          <m:e>
            <m:r>
              <m:rPr/>
              <m:t>P</m:t>
            </m:r>
          </m:e>
          <m:sub>
            <m:r>
              <m:rPr>
                <m:sty m:val="p"/>
              </m:rPr>
              <m:t>Λ</m:t>
            </m:r>
          </m:sub>
        </m:sSub>
        <m:r>
          <m:rPr>
            <m:sty m:val="p"/>
          </m:rPr>
          <m:t>=−</m:t>
        </m:r>
        <m:sSub>
          <m:sSubPr/>
          <m:e>
            <m:r>
              <m:rPr/>
              <m:t>ρ</m:t>
            </m:r>
          </m:e>
          <m:sub>
            <m:r>
              <m:rPr>
                <m:sty m:val="p"/>
              </m:rPr>
              <m:t>Λ</m:t>
            </m:r>
          </m:sub>
        </m:sSub>
      </m:oMath>
      <w:r>
        <w:rPr>
          <w:rFonts w:hint="eastAsia"/>
        </w:rPr>
        <w:t>：</w:t>
      </w:r>
    </w:p>
    <w:p w14:paraId="69D35E03">
      <w:pPr>
        <w:pStyle w:val="3"/>
      </w:pPr>
      <m:oMathPara>
        <m:oMathParaPr>
          <m:jc m:val="center"/>
        </m:oMathParaP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ρ</m:t>
              </m:r>
            </m:e>
            <m:sub>
              <m:r>
                <m:rPr>
                  <m:sty m:val="p"/>
                </m:rPr>
                <m:t>Λ</m:t>
              </m:r>
            </m:sub>
          </m:sSub>
          <m:r>
            <m:rPr>
              <m:sty m:val="p"/>
            </m:rPr>
            <m:t>)=</m:t>
          </m:r>
          <m:sSub>
            <m:sSubPr/>
            <m:e>
              <m:acc>
                <m:accPr>
                  <m:chr m:val="̇"/>
                </m:accPr>
                <m:e>
                  <m:r>
                    <m:rPr/>
                    <m:t>ρ</m:t>
                  </m:r>
                </m:e>
              </m:acc>
            </m:e>
            <m:sub>
              <m:r>
                <m:rPr>
                  <m:sty m:val="p"/>
                </m:rPr>
                <m:t>Λ</m:t>
              </m:r>
            </m:sub>
          </m:sSub>
          <m:r>
            <m:rPr>
              <m:sty m:val="p"/>
            </m:rPr>
            <m:t>=</m:t>
          </m:r>
          <m:r>
            <m:rPr/>
            <m:t>0</m:t>
          </m:r>
        </m:oMath>
      </m:oMathPara>
    </w:p>
    <w:p w14:paraId="67252DEC">
      <w:pPr>
        <w:pStyle w:val="4"/>
      </w:pPr>
      <w:r>
        <w:rPr>
          <w:rFonts w:hint="eastAsia"/>
        </w:rPr>
        <w:t>这意味着，在任何共动坐标系中，暗能量的能量密度</w:t>
      </w:r>
      <w:r>
        <w:t xml:space="preserve"> </w:t>
      </w:r>
      <m:oMath>
        <m:sSub>
          <m:sSubPr/>
          <m:e>
            <m:r>
              <m:rPr/>
              <m:t>ρ</m:t>
            </m:r>
          </m:e>
          <m:sub>
            <m:r>
              <m:rPr>
                <m:sty m:val="p"/>
              </m:rPr>
              <m:t>Λ</m:t>
            </m:r>
          </m:sub>
        </m:sSub>
      </m:oMath>
      <w:r>
        <w:t xml:space="preserve"> </w:t>
      </w:r>
      <w:r>
        <w:rPr>
          <w:rFonts w:hint="eastAsia"/>
        </w:rPr>
        <w:t>是一个不随时间变化的常数。</w:t>
      </w:r>
    </w:p>
    <w:p w14:paraId="2D4D5C6D">
      <w:pPr>
        <w:pStyle w:val="26"/>
        <w:numPr>
          <w:ilvl w:val="0"/>
          <w:numId w:val="3"/>
        </w:numPr>
      </w:pPr>
      <w:r>
        <w:rPr>
          <w:rFonts w:hint="eastAsia"/>
        </w:rPr>
        <w:t>解读：</w:t>
      </w:r>
      <w:r>
        <w:t xml:space="preserve"> </w:t>
      </w:r>
      <w:r>
        <w:rPr>
          <w:rFonts w:hint="eastAsia"/>
        </w:rPr>
        <w:t>随着宇宙膨胀，一个共动体积元（随着空间一起膨胀的假想盒子）内的暗能量总量</w:t>
      </w:r>
      <w:r>
        <w:t xml:space="preserve"> </w:t>
      </w:r>
      <m:oMath>
        <m:sSub>
          <m:sSubPr/>
          <m:e>
            <m:r>
              <m:rPr/>
              <m:t>E</m:t>
            </m:r>
          </m:e>
          <m:sub>
            <m:r>
              <m:rPr>
                <m:sty m:val="p"/>
              </m:rPr>
              <m:t>Λ</m:t>
            </m:r>
          </m:sub>
        </m:sSub>
        <m:r>
          <m:rPr>
            <m:sty m:val="p"/>
          </m:rPr>
          <m:t>=</m:t>
        </m:r>
        <m:sSub>
          <m:sSubPr/>
          <m:e>
            <m:r>
              <m:rPr/>
              <m:t>ρ</m:t>
            </m:r>
          </m:e>
          <m:sub>
            <m:r>
              <m:rPr>
                <m:sty m:val="p"/>
              </m:rPr>
              <m:t>Λ</m:t>
            </m:r>
          </m:sub>
        </m:sSub>
        <m:r>
          <m:rPr/>
          <m:t>V</m:t>
        </m:r>
      </m:oMath>
      <w:r>
        <w:t xml:space="preserve"> </w:t>
      </w:r>
      <w:r>
        <w:rPr>
          <w:rFonts w:hint="eastAsia"/>
        </w:rPr>
        <w:t>在增加（因为</w:t>
      </w:r>
      <w:r>
        <w:t xml:space="preserve"> </w:t>
      </w:r>
      <m:oMath>
        <m:r>
          <m:rPr/>
          <m:t>V</m:t>
        </m:r>
      </m:oMath>
      <w:r>
        <w:t xml:space="preserve"> </w:t>
      </w:r>
      <w:r>
        <w:rPr>
          <w:rFonts w:hint="eastAsia"/>
        </w:rPr>
        <w:t>在增大），但其能量密度不变。你无法通过局部操作从这个盒子中”提取”能量，因为这样做会破坏宇宙的均匀性，而根据宇宙学原理，这是不允许的。任何局部提取的尝试，都会立即被宇宙膨胀所”补充”，以维持</w:t>
      </w:r>
      <w:r>
        <w:t xml:space="preserve"> </w:t>
      </w:r>
      <m:oMath>
        <m:sSub>
          <m:sSubPr/>
          <m:e>
            <m:r>
              <m:rPr/>
              <m:t>ρ</m:t>
            </m:r>
          </m:e>
          <m:sub>
            <m:r>
              <m:rPr>
                <m:sty m:val="p"/>
              </m:rPr>
              <m:t>Λ</m:t>
            </m:r>
          </m:sub>
        </m:sSub>
      </m:oMath>
      <w:r>
        <w:t xml:space="preserve"> </w:t>
      </w:r>
      <w:r>
        <w:rPr>
          <w:rFonts w:hint="eastAsia"/>
        </w:rPr>
        <w:t>的恒定。</w:t>
      </w:r>
    </w:p>
    <w:p w14:paraId="65302AB8">
      <w:pPr>
        <w:pStyle w:val="4"/>
      </w:pPr>
      <w:r>
        <w:t xml:space="preserve">3.2 </w:t>
      </w:r>
      <w:r>
        <w:rPr>
          <w:rFonts w:hint="eastAsia"/>
        </w:rPr>
        <w:t>量子场论视角：真空的基态性</w:t>
      </w:r>
    </w:p>
    <w:p w14:paraId="1A9DDC1A">
      <w:pPr>
        <w:pStyle w:val="3"/>
      </w:pPr>
      <w:r>
        <w:rPr>
          <w:rFonts w:hint="eastAsia"/>
        </w:rPr>
        <w:t>在量子场论中，宇宙学常数</w:t>
      </w:r>
      <w:r>
        <w:t xml:space="preserve"> </w:t>
      </w:r>
      <m:oMath>
        <m:r>
          <m:rPr>
            <m:sty m:val="p"/>
          </m:rPr>
          <m:t>Λ</m:t>
        </m:r>
      </m:oMath>
      <w:r>
        <w:t xml:space="preserve"> </w:t>
      </w:r>
      <w:r>
        <w:rPr>
          <w:rFonts w:hint="eastAsia"/>
        </w:rPr>
        <w:t>可以被解释为真空能量密度。真空是所有量子场的基态（能量最低态）。</w:t>
      </w:r>
    </w:p>
    <w:p w14:paraId="67B0C6E6">
      <w:pPr>
        <w:pStyle w:val="26"/>
        <w:numPr>
          <w:ilvl w:val="0"/>
          <w:numId w:val="3"/>
        </w:numPr>
      </w:pPr>
      <w:r>
        <w:rPr>
          <w:rFonts w:hint="eastAsia"/>
        </w:rPr>
        <w:t>后果：</w:t>
      </w:r>
      <w:r>
        <w:t xml:space="preserve"> </w:t>
      </w:r>
      <w:r>
        <w:rPr>
          <w:rFonts w:hint="eastAsia"/>
        </w:rPr>
        <w:t>你无法从基态中提取能量，因为不存在比它更低的能量状态可以跃迁。提取能量需要激发态，但暗能量是时空本身的背景基态。试图利用暗能量，就像试图从一个已经处于最低点的物体中提取”下降潜力”一样，在热力学上是不可能的。</w:t>
      </w:r>
    </w:p>
    <w:p w14:paraId="32433D1C">
      <w:pPr>
        <w:pStyle w:val="26"/>
        <w:numPr>
          <w:ilvl w:val="0"/>
          <w:numId w:val="5"/>
        </w:numPr>
      </w:pPr>
      <w:r>
        <w:rPr>
          <w:rFonts w:hint="eastAsia"/>
        </w:rPr>
        <w:t>与光子的对比：为何光子可利用</w:t>
      </w:r>
    </w:p>
    <w:p w14:paraId="01F7CCAF">
      <w:pPr>
        <w:pStyle w:val="4"/>
      </w:pPr>
      <w:r>
        <w:rPr>
          <w:rFonts w:hint="eastAsia"/>
        </w:rPr>
        <w:t>将暗能量与光子（电磁场）对比，其差异显而易见：</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4140"/>
        <w:gridCol w:w="3544"/>
      </w:tblGrid>
      <w:tr w14:paraId="48AA3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2185B30">
            <w:pPr>
              <w:pStyle w:val="26"/>
              <w:jc w:val="left"/>
            </w:pPr>
            <w:r>
              <w:rPr>
                <w:rFonts w:hint="eastAsia"/>
                <w:b/>
              </w:rPr>
              <w:t>特性</w:t>
            </w:r>
          </w:p>
        </w:tc>
        <w:tc>
          <w:tcPr>
            <w:shd w:val="clear" w:color="auto" w:fill="B9CDE5"/>
          </w:tcPr>
          <w:p w14:paraId="11A120F8">
            <w:pPr>
              <w:pStyle w:val="26"/>
              <w:jc w:val="left"/>
            </w:pPr>
            <w:r>
              <w:rPr>
                <w:rFonts w:hint="eastAsia"/>
                <w:b/>
              </w:rPr>
              <w:t>光子</w:t>
            </w:r>
            <w:r>
              <w:rPr>
                <w:b/>
              </w:rPr>
              <w:t xml:space="preserve"> </w:t>
            </w:r>
            <w:r>
              <w:rPr>
                <w:rFonts w:hint="eastAsia"/>
                <w:b/>
              </w:rPr>
              <w:t>(可利用)</w:t>
            </w:r>
          </w:p>
        </w:tc>
        <w:tc>
          <w:tcPr>
            <w:shd w:val="clear" w:color="auto" w:fill="B9CDE5"/>
          </w:tcPr>
          <w:p w14:paraId="07C90B1E">
            <w:pPr>
              <w:pStyle w:val="26"/>
              <w:jc w:val="left"/>
            </w:pPr>
            <w:r>
              <w:rPr>
                <w:rFonts w:hint="eastAsia"/>
                <w:b/>
              </w:rPr>
              <w:t>暗能量</w:t>
            </w:r>
            <w:r>
              <w:rPr>
                <w:b/>
              </w:rPr>
              <w:t xml:space="preserve"> </w:t>
            </w:r>
            <w:r>
              <w:rPr>
                <w:rFonts w:hint="eastAsia"/>
                <w:b/>
              </w:rPr>
              <w:t>(不可利用)</w:t>
            </w:r>
          </w:p>
        </w:tc>
      </w:tr>
      <w:tr w14:paraId="625CC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15D5C2">
            <w:pPr>
              <w:pStyle w:val="26"/>
              <w:jc w:val="left"/>
            </w:pPr>
            <w:r>
              <w:rPr>
                <w:rFonts w:hint="eastAsia"/>
              </w:rPr>
              <w:t>分布</w:t>
            </w:r>
          </w:p>
        </w:tc>
        <w:tc>
          <w:p w14:paraId="7A236600">
            <w:pPr>
              <w:pStyle w:val="26"/>
              <w:jc w:val="left"/>
            </w:pPr>
            <w:r>
              <w:rPr>
                <w:rFonts w:hint="eastAsia"/>
              </w:rPr>
              <w:t>非均匀，可形成高密度区域（光源）和低密度区域（阴影）</w:t>
            </w:r>
          </w:p>
        </w:tc>
        <w:tc>
          <w:p w14:paraId="10AFA1ED">
            <w:pPr>
              <w:pStyle w:val="26"/>
              <w:jc w:val="left"/>
            </w:pPr>
            <w:r>
              <w:rPr>
                <w:rFonts w:hint="eastAsia"/>
              </w:rPr>
              <w:t>极度均匀，密度处处相同</w:t>
            </w:r>
          </w:p>
        </w:tc>
      </w:tr>
      <w:tr w14:paraId="055E2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702811A">
            <w:pPr>
              <w:pStyle w:val="26"/>
              <w:jc w:val="left"/>
            </w:pPr>
            <w:r>
              <w:rPr>
                <w:rFonts w:hint="eastAsia"/>
              </w:rPr>
              <w:t>耦合</w:t>
            </w:r>
          </w:p>
        </w:tc>
        <w:tc>
          <w:p w14:paraId="2B0E7FD3">
            <w:pPr>
              <w:pStyle w:val="26"/>
              <w:jc w:val="left"/>
            </w:pPr>
            <w:r>
              <w:rPr>
                <w:rFonts w:hint="eastAsia"/>
              </w:rPr>
              <w:t>通过电磁力与电荷强烈耦合，可被吸收、反射、折射</w:t>
            </w:r>
          </w:p>
        </w:tc>
        <w:tc>
          <w:p w14:paraId="35FD76D1">
            <w:pPr>
              <w:pStyle w:val="26"/>
              <w:jc w:val="left"/>
            </w:pPr>
            <w:r>
              <w:rPr>
                <w:rFonts w:hint="eastAsia"/>
              </w:rPr>
              <w:t>仅通过引力耦合，与物质几乎无相互作用</w:t>
            </w:r>
          </w:p>
        </w:tc>
      </w:tr>
      <w:tr w14:paraId="53846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2ED35B">
            <w:pPr>
              <w:pStyle w:val="26"/>
              <w:jc w:val="left"/>
            </w:pPr>
            <w:r>
              <w:rPr>
                <w:rFonts w:hint="eastAsia"/>
              </w:rPr>
              <w:t>状态</w:t>
            </w:r>
          </w:p>
        </w:tc>
        <w:tc>
          <w:p w14:paraId="24EE8FA0">
            <w:pPr>
              <w:pStyle w:val="26"/>
              <w:jc w:val="left"/>
            </w:pPr>
            <w:r>
              <w:rPr>
                <w:rFonts w:hint="eastAsia"/>
              </w:rPr>
              <w:t>激发态，原子能级跃迁产生，可回归基态释放能量</w:t>
            </w:r>
          </w:p>
        </w:tc>
        <w:tc>
          <w:p w14:paraId="752715D7">
            <w:pPr>
              <w:pStyle w:val="26"/>
              <w:jc w:val="left"/>
            </w:pPr>
            <w:r>
              <w:rPr>
                <w:rFonts w:hint="eastAsia"/>
              </w:rPr>
              <w:t>基态，是时空的固有背景，无法”回归”到更低的态</w:t>
            </w:r>
          </w:p>
        </w:tc>
      </w:tr>
      <w:tr w14:paraId="535DF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66C93F">
            <w:pPr>
              <w:pStyle w:val="26"/>
              <w:jc w:val="left"/>
            </w:pPr>
            <w:r>
              <w:rPr>
                <w:rFonts w:hint="eastAsia"/>
              </w:rPr>
              <w:t>状态方程</w:t>
            </w:r>
          </w:p>
        </w:tc>
        <w:tc>
          <w:p w14:paraId="38126605">
            <w:pPr>
              <w:pStyle w:val="26"/>
              <w:jc w:val="left"/>
            </w:pPr>
            <m:oMath>
              <m:r>
                <m:rPr/>
                <m:t>w</m:t>
              </m:r>
              <m:r>
                <m:rPr>
                  <m:sty m:val="p"/>
                </m:rPr>
                <m:t>=+</m:t>
              </m:r>
              <m:r>
                <m:rPr/>
                <m:t>1</m:t>
              </m:r>
              <m:r>
                <m:rPr>
                  <m:sty m:val="p"/>
                </m:rPr>
                <m:t>/</m:t>
              </m:r>
              <m:r>
                <m:rPr/>
                <m:t>3</m:t>
              </m:r>
            </m:oMath>
            <w:r>
              <w:rPr>
                <w:rFonts w:hint="eastAsia"/>
              </w:rPr>
              <w:t>，能量密度随膨胀快速稀释</w:t>
            </w:r>
            <w:r>
              <w:t xml:space="preserve"> (</w:t>
            </w:r>
            <m:oMath>
              <m:r>
                <m:rPr>
                  <m:sty m:val="p"/>
                </m:rPr>
                <m:t>∝</m:t>
              </m:r>
              <m:sSup>
                <m:sSupPr/>
                <m:e>
                  <m:r>
                    <m:rPr/>
                    <m:t>a</m:t>
                  </m:r>
                </m:e>
                <m:sup>
                  <m:r>
                    <m:rPr>
                      <m:sty m:val="p"/>
                    </m:rPr>
                    <m:t>−</m:t>
                  </m:r>
                  <m:r>
                    <m:rPr/>
                    <m:t>4</m:t>
                  </m:r>
                </m:sup>
              </m:sSup>
            </m:oMath>
            <w:r>
              <w:t>)</w:t>
            </w:r>
          </w:p>
        </w:tc>
        <w:tc>
          <w:p w14:paraId="16E65B09">
            <w:pPr>
              <w:pStyle w:val="26"/>
              <w:jc w:val="left"/>
            </w:pPr>
            <m:oMath>
              <m:r>
                <m:rPr/>
                <m:t>w</m:t>
              </m:r>
              <m:r>
                <m:rPr>
                  <m:sty m:val="p"/>
                </m:rPr>
                <m:t>=−</m:t>
              </m:r>
              <m:r>
                <m:rPr/>
                <m:t>1</m:t>
              </m:r>
            </m:oMath>
            <w:r>
              <w:rPr>
                <w:rFonts w:hint="eastAsia"/>
              </w:rPr>
              <w:t>，能量密度恒定不变</w:t>
            </w:r>
            <w:r>
              <w:t xml:space="preserve"> (</w:t>
            </w:r>
            <m:oMath>
              <m:r>
                <m:rPr>
                  <m:sty m:val="p"/>
                </m:rPr>
                <m:t>∝</m:t>
              </m:r>
              <m:sSup>
                <m:sSupPr/>
                <m:e>
                  <m:r>
                    <m:rPr/>
                    <m:t>a</m:t>
                  </m:r>
                </m:e>
                <m:sup>
                  <m:r>
                    <m:rPr/>
                    <m:t>0</m:t>
                  </m:r>
                </m:sup>
              </m:sSup>
            </m:oMath>
            <w:r>
              <w:t>)</w:t>
            </w:r>
          </w:p>
        </w:tc>
      </w:tr>
      <w:tr w14:paraId="1C40B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CD611D">
            <w:pPr>
              <w:pStyle w:val="26"/>
              <w:jc w:val="left"/>
            </w:pPr>
            <w:r>
              <w:rPr>
                <w:rFonts w:hint="eastAsia"/>
              </w:rPr>
              <w:t>可操纵性</w:t>
            </w:r>
          </w:p>
        </w:tc>
        <w:tc>
          <w:p w14:paraId="30BE9211">
            <w:pPr>
              <w:pStyle w:val="26"/>
              <w:jc w:val="left"/>
            </w:pPr>
            <w:r>
              <w:rPr>
                <w:rFonts w:hint="eastAsia"/>
              </w:rPr>
              <w:t>可被聚焦（透镜）、捕获（cavity）、转化（光电效应）</w:t>
            </w:r>
          </w:p>
        </w:tc>
        <w:tc>
          <w:p w14:paraId="044BAE1C">
            <w:pPr>
              <w:pStyle w:val="26"/>
              <w:jc w:val="left"/>
            </w:pPr>
            <w:r>
              <w:rPr>
                <w:rFonts w:hint="eastAsia"/>
              </w:rPr>
              <w:t>无法被聚焦、捕获或定向操控</w:t>
            </w:r>
          </w:p>
        </w:tc>
      </w:tr>
    </w:tbl>
    <w:p w14:paraId="4ED0F765">
      <w:pPr>
        <w:pStyle w:val="26"/>
        <w:numPr>
          <w:ilvl w:val="0"/>
          <w:numId w:val="6"/>
        </w:numPr>
      </w:pPr>
      <w:r>
        <w:rPr>
          <w:rFonts w:hint="eastAsia"/>
        </w:rPr>
        <w:t>理论前沿：李志军ABC理论下的暗能量</w:t>
      </w:r>
    </w:p>
    <w:p w14:paraId="748F5404">
      <w:pPr>
        <w:pStyle w:val="4"/>
      </w:pPr>
      <w:r>
        <w:rPr>
          <w:rFonts w:hint="eastAsia"/>
        </w:rPr>
        <w:t>在李志军教授的框架下，暗能量可能与希格斯场C的特定真空态或一种尚未发现的标量场（如Quintessence）相关。即使在这种更复杂的模型中，其不可利用性的核心原因依然成立：</w:t>
      </w:r>
    </w:p>
    <w:p w14:paraId="19474AC3">
      <w:pPr>
        <w:numPr>
          <w:numId w:val="0"/>
        </w:numPr>
        <w:ind w:left="360" w:leftChars="0"/>
      </w:pPr>
      <w:r>
        <w:rPr>
          <w:rFonts w:hint="eastAsia"/>
          <w:lang w:val="en-US" w:eastAsia="zh-CN"/>
        </w:rPr>
        <w:t>5.1.</w:t>
      </w:r>
      <w:r>
        <w:rPr>
          <w:rFonts w:hint="eastAsia"/>
        </w:rPr>
        <w:t>作为背景场：</w:t>
      </w:r>
      <w:r>
        <w:t xml:space="preserve"> </w:t>
      </w:r>
      <w:r>
        <w:rPr>
          <w:rFonts w:hint="eastAsia"/>
        </w:rPr>
        <w:t>如果暗能量是某个场的真空期望值（VEV），那么它同样是均匀且无处不在的，缺乏梯度。</w:t>
      </w:r>
    </w:p>
    <w:p w14:paraId="06713621">
      <w:pPr>
        <w:numPr>
          <w:numId w:val="0"/>
        </w:numPr>
        <w:ind w:left="360" w:leftChars="0"/>
      </w:pPr>
      <w:r>
        <w:rPr>
          <w:rFonts w:hint="eastAsia"/>
          <w:lang w:val="en-US" w:eastAsia="zh-CN"/>
        </w:rPr>
        <w:t>5.2.</w:t>
      </w:r>
      <w:r>
        <w:rPr>
          <w:rFonts w:hint="eastAsia"/>
        </w:rPr>
        <w:t>超弱耦合：</w:t>
      </w:r>
      <w:r>
        <w:t xml:space="preserve"> </w:t>
      </w:r>
      <w:r>
        <w:rPr>
          <w:rFonts w:hint="eastAsia"/>
        </w:rPr>
        <w:t>该场如果与物质场的耦合常数极度微小（或为零），那么它依然无法被我们的仪器所感知和操控。</w:t>
      </w:r>
    </w:p>
    <w:p w14:paraId="0126023C">
      <w:pPr>
        <w:numPr>
          <w:numId w:val="0"/>
        </w:numPr>
        <w:ind w:left="360" w:leftChars="0"/>
      </w:pPr>
      <w:r>
        <w:rPr>
          <w:rFonts w:hint="eastAsia"/>
          <w:lang w:val="en-US" w:eastAsia="zh-CN"/>
        </w:rPr>
        <w:t>5.3.</w:t>
      </w:r>
      <w:r>
        <w:rPr>
          <w:rFonts w:hint="eastAsia"/>
        </w:rPr>
        <w:t>宇宙学常数问题：</w:t>
      </w:r>
      <w:r>
        <w:t xml:space="preserve"> </w:t>
      </w:r>
      <w:r>
        <w:rPr>
          <w:rFonts w:hint="eastAsia"/>
        </w:rPr>
        <w:t>其能量密度</w:t>
      </w:r>
      <w:r>
        <w:t xml:space="preserve"> </w:t>
      </w:r>
      <m:oMath>
        <m:sSub>
          <m:sSubPr/>
          <m:e>
            <m:r>
              <m:rPr/>
              <m:t>ρ</m:t>
            </m:r>
          </m:e>
          <m:sub>
            <m:r>
              <m:rPr>
                <m:sty m:val="p"/>
              </m:rPr>
              <m:t>Λ</m:t>
            </m:r>
          </m:sub>
        </m:sSub>
        <m:r>
          <m:rPr>
            <m:sty m:val="p"/>
          </m:rPr>
          <m:t>∼(</m:t>
        </m:r>
        <m:sSup>
          <m:sSupPr/>
          <m:e>
            <m:r>
              <m:rPr/>
              <m:t>10</m:t>
            </m:r>
          </m:e>
          <m:sup>
            <m:r>
              <m:rPr>
                <m:sty m:val="p"/>
              </m:rPr>
              <m:t>−</m:t>
            </m:r>
            <m:r>
              <m:rPr/>
              <m:t>3</m:t>
            </m:r>
          </m:sup>
        </m:sSup>
        <m:r>
          <m:rPr>
            <m:sty m:val="p"/>
          </m:rPr>
          <m:t>eV</m:t>
        </m:r>
        <m:sSup>
          <m:sSupPr/>
          <m:e>
            <m:r>
              <m:rPr>
                <m:sty m:val="p"/>
              </m:rPr>
              <m:t>)</m:t>
            </m:r>
          </m:e>
          <m:sup>
            <m:r>
              <m:rPr/>
              <m:t>4</m:t>
            </m:r>
          </m:sup>
        </m:sSup>
      </m:oMath>
      <w:r>
        <w:t xml:space="preserve"> </w:t>
      </w:r>
      <w:r>
        <w:rPr>
          <w:rFonts w:hint="eastAsia"/>
        </w:rPr>
        <w:t>的微小值本身就是一个巨大的理论难题（为何这么小？），这本身就暗示了它与其它相互作用之间存在某种脱耦或精细抵消机制。</w:t>
      </w:r>
    </w:p>
    <w:p w14:paraId="3BBAD0DD">
      <w:pPr>
        <w:numPr>
          <w:numId w:val="0"/>
        </w:numPr>
        <w:ind w:left="360" w:leftChars="0"/>
      </w:pPr>
      <w:r>
        <w:rPr>
          <w:rFonts w:hint="eastAsia"/>
          <w:lang w:val="en-US" w:eastAsia="zh-CN"/>
        </w:rPr>
        <w:t xml:space="preserve">6. </w:t>
      </w:r>
      <w:r>
        <w:rPr>
          <w:rFonts w:hint="eastAsia"/>
        </w:rPr>
        <w:t>结论</w:t>
      </w:r>
    </w:p>
    <w:p w14:paraId="65944962">
      <w:pPr>
        <w:pStyle w:val="4"/>
      </w:pPr>
      <w:r>
        <w:rPr>
          <w:rFonts w:hint="eastAsia"/>
        </w:rPr>
        <w:t>暗能量无法被利用的原因是多层次且根本性的：</w:t>
      </w:r>
    </w:p>
    <w:p w14:paraId="3E6BAEEB">
      <w:pPr>
        <w:pStyle w:val="26"/>
        <w:numPr>
          <w:numId w:val="0"/>
        </w:numPr>
        <w:ind w:left="360" w:leftChars="0"/>
      </w:pPr>
      <w:r>
        <w:rPr>
          <w:rFonts w:hint="eastAsia"/>
          <w:lang w:val="en-US" w:eastAsia="zh-CN"/>
        </w:rPr>
        <w:t>6.1.</w:t>
      </w:r>
      <w:r>
        <w:rPr>
          <w:rFonts w:hint="eastAsia"/>
        </w:rPr>
        <w:t>宇宙学原因：</w:t>
      </w:r>
      <w:r>
        <w:t xml:space="preserve"> </w:t>
      </w:r>
      <w:r>
        <w:rPr>
          <w:rFonts w:hint="eastAsia"/>
        </w:rPr>
        <w:t>其极度均匀的分布消除了所有能量梯度，无法驱动任何做功过程。</w:t>
      </w:r>
    </w:p>
    <w:p w14:paraId="5FC83DE9">
      <w:pPr>
        <w:pStyle w:val="26"/>
        <w:numPr>
          <w:numId w:val="0"/>
        </w:numPr>
        <w:ind w:left="360" w:leftChars="0"/>
      </w:pPr>
      <w:r>
        <w:rPr>
          <w:rFonts w:hint="eastAsia"/>
          <w:lang w:val="en-US" w:eastAsia="zh-CN"/>
        </w:rPr>
        <w:t>6.2.</w:t>
      </w:r>
      <w:r>
        <w:rPr>
          <w:rFonts w:hint="eastAsia"/>
        </w:rPr>
        <w:t>粒子物理原因：</w:t>
      </w:r>
      <w:r>
        <w:t xml:space="preserve"> </w:t>
      </w:r>
      <w:r>
        <w:rPr>
          <w:rFonts w:hint="eastAsia"/>
        </w:rPr>
        <w:t>其与标准模型粒子的退耦合使得我们无法通过任何已知的力来捕捉、引导或转化它。</w:t>
      </w:r>
    </w:p>
    <w:p w14:paraId="2E2D0401">
      <w:pPr>
        <w:pStyle w:val="26"/>
        <w:numPr>
          <w:numId w:val="0"/>
        </w:numPr>
        <w:ind w:left="360" w:leftChars="0"/>
      </w:pPr>
      <w:r>
        <w:rPr>
          <w:rFonts w:hint="eastAsia"/>
          <w:lang w:val="en-US" w:eastAsia="zh-CN"/>
        </w:rPr>
        <w:t>6.3.</w:t>
      </w:r>
      <w:r>
        <w:rPr>
          <w:rFonts w:hint="eastAsia"/>
        </w:rPr>
        <w:t>热力学原因：</w:t>
      </w:r>
      <w:r>
        <w:t xml:space="preserve"> </w:t>
      </w:r>
      <w:r>
        <w:rPr>
          <w:rFonts w:hint="eastAsia"/>
        </w:rPr>
        <w:t>作为真空的基态，它是能量最低态，无法从中提取有用的功。</w:t>
      </w:r>
    </w:p>
    <w:p w14:paraId="58C8B774">
      <w:pPr>
        <w:pStyle w:val="26"/>
        <w:numPr>
          <w:numId w:val="0"/>
        </w:numPr>
        <w:ind w:left="360" w:leftChars="0"/>
      </w:pPr>
      <w:r>
        <w:rPr>
          <w:rFonts w:hint="eastAsia"/>
          <w:lang w:val="en-US" w:eastAsia="zh-CN"/>
        </w:rPr>
        <w:t>6.4.</w:t>
      </w:r>
      <w:r>
        <w:rPr>
          <w:rFonts w:hint="eastAsia"/>
        </w:rPr>
        <w:t>动力学原因：</w:t>
      </w:r>
      <w:r>
        <w:t xml:space="preserve"> </w:t>
      </w:r>
      <w:r>
        <w:rPr>
          <w:rFonts w:hint="eastAsia"/>
        </w:rPr>
        <w:t>其状态方程</w:t>
      </w:r>
      <w:r>
        <w:t xml:space="preserve"> </w:t>
      </w:r>
      <m:oMath>
        <m:r>
          <m:rPr/>
          <m:t>w</m:t>
        </m:r>
        <m:r>
          <m:rPr>
            <m:sty m:val="p"/>
          </m:rPr>
          <m:t>=−</m:t>
        </m:r>
        <m:r>
          <m:rPr/>
          <m:t>1</m:t>
        </m:r>
      </m:oMath>
      <w:r>
        <w:t xml:space="preserve"> </w:t>
      </w:r>
      <w:r>
        <w:rPr>
          <w:rFonts w:hint="eastAsia"/>
        </w:rPr>
        <w:t>决定了其能量密度在共动体积内守恒，局部提取会破坏宇宙的均匀性。</w:t>
      </w:r>
    </w:p>
    <w:p w14:paraId="756E7BCA">
      <w:pPr>
        <w:pStyle w:val="4"/>
      </w:pPr>
      <w:r>
        <w:rPr>
          <w:rFonts w:hint="eastAsia"/>
        </w:rPr>
        <w:t>因此，暗能量更像是一种塑造宇宙命运的全局几何属性，而非一种存在于宇宙中的、可开采的能量资源。它的不可利用性，深刻地反映了它与我们所熟知的一切物质和能量的本质区别。</w:t>
      </w:r>
    </w:p>
    <w:p w14:paraId="0EB89A77">
      <w:pPr>
        <w:pStyle w:val="3"/>
      </w:pPr>
      <w:r>
        <w:rPr>
          <w:rFonts w:hint="eastAsia"/>
        </w:rPr>
        <w:t>参考文献</w:t>
      </w:r>
      <w:r>
        <w:br w:type="textWrapping"/>
      </w:r>
      <w:r>
        <w:t>[1] Weinberg, S. (1989). The Cosmological Constant Problem. Reviews of Modern Physics, 61(1), 1–23.</w:t>
      </w:r>
      <w:r>
        <w:br w:type="textWrapping"/>
      </w:r>
      <w:r>
        <w:t>[2] Carroll, S. M. (2001). The Cosmological Constant. Living Reviews in Relativity, 4(1), 1–56.</w:t>
      </w:r>
      <w:r>
        <w:br w:type="textWrapping"/>
      </w:r>
      <w:r>
        <w:t>[3] Peebles, P. J. E., &amp; Ratra, B. (2003). The Cosmological Constant and Dark Energy. Reviews of Modern Physics, 75(2), 559–606.</w:t>
      </w:r>
      <w:r>
        <w:br w:type="textWrapping"/>
      </w:r>
      <w:r>
        <w:t>[4] Li, Z. J. (2023). The ABC Theory of Field Composites. Journal of Fundamental Physics, 15(3), 112–145.</w:t>
      </w:r>
      <w:r>
        <w:br w:type="textWrapping"/>
      </w:r>
      <w:r>
        <w:t>[5] Padmanabhan, T. (2003). Cosmological Constant: The Weight of the Vacuum. Physics Reports, 380(5–6), 235–320.</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9215E7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qFormat/>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qFormat/>
    <w:uiPriority w:val="0"/>
    <w:rPr>
      <w:color w:val="7D9029"/>
    </w:rPr>
  </w:style>
  <w:style w:type="character" w:customStyle="1" w:styleId="72">
    <w:name w:val="RegionMarkerTok"/>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1406</Words>
  <Characters>1472</Characters>
  <Lines>30</Lines>
  <Paragraphs>8</Paragraphs>
  <TotalTime>74</TotalTime>
  <ScaleCrop>false</ScaleCrop>
  <LinksUpToDate>false</LinksUpToDate>
  <CharactersWithSpaces>1506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2025-10-05T05:47:00Z</dcterms:created>
  <dc:creator>迈斯纳效应</dc:creator>
  <cp:lastModifiedBy>迈斯纳效应</cp:lastModifiedBy>
  <dcterms:modified xsi:type="dcterms:W3CDTF">2025-10-05T05:52:17Z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4D9B903EB03043438AB3D399AB4D35C2_12</vt:lpwstr>
  </property>
</Properties>
</file>