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0E3FB">
      <w:pPr>
        <w:pStyle w:val="4"/>
      </w:pPr>
      <w:r>
        <w:rPr>
          <w:rFonts w:hint="eastAsia"/>
        </w:rPr>
        <w:t>牧夫座空洞的流体动力学模型：基于负质量暗物质排斥机制的精确解</w:t>
      </w:r>
    </w:p>
    <w:p w14:paraId="77C84959"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</w:t>
      </w:r>
      <w:r>
        <w:rPr>
          <w:rFonts w:hint="eastAsia"/>
          <w:lang w:val="en-US" w:eastAsia="zh-CN"/>
        </w:rPr>
        <w:t xml:space="preserve"> 赵光耀</w:t>
      </w:r>
    </w:p>
    <w:p w14:paraId="6036F415">
      <w:pPr>
        <w:pStyle w:val="3"/>
      </w:pPr>
      <w:r>
        <w:rPr>
          <w:rFonts w:hint="eastAsia"/>
        </w:rPr>
        <w:t>摘要：</w:t>
      </w:r>
      <w:r>
        <w:t xml:space="preserve"> </w:t>
      </w:r>
      <w:r>
        <w:rPr>
          <w:rFonts w:hint="eastAsia"/>
        </w:rPr>
        <w:t>本文基于前期建立的负质量暗物质粒子汤（NMDMS）理论，提出了一个描述牧夫座空洞形成与演化的精确流体动力学模型。我们推导了包含负质量暗物质源项的修正流体方程组，并求得了描述空洞膨胀的自相似解。理论预测，空洞的半径演化满足</w:t>
      </w:r>
      <w:r>
        <w:t xml:space="preserve"> </w:t>
      </w:r>
      <m:oMath>
        <m:sSub>
          <m:sSubPr/>
          <m:e>
            <m:r>
              <m:rPr/>
              <m:t>R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)∝</m:t>
        </m:r>
        <m:sSup>
          <m:sSupPr/>
          <m:e>
            <m:r>
              <m:rPr/>
              <m:t>t</m:t>
            </m:r>
          </m:e>
          <m:sup>
            <m:r>
              <m:rPr/>
              <m:t>α</m:t>
            </m:r>
          </m:sup>
        </m:sSup>
      </m:oMath>
      <w:r>
        <w:rPr>
          <w:rFonts w:hint="eastAsia"/>
        </w:rPr>
        <w:t>，其中幂指数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rPr>
          <w:rFonts w:hint="eastAsia"/>
        </w:rPr>
        <w:t>由NMDMS的状态方程决定。模型精确再现了空洞的规则球形、尖锐边界和极低物质密度等观测特征，并给出了其引力透镜签名、宇宙微波背景（CMB）温度异常以及内部物质运动学的独特、可检验的预言。本研究为负质量暗物质的存在提供了强有力的天体物理学证据，并建立了可被观测检验的定量理论框架。</w:t>
      </w:r>
    </w:p>
    <w:p w14:paraId="057690BA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牧夫座空洞；负质量暗物质；流体动力学；自相似解；状态方程；宇宙学</w:t>
      </w:r>
    </w:p>
    <w:p w14:paraId="76F14E93">
      <w:pPr>
        <w:pStyle w:val="26"/>
        <w:numPr>
          <w:ilvl w:val="0"/>
          <w:numId w:val="1"/>
        </w:numPr>
      </w:pPr>
      <w:r>
        <w:rPr>
          <w:rFonts w:hint="eastAsia"/>
        </w:rPr>
        <w:t>引言</w:t>
      </w:r>
    </w:p>
    <w:p w14:paraId="4C6B9C95">
      <w:pPr>
        <w:pStyle w:val="4"/>
      </w:pPr>
      <w:r>
        <w:rPr>
          <w:rFonts w:hint="eastAsia"/>
        </w:rPr>
        <w:t>牧夫座空洞（Boötes</w:t>
      </w:r>
      <w:r>
        <w:t xml:space="preserve"> </w:t>
      </w:r>
      <w:r>
        <w:rPr>
          <w:rFonts w:hint="eastAsia"/>
        </w:rPr>
        <w:t>Void）的极端特性——其巨大的尺度（</w:t>
      </w:r>
      <w:r>
        <w:t xml:space="preserve"> </w:t>
      </w:r>
      <m:oMath>
        <m:sSub>
          <m:sSubPr/>
          <m:e>
            <m:r>
              <m:rPr/>
              <m:t>R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∼</m:t>
        </m:r>
        <m:r>
          <m:rPr/>
          <m:t>165 </m:t>
        </m:r>
        <m:r>
          <m:rPr>
            <m:sty m:val="p"/>
          </m:rPr>
          <m:t>Mpc</m:t>
        </m:r>
      </m:oMath>
      <w:r>
        <w:rPr>
          <w:rFonts w:hint="eastAsia"/>
        </w:rPr>
        <w:t>）、高度的球对称性以及极低的星系数密度（</w:t>
      </w:r>
      <w:r>
        <w:t xml:space="preserve"> n </w:t>
      </w:r>
      <m:oMath>
        <m:r>
          <m:rPr>
            <m:sty m:val="p"/>
          </m:rPr>
          <m:t>≲</m:t>
        </m:r>
        <m:r>
          <m:rPr/>
          <m:t>0.1</m:t>
        </m:r>
        <m:sSub>
          <m:sSubPr/>
          <m:e>
            <m:r>
              <m:rPr/>
              <m:t>n</m:t>
            </m:r>
          </m:e>
          <m:sub>
            <m:r>
              <m:rPr/>
              <m:t>0</m:t>
            </m:r>
          </m:sub>
        </m:sSub>
      </m:oMath>
      <w:r>
        <w:rPr>
          <w:rFonts w:hint="eastAsia"/>
        </w:rPr>
        <w:t>）——对基于引力坍缩的传统结构形成理论提出了严峻挑战。</w:t>
      </w:r>
    </w:p>
    <w:p w14:paraId="7B70E129">
      <w:pPr>
        <w:pStyle w:val="3"/>
      </w:pPr>
      <w:r>
        <w:rPr>
          <w:rFonts w:hint="eastAsia"/>
        </w:rPr>
        <w:t>本文基于李志军（2023）的ABC理论，该理论预言了一类具有负质量</w:t>
      </w:r>
      <w:r>
        <w:t xml:space="preserve"> ( </w:t>
      </w:r>
      <m:oMath>
        <m:sSub>
          <m:sSubPr/>
          <m:e>
            <m:r>
              <m:rPr/>
              <m:t>m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&lt;</m:t>
        </m:r>
        <m:r>
          <m:rPr/>
          <m:t>0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的暗物质粒子充斥宇宙，其能量密度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，但压强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。我们提出，牧夫座空洞是一个由高密度NMDMS聚集所驱动并维持的动力学结构。其空旷并非源于引力的“未充分作用”，而是源于NMDMS对普通物质的流体静力学排斥效应。</w:t>
      </w:r>
    </w:p>
    <w:p w14:paraId="6599F384">
      <w:pPr>
        <w:pStyle w:val="26"/>
        <w:numPr>
          <w:ilvl w:val="0"/>
          <w:numId w:val="2"/>
        </w:numPr>
      </w:pPr>
      <w:r>
        <w:rPr>
          <w:rFonts w:hint="eastAsia"/>
        </w:rPr>
        <w:t>理论模型与控制方程</w:t>
      </w:r>
    </w:p>
    <w:p w14:paraId="6560C0D6">
      <w:pPr>
        <w:pStyle w:val="4"/>
      </w:pPr>
      <w:r>
        <w:t xml:space="preserve">2.1 </w:t>
      </w:r>
      <w:r>
        <w:rPr>
          <w:rFonts w:hint="eastAsia"/>
        </w:rPr>
        <w:t>修正的宇宙流体方程组</w:t>
      </w:r>
    </w:p>
    <w:p w14:paraId="4494C2E4">
      <w:pPr>
        <w:pStyle w:val="3"/>
      </w:pPr>
      <w:r>
        <w:rPr>
          <w:rFonts w:hint="eastAsia"/>
        </w:rPr>
        <w:t>我们将宇宙在空洞尺度上的物质成分建模为两种流体：</w:t>
      </w:r>
    </w:p>
    <w:p w14:paraId="144C7EA3">
      <w:pPr>
        <w:pStyle w:val="26"/>
        <w:numPr>
          <w:ilvl w:val="0"/>
          <w:numId w:val="3"/>
        </w:numPr>
      </w:pPr>
      <w:r>
        <w:rPr>
          <w:rFonts w:hint="eastAsia"/>
        </w:rPr>
        <w:t>普通物质（OM）流体：</w:t>
      </w:r>
      <w:r>
        <w:t xml:space="preserve"> </w:t>
      </w:r>
      <w:r>
        <w:rPr>
          <w:rFonts w:hint="eastAsia"/>
        </w:rPr>
        <w:t>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，压强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≈</m:t>
        </m:r>
        <m:r>
          <m:rPr/>
          <m:t>0</m:t>
        </m:r>
      </m:oMath>
      <w:r>
        <w:rPr>
          <w:rFonts w:hint="eastAsia"/>
        </w:rPr>
        <w:t>（尘埃近似）。</w:t>
      </w:r>
    </w:p>
    <w:p w14:paraId="6EA89146">
      <w:pPr>
        <w:pStyle w:val="26"/>
        <w:numPr>
          <w:ilvl w:val="0"/>
          <w:numId w:val="3"/>
        </w:numPr>
      </w:pPr>
      <w:r>
        <w:rPr>
          <w:rFonts w:hint="eastAsia"/>
        </w:rPr>
        <w:t>负质量暗物质（NMDMS）流体：</w:t>
      </w:r>
      <w:r>
        <w:t xml:space="preserve"> </w:t>
      </w:r>
      <w:r>
        <w:rPr>
          <w:rFonts w:hint="eastAsia"/>
        </w:rPr>
        <w:t>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，压强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&gt;</m:t>
        </m:r>
        <m:r>
          <m:rPr/>
          <m:t>0</m:t>
        </m:r>
      </m:oMath>
      <w:r>
        <w:t>。</w:t>
      </w:r>
    </w:p>
    <w:p w14:paraId="62FB42AF">
      <w:pPr>
        <w:pStyle w:val="4"/>
      </w:pPr>
      <w:r>
        <w:rPr>
          <w:rFonts w:hint="eastAsia"/>
        </w:rPr>
        <w:t>两者通过引力相互作用，其动力学由以下耦合的流体方程组控制：</w:t>
      </w:r>
    </w:p>
    <w:p w14:paraId="38A4A170">
      <w:pPr>
        <w:pStyle w:val="3"/>
      </w:pPr>
      <w:r>
        <w:rPr>
          <w:rFonts w:hint="eastAsia"/>
        </w:rPr>
        <w:t>连续性方程：</w:t>
      </w:r>
    </w:p>
    <w:p w14:paraId="54BE603B">
      <w:pPr>
        <w:pStyle w:val="3"/>
      </w:pPr>
      <m:oMathPara>
        <m:oMath>
          <m:f>
            <w:bookmarkStart w:id="0" w:name="_GoBack"/>
            <w:bookmarkEnd w:id="0"/>
            <m:fPr/>
            <m:num>
              <m:r>
                <m:rPr>
                  <m:sty m:val="p"/>
                </m:rPr>
                <m:t>∂</m:t>
              </m:r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+∇⋅(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sSub>
            <m:sSubPr/>
            <m:e>
              <m:acc>
                <m:accPr>
                  <m:chr m:val="⃗"/>
                </m:accPr>
                <m:e>
                  <m:r>
                    <m:rPr/>
                    <m:t>v</m:t>
                  </m:r>
                </m:e>
              </m:acc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)=</m:t>
          </m:r>
          <m:r>
            <m:rPr/>
            <m:t>0 </m:t>
          </m:r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)</m:t>
          </m:r>
        </m:oMath>
      </m:oMathPara>
    </w:p>
    <w:p w14:paraId="2E5C142A">
      <w:pPr>
        <w:pStyle w:val="3"/>
      </w:pPr>
      <m:oMathPara>
        <m:oMath>
          <m:f>
            <m:fPr/>
            <m:num>
              <m:r>
                <m:rPr>
                  <m:sty m:val="p"/>
                </m:rPr>
                <m:t>∂</m:t>
              </m:r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d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+∇⋅(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</m:t>
              </m:r>
            </m:sub>
          </m:sSub>
          <m:sSub>
            <m:sSubPr/>
            <m:e>
              <m:acc>
                <m:accPr>
                  <m:chr m:val="⃗"/>
                </m:accPr>
                <m:e>
                  <m:r>
                    <m:rPr/>
                    <m:t>v</m:t>
                  </m:r>
                </m:e>
              </m:acc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)=</m:t>
          </m:r>
          <m:r>
            <m:rPr/>
            <m:t>0 </m:t>
          </m:r>
          <m:r>
            <m:rPr>
              <m:sty m:val="p"/>
            </m:rPr>
            <m:t>(</m:t>
          </m:r>
          <m:r>
            <m:rPr/>
            <m:t>2</m:t>
          </m:r>
          <m:r>
            <m:rPr>
              <m:sty m:val="p"/>
            </m:rPr>
            <m:t>)</m:t>
          </m:r>
        </m:oMath>
      </m:oMathPara>
    </w:p>
    <w:p w14:paraId="35CC8782">
      <w:pPr>
        <w:pStyle w:val="3"/>
      </w:pPr>
      <w:r>
        <w:rPr>
          <w:rFonts w:hint="eastAsia"/>
        </w:rPr>
        <w:t>欧拉方程（动量方程）：</w:t>
      </w:r>
    </w:p>
    <w:p w14:paraId="1AB3D929">
      <w:pPr>
        <w:pStyle w:val="3"/>
      </w:pPr>
      <m:oMathPara>
        <m:oMath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d>
            <m:dPr>
              <m:begChr m:val="["/>
              <m:sepChr m:val=""/>
              <m:endChr m:val="]"/>
            </m:dPr>
            <m:e>
              <m:f>
                <m:fPr/>
                <m:num>
                  <m:r>
                    <m:rPr>
                      <m:sty m:val="p"/>
                    </m:rPr>
                    <m:t>∂</m:t>
                  </m:r>
                  <m:sSub>
                    <m:sSubPr/>
                    <m:e>
                      <m:acc>
                        <m:accPr>
                          <m:chr m:val="⃗"/>
                        </m:accPr>
                        <m:e>
                          <m:r>
                            <m:rPr/>
                            <m:t>v</m:t>
                          </m:r>
                        </m:e>
                      </m:acc>
                    </m:e>
                    <m:sub>
                      <m:r>
                        <m:rPr/>
                        <m:t>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/>
                    <m:t>t</m:t>
                  </m:r>
                </m:den>
              </m:f>
              <m:r>
                <m:rPr>
                  <m:sty m:val="p"/>
                </m:rPr>
                <m:t>+(</m:t>
              </m:r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v</m:t>
                      </m:r>
                    </m:e>
                  </m:acc>
                </m:e>
                <m:sub>
                  <m:r>
                    <m:rPr/>
                    <m:t>m</m:t>
                  </m:r>
                </m:sub>
              </m:sSub>
              <m:r>
                <m:rPr>
                  <m:sty m:val="p"/>
                </m:rPr>
                <m:t>⋅∇)</m:t>
              </m:r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v</m:t>
                      </m:r>
                    </m:e>
                  </m:acc>
                </m:e>
                <m:sub>
                  <m:r>
                    <m:rPr/>
                    <m:t>m</m:t>
                  </m:r>
                </m:sub>
              </m:sSub>
            </m:e>
          </m:d>
          <m:r>
            <m:rPr>
              <m:sty m:val="p"/>
            </m:rPr>
            <m:t>=−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∇Φ</m:t>
          </m:r>
          <m:r>
            <m:rPr/>
            <m:t> </m:t>
          </m:r>
          <m:r>
            <m:rPr>
              <m:sty m:val="p"/>
            </m:rPr>
            <m:t>(</m:t>
          </m:r>
          <m:r>
            <m:rPr/>
            <m:t>3</m:t>
          </m:r>
          <m:r>
            <m:rPr>
              <m:sty m:val="p"/>
            </m:rPr>
            <m:t>)</m:t>
          </m:r>
        </m:oMath>
      </m:oMathPara>
    </w:p>
    <w:p w14:paraId="1D322829">
      <w:pPr>
        <w:pStyle w:val="3"/>
      </w:pPr>
      <m:oMathPara>
        <m:oMath>
          <m:sSub>
            <m:sSubPr/>
            <m:e>
              <m:r>
                <m:rPr/>
                <m:t>ρ</m:t>
              </m:r>
            </m:e>
            <m:sub>
              <m:r>
                <m:rPr/>
                <m:t>d</m:t>
              </m:r>
            </m:sub>
          </m:sSub>
          <m:d>
            <m:dPr>
              <m:begChr m:val="["/>
              <m:sepChr m:val=""/>
              <m:endChr m:val="]"/>
            </m:dPr>
            <m:e>
              <m:f>
                <m:fPr/>
                <m:num>
                  <m:r>
                    <m:rPr>
                      <m:sty m:val="p"/>
                    </m:rPr>
                    <m:t>∂</m:t>
                  </m:r>
                  <m:sSub>
                    <m:sSubPr/>
                    <m:e>
                      <m:acc>
                        <m:accPr>
                          <m:chr m:val="⃗"/>
                        </m:accPr>
                        <m:e>
                          <m:r>
                            <m:rPr/>
                            <m:t>v</m:t>
                          </m:r>
                        </m:e>
                      </m:acc>
                    </m:e>
                    <m:sub>
                      <m:r>
                        <m:rPr/>
                        <m:t>d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/>
                    <m:t>t</m:t>
                  </m:r>
                </m:den>
              </m:f>
              <m:r>
                <m:rPr>
                  <m:sty m:val="p"/>
                </m:rPr>
                <m:t>+(</m:t>
              </m:r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v</m:t>
                      </m:r>
                    </m:e>
                  </m:acc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⋅∇)</m:t>
              </m:r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v</m:t>
                      </m:r>
                    </m:e>
                  </m:acc>
                </m:e>
                <m:sub>
                  <m:r>
                    <m:rPr/>
                    <m:t>d</m:t>
                  </m:r>
                </m:sub>
              </m:sSub>
            </m:e>
          </m:d>
          <m:r>
            <m:rPr>
              <m:sty m:val="p"/>
            </m:rPr>
            <m:t>=−∇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∇Φ</m:t>
          </m:r>
          <m:r>
            <m:rPr/>
            <m:t> </m:t>
          </m:r>
          <m:r>
            <m:rPr>
              <m:sty m:val="p"/>
            </m:rPr>
            <m:t>(</m:t>
          </m:r>
          <m:r>
            <m:rPr/>
            <m:t>4</m:t>
          </m:r>
          <m:r>
            <m:rPr>
              <m:sty m:val="p"/>
            </m:rPr>
            <m:t>)</m:t>
          </m:r>
        </m:oMath>
      </m:oMathPara>
    </w:p>
    <w:p w14:paraId="76C36AE0">
      <w:pPr>
        <w:pStyle w:val="3"/>
      </w:pPr>
      <w:r>
        <w:rPr>
          <w:rFonts w:hint="eastAsia"/>
        </w:rPr>
        <w:t>泊松方程：</w:t>
      </w:r>
    </w:p>
    <w:p w14:paraId="08DE72D3">
      <w:pPr>
        <w:pStyle w:val="3"/>
      </w:pPr>
      <m:oMathPara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Φ=</m:t>
          </m:r>
          <m:r>
            <m:rPr/>
            <m:t>4πG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)</m:t>
          </m:r>
          <m:r>
            <m:rPr/>
            <m:t> </m:t>
          </m:r>
          <m:r>
            <m:rPr>
              <m:sty m:val="p"/>
            </m:rPr>
            <m:t>(</m:t>
          </m:r>
          <m:r>
            <m:rPr/>
            <m:t>5</m:t>
          </m:r>
          <m:r>
            <m:rPr>
              <m:sty m:val="p"/>
            </m:rPr>
            <m:t>)</m:t>
          </m:r>
        </m:oMath>
      </m:oMathPara>
    </w:p>
    <w:p w14:paraId="128A2CFE">
      <w:pPr>
        <w:pStyle w:val="3"/>
      </w:pPr>
      <w:r>
        <w:rPr>
          <w:rFonts w:hint="eastAsia"/>
        </w:rPr>
        <w:t>关键点：</w:t>
      </w:r>
      <w:r>
        <w:t xml:space="preserve"> </w:t>
      </w:r>
      <w:r>
        <w:rPr>
          <w:rFonts w:hint="eastAsia"/>
        </w:rPr>
        <w:t>在方程(4)中，由于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，压强梯度项</w:t>
      </w:r>
      <w:r>
        <w:t xml:space="preserve"> </w:t>
      </w:r>
      <m:oMath>
        <m:r>
          <m:rPr>
            <m:sty m:val="p"/>
          </m:rPr>
          <m:t>−∇</m:t>
        </m:r>
        <m:sSub>
          <m:sSubPr/>
          <m:e>
            <m:r>
              <m:rPr/>
              <m:t>P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与引力项</w:t>
      </w:r>
      <w:r>
        <w:t xml:space="preserve"> </w:t>
      </w:r>
      <m:oMath>
        <m:r>
          <m:rPr>
            <m:sty m:val="p"/>
          </m:rPr>
          <m:t>−</m:t>
        </m:r>
        <m:sSub>
          <m:sSubPr/>
          <m:e>
            <m:r>
              <m:rPr/>
              <m:t>ρ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∇Φ</m:t>
        </m:r>
      </m:oMath>
      <w:r>
        <w:t xml:space="preserve"> </w:t>
      </w:r>
      <w:r>
        <w:rPr>
          <w:rFonts w:hint="eastAsia"/>
        </w:rPr>
        <w:t>的符号需要仔细分析，这将导致排斥效应。</w:t>
      </w:r>
    </w:p>
    <w:p w14:paraId="02C5F1C8">
      <w:pPr>
        <w:pStyle w:val="3"/>
      </w:pPr>
      <w:r>
        <w:t xml:space="preserve">2.2 </w:t>
      </w:r>
      <w:r>
        <w:rPr>
          <w:rFonts w:hint="eastAsia"/>
        </w:rPr>
        <w:t>NMDMS的状态方程</w:t>
      </w:r>
      <w:r>
        <w:t xml:space="preserve"> (EoS)</w:t>
      </w:r>
    </w:p>
    <w:p w14:paraId="6E87C63A">
      <w:pPr>
        <w:pStyle w:val="3"/>
      </w:pPr>
      <w:r>
        <w:rPr>
          <w:rFonts w:hint="eastAsia"/>
        </w:rPr>
        <w:t>为闭合方程组，需引入NMDMS的状态方程。我们假设其满足广义状态方程：</w:t>
      </w:r>
    </w:p>
    <w:p w14:paraId="13A39D7C">
      <w:pPr>
        <w:pStyle w:val="3"/>
      </w:pPr>
      <m:oMathPara>
        <m:oMath>
          <m:sSub>
            <m:sSubPr/>
            <m:e>
              <m:r>
                <m:rPr/>
                <m:t>P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d</m:t>
              </m:r>
            </m:sub>
          </m:sSub>
          <m:sSub>
            <m:sSubPr/>
            <m:e>
              <m:r>
                <m:rPr/>
                <m:t>ρ</m:t>
              </m:r>
            </m:e>
            <m:sub>
              <m:r>
                <m:rPr/>
                <m:t>d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/>
            <m:t> </m:t>
          </m:r>
          <m:r>
            <m:rPr>
              <m:sty m:val="p"/>
            </m:rPr>
            <m:t>(</m:t>
          </m:r>
          <m:r>
            <m:rPr/>
            <m:t>6</m:t>
          </m:r>
          <m:r>
            <m:rPr>
              <m:sty m:val="p"/>
            </m:rPr>
            <m:t>)</m:t>
          </m:r>
        </m:oMath>
      </m:oMathPara>
    </w:p>
    <w:p w14:paraId="7A443731">
      <w:pPr>
        <w:pStyle w:val="3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w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是状态方程参数。根据负质量特性，为保证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且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，必须有：</w:t>
      </w:r>
    </w:p>
    <w:p w14:paraId="017A8E0E">
      <w:pPr>
        <w:pStyle w:val="3"/>
      </w:pPr>
      <m:oMathPara>
        <m:oMath>
          <m:sSub>
            <m:sSubPr/>
            <m:e>
              <m:r>
                <m:rPr/>
                <m:t>w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&lt;</m:t>
          </m:r>
          <m:r>
            <m:rPr/>
            <m:t>0</m:t>
          </m:r>
        </m:oMath>
      </m:oMathPara>
    </w:p>
    <w:p w14:paraId="6D9B3D88">
      <w:pPr>
        <w:pStyle w:val="3"/>
      </w:pPr>
      <m:oMath>
        <m:r>
          <m:rPr>
            <m:sty m:val="p"/>
          </m:rPr>
          <m:t>|</m:t>
        </m:r>
        <m:sSub>
          <m:sSubPr/>
          <m:e>
            <m:r>
              <m:rPr/>
              <m:t>w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|</m:t>
        </m:r>
      </m:oMath>
      <w:r>
        <w:t xml:space="preserve"> </w:t>
      </w:r>
      <w:r>
        <w:rPr>
          <w:rFonts w:hint="eastAsia"/>
        </w:rPr>
        <w:t>的大小决定了NMDMS的“刚度”和排斥力的强度。</w:t>
      </w:r>
    </w:p>
    <w:p w14:paraId="569FBF76">
      <w:pPr>
        <w:pStyle w:val="26"/>
        <w:numPr>
          <w:ilvl w:val="0"/>
          <w:numId w:val="4"/>
        </w:numPr>
      </w:pPr>
      <w:r>
        <w:rPr>
          <w:rFonts w:hint="eastAsia"/>
        </w:rPr>
        <w:t>空洞膨胀的自相似解</w:t>
      </w:r>
    </w:p>
    <w:p w14:paraId="3D29EC89">
      <w:pPr>
        <w:pStyle w:val="4"/>
      </w:pPr>
      <w:r>
        <w:rPr>
          <w:rFonts w:hint="eastAsia"/>
        </w:rPr>
        <w:t>为求解方程组(1)-(6)，我们寻求一个球对称且自相似的解。假设在空洞区域，NMDMS密度远高于普通物质</w:t>
      </w:r>
      <w:r>
        <w:t xml:space="preserve"> ( </w:t>
      </w:r>
      <m:oMath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|≫</m:t>
        </m:r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，且其分布呈球对称。我们引入一个膨胀的球坐标标度：</w:t>
      </w:r>
    </w:p>
    <w:p w14:paraId="579C71F2">
      <w:pPr>
        <w:pStyle w:val="3"/>
      </w:pPr>
      <m:oMathPara>
        <m:oMath>
          <m:r>
            <m:rPr/>
            <m:t>ξ</m:t>
          </m:r>
          <m:r>
            <m:rPr>
              <m:sty m:val="p"/>
            </m:rPr>
            <m:t>=</m:t>
          </m:r>
          <m:f>
            <m:fPr/>
            <m:num>
              <m:r>
                <m:rPr/>
                <m:t>r</m:t>
              </m:r>
            </m:num>
            <m:den>
              <m:r>
                <m:rPr/>
                <m:t>R</m:t>
              </m:r>
              <m:r>
                <m:rPr>
                  <m:sty m:val="p"/>
                </m:rPr>
                <m:t>(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 w14:paraId="5EBE80CA">
      <w:pPr>
        <w:pStyle w:val="3"/>
      </w:pPr>
      <w:r>
        <w:rPr>
          <w:rFonts w:hint="eastAsia"/>
        </w:rPr>
        <w:t>其中</w:t>
      </w:r>
      <w:r>
        <w:t xml:space="preserve"> R(t) </w:t>
      </w:r>
      <w:r>
        <w:rPr>
          <w:rFonts w:hint="eastAsia"/>
        </w:rPr>
        <w:t>是空洞的特征半径，是时间的函数。</w:t>
      </w:r>
    </w:p>
    <w:p w14:paraId="475EACF3">
      <w:pPr>
        <w:pStyle w:val="3"/>
      </w:pPr>
      <w:r>
        <w:rPr>
          <w:rFonts w:hint="eastAsia"/>
        </w:rPr>
        <w:t>通过量纲分析和自相似变换，我们可以将偏微分方程组转化为常微分方程组。求解可得，空洞的半径随时间幂律增长：</w:t>
      </w:r>
    </w:p>
    <w:p w14:paraId="0AD7F926">
      <w:pPr>
        <w:pStyle w:val="3"/>
      </w:pPr>
      <m:oMathPara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)∝</m:t>
          </m:r>
          <m:sSup>
            <m:sSupPr/>
            <m:e>
              <m:r>
                <m:rPr/>
                <m:t>t</m:t>
              </m:r>
            </m:e>
            <m:sup>
              <m:r>
                <m:rPr/>
                <m:t>α</m:t>
              </m:r>
            </m:sup>
          </m:sSup>
          <m:r>
            <m:rPr/>
            <m:t> </m:t>
          </m:r>
          <m:r>
            <m:rPr>
              <m:sty m:val="p"/>
            </m:rPr>
            <m:t>(</m:t>
          </m:r>
          <m:r>
            <m:rPr/>
            <m:t>7</m:t>
          </m:r>
          <m:r>
            <m:rPr>
              <m:sty m:val="p"/>
            </m:rPr>
            <m:t>)</m:t>
          </m:r>
        </m:oMath>
      </m:oMathPara>
    </w:p>
    <w:p w14:paraId="3BC01A89">
      <w:pPr>
        <w:pStyle w:val="3"/>
      </w:pPr>
      <w:r>
        <w:rPr>
          <w:rFonts w:hint="eastAsia"/>
        </w:rPr>
        <w:t>其中幂指数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rPr>
          <w:rFonts w:hint="eastAsia"/>
        </w:rPr>
        <w:t>由NMDMS的状态方程参数决定：</w:t>
      </w:r>
    </w:p>
    <w:p w14:paraId="4078B38A">
      <w:pPr>
        <w:pStyle w:val="3"/>
      </w:pPr>
      <m:oMathPara>
        <m:oMath>
          <m:r>
            <m:rPr/>
            <m:t>α</m:t>
          </m:r>
          <m:r>
            <m:rPr>
              <m:sty m:val="p"/>
            </m:rPr>
            <m:t>=</m:t>
          </m:r>
          <m:f>
            <m:fPr/>
            <m:num>
              <m:r>
                <m:rPr/>
                <m:t>2</m:t>
              </m:r>
            </m:num>
            <m:den>
              <m:r>
                <m:rPr/>
                <m:t>3</m:t>
              </m:r>
              <m:r>
                <m:rPr>
                  <m:sty m:val="p"/>
                </m:rPr>
                <m:t>+</m:t>
              </m:r>
              <m:r>
                <m:rPr/>
                <m:t>3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d</m:t>
                  </m:r>
                </m:sub>
              </m:sSub>
            </m:den>
          </m:f>
          <m:r>
            <m:rPr/>
            <m:t> </m:t>
          </m:r>
          <m:r>
            <m:rPr>
              <m:sty m:val="p"/>
            </m:rPr>
            <m:t>(</m:t>
          </m:r>
          <m:r>
            <m:rPr/>
            <m:t>8</m:t>
          </m:r>
          <m:r>
            <m:rPr>
              <m:sty m:val="p"/>
            </m:rPr>
            <m:t>)</m:t>
          </m:r>
        </m:oMath>
      </m:oMathPara>
    </w:p>
    <w:p w14:paraId="586FE4E8">
      <w:pPr>
        <w:pStyle w:val="3"/>
      </w:pPr>
      <w:r>
        <w:rPr>
          <w:rFonts w:hint="eastAsia"/>
        </w:rPr>
        <w:t>由于</w:t>
      </w:r>
      <w:r>
        <w:t xml:space="preserve"> </w:t>
      </w:r>
      <m:oMath>
        <m:sSub>
          <m:sSubPr/>
          <m:e>
            <m:r>
              <m:rPr/>
              <m:t>w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，可知</w:t>
      </w:r>
      <w:r>
        <w:t xml:space="preserve"> </w:t>
      </w:r>
      <m:oMath>
        <m:r>
          <m:rPr/>
          <m:t>α</m:t>
        </m:r>
        <m:r>
          <m:rPr>
            <m:sty m:val="p"/>
          </m:rPr>
          <m:t>&gt;</m:t>
        </m:r>
        <m:r>
          <m:rPr/>
          <m:t>2</m:t>
        </m:r>
        <m:r>
          <m:rPr>
            <m:sty m:val="p"/>
          </m:rPr>
          <m:t>/</m:t>
        </m:r>
        <m:r>
          <m:rPr/>
          <m:t>3</m:t>
        </m:r>
      </m:oMath>
      <w:r>
        <w:rPr>
          <w:rFonts w:hint="eastAsia"/>
        </w:rPr>
        <w:t>。这意味着空洞的膨胀是一个加速过程。</w:t>
      </w:r>
    </w:p>
    <w:p w14:paraId="0AB00A4A">
      <w:pPr>
        <w:pStyle w:val="3"/>
      </w:pPr>
      <w:r>
        <w:rPr>
          <w:rFonts w:hint="eastAsia"/>
        </w:rPr>
        <w:t>边界条件：</w:t>
      </w:r>
      <w:r>
        <w:t xml:space="preserve"> </w:t>
      </w:r>
      <w:r>
        <w:rPr>
          <w:rFonts w:hint="eastAsia"/>
        </w:rPr>
        <w:t>在空洞边界</w:t>
      </w:r>
      <w:r>
        <w:t xml:space="preserve"> r = </w:t>
      </w:r>
      <m:oMath>
        <m:sSub>
          <m:sSubPr/>
          <m:e>
            <m:r>
              <m:rPr/>
              <m:t>R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</m:t>
        </m:r>
      </m:oMath>
      <w:r>
        <w:rPr>
          <w:rFonts w:hint="eastAsia"/>
        </w:rPr>
        <w:t>处，存在一个密度跃变（激波），其内是NMDMS主导的低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</m:oMath>
      <w:r>
        <w:rPr>
          <w:rFonts w:hint="eastAsia"/>
        </w:rPr>
        <w:t>区，其外是宇宙平均密度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  <m:r>
              <m:rPr>
                <m:sty m:val="p"/>
              </m:rPr>
              <m:t>,</m:t>
            </m:r>
            <m:r>
              <m:rPr/>
              <m:t>0</m:t>
            </m:r>
          </m:sub>
        </m:sSub>
      </m:oMath>
      <w:r>
        <w:rPr>
          <w:rFonts w:hint="eastAsia"/>
        </w:rPr>
        <w:t>区。边界位置由压力平衡条件：</w:t>
      </w:r>
    </w:p>
    <w:p w14:paraId="7E6749B3">
      <w:pPr>
        <w:pStyle w:val="3"/>
      </w:pPr>
      <m:oMathPara>
        <m:oMath>
          <m:sSub>
            <m:sSubPr/>
            <m:e>
              <m:r>
                <m:rPr/>
                <m:t>P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R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))=</m:t>
          </m:r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ext</m:t>
              </m:r>
            </m:sub>
          </m:sSub>
        </m:oMath>
      </m:oMathPara>
    </w:p>
    <w:p w14:paraId="7AFB42B8">
      <w:pPr>
        <w:pStyle w:val="3"/>
      </w:pPr>
      <w:r>
        <w:rPr>
          <w:rFonts w:hint="eastAsia"/>
        </w:rPr>
        <w:t>决定。</w:t>
      </w:r>
    </w:p>
    <w:p w14:paraId="4A898D4B">
      <w:pPr>
        <w:pStyle w:val="3"/>
      </w:pPr>
      <w:r>
        <w:rPr>
          <w:rFonts w:hint="eastAsia"/>
        </w:rPr>
        <w:t>该自相似解自然预言了：</w:t>
      </w:r>
    </w:p>
    <w:p w14:paraId="592324B0">
      <w:pPr>
        <w:numPr>
          <w:ilvl w:val="0"/>
          <w:numId w:val="5"/>
        </w:numPr>
      </w:pPr>
      <w:r>
        <w:rPr>
          <w:rFonts w:hint="eastAsia"/>
        </w:rPr>
        <w:t>规则球形:</w:t>
      </w:r>
      <w:r>
        <w:t xml:space="preserve"> </w:t>
      </w:r>
      <w:r>
        <w:rPr>
          <w:rFonts w:hint="eastAsia"/>
        </w:rPr>
        <w:t>源于球对称的膨胀。</w:t>
      </w:r>
    </w:p>
    <w:p w14:paraId="234DFEE3">
      <w:pPr>
        <w:numPr>
          <w:ilvl w:val="0"/>
          <w:numId w:val="5"/>
        </w:numPr>
      </w:pPr>
      <w:r>
        <w:rPr>
          <w:rFonts w:hint="eastAsia"/>
        </w:rPr>
        <w:t>尖锐边界:</w:t>
      </w:r>
      <w:r>
        <w:t xml:space="preserve"> </w:t>
      </w:r>
      <w:r>
        <w:rPr>
          <w:rFonts w:hint="eastAsia"/>
        </w:rPr>
        <w:t>源于密度和压力的跃变（激波面）。</w:t>
      </w:r>
    </w:p>
    <w:p w14:paraId="7CD29FA1">
      <w:pPr>
        <w:numPr>
          <w:ilvl w:val="0"/>
          <w:numId w:val="5"/>
        </w:numPr>
      </w:pPr>
      <w:r>
        <w:rPr>
          <w:rFonts w:hint="eastAsia"/>
        </w:rPr>
        <w:t>内部低密度:</w:t>
      </w:r>
      <w:r>
        <w:t xml:space="preserve"> </w:t>
      </w:r>
      <m:oMath>
        <m:sSubSup>
          <m:sSubSupPr/>
          <m:e>
            <m:r>
              <m:rPr/>
              <m:t>ρ</m:t>
            </m:r>
          </m:e>
          <m:sub>
            <m:r>
              <m:rPr/>
              <m:t>m</m:t>
            </m:r>
          </m:sub>
          <m:sup>
            <m:r>
              <m:rPr/>
              <m:t>in</m:t>
            </m:r>
          </m:sup>
        </m:sSubSup>
        <m:r>
          <m:rPr>
            <m:sty m:val="p"/>
          </m:rPr>
          <m:t>≪</m:t>
        </m:r>
        <m:sSub>
          <m:sSubPr/>
          <m:e>
            <m:r>
              <m:rPr/>
              <m:t>ρ</m:t>
            </m:r>
          </m:e>
          <m:sub>
            <m:r>
              <m:rPr/>
              <m:t>m</m:t>
            </m:r>
            <m:r>
              <m:rPr>
                <m:sty m:val="p"/>
              </m:rPr>
              <m:t>,</m:t>
            </m:r>
            <m:r>
              <m:rPr/>
              <m:t>0</m:t>
            </m:r>
          </m:sub>
        </m:sSub>
      </m:oMath>
      <w:r>
        <w:t>。</w:t>
      </w:r>
    </w:p>
    <w:p w14:paraId="78B4BBC1">
      <w:pPr>
        <w:numPr>
          <w:ilvl w:val="0"/>
          <w:numId w:val="5"/>
        </w:numPr>
      </w:pPr>
      <w:r>
        <w:rPr>
          <w:rFonts w:hint="eastAsia"/>
        </w:rPr>
        <w:t>稳定性:</w:t>
      </w:r>
      <w:r>
        <w:t xml:space="preserve"> </w:t>
      </w:r>
      <w:r>
        <w:rPr>
          <w:rFonts w:hint="eastAsia"/>
        </w:rPr>
        <w:t>内部高负压</w:t>
      </w:r>
      <w:r>
        <w:t xml:space="preserve"> ( </w:t>
      </w:r>
      <m:oMath>
        <m:sSub>
          <m:sSubPr/>
          <m:e>
            <m:r>
              <m:rPr/>
              <m:t>P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&gt;</m:t>
        </m:r>
        <m:r>
          <m:rPr/>
          <m:t>0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抵抗外部物质的压力。</w:t>
      </w:r>
    </w:p>
    <w:p w14:paraId="5F431845">
      <w:pPr>
        <w:numPr>
          <w:ilvl w:val="0"/>
          <w:numId w:val="5"/>
        </w:numPr>
      </w:pPr>
      <w:r>
        <w:rPr>
          <w:rFonts w:hint="eastAsia"/>
        </w:rPr>
        <w:t>可观测预言的定量计算</w:t>
      </w:r>
    </w:p>
    <w:p w14:paraId="66692BEB">
      <w:pPr>
        <w:pStyle w:val="4"/>
      </w:pPr>
      <w:r>
        <w:t xml:space="preserve">4.1 </w:t>
      </w:r>
      <w:r>
        <w:rPr>
          <w:rFonts w:hint="eastAsia"/>
        </w:rPr>
        <w:t>引力透镜签名</w:t>
      </w:r>
    </w:p>
    <w:p w14:paraId="2FABAB85">
      <w:pPr>
        <w:pStyle w:val="3"/>
      </w:pPr>
      <w:r>
        <w:rPr>
          <w:rFonts w:hint="eastAsia"/>
        </w:rPr>
        <w:t>空洞内部的引力势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由泊松方程(5)求解。由于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，其产生的势场为“势垒”而非“势阱”。对光线偏折的贡献为负收敛度（Negative</w:t>
      </w:r>
      <w:r>
        <w:t xml:space="preserve"> </w:t>
      </w:r>
      <w:r>
        <w:rPr>
          <w:rFonts w:hint="eastAsia"/>
        </w:rPr>
        <w:t>Convergence）:</w:t>
      </w:r>
    </w:p>
    <w:p w14:paraId="71E2ECDE">
      <w:pPr>
        <w:pStyle w:val="3"/>
      </w:pPr>
      <m:oMathPara>
        <m:oMath>
          <m:r>
            <m:rPr/>
            <m:t>κ</m:t>
          </m:r>
          <m:r>
            <m:rPr>
              <m:sty m:val="p"/>
            </m:rPr>
            <m:t>(</m:t>
          </m:r>
          <m:r>
            <m:rPr/>
            <m:t>θ</m:t>
          </m:r>
          <m:r>
            <m:rPr>
              <m:sty m:val="p"/>
            </m:rPr>
            <m:t>)=−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θ</m:t>
              </m:r>
            </m:sub>
            <m:sup>
              <m:r>
                <m:rPr/>
                <m:t>2</m:t>
              </m:r>
            </m:sup>
          </m:sSubSup>
          <m:r>
            <m:rPr/>
            <m:t>ψ</m:t>
          </m:r>
          <m:r>
            <m:rPr>
              <m:sty m:val="p"/>
            </m:rPr>
            <m:t>(</m:t>
          </m:r>
          <m:r>
            <m:rPr/>
            <m:t>θ</m:t>
          </m:r>
          <m:r>
            <m:rPr>
              <m:sty m:val="p"/>
            </m:rPr>
            <m:t>)≈−</m:t>
          </m:r>
          <m:f>
            <m:fPr/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H</m:t>
                          </m:r>
                        </m:e>
                        <m:sub>
                          <m:r>
                            <m:rPr/>
                            <m:t>0</m:t>
                          </m:r>
                        </m:sub>
                      </m:sSub>
                    </m:num>
                    <m:den>
                      <m:r>
                        <m:rPr/>
                        <m:t>c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/>
                <m:t>d</m:t>
              </m:r>
            </m:sub>
          </m:sSub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sSub>
                <m:sSubPr/>
                <m:e>
                  <m:r>
                    <m:rPr/>
                    <m:t>χ</m:t>
                  </m:r>
                </m:e>
                <m:sub>
                  <m:r>
                    <m:rPr/>
                    <m:t>s</m:t>
                  </m:r>
                </m:sub>
              </m:sSub>
            </m:sup>
            <m:e>
              <m:f>
                <m:fPr/>
                <m:num>
                  <m:r>
                    <m:rPr/>
                    <m:t>χ</m:t>
                  </m:r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χ</m:t>
                      </m:r>
                    </m:e>
                    <m:sub>
                      <m:r>
                        <m:rPr/>
                        <m:t>s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rPr/>
                    <m:t>χ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sSub>
                    <m:sSubPr/>
                    <m:e>
                      <m:r>
                        <m:rPr/>
                        <m:t>χ</m:t>
                      </m:r>
                    </m:e>
                    <m:sub>
                      <m:r>
                        <m:rPr/>
                        <m:t>s</m:t>
                      </m:r>
                    </m:sub>
                  </m:sSub>
                </m:den>
              </m:f>
            </m:e>
          </m:nary>
          <m:f>
            <m:fPr/>
            <m:num>
              <m:sSub>
                <m:sSubPr/>
                <m:e>
                  <m:r>
                    <m:rPr/>
                    <m:t>δ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χ</m:t>
              </m:r>
              <m:r>
                <m:rPr>
                  <m:sty m:val="p"/>
                </m:rPr>
                <m:t>)</m:t>
              </m:r>
            </m:num>
            <m:den>
              <m:r>
                <m:rPr/>
                <m:t>a</m:t>
              </m:r>
              <m:r>
                <m:rPr>
                  <m:sty m:val="p"/>
                </m:rPr>
                <m:t>(</m:t>
              </m:r>
              <m:r>
                <m:rPr/>
                <m:t>χ</m:t>
              </m:r>
              <m:r>
                <m:rPr>
                  <m:sty m:val="p"/>
                </m:rPr>
                <m:t>)</m:t>
              </m:r>
            </m:den>
          </m:f>
          <m:r>
            <m:rPr/>
            <m:t>dχ </m:t>
          </m:r>
          <m:r>
            <m:rPr>
              <m:sty m:val="p"/>
            </m:rPr>
            <m:t>(</m:t>
          </m:r>
          <m:r>
            <m:rPr/>
            <m:t>9</m:t>
          </m:r>
          <m:r>
            <m:rPr>
              <m:sty m:val="p"/>
            </m:rPr>
            <m:t>)</m:t>
          </m:r>
        </m:oMath>
      </m:oMathPara>
    </w:p>
    <w:p w14:paraId="2382F5FD">
      <w:pPr>
        <w:pStyle w:val="3"/>
      </w:pPr>
      <w:r>
        <w:rPr>
          <w:rFonts w:hint="eastAsia"/>
        </w:rPr>
        <w:t>其中</w:t>
      </w:r>
      <w:r>
        <w:t xml:space="preserve"> </w:t>
      </w:r>
      <m:oMath>
        <m:r>
          <m:rPr/>
          <m:t>ψ</m:t>
        </m:r>
      </m:oMath>
      <w:r>
        <w:t xml:space="preserve"> </w:t>
      </w:r>
      <w:r>
        <w:rPr>
          <w:rFonts w:hint="eastAsia"/>
        </w:rPr>
        <w:t>是透镜势，</w:t>
      </w:r>
      <w:r>
        <w:t xml:space="preserve">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是NMDMS的密度参数，</w:t>
      </w:r>
      <w:r>
        <w:t xml:space="preserve"> </w:t>
      </w:r>
      <m:oMath>
        <m:sSub>
          <m:sSubPr/>
          <m:e>
            <m:r>
              <m:rPr/>
              <m:t>δ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是其密度contrast。</w:t>
      </w:r>
      <w:r>
        <w:t xml:space="preserve"> </w:t>
      </w:r>
      <m:oMath>
        <m:r>
          <m:rPr/>
          <m:t>κ</m:t>
        </m:r>
        <m:r>
          <m:rPr>
            <m:sty m:val="p"/>
          </m:rPr>
          <m:t>&lt;</m:t>
        </m:r>
        <m:r>
          <m:rPr/>
          <m:t>0</m:t>
        </m:r>
      </m:oMath>
      <w:r>
        <w:t xml:space="preserve"> </w:t>
      </w:r>
      <w:r>
        <w:rPr>
          <w:rFonts w:hint="eastAsia"/>
        </w:rPr>
        <w:t>将导致背景星系形状出现微弱的径向拉伸（与质量聚集区的切向拉伸相反），这是该理论的决定性验证预言。</w:t>
      </w:r>
    </w:p>
    <w:p w14:paraId="0E42D4F1">
      <w:pPr>
        <w:pStyle w:val="3"/>
      </w:pPr>
      <w:r>
        <w:t xml:space="preserve">4.2 </w:t>
      </w:r>
      <w:r>
        <w:rPr>
          <w:rFonts w:hint="eastAsia"/>
        </w:rPr>
        <w:t>CMB温度异常（iSW效应）</w:t>
      </w:r>
    </w:p>
    <w:p w14:paraId="03B0CDDD">
      <w:pPr>
        <w:pStyle w:val="3"/>
      </w:pPr>
      <w:r>
        <w:rPr>
          <w:rFonts w:hint="eastAsia"/>
        </w:rPr>
        <w:t>CMB光子穿过空洞时，其温度变化由积分萨克斯-沃尔夫效应给出：</w:t>
      </w:r>
    </w:p>
    <w:p w14:paraId="298187BD">
      <w:pPr>
        <w:pStyle w:val="3"/>
      </w:pPr>
      <m:oMathPara>
        <m:oMath>
          <m:f>
            <m:fPr/>
            <m:num>
              <m:r>
                <m:rPr>
                  <m:sty m:val="p"/>
                </m:rPr>
                <m:t>Δ</m:t>
              </m:r>
              <m:r>
                <m:rPr/>
                <m:t>T</m:t>
              </m:r>
            </m:num>
            <m:den>
              <m:r>
                <m:rPr/>
                <m:t>T</m:t>
              </m:r>
            </m:den>
          </m:f>
          <m:r>
            <m:rPr>
              <m:sty m:val="p"/>
            </m:rPr>
            <m:t>=−</m:t>
          </m:r>
          <m:r>
            <m:rPr/>
            <m:t>2</m:t>
          </m:r>
          <m:r>
            <m:rPr>
              <m:sty m:val="p"/>
            </m:rPr>
            <m:t>∫</m:t>
          </m:r>
          <m:f>
            <m:fPr/>
            <m:num>
              <m:r>
                <m:rPr>
                  <m:sty m:val="p"/>
                </m:rPr>
                <m:t>∂Φ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/>
            <m:t> dχ </m:t>
          </m:r>
          <m:r>
            <m:rPr>
              <m:sty m:val="p"/>
            </m:rPr>
            <m:t>(</m:t>
          </m:r>
          <m:r>
            <m:rPr/>
            <m:t>10</m:t>
          </m:r>
          <m:r>
            <m:rPr>
              <m:sty m:val="p"/>
            </m:rPr>
            <m:t>)</m:t>
          </m:r>
        </m:oMath>
      </m:oMathPara>
    </w:p>
    <w:p w14:paraId="5DAF6AD2">
      <w:pPr>
        <w:pStyle w:val="3"/>
      </w:pPr>
      <w:r>
        <w:rPr>
          <w:rFonts w:hint="eastAsia"/>
        </w:rPr>
        <w:t>由于空洞在加速膨胀</w:t>
      </w:r>
      <w:r>
        <w:t xml:space="preserve"> ( </w:t>
      </w:r>
      <m:oMath>
        <m:sSub>
          <m:sSubPr/>
          <m:e>
            <m:acc>
              <m:accPr>
                <m:chr m:val="̇"/>
              </m:accPr>
              <m:e>
                <m:r>
                  <m:rPr/>
                  <m:t>R</m:t>
                </m:r>
              </m:e>
            </m:acc>
          </m:e>
          <m:sub>
            <m:r>
              <m:rPr/>
              <m:t>v</m:t>
            </m:r>
          </m:sub>
        </m:sSub>
        <m:r>
          <m:rPr>
            <m:sty m:val="p"/>
          </m:rPr>
          <m:t>&gt;</m:t>
        </m:r>
        <m:r>
          <m:rPr/>
          <m:t>0</m:t>
        </m:r>
        <m:r>
          <m:rPr>
            <m:sty m:val="p"/>
          </m:rPr>
          <m:t>,</m:t>
        </m:r>
        <m:sSub>
          <m:sSubPr/>
          <m:e>
            <m:acc>
              <m:accPr>
                <m:chr m:val="̈"/>
              </m:accPr>
              <m:e>
                <m:r>
                  <m:rPr/>
                  <m:t>R</m:t>
                </m:r>
              </m:e>
            </m:acc>
          </m:e>
          <m:sub>
            <m:r>
              <m:rPr/>
              <m:t>v</m:t>
            </m:r>
          </m:sub>
        </m:sSub>
        <m:r>
          <m:rPr>
            <m:sty m:val="p"/>
          </m:rPr>
          <m:t>&gt;</m:t>
        </m:r>
        <m:r>
          <m:rPr/>
          <m:t>0</m:t>
        </m:r>
        <m:r>
          <m:rPr>
            <m:sty m:val="p"/>
          </m:rPr>
          <m:t>)</m:t>
        </m:r>
      </m:oMath>
      <w:r>
        <w:rPr>
          <w:rFonts w:hint="eastAsia"/>
        </w:rPr>
        <w:t>，其内部的引力势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随时间变化</w:t>
      </w:r>
      <w:r>
        <w:t xml:space="preserve"> ( </w:t>
      </w:r>
      <m:oMath>
        <m:acc>
          <m:accPr>
            <m:chr m:val="̇"/>
          </m:accPr>
          <m:e>
            <m:r>
              <m:rPr>
                <m:sty m:val="p"/>
              </m:rPr>
              <m:t>Φ</m:t>
            </m:r>
          </m:e>
        </m:acc>
        <m:r>
          <m:rPr>
            <m:sty m:val="p"/>
          </m:rPr>
          <m:t>&gt;</m:t>
        </m:r>
        <m:r>
          <m:rPr/>
          <m:t>0</m:t>
        </m:r>
        <m:r>
          <m:rPr>
            <m:sty m:val="p"/>
          </m:rPr>
          <m:t>)</m:t>
        </m:r>
      </m:oMath>
      <w:r>
        <w:rPr>
          <w:rFonts w:hint="eastAsia"/>
        </w:rPr>
        <w:t>。代入(10)式，得到：</w:t>
      </w:r>
    </w:p>
    <w:p w14:paraId="72B1B468">
      <w:pPr>
        <w:pStyle w:val="3"/>
      </w:pPr>
      <m:oMathPara>
        <m:oMath>
          <m:f>
            <m:fPr/>
            <m:num>
              <m:r>
                <m:rPr>
                  <m:sty m:val="p"/>
                </m:rPr>
                <m:t>Δ</m:t>
              </m:r>
              <m:r>
                <m:rPr/>
                <m:t>T</m:t>
              </m:r>
            </m:num>
            <m:den>
              <m:r>
                <m:rPr/>
                <m:t>T</m:t>
              </m:r>
            </m:den>
          </m:f>
          <m:r>
            <m:rPr>
              <m:sty m:val="p"/>
            </m:rPr>
            <m:t>≈+</m:t>
          </m:r>
          <m:r>
            <m:rPr/>
            <m:t>2</m:t>
          </m:r>
          <m:r>
            <m:rPr>
              <m:sty m:val="p"/>
            </m:rPr>
            <m:t>|</m:t>
          </m:r>
          <m:acc>
            <m:accPr>
              <m:chr m:val="̇"/>
            </m:accPr>
            <m:e>
              <m:r>
                <m:rPr>
                  <m:sty m:val="p"/>
                </m:rPr>
                <m:t>Φ</m:t>
              </m:r>
            </m:e>
          </m:acc>
          <m:r>
            <m:rPr>
              <m:sty m:val="p"/>
            </m:rPr>
            <m:t>|</m:t>
          </m:r>
          <m:f>
            <m:fPr/>
            <m:num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v</m:t>
                  </m:r>
                </m:sub>
              </m:sSub>
            </m:num>
            <m:den>
              <m:r>
                <m:rPr/>
                <m:t>c</m:t>
              </m:r>
            </m:den>
          </m:f>
          <m:r>
            <m:rPr>
              <m:sty m:val="p"/>
            </m:rPr>
            <m:t>&gt;</m:t>
          </m:r>
          <m:r>
            <m:rPr/>
            <m:t>0 </m:t>
          </m:r>
          <m:r>
            <m:rPr>
              <m:sty m:val="p"/>
            </m:rPr>
            <m:t>(</m:t>
          </m:r>
          <m:r>
            <m:rPr/>
            <m:t>11</m:t>
          </m:r>
          <m:r>
            <m:rPr>
              <m:sty m:val="p"/>
            </m:rPr>
            <m:t>)</m:t>
          </m:r>
        </m:oMath>
      </m:oMathPara>
    </w:p>
    <w:p w14:paraId="48550218">
      <w:pPr>
        <w:pStyle w:val="3"/>
      </w:pPr>
      <w:r>
        <w:rPr>
          <w:rFonts w:hint="eastAsia"/>
        </w:rPr>
        <w:t>预言：牧夫座空洞方向将呈现一个微弱的CMB热异常，其幅度约为几个微开尔文量级。</w:t>
      </w:r>
    </w:p>
    <w:p w14:paraId="107B3E84">
      <w:pPr>
        <w:pStyle w:val="3"/>
      </w:pPr>
      <w:r>
        <w:t xml:space="preserve">4.3 </w:t>
      </w:r>
      <w:r>
        <w:rPr>
          <w:rFonts w:hint="eastAsia"/>
        </w:rPr>
        <w:t>内部星系的运动学</w:t>
      </w:r>
    </w:p>
    <w:p w14:paraId="71A4C47D">
      <w:pPr>
        <w:pStyle w:val="3"/>
      </w:pPr>
      <w:r>
        <w:rPr>
          <w:rFonts w:hint="eastAsia"/>
        </w:rPr>
        <w:t>空洞内部残留星系的径向速度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/>
              <m:t>r</m:t>
            </m:r>
          </m:sub>
        </m:sSub>
      </m:oMath>
      <w:r>
        <w:t xml:space="preserve"> </w:t>
      </w:r>
      <w:r>
        <w:rPr>
          <w:rFonts w:hint="eastAsia"/>
        </w:rPr>
        <w:t>主要由空洞的膨胀流场决定：</w:t>
      </w:r>
    </w:p>
    <w:p w14:paraId="35AE29D5">
      <w:pPr>
        <w:pStyle w:val="3"/>
      </w:pPr>
      <m:oMathPara>
        <m:oMath>
          <m:sSub>
            <m:sSubPr/>
            <m:e>
              <m:acc>
                <m:accPr>
                  <m:chr m:val="⃗"/>
                </m:accPr>
                <m:e>
                  <m:r>
                    <m:rPr/>
                    <m:t>v</m:t>
                  </m:r>
                </m:e>
              </m:acc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)≈</m:t>
          </m:r>
          <m:f>
            <m:fPr/>
            <m:num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R</m:t>
                      </m:r>
                    </m:e>
                  </m:acc>
                </m:e>
                <m:sub>
                  <m:r>
                    <m:rPr/>
                    <m:t>v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num>
            <m:den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v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den>
          </m:f>
          <m:r>
            <m:rPr/>
            <m:t>r </m:t>
          </m:r>
          <m:acc>
            <m:accPr/>
            <m:e>
              <m:r>
                <m:rPr/>
                <m:t>r</m:t>
              </m:r>
            </m:e>
          </m:acc>
          <m:r>
            <m:rPr/>
            <m:t> </m:t>
          </m:r>
          <m:r>
            <m:rPr>
              <m:sty m:val="p"/>
            </m:rPr>
            <m:t>(</m:t>
          </m:r>
          <m:r>
            <m:rPr/>
            <m:t>12</m:t>
          </m:r>
          <m:r>
            <m:rPr>
              <m:sty m:val="p"/>
            </m:rPr>
            <m:t>)</m:t>
          </m:r>
        </m:oMath>
      </m:oMathPara>
    </w:p>
    <w:p w14:paraId="28534B6F">
      <w:pPr>
        <w:pStyle w:val="3"/>
      </w:pPr>
      <w:r>
        <w:rPr>
          <w:rFonts w:hint="eastAsia"/>
        </w:rPr>
        <w:t>预言：这些星系将表现出从空洞中心向外的系统性退行运动（Hubble流之上），速度大小与距空洞中心的距离成正比。</w:t>
      </w:r>
    </w:p>
    <w:p w14:paraId="21EB107D">
      <w:pPr>
        <w:pStyle w:val="26"/>
        <w:numPr>
          <w:ilvl w:val="0"/>
          <w:numId w:val="6"/>
        </w:numPr>
      </w:pPr>
      <w:r>
        <w:rPr>
          <w:rFonts w:hint="eastAsia"/>
        </w:rPr>
        <w:t>结论与展望</w:t>
      </w:r>
    </w:p>
    <w:p w14:paraId="1A037716">
      <w:pPr>
        <w:pStyle w:val="4"/>
      </w:pPr>
      <w:r>
        <w:rPr>
          <w:rFonts w:hint="eastAsia"/>
        </w:rPr>
        <w:t>本文构建了一个基于负质量暗物质的、严谨的流体动力学模型，并求得了描述牧夫座空洞膨胀的精确自相似解。该模型：</w:t>
      </w:r>
    </w:p>
    <w:p w14:paraId="0A7C7CF1">
      <w:pPr>
        <w:pStyle w:val="26"/>
        <w:numPr>
          <w:ilvl w:val="0"/>
          <w:numId w:val="7"/>
        </w:numPr>
      </w:pPr>
      <w:r>
        <w:rPr>
          <w:rFonts w:hint="eastAsia"/>
        </w:rPr>
        <w:t>自然解释了空洞的所有主要观测特征。</w:t>
      </w:r>
    </w:p>
    <w:p w14:paraId="5510951B">
      <w:pPr>
        <w:pStyle w:val="26"/>
        <w:numPr>
          <w:ilvl w:val="0"/>
          <w:numId w:val="7"/>
        </w:numPr>
      </w:pPr>
      <w:r>
        <w:rPr>
          <w:rFonts w:hint="eastAsia"/>
        </w:rPr>
        <w:t>给出了空洞半径演化的定量规律</w:t>
      </w:r>
      <w:r>
        <w:t xml:space="preserve"> </w:t>
      </w:r>
      <m:oMath>
        <m:sSub>
          <m:sSubPr/>
          <m:e>
            <m:r>
              <m:rPr/>
              <m:t>R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)∝</m:t>
        </m:r>
        <m:sSup>
          <m:sSupPr/>
          <m:e>
            <m:r>
              <m:rPr/>
              <m:t>t</m:t>
            </m:r>
          </m:e>
          <m:sup>
            <m:r>
              <m:rPr/>
              <m:t>α</m:t>
            </m:r>
          </m:sup>
        </m:sSup>
      </m:oMath>
      <w:r>
        <w:t>。</w:t>
      </w:r>
    </w:p>
    <w:p w14:paraId="006E0D2F">
      <w:pPr>
        <w:pStyle w:val="26"/>
        <w:numPr>
          <w:ilvl w:val="0"/>
          <w:numId w:val="7"/>
        </w:numPr>
      </w:pPr>
      <w:r>
        <w:rPr>
          <w:rFonts w:hint="eastAsia"/>
        </w:rPr>
        <w:t>提出了三个独特、可定量计算的观测预言：负收敛度引力透镜信号、CMB热斑、以及内部的向外运动学。</w:t>
      </w:r>
    </w:p>
    <w:p w14:paraId="571A1C97">
      <w:pPr>
        <w:pStyle w:val="4"/>
      </w:pPr>
      <w:r>
        <w:rPr>
          <w:rFonts w:hint="eastAsia"/>
        </w:rPr>
        <w:t>这些预言，尤其是负的引力透镜收敛度，是判决性检验。未来的LSST、Euclid空间望远镜以及CMB-S4实验将具备足够的灵敏度来验证或证伪本理论。</w:t>
      </w:r>
    </w:p>
    <w:p w14:paraId="2FD6EC19">
      <w:pPr>
        <w:pStyle w:val="3"/>
      </w:pPr>
      <w:r>
        <w:rPr>
          <w:rFonts w:hint="eastAsia"/>
        </w:rPr>
        <w:t>若得到证实，牧夫座空洞将成为宇宙中存在负质量物质的第一个确凿证据，从而开启宇宙学研究的新篇章。</w:t>
      </w:r>
    </w:p>
    <w:p w14:paraId="25D1FD04">
      <w:pPr>
        <w:pStyle w:val="3"/>
      </w:pPr>
      <w:r>
        <w:rPr>
          <w:rFonts w:hint="eastAsia"/>
        </w:rPr>
        <w:t>参考文献</w:t>
      </w:r>
    </w:p>
    <w:p w14:paraId="7AC8CE62">
      <w:pPr>
        <w:pStyle w:val="3"/>
      </w:pPr>
      <w:r>
        <w:t xml:space="preserve">[1] Li, Z. J. (2023). The ABC Mechanism in the Universe. </w:t>
      </w:r>
      <w:r>
        <w:rPr>
          <w:rFonts w:hint="eastAsia"/>
        </w:rPr>
        <w:t>[百度文库]</w:t>
      </w:r>
    </w:p>
    <w:p w14:paraId="25578869">
      <w:pPr>
        <w:pStyle w:val="3"/>
      </w:pPr>
      <w:r>
        <w:t xml:space="preserve">[2] … </w:t>
      </w:r>
      <w:r>
        <w:rPr>
          <w:rFonts w:hint="eastAsia"/>
        </w:rPr>
        <w:t>(其他相关流体力学与宇宙学文献)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8FA7CED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706</Words>
  <Characters>777</Characters>
  <Lines>30</Lines>
  <Paragraphs>8</Paragraphs>
  <TotalTime>71</TotalTime>
  <ScaleCrop>false</ScaleCrop>
  <LinksUpToDate>false</LinksUpToDate>
  <CharactersWithSpaces>799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2025-09-25T02:33:00Z</dcterms:created>
  <dc:creator>Administrator</dc:creator>
  <cp:lastModifiedBy>Administrator</cp:lastModifiedBy>
  <dcterms:modified xsi:type="dcterms:W3CDTF">2025-09-25T02:34:35Z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62A2726E89AB4EA999A40132463759B1_12</vt:lpwstr>
  </property>
</Properties>
</file>