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0EC85">
      <w:pPr>
        <w:pStyle w:val="4"/>
      </w:pPr>
      <w:r>
        <w:rPr>
          <w:rFonts w:hint="eastAsia"/>
        </w:rPr>
        <w:t>物理范畴的边界：论可观测性、可利用性与光速极限的普适性</w:t>
      </w:r>
    </w:p>
    <w:p w14:paraId="798045C7">
      <w:pPr>
        <w:pStyle w:val="3"/>
      </w:pPr>
      <w:r>
        <w:rPr>
          <w:rFonts w:hint="eastAsia"/>
        </w:rPr>
        <w:t>作者：</w:t>
      </w:r>
      <w:r>
        <w:t xml:space="preserve"> </w:t>
      </w:r>
      <w:r>
        <w:rPr>
          <w:rFonts w:hint="eastAsia"/>
        </w:rPr>
        <w:t>李志军，赵光耀</w:t>
      </w:r>
    </w:p>
    <w:p w14:paraId="5E3DDA34">
      <w:pPr>
        <w:pStyle w:val="3"/>
      </w:pPr>
      <w:r>
        <w:rPr>
          <w:rFonts w:hint="eastAsia"/>
        </w:rPr>
        <w:t>摘要：</w:t>
      </w:r>
      <w:r>
        <w:br w:type="textWrapping"/>
      </w:r>
      <w:r>
        <w:rPr>
          <w:rFonts w:hint="eastAsia"/>
        </w:rPr>
        <w:t>本文旨在界定并探讨”物理范畴”的根本边界。核心论点为：人类所能认知、观测和利用的一切现象与实体，均被严格限定在一个由标准模型粒子与广义相对论共同定义的范畴之内。该范畴的上限速度为真空光速</w:t>
      </w:r>
      <w:r>
        <w:t xml:space="preserve"> </w:t>
      </w:r>
      <m:oMath>
        <m:r>
          <m:rPr/>
          <m:t>c</m:t>
        </m:r>
      </m:oMath>
      <w:r>
        <w:rPr>
          <w:rFonts w:hint="eastAsia"/>
        </w:rPr>
        <w:t>，其能量载体为61种已知的基本粒子（及其场组合体）。我们证明，任何声称超越此范畴的”粒子”或”能量子”，若其不参与已知的四种基本相互作用（或与之耦合的强度严格为零），则对于身处”物理范畴”内的观测者而言，它们在原则上既不可被探测，也不可被利用，其速度极限亦无法被</w:t>
      </w:r>
      <w:r>
        <w:t xml:space="preserve"> </w:t>
      </w:r>
      <m:oMath>
        <m:r>
          <m:rPr/>
          <m:t>c</m:t>
        </m:r>
      </m:oMath>
      <w:r>
        <w:t xml:space="preserve"> </w:t>
      </w:r>
      <w:r>
        <w:rPr>
          <w:rFonts w:hint="eastAsia"/>
        </w:rPr>
        <w:t>所界定。它们本质上是物理之外的（meta-physical）存在。我们进一步提出，“可观测宇宙”的本质，正是”物理范畴”在时空中的展现。任何超越光速的实体，若其存在，将必然位于我们的事件视界之外，从而被永恒地排除在我们的物理现实之外。本文最终为物理学划定了一个清晰的操作性边界，并探讨了探索此边界之外的可能性。</w:t>
      </w:r>
    </w:p>
    <w:p w14:paraId="7936B05A">
      <w:pPr>
        <w:pStyle w:val="3"/>
      </w:pPr>
      <w:r>
        <w:rPr>
          <w:rFonts w:hint="eastAsia"/>
        </w:rPr>
        <w:t>关键词：</w:t>
      </w:r>
      <w:r>
        <w:t xml:space="preserve"> </w:t>
      </w:r>
      <w:r>
        <w:rPr>
          <w:rFonts w:hint="eastAsia"/>
        </w:rPr>
        <w:t>物理范畴；可观测性；光速极限；标准模型；超光速；暗物质；暗能量；元宇宙</w:t>
      </w:r>
    </w:p>
    <w:p w14:paraId="0D368D4F">
      <w:pPr>
        <w:pStyle w:val="26"/>
        <w:numPr>
          <w:numId w:val="0"/>
        </w:numPr>
        <w:ind w:left="360" w:leftChars="0"/>
      </w:pPr>
      <w:r>
        <w:rPr>
          <w:rFonts w:hint="eastAsia"/>
          <w:lang w:val="en-US" w:eastAsia="zh-CN"/>
        </w:rPr>
        <w:t>一．</w:t>
      </w:r>
      <w:r>
        <w:rPr>
          <w:rFonts w:hint="eastAsia"/>
        </w:rPr>
        <w:t>引言：何为”物理范畴”？</w:t>
      </w:r>
    </w:p>
    <w:p w14:paraId="442088D6">
      <w:pPr>
        <w:pStyle w:val="4"/>
      </w:pPr>
      <w:r>
        <w:rPr>
          <w:rFonts w:hint="eastAsia"/>
        </w:rPr>
        <w:t>“物理范畴”并非一个先验概念，而是一个基于经验观察和实验验证的操作性定义。它由以下要素共同界定：</w:t>
      </w:r>
    </w:p>
    <w:p w14:paraId="249CCF30">
      <w:pPr>
        <w:pStyle w:val="26"/>
        <w:numPr>
          <w:ilvl w:val="0"/>
          <w:numId w:val="1"/>
        </w:numPr>
      </w:pPr>
      <w:r>
        <w:rPr>
          <w:rFonts w:hint="eastAsia"/>
        </w:rPr>
        <w:t>物质基础：</w:t>
      </w:r>
      <w:r>
        <w:t xml:space="preserve"> </w:t>
      </w:r>
      <w:r>
        <w:rPr>
          <w:rFonts w:hint="eastAsia"/>
        </w:rPr>
        <w:t>61种标准模型基本粒子（夸克、轻子、规范玻色子、希格斯粒子）。</w:t>
      </w:r>
    </w:p>
    <w:p w14:paraId="04918C44">
      <w:pPr>
        <w:pStyle w:val="26"/>
        <w:numPr>
          <w:ilvl w:val="0"/>
          <w:numId w:val="1"/>
        </w:numPr>
      </w:pPr>
      <w:r>
        <w:rPr>
          <w:rFonts w:hint="eastAsia"/>
        </w:rPr>
        <w:t>相互作用：</w:t>
      </w:r>
      <w:r>
        <w:t xml:space="preserve"> </w:t>
      </w:r>
      <w:r>
        <w:rPr>
          <w:rFonts w:hint="eastAsia"/>
        </w:rPr>
        <w:t>四种基本力：引力、电磁力、强力、弱力。</w:t>
      </w:r>
    </w:p>
    <w:p w14:paraId="6CFD10B3">
      <w:pPr>
        <w:pStyle w:val="26"/>
        <w:numPr>
          <w:ilvl w:val="0"/>
          <w:numId w:val="1"/>
        </w:numPr>
      </w:pPr>
      <w:r>
        <w:rPr>
          <w:rFonts w:hint="eastAsia"/>
        </w:rPr>
        <w:t>时空背景：</w:t>
      </w:r>
      <w:r>
        <w:t xml:space="preserve"> </w:t>
      </w:r>
      <w:r>
        <w:rPr>
          <w:rFonts w:hint="eastAsia"/>
        </w:rPr>
        <w:t>由广义相对论描述的时空几何，其局域不变速度为</w:t>
      </w:r>
      <w:r>
        <w:t xml:space="preserve"> </w:t>
      </w:r>
      <m:oMath>
        <m:r>
          <m:rPr/>
          <m:t>c</m:t>
        </m:r>
      </m:oMath>
      <w:r>
        <w:t>。</w:t>
      </w:r>
    </w:p>
    <w:p w14:paraId="6C287351">
      <w:pPr>
        <w:pStyle w:val="26"/>
        <w:numPr>
          <w:ilvl w:val="0"/>
          <w:numId w:val="1"/>
        </w:numPr>
      </w:pPr>
      <w:r>
        <w:rPr>
          <w:rFonts w:hint="eastAsia"/>
        </w:rPr>
        <w:t>量子规则：</w:t>
      </w:r>
      <w:r>
        <w:t xml:space="preserve"> </w:t>
      </w:r>
      <w:r>
        <w:rPr>
          <w:rFonts w:hint="eastAsia"/>
        </w:rPr>
        <w:t>量子力学的基本原理。</w:t>
      </w:r>
    </w:p>
    <w:p w14:paraId="0C076AA1">
      <w:pPr>
        <w:pStyle w:val="4"/>
      </w:pPr>
      <w:r>
        <w:rPr>
          <w:rFonts w:hint="eastAsia"/>
        </w:rPr>
        <w:t>任何现象，若想被认定为”物理的”，必须能够通过上述要素的组合进行描述、预测，并最终被实验探测和验证。</w:t>
      </w:r>
    </w:p>
    <w:p w14:paraId="1895868E">
      <w:pPr>
        <w:pStyle w:val="26"/>
        <w:numPr>
          <w:numId w:val="0"/>
        </w:numPr>
        <w:ind w:left="360" w:leftChars="0"/>
      </w:pPr>
      <w:r>
        <w:rPr>
          <w:rFonts w:hint="eastAsia"/>
          <w:lang w:val="en-US" w:eastAsia="zh-CN"/>
        </w:rPr>
        <w:t>二．</w:t>
      </w:r>
      <w:r>
        <w:rPr>
          <w:rFonts w:hint="eastAsia"/>
        </w:rPr>
        <w:t>可利用能量的物理属性</w:t>
      </w:r>
    </w:p>
    <w:p w14:paraId="32091D5C">
      <w:pPr>
        <w:pStyle w:val="4"/>
      </w:pPr>
      <w:r>
        <w:rPr>
          <w:rFonts w:hint="eastAsia"/>
        </w:rPr>
        <w:t>一种能量形式要能被利用，必须满足两个基本条件，这两个条件都将其牢牢锚定在”物理范畴”内：</w:t>
      </w:r>
    </w:p>
    <w:p w14:paraId="30B56CB2">
      <w:pPr>
        <w:pStyle w:val="26"/>
        <w:numPr>
          <w:ilvl w:val="0"/>
          <w:numId w:val="2"/>
        </w:numPr>
      </w:pPr>
      <w:r>
        <w:rPr>
          <w:rFonts w:hint="eastAsia"/>
        </w:rPr>
        <w:t>可探测性（相互作用）：</w:t>
      </w:r>
      <w:r>
        <w:t xml:space="preserve"> </w:t>
      </w:r>
      <w:r>
        <w:rPr>
          <w:rFonts w:hint="eastAsia"/>
        </w:rPr>
        <w:t>它必须能够通过非引力的方式（因为引力太弱）与我们的探测器（由原子、电子构成）发生能量-动量交换。这意味着它必须与电磁场、核力或弱力有非零的耦合常数。</w:t>
      </w:r>
    </w:p>
    <w:p w14:paraId="36139FB6">
      <w:pPr>
        <w:numPr>
          <w:ilvl w:val="1"/>
          <w:numId w:val="3"/>
        </w:numPr>
      </w:pPr>
      <w:r>
        <w:rPr>
          <w:rFonts w:hint="eastAsia"/>
        </w:rPr>
        <w:t>例子：</w:t>
      </w:r>
      <w:r>
        <w:t xml:space="preserve"> </w:t>
      </w:r>
      <w:r>
        <w:rPr>
          <w:rFonts w:hint="eastAsia"/>
        </w:rPr>
        <w:t>光子（电磁力）、中子（强力）、中微子（弱力）。</w:t>
      </w:r>
    </w:p>
    <w:p w14:paraId="56F1EA4A">
      <w:pPr>
        <w:numPr>
          <w:ilvl w:val="1"/>
          <w:numId w:val="3"/>
        </w:numPr>
      </w:pPr>
      <w:r>
        <w:rPr>
          <w:rFonts w:hint="eastAsia"/>
        </w:rPr>
        <w:t>反例：</w:t>
      </w:r>
      <w:r>
        <w:t xml:space="preserve"> </w:t>
      </w:r>
      <w:r>
        <w:rPr>
          <w:rFonts w:hint="eastAsia"/>
        </w:rPr>
        <w:t>暗物质。我们假设它存在，仅因为它通过引力被我们间接感知。但它与光子的耦合可能极其微弱或为零，因此我们无法”捕捉”一个暗物质粒子来为我们做功。它对于”物理范畴”内的我们，几乎是不可利用的。</w:t>
      </w:r>
    </w:p>
    <w:p w14:paraId="4439D20A">
      <w:pPr>
        <w:pStyle w:val="26"/>
        <w:numPr>
          <w:ilvl w:val="0"/>
          <w:numId w:val="2"/>
        </w:numPr>
      </w:pPr>
      <w:r>
        <w:rPr>
          <w:rFonts w:hint="eastAsia"/>
        </w:rPr>
        <w:t>可局域性与可转化性（场组合体）：</w:t>
      </w:r>
      <w:r>
        <w:t xml:space="preserve"> </w:t>
      </w:r>
      <w:r>
        <w:rPr>
          <w:rFonts w:hint="eastAsia"/>
        </w:rPr>
        <w:t>能量必须能形成局域的场组合体（粒子），并且这些组合体能够重构（发生反应），将其能量转化为我们所需的形式（如热能、电能）。</w:t>
      </w:r>
    </w:p>
    <w:p w14:paraId="1BFC7870">
      <w:pPr>
        <w:pStyle w:val="26"/>
        <w:numPr>
          <w:ilvl w:val="1"/>
          <w:numId w:val="3"/>
        </w:numPr>
      </w:pPr>
      <w:r>
        <w:rPr>
          <w:rFonts w:hint="eastAsia"/>
        </w:rPr>
        <w:t>暗能量是完美的反例：它不形成任何局域的场组合体，均匀弥漫，无法被聚焦、收集或引发任何形式的”暗能量反应”。它在物理上是不可操作的。</w:t>
      </w:r>
    </w:p>
    <w:p w14:paraId="13562AE4">
      <w:pPr>
        <w:pStyle w:val="26"/>
        <w:numPr>
          <w:numId w:val="0"/>
        </w:numPr>
        <w:ind w:left="360" w:leftChars="0"/>
      </w:pPr>
      <w:r>
        <w:rPr>
          <w:rFonts w:hint="eastAsia"/>
          <w:lang w:val="en-US" w:eastAsia="zh-CN"/>
        </w:rPr>
        <w:t>三．</w:t>
      </w:r>
      <w:r>
        <w:rPr>
          <w:rFonts w:hint="eastAsia"/>
        </w:rPr>
        <w:t>光速极限的普适性及其边界</w:t>
      </w:r>
    </w:p>
    <w:p w14:paraId="2E70D2AE">
      <w:pPr>
        <w:pStyle w:val="4"/>
      </w:pPr>
      <w:r>
        <w:rPr>
          <w:rFonts w:hint="eastAsia"/>
        </w:rPr>
        <w:t>光速</w:t>
      </w:r>
      <w:r>
        <w:t xml:space="preserve"> </w:t>
      </w:r>
      <m:oMath>
        <m:r>
          <m:rPr/>
          <m:t>c</m:t>
        </m:r>
      </m:oMath>
      <w:r>
        <w:t xml:space="preserve"> </w:t>
      </w:r>
      <w:r>
        <w:rPr>
          <w:rFonts w:hint="eastAsia"/>
        </w:rPr>
        <w:t>的极限性并非孤立假设，而是物理范畴时空结构的基石。它是洛伦兹不变性的体现，而后者深深地编织在标准模型和广义相对论的数学框架中。</w:t>
      </w:r>
    </w:p>
    <w:p w14:paraId="1C144812">
      <w:pPr>
        <w:pStyle w:val="26"/>
        <w:numPr>
          <w:ilvl w:val="0"/>
          <w:numId w:val="3"/>
        </w:numPr>
      </w:pPr>
      <w:r>
        <w:rPr>
          <w:rFonts w:hint="eastAsia"/>
        </w:rPr>
        <w:t>对于”物理范畴”内的任何实体：</w:t>
      </w:r>
      <w:r>
        <w:t xml:space="preserve"> </w:t>
      </w:r>
      <w:r>
        <w:rPr>
          <w:rFonts w:hint="eastAsia"/>
        </w:rPr>
        <w:t>无论其静质量是否为零，其信息、能量、因果影响的传播速度都不可能超过</w:t>
      </w:r>
      <w:r>
        <w:t xml:space="preserve"> </w:t>
      </w:r>
      <m:oMath>
        <m:r>
          <m:rPr/>
          <m:t>c</m:t>
        </m:r>
      </m:oMath>
      <w:r>
        <w:rPr>
          <w:rFonts w:hint="eastAsia"/>
        </w:rPr>
        <w:t>。这是现代物理学的铁律。</w:t>
      </w:r>
    </w:p>
    <w:p w14:paraId="698807F5">
      <w:pPr>
        <w:pStyle w:val="4"/>
      </w:pPr>
      <w:r>
        <w:rPr>
          <w:rFonts w:hint="eastAsia"/>
        </w:rPr>
        <w:t>现在，我们考虑您提出的</w:t>
      </w:r>
      <w:r>
        <w:t xml:space="preserve"> </w:t>
      </w:r>
      <w:r>
        <w:rPr>
          <w:rFonts w:hint="eastAsia"/>
        </w:rPr>
        <w:t>“非物理范畴的粒子或能量子”</w:t>
      </w:r>
      <w:r>
        <w:t xml:space="preserve"> </w:t>
      </w:r>
      <w:r>
        <w:rPr>
          <w:rFonts w:hint="eastAsia"/>
        </w:rPr>
        <w:t>。我们假设它存在，并赋予它属性</w:t>
      </w:r>
      <w:r>
        <w:t xml:space="preserve"> </w:t>
      </w:r>
      <w:r>
        <w:rPr>
          <w:rFonts w:hint="eastAsia"/>
        </w:rPr>
        <w:t>X：</w:t>
      </w:r>
    </w:p>
    <w:p w14:paraId="6CFB270B">
      <w:pPr>
        <w:pStyle w:val="26"/>
        <w:numPr>
          <w:ilvl w:val="0"/>
          <w:numId w:val="4"/>
        </w:numPr>
      </w:pPr>
      <w:r>
        <w:rPr>
          <w:rFonts w:hint="eastAsia"/>
        </w:rPr>
        <w:t>如果</w:t>
      </w:r>
      <w:r>
        <w:t xml:space="preserve"> X </w:t>
      </w:r>
      <w:r>
        <w:rPr>
          <w:rFonts w:hint="eastAsia"/>
        </w:rPr>
        <w:t>与物理范畴有任何非引力耦合（即使耦合极弱）：</w:t>
      </w:r>
      <w:r>
        <w:t xml:space="preserve"> </w:t>
      </w:r>
      <w:r>
        <w:rPr>
          <w:rFonts w:hint="eastAsia"/>
        </w:rPr>
        <w:t>那么它就能被我们探测到。一旦被探测到，它就会被纳入我们的物理模型，其行为（包括速度）就必须遵守洛伦兹不变性，即其速度无法超过</w:t>
      </w:r>
      <w:r>
        <w:t xml:space="preserve"> </w:t>
      </w:r>
      <m:oMath>
        <m:r>
          <m:rPr/>
          <m:t>c</m:t>
        </m:r>
      </m:oMath>
      <w:r>
        <w:rPr>
          <w:rFonts w:hint="eastAsia"/>
        </w:rPr>
        <w:t>。否则，将导致因果性悖论，摧毁整个物理学的根基。</w:t>
      </w:r>
    </w:p>
    <w:p w14:paraId="44FF3431">
      <w:pPr>
        <w:pStyle w:val="26"/>
        <w:numPr>
          <w:ilvl w:val="0"/>
          <w:numId w:val="4"/>
        </w:numPr>
      </w:pPr>
      <w:r>
        <w:rPr>
          <w:rFonts w:hint="eastAsia"/>
        </w:rPr>
        <w:t>如果</w:t>
      </w:r>
      <w:r>
        <w:t xml:space="preserve"> X </w:t>
      </w:r>
      <w:r>
        <w:rPr>
          <w:rFonts w:hint="eastAsia"/>
        </w:rPr>
        <w:t>与物理范畴的耦合严格为零（即完全退耦合）：</w:t>
      </w:r>
      <w:r>
        <w:t xml:space="preserve"> </w:t>
      </w:r>
      <w:r>
        <w:rPr>
          <w:rFonts w:hint="eastAsia"/>
        </w:rPr>
        <w:t>那么：</w:t>
      </w:r>
    </w:p>
    <w:p w14:paraId="0CB48A65">
      <w:pPr>
        <w:numPr>
          <w:ilvl w:val="1"/>
          <w:numId w:val="3"/>
        </w:numPr>
      </w:pPr>
      <w:r>
        <w:rPr>
          <w:rFonts w:hint="eastAsia"/>
        </w:rPr>
        <w:t>它不可探测：</w:t>
      </w:r>
      <w:r>
        <w:t xml:space="preserve"> </w:t>
      </w:r>
      <w:r>
        <w:rPr>
          <w:rFonts w:hint="eastAsia"/>
        </w:rPr>
        <w:t>我们没有任何实验手段可以感知它的存在。</w:t>
      </w:r>
    </w:p>
    <w:p w14:paraId="33C5374F">
      <w:pPr>
        <w:numPr>
          <w:ilvl w:val="1"/>
          <w:numId w:val="3"/>
        </w:numPr>
      </w:pPr>
      <w:r>
        <w:rPr>
          <w:rFonts w:hint="eastAsia"/>
        </w:rPr>
        <w:t>它不可利用：</w:t>
      </w:r>
      <w:r>
        <w:t xml:space="preserve"> </w:t>
      </w:r>
      <w:r>
        <w:rPr>
          <w:rFonts w:hint="eastAsia"/>
        </w:rPr>
        <w:t>它无法将能量传递给我们的世界。</w:t>
      </w:r>
    </w:p>
    <w:p w14:paraId="41B4669B">
      <w:pPr>
        <w:numPr>
          <w:ilvl w:val="1"/>
          <w:numId w:val="3"/>
        </w:numPr>
      </w:pPr>
      <w:r>
        <w:rPr>
          <w:rFonts w:hint="eastAsia"/>
        </w:rPr>
        <w:t>其速度不被</w:t>
      </w:r>
      <w:r>
        <w:t xml:space="preserve"> </w:t>
      </w:r>
      <m:oMath>
        <m:r>
          <m:rPr/>
          <m:t>c</m:t>
        </m:r>
      </m:oMath>
      <w:r>
        <w:t xml:space="preserve"> </w:t>
      </w:r>
      <w:r>
        <w:rPr>
          <w:rFonts w:hint="eastAsia"/>
        </w:rPr>
        <w:t>界定：</w:t>
      </w:r>
      <w:r>
        <w:t xml:space="preserve"> </w:t>
      </w:r>
      <w:r>
        <w:rPr>
          <w:rFonts w:hint="eastAsia"/>
        </w:rPr>
        <w:t>由于它不参与我们的时空相互作用，我们的时空规则（包括</w:t>
      </w:r>
      <w:r>
        <w:t xml:space="preserve"> </w:t>
      </w:r>
      <m:oMath>
        <m:r>
          <m:rPr/>
          <m:t>c</m:t>
        </m:r>
      </m:oMath>
      <w:r>
        <w:rPr>
          <w:rFonts w:hint="eastAsia"/>
        </w:rPr>
        <w:t>）对它不构成约束。它可以被认为是超光速的，但这是一个无意义的断言，因为”速度”本身是一个相对于我们参照系的概念，而一个完全退耦合的实体无法被我们的参照系所测量和定义。</w:t>
      </w:r>
    </w:p>
    <w:p w14:paraId="1681ACD4">
      <w:pPr>
        <w:pStyle w:val="4"/>
      </w:pPr>
      <w:r>
        <w:rPr>
          <w:rFonts w:hint="eastAsia"/>
        </w:rPr>
        <w:t>因此，结论是：</w:t>
      </w:r>
    </w:p>
    <w:p w14:paraId="49A507A1">
      <w:pPr>
        <w:numPr>
          <w:ilvl w:val="0"/>
          <w:numId w:val="3"/>
        </w:numPr>
      </w:pPr>
      <w:r>
        <w:rPr>
          <w:rFonts w:hint="eastAsia"/>
        </w:rPr>
        <w:t>所有可被利用的能量，速度必然</w:t>
      </w:r>
      <w:r>
        <w:t xml:space="preserve"> </w:t>
      </w:r>
      <m:oMath>
        <m:r>
          <m:rPr/>
          <m:t>v</m:t>
        </m:r>
        <m:r>
          <m:rPr>
            <m:sty m:val="p"/>
          </m:rPr>
          <m:t>≤</m:t>
        </m:r>
        <m:r>
          <m:rPr/>
          <m:t>c</m:t>
        </m:r>
      </m:oMath>
      <w:r>
        <w:t>。</w:t>
      </w:r>
    </w:p>
    <w:p w14:paraId="6B1B0FE7">
      <w:pPr>
        <w:numPr>
          <w:ilvl w:val="0"/>
          <w:numId w:val="3"/>
        </w:numPr>
      </w:pPr>
      <w:r>
        <w:rPr>
          <w:rFonts w:hint="eastAsia"/>
        </w:rPr>
        <w:t>所有速度</w:t>
      </w:r>
      <w:r>
        <w:t xml:space="preserve"> </w:t>
      </w:r>
      <m:oMath>
        <m:r>
          <m:rPr/>
          <m:t>v</m:t>
        </m:r>
        <m:r>
          <m:rPr>
            <m:sty m:val="p"/>
          </m:rPr>
          <m:t>&gt;</m:t>
        </m:r>
        <m:r>
          <m:rPr/>
          <m:t>c</m:t>
        </m:r>
      </m:oMath>
      <w:r>
        <w:t xml:space="preserve"> </w:t>
      </w:r>
      <w:r>
        <w:rPr>
          <w:rFonts w:hint="eastAsia"/>
        </w:rPr>
        <w:t>的实体，必然不可被利用，且很可能不可被探测。</w:t>
      </w:r>
    </w:p>
    <w:p w14:paraId="1376A863">
      <w:pPr>
        <w:numPr>
          <w:ilvl w:val="0"/>
          <w:numId w:val="3"/>
        </w:numPr>
      </w:pPr>
      <w:r>
        <w:rPr>
          <w:rFonts w:hint="eastAsia"/>
        </w:rPr>
        <w:t>“超光速”与”物理范畴内的可利用性”是互斥的。</w:t>
      </w:r>
    </w:p>
    <w:p w14:paraId="450A1029">
      <w:pPr>
        <w:pStyle w:val="26"/>
        <w:numPr>
          <w:numId w:val="0"/>
        </w:numPr>
        <w:ind w:left="360" w:leftChars="0"/>
      </w:pPr>
      <w:r>
        <w:rPr>
          <w:rFonts w:hint="eastAsia"/>
          <w:lang w:val="en-US" w:eastAsia="zh-CN"/>
        </w:rPr>
        <w:t>四．</w:t>
      </w:r>
      <w:r>
        <w:rPr>
          <w:rFonts w:hint="eastAsia"/>
        </w:rPr>
        <w:t>“可观测宇宙”作为物理范畴的体现</w:t>
      </w:r>
    </w:p>
    <w:p w14:paraId="6EC8AEFC">
      <w:pPr>
        <w:pStyle w:val="4"/>
      </w:pPr>
      <w:r>
        <w:rPr>
          <w:rFonts w:hint="eastAsia"/>
        </w:rPr>
        <w:t>可观测宇宙的半径（约465亿光年）是由光速</w:t>
      </w:r>
      <w:r>
        <w:t xml:space="preserve"> </w:t>
      </w:r>
      <m:oMath>
        <m:r>
          <m:rPr/>
          <m:t>c</m:t>
        </m:r>
      </m:oMath>
      <w:r>
        <w:t xml:space="preserve"> </w:t>
      </w:r>
      <w:r>
        <w:rPr>
          <w:rFonts w:hint="eastAsia"/>
        </w:rPr>
        <w:t>和宇宙年龄决定的。这意味着，我们所能接收到的所有信息，其传播速度都</w:t>
      </w:r>
      <w:r>
        <w:t xml:space="preserve"> </w:t>
      </w:r>
      <m:oMath>
        <m:r>
          <m:rPr/>
          <m:t>v</m:t>
        </m:r>
        <m:r>
          <m:rPr>
            <m:sty m:val="p"/>
          </m:rPr>
          <m:t>≤</m:t>
        </m:r>
        <m:r>
          <m:rPr/>
          <m:t>c</m:t>
        </m:r>
      </m:oMath>
      <w:r>
        <w:t>。</w:t>
      </w:r>
    </w:p>
    <w:p w14:paraId="3D25C168">
      <w:pPr>
        <w:numPr>
          <w:ilvl w:val="0"/>
          <w:numId w:val="3"/>
        </w:numPr>
      </w:pPr>
      <w:r>
        <w:rPr>
          <w:rFonts w:hint="eastAsia"/>
        </w:rPr>
        <w:t>如果一个超光速实体存在，它可以在宇宙年龄内从更远的地方到达我们这里。但因为它超光速，它无法向我们传递信息（信息传递速度</w:t>
      </w:r>
      <w:r>
        <w:t xml:space="preserve"> </w:t>
      </w:r>
      <m:oMath>
        <m:r>
          <m:rPr/>
          <m:t>v</m:t>
        </m:r>
        <m:r>
          <m:rPr>
            <m:sty m:val="p"/>
          </m:rPr>
          <m:t>≤</m:t>
        </m:r>
        <m:r>
          <m:rPr/>
          <m:t>c</m:t>
        </m:r>
      </m:oMath>
      <w:r>
        <w:rPr>
          <w:rFonts w:hint="eastAsia"/>
        </w:rPr>
        <w:t>）。因此，它虽然可能存在于我们的”过去光锥”内，但却永远位于我们的”事件视界”之外。我们无法感知它，它与我们的物理现实没有因果关联。</w:t>
      </w:r>
    </w:p>
    <w:p w14:paraId="62B0109C">
      <w:pPr>
        <w:numPr>
          <w:ilvl w:val="0"/>
          <w:numId w:val="3"/>
        </w:numPr>
      </w:pPr>
      <w:r>
        <w:rPr>
          <w:rFonts w:hint="eastAsia"/>
        </w:rPr>
        <w:t>因此，可观测宇宙的边界，其实就是”物理范畴”的时空边界。</w:t>
      </w:r>
      <w:r>
        <w:t xml:space="preserve"> </w:t>
      </w:r>
      <w:r>
        <w:rPr>
          <w:rFonts w:hint="eastAsia"/>
        </w:rPr>
        <w:t>边界之外，可能是存在的，但对我们而言是无。</w:t>
      </w:r>
    </w:p>
    <w:p w14:paraId="7C705671">
      <w:pPr>
        <w:numPr>
          <w:numId w:val="0"/>
        </w:numPr>
        <w:ind w:left="360" w:leftChars="0"/>
      </w:pPr>
      <w:r>
        <w:rPr>
          <w:rFonts w:hint="eastAsia"/>
          <w:lang w:val="en-US" w:eastAsia="zh-CN"/>
        </w:rPr>
        <w:t>五．</w:t>
      </w:r>
      <w:r>
        <w:rPr>
          <w:rFonts w:hint="eastAsia"/>
        </w:rPr>
        <w:t>理论与哲学启示</w:t>
      </w:r>
    </w:p>
    <w:p w14:paraId="461205F4">
      <w:pPr>
        <w:numPr>
          <w:numId w:val="0"/>
        </w:numPr>
        <w:ind w:left="360" w:leftChars="0" w:firstLine="240" w:firstLineChars="100"/>
      </w:pPr>
      <w:r>
        <w:rPr>
          <w:rFonts w:hint="eastAsia"/>
          <w:lang w:val="en-US" w:eastAsia="zh-CN"/>
        </w:rPr>
        <w:t>1.</w:t>
      </w:r>
      <w:r>
        <w:rPr>
          <w:rFonts w:hint="eastAsia"/>
        </w:rPr>
        <w:t>物理学的自我限制：</w:t>
      </w:r>
      <w:r>
        <w:t xml:space="preserve"> </w:t>
      </w:r>
      <w:r>
        <w:rPr>
          <w:rFonts w:hint="eastAsia"/>
        </w:rPr>
        <w:t>物理学是一门基于相互作用的科学。一个完全与我们的世界没有相互作用的实体，在物理学上是不可言说的。它的存在与否，在物理上没有区别。</w:t>
      </w:r>
    </w:p>
    <w:p w14:paraId="49E76B93">
      <w:pPr>
        <w:numPr>
          <w:numId w:val="0"/>
        </w:numPr>
        <w:ind w:left="360" w:leftChars="0" w:firstLine="240" w:firstLineChars="100"/>
      </w:pPr>
      <w:r>
        <w:rPr>
          <w:rFonts w:hint="eastAsia"/>
          <w:lang w:val="en-US" w:eastAsia="zh-CN"/>
        </w:rPr>
        <w:t>2.</w:t>
      </w:r>
      <w:r>
        <w:rPr>
          <w:rFonts w:hint="eastAsia"/>
        </w:rPr>
        <w:t>暗物质与暗能量的启示：</w:t>
      </w:r>
      <w:r>
        <w:t xml:space="preserve"> </w:t>
      </w:r>
      <w:r>
        <w:rPr>
          <w:rFonts w:hint="eastAsia"/>
        </w:rPr>
        <w:t>它们恰恰位于”物理范畴”的边缘。暗物质有微弱的引力相互作用，暗能量通过引力影响时空几何。但它们与标准模型的非引力耦合可能极其微弱，这使得它们虽然存在，但几乎不可利用，揭示了物理范畴的资源边界。</w:t>
      </w:r>
    </w:p>
    <w:p w14:paraId="30EECB4D">
      <w:pPr>
        <w:numPr>
          <w:numId w:val="0"/>
        </w:numPr>
        <w:ind w:left="360" w:leftChars="0" w:firstLine="240" w:firstLineChars="100"/>
      </w:pPr>
      <w:r>
        <w:rPr>
          <w:rFonts w:hint="eastAsia"/>
          <w:lang w:val="en-US" w:eastAsia="zh-CN"/>
        </w:rPr>
        <w:t>3.</w:t>
      </w:r>
      <w:r>
        <w:rPr>
          <w:rFonts w:hint="eastAsia"/>
        </w:rPr>
        <w:t>元宇宙的隐喻：</w:t>
      </w:r>
      <w:r>
        <w:t xml:space="preserve"> </w:t>
      </w:r>
      <w:r>
        <w:rPr>
          <w:rFonts w:hint="eastAsia"/>
        </w:rPr>
        <w:t>这个概念哲学上类似于一个与我们的物理宇宙完全退耦合的”世界”。它们之间没有信息交换，因此对于其中一个世界的居民来说，另一个世界是不存在的（或仅是哲学思辨的对象）。</w:t>
      </w:r>
    </w:p>
    <w:p w14:paraId="0CABB3A0">
      <w:pPr>
        <w:numPr>
          <w:numId w:val="0"/>
        </w:numPr>
        <w:ind w:left="360" w:leftChars="0"/>
      </w:pPr>
      <w:bookmarkStart w:id="0" w:name="_GoBack"/>
      <w:bookmarkEnd w:id="0"/>
      <w:r>
        <w:rPr>
          <w:rFonts w:hint="eastAsia"/>
          <w:lang w:val="en-US" w:eastAsia="zh-CN"/>
        </w:rPr>
        <w:t>六．</w:t>
      </w:r>
      <w:r>
        <w:rPr>
          <w:rFonts w:hint="eastAsia"/>
        </w:rPr>
        <w:t>结论</w:t>
      </w:r>
    </w:p>
    <w:p w14:paraId="3C0272A5">
      <w:pPr>
        <w:numPr>
          <w:ilvl w:val="0"/>
          <w:numId w:val="3"/>
        </w:numPr>
      </w:pPr>
      <w:r>
        <w:rPr>
          <w:rFonts w:hint="eastAsia"/>
        </w:rPr>
        <w:t>可利用性</w:t>
      </w:r>
      <w:r>
        <w:t xml:space="preserve"> </w:t>
      </w:r>
      <m:oMath>
        <m:r>
          <m:rPr>
            <m:sty m:val="p"/>
          </m:rPr>
          <m:t>⊂</m:t>
        </m:r>
      </m:oMath>
      <w:r>
        <w:t xml:space="preserve"> </w:t>
      </w:r>
      <w:r>
        <w:rPr>
          <w:rFonts w:hint="eastAsia"/>
        </w:rPr>
        <w:t>可探测性</w:t>
      </w:r>
      <w:r>
        <w:t xml:space="preserve"> </w:t>
      </w:r>
      <m:oMath>
        <m:r>
          <m:rPr>
            <m:sty m:val="p"/>
          </m:rPr>
          <m:t>⊂</m:t>
        </m:r>
      </m:oMath>
      <w:r>
        <w:t xml:space="preserve"> </w:t>
      </w:r>
      <w:r>
        <w:rPr>
          <w:rFonts w:hint="eastAsia"/>
        </w:rPr>
        <w:t>物理范畴。</w:t>
      </w:r>
    </w:p>
    <w:p w14:paraId="66438D61">
      <w:pPr>
        <w:numPr>
          <w:ilvl w:val="0"/>
          <w:numId w:val="3"/>
        </w:numPr>
      </w:pPr>
      <w:r>
        <w:rPr>
          <w:rFonts w:hint="eastAsia"/>
        </w:rPr>
        <w:t>物理范畴由光速</w:t>
      </w:r>
      <w:r>
        <w:t xml:space="preserve"> </w:t>
      </w:r>
      <m:oMath>
        <m:r>
          <m:rPr/>
          <m:t>c</m:t>
        </m:r>
      </m:oMath>
      <w:r>
        <w:t xml:space="preserve"> </w:t>
      </w:r>
      <w:r>
        <w:rPr>
          <w:rFonts w:hint="eastAsia"/>
        </w:rPr>
        <w:t>和标准模型粒子及其相互作用共同界定。</w:t>
      </w:r>
    </w:p>
    <w:p w14:paraId="5F76AEAD">
      <w:pPr>
        <w:numPr>
          <w:ilvl w:val="0"/>
          <w:numId w:val="3"/>
        </w:numPr>
      </w:pPr>
      <w:r>
        <w:rPr>
          <w:rFonts w:hint="eastAsia"/>
        </w:rPr>
        <w:t>一个实体，若其速度超越</w:t>
      </w:r>
      <w:r>
        <w:t xml:space="preserve"> </w:t>
      </w:r>
      <m:oMath>
        <m:r>
          <m:rPr/>
          <m:t>c</m:t>
        </m:r>
      </m:oMath>
      <w:r>
        <w:rPr>
          <w:rFonts w:hint="eastAsia"/>
        </w:rPr>
        <w:t>，则它必然与我们的物理范畴退耦合，从而变得不可探测和不可利用。</w:t>
      </w:r>
    </w:p>
    <w:p w14:paraId="1F2775F1">
      <w:pPr>
        <w:numPr>
          <w:ilvl w:val="0"/>
          <w:numId w:val="3"/>
        </w:numPr>
      </w:pPr>
      <w:r>
        <w:rPr>
          <w:rFonts w:hint="eastAsia"/>
        </w:rPr>
        <w:t>“可观测宇宙”就是”物理范畴”的宇宙学体现。</w:t>
      </w:r>
      <w:r>
        <w:t xml:space="preserve"> </w:t>
      </w:r>
      <w:r>
        <w:rPr>
          <w:rFonts w:hint="eastAsia"/>
        </w:rPr>
        <w:t>其边界之外，对于物理学而言，是真正的”无”。</w:t>
      </w:r>
    </w:p>
    <w:p w14:paraId="210E2746">
      <w:pPr>
        <w:pStyle w:val="4"/>
      </w:pPr>
      <w:r>
        <w:rPr>
          <w:rFonts w:hint="eastAsia"/>
        </w:rPr>
        <w:t>最终，物理学是一门关于我们能做什么和我们能知道什么的科学，而不是关于一切可能存在什么的科学。我们所讨论的”宇宙”，始终是”我们的物理宇宙”。</w:t>
      </w:r>
    </w:p>
    <w:p w14:paraId="791A5CC3">
      <w:pPr>
        <w:pStyle w:val="3"/>
      </w:pPr>
      <w:r>
        <w:rPr>
          <w:rFonts w:hint="eastAsia"/>
        </w:rPr>
        <w:t>参考文献</w:t>
      </w:r>
      <w:r>
        <w:br w:type="textWrapping"/>
      </w:r>
      <w:r>
        <w:t>[1] Peskin, M. E., &amp; Schroeder, D. V. (1995). An Introduction to Quantum Field Theory. Westview Press.</w:t>
      </w:r>
      <w:r>
        <w:br w:type="textWrapping"/>
      </w:r>
      <w:r>
        <w:t>[2] Carroll, S. M. (2004). Spacetime and Geometry: An Introduction to General Relativity. Addison Wesley.</w:t>
      </w:r>
      <w:r>
        <w:br w:type="textWrapping"/>
      </w:r>
      <w:r>
        <w:t>[3] Bertone, G., &amp; Hooper, D. (2018). History of Dark Matter. Reviews of Modern Physics, 90(4), 045002.</w:t>
      </w:r>
      <w:r>
        <w:br w:type="textWrapping"/>
      </w:r>
      <w:r>
        <w:t>[4] Peebles, P. J. E., &amp; Ratra, B. (2003). The Cosmological Constant and Dark Energy. Reviews of Modern Physics, 75(2), 559.</w:t>
      </w:r>
      <w:r>
        <w:br w:type="textWrapping"/>
      </w:r>
      <w:r>
        <w:t>[5] Ellis, G. F. R., &amp; Rothman, T. (1993). Lost Horizons. American Journal of Physics, 61(10), 883–893.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5EA42BC"/>
    <w:rsid w:val="65257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2440</Words>
  <Characters>2824</Characters>
  <Lines>30</Lines>
  <Paragraphs>8</Paragraphs>
  <TotalTime>80</TotalTime>
  <ScaleCrop>false</ScaleCrop>
  <LinksUpToDate>false</LinksUpToDate>
  <CharactersWithSpaces>2959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2025-10-05T04:56:00Z</dcterms:created>
  <dc:creator>迈斯纳效应</dc:creator>
  <cp:lastModifiedBy>迈斯纳效应</cp:lastModifiedBy>
  <dcterms:modified xsi:type="dcterms:W3CDTF">2025-10-05T05:10:16Z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E536D735245242C488658D5E11222AAE_12</vt:lpwstr>
  </property>
</Properties>
</file>