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E311C6">
      <w:pPr>
        <w:pStyle w:val="4"/>
        <w:rPr>
          <w:b/>
          <w:bCs/>
        </w:rPr>
      </w:pPr>
      <w:r>
        <w:rPr>
          <w:rFonts w:hint="eastAsia"/>
          <w:b/>
          <w:bCs/>
        </w:rPr>
        <w:t>物质与相互作用的统一起源：基于ABC场论与规范对称性涌现的严格数学框架</w:t>
      </w:r>
    </w:p>
    <w:p w14:paraId="57791FCF">
      <w:pPr>
        <w:pStyle w:val="3"/>
      </w:pPr>
      <w:r>
        <w:rPr>
          <w:rFonts w:hint="eastAsia"/>
          <w:b/>
          <w:bCs/>
        </w:rPr>
        <w:t>作者：</w:t>
      </w:r>
      <w:r>
        <w:t xml:space="preserve"> </w:t>
      </w:r>
      <w:r>
        <w:rPr>
          <w:rFonts w:hint="eastAsia"/>
        </w:rPr>
        <w:t>李志军，赵光耀</w:t>
      </w:r>
    </w:p>
    <w:p w14:paraId="53E28323">
      <w:pPr>
        <w:pStyle w:val="3"/>
        <w:rPr>
          <w:b/>
          <w:bCs/>
        </w:rPr>
      </w:pPr>
      <w:r>
        <w:rPr>
          <w:rFonts w:hint="eastAsia"/>
          <w:b/>
          <w:bCs/>
        </w:rPr>
        <w:t>摘要：</w:t>
      </w:r>
    </w:p>
    <w:p w14:paraId="568D7837">
      <w:pPr>
        <w:pStyle w:val="3"/>
      </w:pPr>
      <w:r>
        <w:rPr>
          <w:rFonts w:hint="eastAsia"/>
        </w:rPr>
        <w:t>本文旨在实现杨-米尔斯规范场论与李志军ABC宇宙涡旋场理论在概念和数学框架上的深度融合，从而构建一个关于物质基本构成与基本相互作用起源的统一理论。核心论点为：杨-米尔斯理论中的</w:t>
      </w:r>
      <w:r>
        <w:t xml:space="preserve"> </w:t>
      </w:r>
      <m:oMath>
        <m:r>
          <m:rPr/>
          <m:t>SU</m:t>
        </m:r>
        <m:r>
          <m:rPr>
            <m:sty m:val="p"/>
          </m:rPr>
          <m:t>(</m:t>
        </m:r>
        <m:r>
          <m:rPr/>
          <m:t>3</m:t>
        </m:r>
        <m:r>
          <m:rPr>
            <m:sty m:val="p"/>
          </m:rPr>
          <m:t>)×</m:t>
        </m:r>
        <m:r>
          <m:rPr/>
          <m:t>SU</m:t>
        </m:r>
        <m:r>
          <m:rPr>
            <m:sty m:val="p"/>
          </m:rPr>
          <m:t>(</m:t>
        </m:r>
        <m:r>
          <m:rPr/>
          <m:t>2</m:t>
        </m:r>
        <m:r>
          <m:rPr>
            <m:sty m:val="p"/>
          </m:rPr>
          <m:t>)×</m:t>
        </m:r>
        <m:r>
          <m:rPr/>
          <m:t>U</m:t>
        </m:r>
        <m:r>
          <m:rPr>
            <m:sty m:val="p"/>
          </m:rPr>
          <m:t>(</m:t>
        </m:r>
        <m:r>
          <m:rPr/>
          <m:t>1</m:t>
        </m:r>
        <m:r>
          <m:rPr>
            <m:sty m:val="p"/>
          </m:rPr>
          <m:t>)</m:t>
        </m:r>
      </m:oMath>
      <w:r>
        <w:t xml:space="preserve"> </w:t>
      </w:r>
      <w:r>
        <w:rPr>
          <w:rFonts w:hint="eastAsia"/>
        </w:rPr>
        <w:t>规范对称性，并非物理世界最基本的出发点，而是ABC场论中色荷涡旋场（B场）、电磁涡旋场（A场）与希格斯涡旋场（C场）三者量子化涡旋模式的几何拓扑性质所“涌现”出的近似对称性。本文的核心进展在于：</w:t>
      </w:r>
    </w:p>
    <w:p w14:paraId="37B14E70">
      <w:pPr>
        <w:pStyle w:val="26"/>
        <w:numPr>
          <w:ilvl w:val="0"/>
          <w:numId w:val="1"/>
        </w:numPr>
      </w:pPr>
      <w:r>
        <w:rPr>
          <w:rFonts w:hint="eastAsia"/>
        </w:rPr>
        <w:t>严格数学化：</w:t>
      </w:r>
      <w:r>
        <w:t xml:space="preserve"> </w:t>
      </w:r>
      <w:r>
        <w:rPr>
          <w:rFonts w:hint="eastAsia"/>
        </w:rPr>
        <w:t>引入涡旋绕数、色空间缠绕数和能级拓扑荷作为ABC场的核心拓扑不变量，并构建其与规范群表示的直接对应关系。通过纤维丛-涡旋对应原理，将规范场</w:t>
      </w:r>
      <w:r>
        <w:t xml:space="preserve"> </w:t>
      </w:r>
      <m:oMath>
        <m:sSub>
          <m:sSubPr/>
          <m:e>
            <m:r>
              <m:rPr/>
              <m:t>A</m:t>
            </m:r>
          </m:e>
          <m:sub>
            <m:r>
              <m:rPr/>
              <m:t>μ</m:t>
            </m:r>
          </m:sub>
        </m:sSub>
      </m:oMath>
      <w:r>
        <w:t xml:space="preserve"> </w:t>
      </w:r>
      <w:r>
        <w:rPr>
          <w:rFonts w:hint="eastAsia"/>
        </w:rPr>
        <w:t>严格定义为ABC场背景联络</w:t>
      </w:r>
      <w:r>
        <w:t xml:space="preserve"> </w:t>
      </w:r>
      <m:oMath>
        <m:sSub>
          <m:sSubPr/>
          <m:e>
            <m:r>
              <m:rPr>
                <m:sty m:val="p"/>
                <m:scr m:val="script"/>
              </m:rPr>
              <m:t>A</m:t>
            </m:r>
          </m:e>
          <m:sub>
            <m:r>
              <m:rPr/>
              <m:t>μ</m:t>
            </m:r>
          </m:sub>
        </m:sSub>
      </m:oMath>
      <w:r>
        <w:t xml:space="preserve"> </w:t>
      </w:r>
      <w:r>
        <w:rPr>
          <w:rFonts w:hint="eastAsia"/>
        </w:rPr>
        <w:t>的激发。</w:t>
      </w:r>
    </w:p>
    <w:p w14:paraId="31255C7A">
      <w:pPr>
        <w:pStyle w:val="26"/>
        <w:numPr>
          <w:ilvl w:val="0"/>
          <w:numId w:val="1"/>
        </w:numPr>
      </w:pPr>
      <w:r>
        <w:rPr>
          <w:rFonts w:hint="eastAsia"/>
        </w:rPr>
        <w:t>推导标准模型群：</w:t>
      </w:r>
      <w:r>
        <w:t xml:space="preserve"> </w:t>
      </w:r>
      <w:r>
        <w:rPr>
          <w:rFonts w:hint="eastAsia"/>
        </w:rPr>
        <w:t>从B场固有的三色性（源于其</w:t>
      </w:r>
      <w:r>
        <w:t xml:space="preserve"> </w:t>
      </w:r>
      <m:oMath>
        <m:sSub>
          <m:sSubPr/>
          <m:e>
            <m:r>
              <m:rPr/>
              <m:t>Z</m:t>
            </m:r>
          </m:e>
          <m:sub>
            <m:r>
              <m:rPr/>
              <m:t>3</m:t>
            </m:r>
          </m:sub>
        </m:sSub>
      </m:oMath>
      <w:r>
        <w:t xml:space="preserve"> </w:t>
      </w:r>
      <w:r>
        <w:rPr>
          <w:rFonts w:hint="eastAsia"/>
        </w:rPr>
        <w:t>对称性）推导出</w:t>
      </w:r>
      <w:r>
        <w:t xml:space="preserve"> </w:t>
      </w:r>
      <m:oMath>
        <m:r>
          <m:rPr/>
          <m:t>SU</m:t>
        </m:r>
        <m:r>
          <m:rPr>
            <m:sty m:val="p"/>
          </m:rPr>
          <m:t>(</m:t>
        </m:r>
        <m:r>
          <m:rPr/>
          <m:t>3</m:t>
        </m:r>
        <m:r>
          <m:rPr>
            <m:sty m:val="p"/>
          </m:rPr>
          <m:t>)</m:t>
        </m:r>
      </m:oMath>
      <w:r>
        <w:t xml:space="preserve"> </w:t>
      </w:r>
      <w:r>
        <w:rPr>
          <w:rFonts w:hint="eastAsia"/>
        </w:rPr>
        <w:t>群；从A场波动性相关的手征二元性推导出</w:t>
      </w:r>
      <w:r>
        <w:t xml:space="preserve"> </w:t>
      </w:r>
      <m:oMath>
        <m:r>
          <m:rPr/>
          <m:t>SU</m:t>
        </m:r>
        <m:r>
          <m:rPr>
            <m:sty m:val="p"/>
          </m:rPr>
          <m:t>(</m:t>
        </m:r>
        <m:r>
          <m:rPr/>
          <m:t>2</m:t>
        </m:r>
        <m:r>
          <m:rPr>
            <m:sty m:val="p"/>
          </m:rPr>
          <m:t>)</m:t>
        </m:r>
      </m:oMath>
      <w:r>
        <w:t xml:space="preserve"> </w:t>
      </w:r>
      <w:r>
        <w:rPr>
          <w:rFonts w:hint="eastAsia"/>
        </w:rPr>
        <w:t>群；从A场相位旋转的</w:t>
      </w:r>
      <w:r>
        <w:t xml:space="preserve"> </w:t>
      </w:r>
      <m:oMath>
        <m:r>
          <m:rPr/>
          <m:t>U</m:t>
        </m:r>
        <m:r>
          <m:rPr>
            <m:sty m:val="p"/>
          </m:rPr>
          <m:t>(</m:t>
        </m:r>
        <m:r>
          <m:rPr/>
          <m:t>1</m:t>
        </m:r>
        <m:r>
          <m:rPr>
            <m:sty m:val="p"/>
          </m:rPr>
          <m:t>)</m:t>
        </m:r>
      </m:oMath>
      <w:r>
        <w:t xml:space="preserve"> </w:t>
      </w:r>
      <w:r>
        <w:rPr>
          <w:rFonts w:hint="eastAsia"/>
        </w:rPr>
        <w:t>对称性得到</w:t>
      </w:r>
      <w:r>
        <w:t xml:space="preserve"> </w:t>
      </w:r>
      <m:oMath>
        <m:r>
          <m:rPr/>
          <m:t>U</m:t>
        </m:r>
        <m:r>
          <m:rPr>
            <m:sty m:val="p"/>
          </m:rPr>
          <m:t>(</m:t>
        </m:r>
        <m:r>
          <m:rPr/>
          <m:t>1</m:t>
        </m:r>
        <m:r>
          <m:rPr>
            <m:sty m:val="p"/>
          </m:rPr>
          <m:t>)</m:t>
        </m:r>
      </m:oMath>
      <w:r>
        <w:t xml:space="preserve"> </w:t>
      </w:r>
      <w:r>
        <w:rPr>
          <w:rFonts w:hint="eastAsia"/>
        </w:rPr>
        <w:t>群。从而解释了为何标准模型群是</w:t>
      </w:r>
      <w:r>
        <w:t xml:space="preserve"> </w:t>
      </w:r>
      <m:oMath>
        <m:r>
          <m:rPr/>
          <m:t>SU</m:t>
        </m:r>
        <m:r>
          <m:rPr>
            <m:sty m:val="p"/>
          </m:rPr>
          <m:t>(</m:t>
        </m:r>
        <m:r>
          <m:rPr/>
          <m:t>3</m:t>
        </m:r>
        <m:r>
          <m:rPr>
            <m:sty m:val="p"/>
          </m:rPr>
          <m:t>)×</m:t>
        </m:r>
        <m:r>
          <m:rPr/>
          <m:t>SU</m:t>
        </m:r>
        <m:r>
          <m:rPr>
            <m:sty m:val="p"/>
          </m:rPr>
          <m:t>(</m:t>
        </m:r>
        <m:r>
          <m:rPr/>
          <m:t>2</m:t>
        </m:r>
        <m:r>
          <m:rPr>
            <m:sty m:val="p"/>
          </m:rPr>
          <m:t>)×</m:t>
        </m:r>
        <m:r>
          <m:rPr/>
          <m:t>U</m:t>
        </m:r>
        <m:r>
          <m:rPr>
            <m:sty m:val="p"/>
          </m:rPr>
          <m:t>(</m:t>
        </m:r>
        <m:r>
          <m:rPr/>
          <m:t>1</m:t>
        </m:r>
        <m:r>
          <m:rPr>
            <m:sty m:val="p"/>
          </m:rPr>
          <m:t>)</m:t>
        </m:r>
      </m:oMath>
      <w:r>
        <w:t>。</w:t>
      </w:r>
    </w:p>
    <w:p w14:paraId="002482CD">
      <w:pPr>
        <w:pStyle w:val="26"/>
        <w:numPr>
          <w:ilvl w:val="0"/>
          <w:numId w:val="1"/>
        </w:numPr>
      </w:pPr>
      <w:r>
        <w:rPr>
          <w:rFonts w:hint="eastAsia"/>
        </w:rPr>
        <w:t>计算与拟合：</w:t>
      </w:r>
      <w:r>
        <w:t xml:space="preserve"> </w:t>
      </w:r>
      <w:r>
        <w:rPr>
          <w:rFonts w:hint="eastAsia"/>
        </w:rPr>
        <w:t>构建了ABC场论下的散射振幅计算公式，并以</w:t>
      </w:r>
      <w:r>
        <w:t xml:space="preserve"> </w:t>
      </w:r>
      <m:oMath>
        <m:sSup>
          <m:sSupPr/>
          <m:e>
            <m:r>
              <m:rPr/>
              <m:t>e</m:t>
            </m:r>
          </m:e>
          <m:sup>
            <m:r>
              <m:rPr>
                <m:sty m:val="p"/>
              </m:rPr>
              <m:t>+</m:t>
            </m:r>
          </m:sup>
        </m:sSup>
        <m:sSup>
          <m:sSupPr/>
          <m:e>
            <m:r>
              <m:rPr/>
              <m:t>e</m:t>
            </m:r>
          </m:e>
          <m:sup>
            <m:r>
              <m:rPr>
                <m:sty m:val="p"/>
              </m:rPr>
              <m:t>−</m:t>
            </m:r>
          </m:sup>
        </m:sSup>
        <m:r>
          <m:rPr>
            <m:sty m:val="p"/>
          </m:rPr>
          <m:t>→</m:t>
        </m:r>
        <m:sSup>
          <m:sSupPr/>
          <m:e>
            <m:r>
              <m:rPr/>
              <m:t>μ</m:t>
            </m:r>
          </m:e>
          <m:sup>
            <m:r>
              <m:rPr>
                <m:sty m:val="p"/>
              </m:rPr>
              <m:t>+</m:t>
            </m:r>
          </m:sup>
        </m:sSup>
        <m:sSup>
          <m:sSupPr/>
          <m:e>
            <m:r>
              <m:rPr/>
              <m:t>μ</m:t>
            </m:r>
          </m:e>
          <m:sup>
            <m:r>
              <m:rPr>
                <m:sty m:val="p"/>
              </m:rPr>
              <m:t>−</m:t>
            </m:r>
          </m:sup>
        </m:sSup>
      </m:oMath>
      <w:r>
        <w:t xml:space="preserve"> </w:t>
      </w:r>
      <w:r>
        <w:rPr>
          <w:rFonts w:hint="eastAsia"/>
        </w:rPr>
        <w:t>过程为例，证明其在低能有效理论下与标准模型QED的计算结果完全一致，同时预言了在极高能标下可能出现的偏差。</w:t>
      </w:r>
    </w:p>
    <w:p w14:paraId="0A7C5C06">
      <w:pPr>
        <w:pStyle w:val="26"/>
        <w:numPr>
          <w:ilvl w:val="0"/>
          <w:numId w:val="1"/>
        </w:numPr>
      </w:pPr>
      <w:r>
        <w:rPr>
          <w:rFonts w:hint="eastAsia"/>
        </w:rPr>
        <w:t>引力统一机制：</w:t>
      </w:r>
      <w:r>
        <w:t xml:space="preserve"> </w:t>
      </w:r>
      <w:r>
        <w:rPr>
          <w:rFonts w:hint="eastAsia"/>
        </w:rPr>
        <w:t>将ABC场论进一步扩展，提出万有引力源于负质量暗物质汤对物质粒子的排斥效应所诱导的等效吸引力。处于负质量暗物质汤中的物质粒子，因其正质量而受到周围负质量背景的排斥，这种排斥力的宏观统计平均效应，在物质粒子之间表现为等效的相互吸引，即万有引力。</w:t>
      </w:r>
    </w:p>
    <w:p w14:paraId="2FC08BBE">
      <w:pPr>
        <w:pStyle w:val="4"/>
      </w:pPr>
      <w:r>
        <w:rPr>
          <w:rFonts w:hint="eastAsia"/>
        </w:rPr>
        <w:t>本框架将物质粒子、力传递粒子以及引力现象统一视为ABC场及其背景环境的动力学表现，为最终实现四种基本相互作用的完全统一提供了坚实的数学基础和新物理预言。</w:t>
      </w:r>
    </w:p>
    <w:p w14:paraId="332676E6">
      <w:pPr>
        <w:pStyle w:val="3"/>
      </w:pPr>
      <w:r>
        <w:rPr>
          <w:rFonts w:hint="eastAsia"/>
          <w:b/>
          <w:bCs/>
        </w:rPr>
        <w:t>关键词：</w:t>
      </w:r>
      <w:r>
        <w:t xml:space="preserve"> </w:t>
      </w:r>
      <w:r>
        <w:rPr>
          <w:rFonts w:hint="eastAsia"/>
        </w:rPr>
        <w:t>规范场论；ABC场论；拓扑不变量；纤维丛-涡旋对应；规范群推导；散射振幅；负质量暗物质；诱导引力；统一理论</w:t>
      </w:r>
    </w:p>
    <w:p w14:paraId="13C6BA87">
      <w:pPr>
        <w:pStyle w:val="26"/>
        <w:numPr>
          <w:ilvl w:val="0"/>
          <w:numId w:val="2"/>
        </w:numPr>
        <w:rPr>
          <w:b/>
          <w:bCs/>
        </w:rPr>
      </w:pPr>
      <w:r>
        <w:rPr>
          <w:rFonts w:hint="eastAsia"/>
          <w:b/>
          <w:bCs/>
        </w:rPr>
        <w:t>引言</w:t>
      </w:r>
    </w:p>
    <w:p w14:paraId="76083821">
      <w:pPr>
        <w:pStyle w:val="4"/>
      </w:pPr>
      <w:r>
        <w:rPr>
          <w:rFonts w:hint="eastAsia"/>
        </w:rPr>
        <w:t>自杨振宁与米尔斯于1954年提出非阿贝尔规范场论以来，该理论已成为粒子物理标准模型的基石，成功地统一描述了电磁、弱和强三种基本相互作用。标准模型以其惊人的精确预测能力，代表了人类对微观世界认识的顶峰。然而，该理论仍存在一些根本性的未解之谜：其一，它将物质（费米子）与相互作用（规范玻色子）视为两种截然不同的基本实体，缺乏更深层的统一原理；其二，其规范对称群</w:t>
      </w:r>
      <w:r>
        <w:t xml:space="preserve"> </w:t>
      </w:r>
      <m:oMath>
        <m:r>
          <m:rPr/>
          <m:t>SU</m:t>
        </m:r>
        <m:r>
          <m:rPr>
            <m:sty m:val="p"/>
          </m:rPr>
          <m:t>(</m:t>
        </m:r>
        <m:r>
          <m:rPr/>
          <m:t>3</m:t>
        </m:r>
        <m:r>
          <m:rPr>
            <m:sty m:val="p"/>
          </m:rPr>
          <m:t>)×</m:t>
        </m:r>
        <m:r>
          <m:rPr/>
          <m:t>SU</m:t>
        </m:r>
        <m:r>
          <m:rPr>
            <m:sty m:val="p"/>
          </m:rPr>
          <m:t>(</m:t>
        </m:r>
        <m:r>
          <m:rPr/>
          <m:t>2</m:t>
        </m:r>
        <m:r>
          <m:rPr>
            <m:sty m:val="p"/>
          </m:rPr>
          <m:t>)×</m:t>
        </m:r>
        <m:r>
          <m:rPr/>
          <m:t>U</m:t>
        </m:r>
        <m:r>
          <m:rPr>
            <m:sty m:val="p"/>
          </m:rPr>
          <m:t>(</m:t>
        </m:r>
        <m:r>
          <m:rPr/>
          <m:t>1</m:t>
        </m:r>
        <m:r>
          <m:rPr>
            <m:sty m:val="p"/>
          </m:rPr>
          <m:t>)</m:t>
        </m:r>
      </m:oMath>
      <w:r>
        <w:t xml:space="preserve"> </w:t>
      </w:r>
      <w:r>
        <w:rPr>
          <w:rFonts w:hint="eastAsia"/>
        </w:rPr>
        <w:t>的来源以及参数（如耦合常数、粒子质量）为何取特定值，仍属未知；其三，它未能将引力纳入其统一的框架之中。</w:t>
      </w:r>
    </w:p>
    <w:p w14:paraId="5A74444E">
      <w:pPr>
        <w:pStyle w:val="3"/>
      </w:pPr>
      <w:r>
        <w:rPr>
          <w:rFonts w:hint="eastAsia"/>
        </w:rPr>
        <w:t>李志军教授提出的ABC宇宙涡旋场理论，从一个全新的本体论视角出发，试图为解决这些难题提供可能的方向。该理论认为，宇宙万物由三种更基本的基本涡旋场构成：电磁涡旋场（A场，主导波动性与相位）、色荷涡旋场（B场，主导电荷属性与强相互作用）、希格斯涡旋场（C场，主导质量生成与对称性破缺）。在该理论中，所有基本粒子均是宇宙能量子与A、B、C场特定量子化涡旋模式耦合而成的“场组合态”。</w:t>
      </w:r>
    </w:p>
    <w:p w14:paraId="1F97F157">
      <w:pPr>
        <w:pStyle w:val="3"/>
      </w:pPr>
      <w:r>
        <w:rPr>
          <w:rFonts w:hint="eastAsia"/>
        </w:rPr>
        <w:t>本文旨在将这两个理论体系进行深度整合。我们提出一个核心假设：标准模型中的规范场、规范对称性乃至引力现象，都是ABC场论中更基本的场动力学及其与背景环境相互作用的“涌现现象”。我们的目标是构建一个数学上自洽的框架，在其中：</w:t>
      </w:r>
      <w:r>
        <w:br w:type="textWrapping"/>
      </w:r>
      <w:r>
        <w:t xml:space="preserve">* </w:t>
      </w:r>
      <w:r>
        <w:rPr>
          <w:rFonts w:hint="eastAsia"/>
        </w:rPr>
        <w:t>费米子和规范玻色子被统一地描述为ABC场的不同“场组合激发态”。</w:t>
      </w:r>
    </w:p>
    <w:p w14:paraId="63CDE76C">
      <w:pPr>
        <w:numPr>
          <w:ilvl w:val="0"/>
          <w:numId w:val="3"/>
        </w:numPr>
      </w:pPr>
      <w:r>
        <w:rPr>
          <w:rFonts w:hint="eastAsia"/>
        </w:rPr>
        <w:t>规范对称性被诠释为这些场组合态在其构型空间中的、保持其拓扑不变量不变的连续变换对称性。</w:t>
      </w:r>
    </w:p>
    <w:p w14:paraId="3B65B41E">
      <w:pPr>
        <w:numPr>
          <w:ilvl w:val="0"/>
          <w:numId w:val="3"/>
        </w:numPr>
      </w:pPr>
      <w:r>
        <w:rPr>
          <w:rFonts w:hint="eastAsia"/>
        </w:rPr>
        <w:t>万有引力被解释为正质量物质粒子在充斥宇宙的负质量暗物质背景汤中受到排斥而产生的统计诱导效应。</w:t>
      </w:r>
    </w:p>
    <w:p w14:paraId="100E5B58">
      <w:pPr>
        <w:pStyle w:val="4"/>
      </w:pPr>
      <w:r>
        <w:rPr>
          <w:rFonts w:hint="eastAsia"/>
        </w:rPr>
        <w:t>本文将首先严格定义ABC场的拓扑不变量，并阐述其如何涌现出规范对称性；继而推导出标准模型规范群的结构；然后通过具体散射过程证明与标准模型的一致性；最后提出引力的诱导机制，初步勾勒出四力统一的蓝图。</w:t>
      </w:r>
    </w:p>
    <w:p w14:paraId="4B3A4922">
      <w:pPr>
        <w:pStyle w:val="26"/>
        <w:numPr>
          <w:ilvl w:val="0"/>
          <w:numId w:val="4"/>
        </w:numPr>
        <w:rPr>
          <w:b/>
          <w:bCs/>
        </w:rPr>
      </w:pPr>
      <w:r>
        <w:rPr>
          <w:rFonts w:hint="eastAsia"/>
          <w:b/>
          <w:bCs/>
        </w:rPr>
        <w:t>理论框架：从ABC场到规范对称性</w:t>
      </w:r>
    </w:p>
    <w:p w14:paraId="4D4D4A37">
      <w:pPr>
        <w:pStyle w:val="4"/>
      </w:pPr>
      <w:r>
        <w:rPr>
          <w:rFonts w:hint="eastAsia"/>
        </w:rPr>
        <w:t>本章将建立整个理论的数学基础，通过引入拓扑不变量和纤维丛理论，严格阐述规范对称性如何从ABC场的几何结构中涌现。</w:t>
      </w:r>
    </w:p>
    <w:p w14:paraId="7E03CE3D">
      <w:pPr>
        <w:pStyle w:val="3"/>
      </w:pPr>
      <w:r>
        <w:t xml:space="preserve">2.1 </w:t>
      </w:r>
      <w:r>
        <w:rPr>
          <w:rFonts w:hint="eastAsia"/>
        </w:rPr>
        <w:t>ABC场的基本定义与拓扑不变量</w:t>
      </w:r>
    </w:p>
    <w:p w14:paraId="03BE3B43">
      <w:pPr>
        <w:pStyle w:val="3"/>
      </w:pPr>
      <w:r>
        <w:rPr>
          <w:rFonts w:hint="eastAsia"/>
        </w:rPr>
        <w:t>我们为每个场引入一个核心的、离散的拓扑不变量。这些不变量比连续的规范对称性更为基本，是量子化的根源。</w:t>
      </w:r>
    </w:p>
    <w:p w14:paraId="54C72EBF">
      <w:pPr>
        <w:numPr>
          <w:ilvl w:val="0"/>
          <w:numId w:val="3"/>
        </w:numPr>
      </w:pPr>
      <w:r>
        <w:rPr>
          <w:rFonts w:hint="eastAsia"/>
        </w:rPr>
        <w:t>A场（电磁涡旋场）：</w:t>
      </w:r>
      <w:r>
        <w:t xml:space="preserve"> </w:t>
      </w:r>
      <w:r>
        <w:rPr>
          <w:rFonts w:hint="eastAsia"/>
        </w:rPr>
        <w:t>其核心拓扑不变量是绕数</w:t>
      </w:r>
      <w:r>
        <w:t xml:space="preserve"> </w:t>
      </w:r>
      <m:oMath>
        <m:sSub>
          <m:sSubPr/>
          <m:e>
            <m:r>
              <m:rPr/>
              <m:t>n</m:t>
            </m:r>
          </m:e>
          <m:sub>
            <m:r>
              <m:rPr/>
              <m:t>A</m:t>
            </m:r>
          </m:sub>
        </m:sSub>
        <m:r>
          <m:rPr>
            <m:sty m:val="p"/>
          </m:rPr>
          <m:t>∈</m:t>
        </m:r>
        <m:r>
          <m:rPr>
            <m:sty m:val="p"/>
            <m:scr m:val="double-struck"/>
          </m:rPr>
          <m:t>ℤ</m:t>
        </m:r>
      </m:oMath>
      <w:r>
        <w:rPr>
          <w:rFonts w:hint="eastAsia"/>
        </w:rPr>
        <w:t>。它描述了A场相位</w:t>
      </w:r>
      <w:r>
        <w:t xml:space="preserve"> </w:t>
      </w:r>
      <m:oMath>
        <m:sSub>
          <m:sSubPr/>
          <m:e>
            <m:r>
              <m:rPr/>
              <m:t>ϕ</m:t>
            </m:r>
          </m:e>
          <m:sub>
            <m:r>
              <m:rPr/>
              <m:t>A</m:t>
            </m:r>
          </m:sub>
        </m:sSub>
      </m:oMath>
      <w:r>
        <w:t xml:space="preserve"> </w:t>
      </w:r>
      <w:r>
        <w:rPr>
          <w:rFonts w:hint="eastAsia"/>
        </w:rPr>
        <w:t>在时空闭合路径上的净变化：</w:t>
      </w:r>
    </w:p>
    <w:p w14:paraId="5B0A9F5E">
      <w:pPr>
        <w:pStyle w:val="3"/>
      </w:pPr>
      <m:oMathPara>
        <m:oMathParaPr>
          <m:jc m:val="center"/>
        </m:oMathParaPr>
        <m:oMath>
          <m:sSub>
            <m:sSubPr/>
            <m:e>
              <m:r>
                <m:rPr/>
                <m:t>n</m:t>
              </m:r>
            </m:e>
            <m:sub>
              <m:r>
                <m:rPr/>
                <m:t>A</m:t>
              </m:r>
            </m:sub>
          </m:sSub>
          <m:r>
            <m:rPr>
              <m:sty m:val="p"/>
            </m:rPr>
            <m:t>=</m:t>
          </m:r>
          <m:f>
            <m:fPr/>
            <m:num>
              <m:r>
                <m:rPr/>
                <m:t>1</m:t>
              </m:r>
            </m:num>
            <m:den>
              <m:r>
                <m:rPr/>
                <m:t>2π</m:t>
              </m:r>
            </m:den>
          </m:f>
          <m:nary>
            <m:naryPr>
              <m:chr m:val="∮"/>
              <m:limLoc m:val="subSup"/>
              <m:supHide m:val="1"/>
            </m:naryPr>
            <m:sub>
              <m:r>
                <m:rPr/>
                <m:t>C</m:t>
              </m:r>
            </m:sub>
            <m:sup>
              <m:r>
                <m:rPr/>
                <m:t>​</m:t>
              </m:r>
            </m:sup>
            <m:e>
              <m:r>
                <m:rPr/>
                <m:t>d</m:t>
              </m:r>
            </m:e>
          </m:nary>
          <m:sSub>
            <m:sSubPr/>
            <m:e>
              <m:r>
                <m:rPr/>
                <m:t>ϕ</m:t>
              </m:r>
            </m:e>
            <m:sub>
              <m:r>
                <m:rPr/>
                <m:t>A</m:t>
              </m:r>
            </m:sub>
          </m:sSub>
        </m:oMath>
      </m:oMathPara>
      <w:r>
        <w:br w:type="textWrapping"/>
      </w:r>
      <w:r>
        <w:rPr>
          <w:rFonts w:hint="eastAsia"/>
        </w:rPr>
        <w:t>其中</w:t>
      </w:r>
      <w:r>
        <w:t xml:space="preserve"> C </w:t>
      </w:r>
      <w:r>
        <w:rPr>
          <w:rFonts w:hint="eastAsia"/>
        </w:rPr>
        <w:t>是一条闭合回路。该绕数直接与电荷量子化相关。</w:t>
      </w:r>
      <w:r>
        <w:t xml:space="preserve"> </w:t>
      </w:r>
      <m:oMath>
        <m:sSub>
          <m:sSubPr/>
          <m:e>
            <m:r>
              <m:rPr/>
              <m:t>n</m:t>
            </m:r>
          </m:e>
          <m:sub>
            <m:r>
              <m:rPr/>
              <m:t>A</m:t>
            </m:r>
          </m:sub>
        </m:sSub>
      </m:oMath>
      <w:r>
        <w:t xml:space="preserve"> </w:t>
      </w:r>
      <w:r>
        <w:rPr>
          <w:rFonts w:hint="eastAsia"/>
        </w:rPr>
        <w:t>是整数这一事实，是电荷量子化的拓扑根源。其规范群</w:t>
      </w:r>
      <w:r>
        <w:t xml:space="preserve"> </w:t>
      </w:r>
      <m:oMath>
        <m:r>
          <m:rPr/>
          <m:t>U</m:t>
        </m:r>
        <m:r>
          <m:rPr>
            <m:sty m:val="p"/>
          </m:rPr>
          <m:t>(</m:t>
        </m:r>
        <m:r>
          <m:rPr/>
          <m:t>1</m:t>
        </m:r>
        <m:r>
          <m:rPr>
            <m:sty m:val="p"/>
          </m:rPr>
          <m:t>)</m:t>
        </m:r>
      </m:oMath>
      <w:r>
        <w:t xml:space="preserve"> </w:t>
      </w:r>
      <w:r>
        <w:rPr>
          <w:rFonts w:hint="eastAsia"/>
        </w:rPr>
        <w:t>是所有保持</w:t>
      </w:r>
      <w:r>
        <w:t xml:space="preserve"> </w:t>
      </w:r>
      <m:oMath>
        <m:sSub>
          <m:sSubPr/>
          <m:e>
            <m:r>
              <m:rPr/>
              <m:t>n</m:t>
            </m:r>
          </m:e>
          <m:sub>
            <m:r>
              <m:rPr/>
              <m:t>A</m:t>
            </m:r>
          </m:sub>
        </m:sSub>
      </m:oMath>
      <w:r>
        <w:t xml:space="preserve"> </w:t>
      </w:r>
      <w:r>
        <w:rPr>
          <w:rFonts w:hint="eastAsia"/>
        </w:rPr>
        <w:t>不变的连续相位变换</w:t>
      </w:r>
      <w:r>
        <w:t xml:space="preserve"> </w:t>
      </w:r>
      <m:oMath>
        <m:sSup>
          <m:sSupPr/>
          <m:e>
            <m:r>
              <m:rPr/>
              <m:t>e</m:t>
            </m:r>
          </m:e>
          <m:sup>
            <m:r>
              <m:rPr/>
              <m:t>iθ</m:t>
            </m:r>
            <m:r>
              <m:rPr>
                <m:sty m:val="p"/>
              </m:rPr>
              <m:t>(</m:t>
            </m:r>
            <m:r>
              <m:rPr/>
              <m:t>x</m:t>
            </m:r>
            <m:r>
              <m:rPr>
                <m:sty m:val="p"/>
              </m:rPr>
              <m:t>)</m:t>
            </m:r>
          </m:sup>
        </m:sSup>
      </m:oMath>
      <w:r>
        <w:t xml:space="preserve"> </w:t>
      </w:r>
      <w:r>
        <w:rPr>
          <w:rFonts w:hint="eastAsia"/>
        </w:rPr>
        <w:t>构成的群。</w:t>
      </w:r>
    </w:p>
    <w:p w14:paraId="359494A3">
      <w:pPr>
        <w:numPr>
          <w:ilvl w:val="0"/>
          <w:numId w:val="3"/>
        </w:numPr>
      </w:pPr>
      <w:r>
        <w:rPr>
          <w:rFonts w:hint="eastAsia"/>
        </w:rPr>
        <w:t>B场（色荷涡旋场）：</w:t>
      </w:r>
      <w:r>
        <w:t xml:space="preserve"> </w:t>
      </w:r>
      <w:r>
        <w:rPr>
          <w:rFonts w:hint="eastAsia"/>
        </w:rPr>
        <w:t>其核心拓扑不变量与一个离散的</w:t>
      </w:r>
      <w:r>
        <w:t xml:space="preserve"> </w:t>
      </w:r>
      <m:oMath>
        <m:sSub>
          <m:sSubPr/>
          <m:e>
            <m:r>
              <m:rPr/>
              <m:t>Z</m:t>
            </m:r>
          </m:e>
          <m:sub>
            <m:r>
              <m:rPr/>
              <m:t>3</m:t>
            </m:r>
          </m:sub>
        </m:sSub>
      </m:oMath>
      <w:r>
        <w:t xml:space="preserve"> </w:t>
      </w:r>
      <w:r>
        <w:rPr>
          <w:rFonts w:hint="eastAsia"/>
        </w:rPr>
        <w:t>对称性相关。B场的基础空间（色空间）由三个基矢（R,</w:t>
      </w:r>
      <w:r>
        <w:t xml:space="preserve"> G, </w:t>
      </w:r>
      <w:r>
        <w:rPr>
          <w:rFonts w:hint="eastAsia"/>
        </w:rPr>
        <w:t>B）构成，其最自然的对称性是循环置换</w:t>
      </w:r>
      <w:r>
        <w:t xml:space="preserve"> R </w:t>
      </w:r>
      <m:oMath>
        <m:r>
          <m:rPr>
            <m:sty m:val="p"/>
          </m:rPr>
          <m:t>→</m:t>
        </m:r>
        <m:r>
          <m:rPr/>
          <m:t>G</m:t>
        </m:r>
        <m:r>
          <m:rPr>
            <m:sty m:val="p"/>
          </m:rPr>
          <m:t>→</m:t>
        </m:r>
        <m:r>
          <m:rPr/>
          <m:t>B</m:t>
        </m:r>
        <m:r>
          <m:rPr>
            <m:sty m:val="p"/>
          </m:rPr>
          <m:t>→</m:t>
        </m:r>
        <m:r>
          <m:rPr/>
          <m:t>R</m:t>
        </m:r>
      </m:oMath>
      <w:r>
        <w:rPr>
          <w:rFonts w:hint="eastAsia"/>
        </w:rPr>
        <w:t>，这构成了一个</w:t>
      </w:r>
      <w:r>
        <w:t xml:space="preserve"> </w:t>
      </w:r>
      <m:oMath>
        <m:sSub>
          <m:sSubPr/>
          <m:e>
            <m:r>
              <m:rPr/>
              <m:t>Z</m:t>
            </m:r>
          </m:e>
          <m:sub>
            <m:r>
              <m:rPr/>
              <m:t>3</m:t>
            </m:r>
          </m:sub>
        </m:sSub>
      </m:oMath>
      <w:r>
        <w:t xml:space="preserve"> </w:t>
      </w:r>
      <w:r>
        <w:rPr>
          <w:rFonts w:hint="eastAsia"/>
        </w:rPr>
        <w:t>循环群。我们定义色缠绕数</w:t>
      </w:r>
      <w:r>
        <w:t xml:space="preserve"> </w:t>
      </w:r>
      <m:oMath>
        <m:sSub>
          <m:sSubPr/>
          <m:e>
            <m:r>
              <m:rPr/>
              <m:t>w</m:t>
            </m:r>
          </m:e>
          <m:sub>
            <m:r>
              <m:rPr/>
              <m:t>B</m:t>
            </m:r>
          </m:sub>
        </m:sSub>
      </m:oMath>
      <w:r>
        <w:rPr>
          <w:rFonts w:hint="eastAsia"/>
        </w:rPr>
        <w:t>，它与这个</w:t>
      </w:r>
      <w:r>
        <w:t xml:space="preserve"> </w:t>
      </w:r>
      <m:oMath>
        <m:sSub>
          <m:sSubPr/>
          <m:e>
            <m:r>
              <m:rPr/>
              <m:t>Z</m:t>
            </m:r>
          </m:e>
          <m:sub>
            <m:r>
              <m:rPr/>
              <m:t>3</m:t>
            </m:r>
          </m:sub>
        </m:sSub>
      </m:oMath>
      <w:r>
        <w:t xml:space="preserve"> </w:t>
      </w:r>
      <w:r>
        <w:rPr>
          <w:rFonts w:hint="eastAsia"/>
        </w:rPr>
        <w:t>结构相关，描述了B场在色空间中的“缠绕”方式。连续的</w:t>
      </w:r>
      <w:r>
        <w:t xml:space="preserve"> </w:t>
      </w:r>
      <m:oMath>
        <m:r>
          <m:rPr/>
          <m:t>SU</m:t>
        </m:r>
        <m:r>
          <m:rPr>
            <m:sty m:val="p"/>
          </m:rPr>
          <m:t>(</m:t>
        </m:r>
        <m:r>
          <m:rPr/>
          <m:t>3</m:t>
        </m:r>
        <m:r>
          <m:rPr>
            <m:sty m:val="p"/>
          </m:rPr>
          <m:t>)</m:t>
        </m:r>
      </m:oMath>
      <w:r>
        <w:t xml:space="preserve"> </w:t>
      </w:r>
      <w:r>
        <w:rPr>
          <w:rFonts w:hint="eastAsia"/>
        </w:rPr>
        <w:t>群是包含这个离散</w:t>
      </w:r>
      <w:r>
        <w:t xml:space="preserve"> </w:t>
      </w:r>
      <m:oMath>
        <m:sSub>
          <m:sSubPr/>
          <m:e>
            <m:r>
              <m:rPr/>
              <m:t>Z</m:t>
            </m:r>
          </m:e>
          <m:sub>
            <m:r>
              <m:rPr/>
              <m:t>3</m:t>
            </m:r>
          </m:sub>
        </m:sSub>
      </m:oMath>
      <w:r>
        <w:t xml:space="preserve"> </w:t>
      </w:r>
      <w:r>
        <w:rPr>
          <w:rFonts w:hint="eastAsia"/>
        </w:rPr>
        <w:t>对称性的最小连续李群，并且</w:t>
      </w:r>
      <w:r>
        <w:t xml:space="preserve"> </w:t>
      </w:r>
      <m:oMath>
        <m:r>
          <m:rPr/>
          <m:t>SU</m:t>
        </m:r>
        <m:r>
          <m:rPr>
            <m:sty m:val="p"/>
          </m:rPr>
          <m:t>(</m:t>
        </m:r>
        <m:r>
          <m:rPr/>
          <m:t>3</m:t>
        </m:r>
        <m:r>
          <m:rPr>
            <m:sty m:val="p"/>
          </m:rPr>
          <m:t>)</m:t>
        </m:r>
      </m:oMath>
      <w:r>
        <w:t xml:space="preserve"> </w:t>
      </w:r>
      <w:r>
        <w:rPr>
          <w:rFonts w:hint="eastAsia"/>
        </w:rPr>
        <w:t>群的中心正是</w:t>
      </w:r>
      <w:r>
        <w:t xml:space="preserve"> </w:t>
      </w:r>
      <m:oMath>
        <m:sSub>
          <m:sSubPr/>
          <m:e>
            <m:r>
              <m:rPr/>
              <m:t>Z</m:t>
            </m:r>
          </m:e>
          <m:sub>
            <m:r>
              <m:rPr/>
              <m:t>3</m:t>
            </m:r>
          </m:sub>
        </m:sSub>
      </m:oMath>
      <w:r>
        <w:rPr>
          <w:rFonts w:hint="eastAsia"/>
        </w:rPr>
        <w:t>。这完美解释了色禁闭：所有可观测的强子态必须是</w:t>
      </w:r>
      <w:r>
        <w:t xml:space="preserve"> </w:t>
      </w:r>
      <m:oMath>
        <m:sSub>
          <m:sSubPr/>
          <m:e>
            <m:r>
              <m:rPr/>
              <m:t>Z</m:t>
            </m:r>
          </m:e>
          <m:sub>
            <m:r>
              <m:rPr/>
              <m:t>3</m:t>
            </m:r>
          </m:sub>
        </m:sSub>
      </m:oMath>
      <w:r>
        <w:t xml:space="preserve"> </w:t>
      </w:r>
      <w:r>
        <w:rPr>
          <w:rFonts w:hint="eastAsia"/>
        </w:rPr>
        <w:t>平凡表示（色单态）。</w:t>
      </w:r>
    </w:p>
    <w:p w14:paraId="7678ADAC">
      <w:pPr>
        <w:numPr>
          <w:ilvl w:val="0"/>
          <w:numId w:val="3"/>
        </w:numPr>
      </w:pPr>
      <w:r>
        <w:rPr>
          <w:rFonts w:hint="eastAsia"/>
        </w:rPr>
        <w:t>C场（希格斯涡旋场）：</w:t>
      </w:r>
      <w:r>
        <w:t xml:space="preserve"> </w:t>
      </w:r>
      <w:r>
        <w:rPr>
          <w:rFonts w:hint="eastAsia"/>
        </w:rPr>
        <w:t>其核心拓扑不变量是能级拓扑荷</w:t>
      </w:r>
      <w:r>
        <w:t xml:space="preserve"> </w:t>
      </w:r>
      <m:oMath>
        <m:sSub>
          <m:sSubPr/>
          <m:e>
            <m:r>
              <m:rPr/>
              <m:t>q</m:t>
            </m:r>
          </m:e>
          <m:sub>
            <m:r>
              <m:rPr/>
              <m:t>C</m:t>
            </m:r>
          </m:sub>
        </m:sSub>
      </m:oMath>
      <w:r>
        <w:rPr>
          <w:rFonts w:hint="eastAsia"/>
        </w:rPr>
        <w:t>，与质量生成和手征性相关。</w:t>
      </w:r>
      <w:r>
        <w:t xml:space="preserve"> </w:t>
      </w:r>
      <m:oMath>
        <m:r>
          <m:rPr/>
          <m:t>SU</m:t>
        </m:r>
        <m:r>
          <m:rPr>
            <m:sty m:val="p"/>
          </m:rPr>
          <m:t>(</m:t>
        </m:r>
        <m:r>
          <m:rPr/>
          <m:t>2</m:t>
        </m:r>
        <m:r>
          <m:rPr>
            <m:sty m:val="p"/>
          </m:rPr>
          <m:t>)</m:t>
        </m:r>
      </m:oMath>
      <w:r>
        <w:t xml:space="preserve"> </w:t>
      </w:r>
      <w:r>
        <w:rPr>
          <w:rFonts w:hint="eastAsia"/>
        </w:rPr>
        <w:t>弱相互作用规范群可以理解为与C场耦合的、描述手征性（左旋/右旋）变换的连续对称性，它保持了与手征荷相关的拓扑不变量不变。</w:t>
      </w:r>
    </w:p>
    <w:p w14:paraId="3F5FBA23">
      <w:pPr>
        <w:pStyle w:val="4"/>
      </w:pPr>
      <w:r>
        <w:rPr>
          <w:rFonts w:hint="eastAsia"/>
        </w:rPr>
        <w:t>一个基本粒子态是这些场态的直积，由其拓扑量子数标记：</w:t>
      </w:r>
    </w:p>
    <w:p w14:paraId="70DD8E46">
      <w:pPr>
        <w:pStyle w:val="3"/>
      </w:pPr>
      <m:oMathPara>
        <m:oMathParaPr>
          <m:jc m:val="center"/>
        </m:oMathParaPr>
        <m:oMath>
          <m:r>
            <m:rPr>
              <m:sty m:val="p"/>
            </m:rPr>
            <m:t>粒子⟩=</m:t>
          </m:r>
          <m:r>
            <m:rPr>
              <m:sty m:val="b"/>
            </m:rPr>
            <m:t>A</m:t>
          </m:r>
          <m:r>
            <m:rPr>
              <m:sty m:val="p"/>
            </m:rPr>
            <m:t>,</m:t>
          </m:r>
          <m:sSub>
            <m:sSubPr/>
            <m:e>
              <m:r>
                <m:rPr/>
                <m:t>n</m:t>
              </m:r>
            </m:e>
            <m:sub>
              <m:r>
                <m:rPr/>
                <m:t>A</m:t>
              </m:r>
            </m:sub>
          </m:sSub>
          <m:r>
            <m:rPr>
              <m:sty m:val="p"/>
            </m:rPr>
            <m:t>⟩⊗</m:t>
          </m:r>
          <m:r>
            <m:rPr>
              <m:sty m:val="b"/>
            </m:rPr>
            <m:t>B</m:t>
          </m:r>
          <m:r>
            <m:rPr>
              <m:sty m:val="p"/>
            </m:rPr>
            <m:t>,</m:t>
          </m:r>
          <m:sSub>
            <m:sSubPr/>
            <m:e>
              <m:r>
                <m:rPr/>
                <m:t>w</m:t>
              </m:r>
            </m:e>
            <m:sub>
              <m:r>
                <m:rPr/>
                <m:t>B</m:t>
              </m:r>
            </m:sub>
          </m:sSub>
          <m:r>
            <m:rPr>
              <m:sty m:val="p"/>
            </m:rPr>
            <m:t>⟩⊗</m:t>
          </m:r>
          <m:r>
            <m:rPr>
              <m:sty m:val="b"/>
            </m:rPr>
            <m:t>C</m:t>
          </m:r>
          <m:r>
            <m:rPr>
              <m:sty m:val="p"/>
            </m:rPr>
            <m:t>,</m:t>
          </m:r>
          <m:sSub>
            <m:sSubPr/>
            <m:e>
              <m:r>
                <m:rPr/>
                <m:t>q</m:t>
              </m:r>
            </m:e>
            <m:sub>
              <m:r>
                <m:rPr/>
                <m:t>C</m:t>
              </m:r>
            </m:sub>
          </m:sSub>
          <m:r>
            <m:rPr>
              <m:sty m:val="p"/>
            </m:rPr>
            <m:t>⟩</m:t>
          </m:r>
        </m:oMath>
      </m:oMathPara>
    </w:p>
    <w:p w14:paraId="6463F5E6">
      <w:pPr>
        <w:pStyle w:val="4"/>
      </w:pPr>
      <w:r>
        <w:t xml:space="preserve">2.2 </w:t>
      </w:r>
      <w:r>
        <w:rPr>
          <w:rFonts w:hint="eastAsia"/>
        </w:rPr>
        <w:t>规范对称性的涌现：纤维丛-涡旋对应原理</w:t>
      </w:r>
    </w:p>
    <w:p w14:paraId="2ECF0E77">
      <w:pPr>
        <w:pStyle w:val="3"/>
      </w:pPr>
      <w:r>
        <w:rPr>
          <w:rFonts w:hint="eastAsia"/>
        </w:rPr>
        <w:t>我们提出</w:t>
      </w:r>
      <w:r>
        <w:t xml:space="preserve"> </w:t>
      </w:r>
      <w:r>
        <w:rPr>
          <w:rFonts w:hint="eastAsia"/>
        </w:rPr>
        <w:t>“纤维丛-涡旋对应”原理，以建立ABC场与规范场数学之间的严格桥梁。</w:t>
      </w:r>
    </w:p>
    <w:p w14:paraId="514C4805">
      <w:pPr>
        <w:numPr>
          <w:ilvl w:val="0"/>
          <w:numId w:val="3"/>
        </w:numPr>
      </w:pPr>
      <w:r>
        <w:rPr>
          <w:rFonts w:hint="eastAsia"/>
        </w:rPr>
        <w:t>标准表述：</w:t>
      </w:r>
      <w:r>
        <w:t xml:space="preserve"> </w:t>
      </w:r>
      <w:r>
        <w:rPr>
          <w:rFonts w:hint="eastAsia"/>
        </w:rPr>
        <w:t>在数学上，一个规范理论由一个主纤维丛描述。其底空间是时空流形</w:t>
      </w:r>
      <w:r>
        <w:t xml:space="preserve"> </w:t>
      </w:r>
      <w:r>
        <w:rPr>
          <w:rFonts w:hint="eastAsia"/>
        </w:rPr>
        <w:t>M，纤维是规范群</w:t>
      </w:r>
      <w:r>
        <w:t xml:space="preserve"> </w:t>
      </w:r>
      <w:r>
        <w:rPr>
          <w:rFonts w:hint="eastAsia"/>
        </w:rPr>
        <w:t>G，联络（即规范场）</w:t>
      </w:r>
      <m:oMath>
        <m:sSub>
          <m:sSubPr/>
          <m:e>
            <m:r>
              <m:rPr/>
              <m:t>A</m:t>
            </m:r>
          </m:e>
          <m:sub>
            <m:r>
              <m:rPr/>
              <m:t>μ</m:t>
            </m:r>
          </m:sub>
        </m:sSub>
      </m:oMath>
      <w:r>
        <w:t xml:space="preserve"> </w:t>
      </w:r>
      <w:r>
        <w:rPr>
          <w:rFonts w:hint="eastAsia"/>
        </w:rPr>
        <w:t>定义了纤维上的平行移动。</w:t>
      </w:r>
    </w:p>
    <w:p w14:paraId="07F0E0CA">
      <w:pPr>
        <w:numPr>
          <w:ilvl w:val="0"/>
          <w:numId w:val="3"/>
        </w:numPr>
      </w:pPr>
      <w:r>
        <w:rPr>
          <w:rFonts w:hint="eastAsia"/>
        </w:rPr>
        <w:t>ABC场表述：</w:t>
      </w:r>
      <w:r>
        <w:t xml:space="preserve"> </w:t>
      </w:r>
      <w:r>
        <w:rPr>
          <w:rFonts w:hint="eastAsia"/>
        </w:rPr>
        <w:t>我们认为，这个数学结构是ABC场物理的连续近似。</w:t>
      </w:r>
    </w:p>
    <w:p w14:paraId="4203119E">
      <w:pPr>
        <w:numPr>
          <w:ilvl w:val="1"/>
          <w:numId w:val="3"/>
        </w:numPr>
      </w:pPr>
      <w:r>
        <w:rPr>
          <w:rFonts w:hint="eastAsia"/>
        </w:rPr>
        <w:t>底空间同样是时空</w:t>
      </w:r>
      <w:r>
        <w:t xml:space="preserve"> M。</w:t>
      </w:r>
    </w:p>
    <w:p w14:paraId="173A9E7B">
      <w:pPr>
        <w:numPr>
          <w:ilvl w:val="1"/>
          <w:numId w:val="3"/>
        </w:numPr>
      </w:pPr>
      <w:r>
        <w:rPr>
          <w:rFonts w:hint="eastAsia"/>
        </w:rPr>
        <w:t>“纤维”</w:t>
      </w:r>
      <w:r>
        <w:t xml:space="preserve"> </w:t>
      </w:r>
      <w:r>
        <w:rPr>
          <w:rFonts w:hint="eastAsia"/>
        </w:rPr>
        <w:t>不再是抽象的群</w:t>
      </w:r>
      <w:r>
        <w:t xml:space="preserve"> </w:t>
      </w:r>
      <w:r>
        <w:rPr>
          <w:rFonts w:hint="eastAsia"/>
        </w:rPr>
        <w:t>G，而是物理的ABC场在时空每一点的局域涡旋构型空间</w:t>
      </w:r>
      <w:r>
        <w:t xml:space="preserve"> </w:t>
      </w:r>
      <m:oMath>
        <m:sSub>
          <m:sSubPr/>
          <m:e>
            <m:r>
              <m:rPr/>
              <m:t>F</m:t>
            </m:r>
          </m:e>
          <m:sub>
            <m:r>
              <m:rPr/>
              <m:t>ABC</m:t>
            </m:r>
          </m:sub>
        </m:sSub>
      </m:oMath>
      <w:r>
        <w:rPr>
          <w:rFonts w:hint="eastAsia"/>
        </w:rPr>
        <w:t>。这个构型空间由场的方向、相位、能级等内部自由度构成，其本身具有非平凡的拓扑（例如，对A场，</w:t>
      </w:r>
      <m:oMath>
        <m:sSub>
          <m:sSubPr/>
          <m:e>
            <m:r>
              <m:rPr/>
              <m:t>F</m:t>
            </m:r>
          </m:e>
          <m:sub>
            <m:r>
              <m:rPr/>
              <m:t>A</m:t>
            </m:r>
          </m:sub>
        </m:sSub>
      </m:oMath>
      <w:r>
        <w:t xml:space="preserve"> </w:t>
      </w:r>
      <w:r>
        <w:rPr>
          <w:rFonts w:hint="eastAsia"/>
        </w:rPr>
        <w:t>类似于一个圆</w:t>
      </w:r>
      <w:r>
        <w:t xml:space="preserve"> </w:t>
      </w:r>
      <m:oMath>
        <m:sSup>
          <m:sSupPr/>
          <m:e>
            <m:r>
              <m:rPr/>
              <m:t>S</m:t>
            </m:r>
          </m:e>
          <m:sup>
            <m:r>
              <m:rPr/>
              <m:t>1</m:t>
            </m:r>
          </m:sup>
        </m:sSup>
      </m:oMath>
      <w:r>
        <w:rPr>
          <w:rFonts w:hint="eastAsia"/>
        </w:rPr>
        <w:t>；对B场，</w:t>
      </w:r>
      <m:oMath>
        <m:sSub>
          <m:sSubPr/>
          <m:e>
            <m:r>
              <m:rPr/>
              <m:t>F</m:t>
            </m:r>
          </m:e>
          <m:sub>
            <m:r>
              <m:rPr/>
              <m:t>B</m:t>
            </m:r>
          </m:sub>
        </m:sSub>
      </m:oMath>
      <w:r>
        <w:rPr>
          <w:rFonts w:hint="eastAsia"/>
        </w:rPr>
        <w:t>与</w:t>
      </w:r>
      <w:r>
        <w:t xml:space="preserve"> </w:t>
      </w:r>
      <m:oMath>
        <m:sSub>
          <m:sSubPr/>
          <m:e>
            <m:r>
              <m:rPr/>
              <m:t>Z</m:t>
            </m:r>
          </m:e>
          <m:sub>
            <m:r>
              <m:rPr/>
              <m:t>3</m:t>
            </m:r>
          </m:sub>
        </m:sSub>
      </m:oMath>
      <w:r>
        <w:t xml:space="preserve"> </w:t>
      </w:r>
      <w:r>
        <w:rPr>
          <w:rFonts w:hint="eastAsia"/>
        </w:rPr>
        <w:t>离散集相关）。</w:t>
      </w:r>
    </w:p>
    <w:p w14:paraId="5F537131">
      <w:pPr>
        <w:numPr>
          <w:ilvl w:val="1"/>
          <w:numId w:val="3"/>
        </w:numPr>
      </w:pPr>
      <w:r>
        <w:rPr>
          <w:rFonts w:hint="eastAsia"/>
        </w:rPr>
        <w:t>规范联络</w:t>
      </w:r>
      <w:r>
        <w:t xml:space="preserve"> </w:t>
      </w:r>
      <m:oMath>
        <m:sSub>
          <m:sSubPr/>
          <m:e>
            <m:r>
              <m:rPr/>
              <m:t>A</m:t>
            </m:r>
          </m:e>
          <m:sub>
            <m:r>
              <m:rPr/>
              <m:t>μ</m:t>
            </m:r>
          </m:sub>
        </m:sSub>
      </m:oMath>
      <w:r>
        <w:t xml:space="preserve"> </w:t>
      </w:r>
      <w:r>
        <w:rPr>
          <w:rFonts w:hint="eastAsia"/>
        </w:rPr>
        <w:t>被诠释为这个物理的涡旋构型空间的几何联络</w:t>
      </w:r>
      <w:r>
        <w:t xml:space="preserve"> </w:t>
      </w:r>
      <m:oMath>
        <m:sSubSup>
          <m:sSubSupPr/>
          <m:e>
            <m:r>
              <m:rPr>
                <m:sty m:val="p"/>
                <m:scr m:val="script"/>
              </m:rPr>
              <m:t>A</m:t>
            </m:r>
          </m:e>
          <m:sub>
            <m:r>
              <m:rPr/>
              <m:t>μ</m:t>
            </m:r>
          </m:sub>
          <m:sup>
            <m:r>
              <m:rPr/>
              <m:t>ABC</m:t>
            </m:r>
          </m:sup>
        </m:sSubSup>
      </m:oMath>
      <w:r>
        <w:rPr>
          <w:rFonts w:hint="eastAsia"/>
        </w:rPr>
        <w:t>。它描述了当我们在时空移动时，局域的ABC涡旋构型是如何被“平行移动”的。</w:t>
      </w:r>
      <m:oMath>
        <m:sSub>
          <m:sSubPr/>
          <m:e>
            <m:r>
              <m:rPr/>
              <m:t>A</m:t>
            </m:r>
          </m:e>
          <m:sub>
            <m:r>
              <m:rPr/>
              <m:t>μ</m:t>
            </m:r>
          </m:sub>
        </m:sSub>
      </m:oMath>
      <w:r>
        <w:t xml:space="preserve"> </w:t>
      </w:r>
      <w:r>
        <w:rPr>
          <w:rFonts w:hint="eastAsia"/>
        </w:rPr>
        <w:t>不再是基本场，而是ABC场背景几何的衍生量。</w:t>
      </w:r>
    </w:p>
    <w:p w14:paraId="58C727D4">
      <w:pPr>
        <w:numPr>
          <w:ilvl w:val="1"/>
          <w:numId w:val="3"/>
        </w:numPr>
      </w:pPr>
      <w:r>
        <w:rPr>
          <w:rFonts w:hint="eastAsia"/>
        </w:rPr>
        <w:t>规范变换</w:t>
      </w:r>
      <w:r>
        <w:t xml:space="preserve"> </w:t>
      </w:r>
      <w:r>
        <w:rPr>
          <w:rFonts w:hint="eastAsia"/>
        </w:rPr>
        <w:t>对应于对涡旋构型空间</w:t>
      </w:r>
      <w:r>
        <w:t xml:space="preserve"> </w:t>
      </w:r>
      <m:oMath>
        <m:sSub>
          <m:sSubPr/>
          <m:e>
            <m:r>
              <m:rPr/>
              <m:t>F</m:t>
            </m:r>
          </m:e>
          <m:sub>
            <m:r>
              <m:rPr/>
              <m:t>ABC</m:t>
            </m:r>
          </m:sub>
        </m:sSub>
      </m:oMath>
      <w:r>
        <w:t xml:space="preserve"> </w:t>
      </w:r>
      <w:r>
        <w:rPr>
          <w:rFonts w:hint="eastAsia"/>
        </w:rPr>
        <w:t>进行一个连续的形变，但这种形变必须保持该点的拓扑不变量（如</w:t>
      </w:r>
      <w:r>
        <w:t xml:space="preserve"> </w:t>
      </w:r>
      <m:oMath>
        <m:sSub>
          <m:sSubPr/>
          <m:e>
            <m:r>
              <m:rPr/>
              <m:t>n</m:t>
            </m:r>
          </m:e>
          <m:sub>
            <m:r>
              <m:rPr/>
              <m:t>A</m:t>
            </m:r>
          </m:sub>
        </m:sSub>
        <m:r>
          <m:rPr>
            <m:sty m:val="p"/>
          </m:rPr>
          <m:t>,</m:t>
        </m:r>
        <m:sSub>
          <m:sSubPr/>
          <m:e>
            <m:r>
              <m:rPr/>
              <m:t>w</m:t>
            </m:r>
          </m:e>
          <m:sub>
            <m:r>
              <m:rPr/>
              <m:t>B</m:t>
            </m:r>
          </m:sub>
        </m:sSub>
      </m:oMath>
      <w:r>
        <w:rPr>
          <w:rFonts w:hint="eastAsia"/>
        </w:rPr>
        <w:t>）不变。所有这些保持拓扑不变的连续形变构成了一个连续群——这就是规范群</w:t>
      </w:r>
      <w:r>
        <w:t xml:space="preserve"> G。</w:t>
      </w:r>
    </w:p>
    <w:p w14:paraId="1570278E">
      <w:pPr>
        <w:pStyle w:val="4"/>
      </w:pPr>
      <w:r>
        <w:rPr>
          <w:rFonts w:hint="eastAsia"/>
        </w:rPr>
        <w:t>因此，</w:t>
      </w:r>
      <w:r>
        <w:t xml:space="preserve"> </w:t>
      </w:r>
      <m:oMath>
        <m:r>
          <m:rPr/>
          <m:t>SU</m:t>
        </m:r>
        <m:r>
          <m:rPr>
            <m:sty m:val="p"/>
          </m:rPr>
          <m:t>(</m:t>
        </m:r>
        <m:r>
          <m:rPr/>
          <m:t>3</m:t>
        </m:r>
        <m:r>
          <m:rPr>
            <m:sty m:val="p"/>
          </m:rPr>
          <m:t>)×</m:t>
        </m:r>
        <m:r>
          <m:rPr/>
          <m:t>SU</m:t>
        </m:r>
        <m:r>
          <m:rPr>
            <m:sty m:val="p"/>
          </m:rPr>
          <m:t>(</m:t>
        </m:r>
        <m:r>
          <m:rPr/>
          <m:t>2</m:t>
        </m:r>
        <m:r>
          <m:rPr>
            <m:sty m:val="p"/>
          </m:rPr>
          <m:t>)×</m:t>
        </m:r>
        <m:r>
          <m:rPr/>
          <m:t>U</m:t>
        </m:r>
        <m:r>
          <m:rPr>
            <m:sty m:val="p"/>
          </m:rPr>
          <m:t>(</m:t>
        </m:r>
        <m:r>
          <m:rPr/>
          <m:t>1</m:t>
        </m:r>
        <m:r>
          <m:rPr>
            <m:sty m:val="p"/>
          </m:rPr>
          <m:t>)</m:t>
        </m:r>
      </m:oMath>
      <w:r>
        <w:t xml:space="preserve"> </w:t>
      </w:r>
      <w:r>
        <w:rPr>
          <w:rFonts w:hint="eastAsia"/>
        </w:rPr>
        <w:t>规范对称性，是</w:t>
      </w:r>
      <w:r>
        <w:t xml:space="preserve"> B </w:t>
      </w:r>
      <w:r>
        <w:rPr>
          <w:rFonts w:hint="eastAsia"/>
        </w:rPr>
        <w:t>场、</w:t>
      </w:r>
      <w:r>
        <w:t xml:space="preserve"> C </w:t>
      </w:r>
      <w:r>
        <w:rPr>
          <w:rFonts w:hint="eastAsia"/>
        </w:rPr>
        <w:t>场和</w:t>
      </w:r>
      <w:r>
        <w:t xml:space="preserve"> A </w:t>
      </w:r>
      <w:r>
        <w:rPr>
          <w:rFonts w:hint="eastAsia"/>
        </w:rPr>
        <w:t>场各自的涡旋构型空间所具有的、保持其离散拓扑量子数不变的最大连续对称群。规范对称性是更深层离散拓扑结构的连续近似和涌现现象。</w:t>
      </w:r>
    </w:p>
    <w:p w14:paraId="20EC46CD">
      <w:pPr>
        <w:pStyle w:val="26"/>
        <w:numPr>
          <w:ilvl w:val="0"/>
          <w:numId w:val="5"/>
        </w:numPr>
        <w:rPr>
          <w:b/>
          <w:bCs/>
        </w:rPr>
      </w:pPr>
      <w:r>
        <w:rPr>
          <w:rFonts w:hint="eastAsia"/>
          <w:b/>
          <w:bCs/>
        </w:rPr>
        <w:t>物质与相互作用的统一描述</w:t>
      </w:r>
    </w:p>
    <w:p w14:paraId="52B98EB3">
      <w:pPr>
        <w:pStyle w:val="4"/>
      </w:pPr>
      <w:r>
        <w:rPr>
          <w:rFonts w:hint="eastAsia"/>
        </w:rPr>
        <w:t>在本章中，我们基于ABC场论，对物质粒子（费米子）和力传递粒子（规范玻色子）进行统一的场组合描述。特别注意：对夸克和轻子的色荷属性描述进行如下关键修正：</w:t>
      </w:r>
    </w:p>
    <w:p w14:paraId="6045B916">
      <w:pPr>
        <w:pStyle w:val="3"/>
      </w:pPr>
      <w:r>
        <w:t xml:space="preserve">3.1 </w:t>
      </w:r>
      <w:r>
        <w:rPr>
          <w:rFonts w:hint="eastAsia"/>
        </w:rPr>
        <w:t>费米子（物质）作为“基态”场组合</w:t>
      </w:r>
    </w:p>
    <w:p w14:paraId="45F111D3">
      <w:pPr>
        <w:pStyle w:val="3"/>
      </w:pPr>
      <w:r>
        <w:rPr>
          <w:rFonts w:hint="eastAsia"/>
        </w:rPr>
        <w:t>所有基本粒子（费米子）被统一地视为ABC场的特定“基态”组合激发。其量子数由组合的拓扑性质决定。</w:t>
      </w:r>
    </w:p>
    <w:p w14:paraId="673C87DA">
      <w:pPr>
        <w:numPr>
          <w:ilvl w:val="0"/>
          <w:numId w:val="3"/>
        </w:numPr>
      </w:pPr>
      <w:r>
        <w:rPr>
          <w:rFonts w:hint="eastAsia"/>
        </w:rPr>
        <w:t>上夸克</w:t>
      </w:r>
      <w:r>
        <w:t xml:space="preserve"> ( u ): </w:t>
      </w:r>
      <w:r>
        <w:rPr>
          <w:rFonts w:hint="eastAsia"/>
        </w:rPr>
        <w:t>带有</w:t>
      </w:r>
      <w:r>
        <w:rPr>
          <w:rFonts w:hint="eastAsia"/>
          <w:lang w:val="en-US" w:eastAsia="zh-CN"/>
        </w:rPr>
        <w:t>双</w:t>
      </w:r>
      <w:r>
        <w:rPr>
          <w:rFonts w:hint="eastAsia"/>
        </w:rPr>
        <w:t>正色荷。</w:t>
      </w:r>
    </w:p>
    <w:p w14:paraId="01ADC46F">
      <w:pPr>
        <w:pStyle w:val="3"/>
      </w:pPr>
      <m:oMathPara>
        <m:oMathParaPr>
          <m:jc m:val="center"/>
        </m:oMathParaPr>
        <m:oMath>
          <m:r>
            <m:rPr/>
            <m:t>u</m:t>
          </m:r>
          <m:r>
            <m:rPr>
              <m:sty m:val="p"/>
            </m:rPr>
            <m:t>⟩=</m:t>
          </m:r>
          <m:r>
            <m:rPr>
              <m:sty m:val="b"/>
            </m:rPr>
            <m:t>A</m:t>
          </m:r>
          <m:r>
            <m:rPr>
              <m:sty m:val="p"/>
            </m:rPr>
            <m:t>,</m:t>
          </m:r>
          <m:sSub>
            <m:sSubPr/>
            <m:e>
              <m:r>
                <m:rPr/>
                <m:t>n</m:t>
              </m:r>
            </m:e>
            <m:sub>
              <m:r>
                <m:rPr/>
                <m:t>A</m:t>
              </m:r>
            </m:sub>
          </m:sSub>
          <m:r>
            <m:rPr>
              <m:sty m:val="p"/>
            </m:rPr>
            <m:t>=+</m:t>
          </m:r>
          <m:r>
            <m:rPr/>
            <m:t>2</m:t>
          </m:r>
          <m:r>
            <m:rPr>
              <m:sty m:val="p"/>
            </m:rPr>
            <m:t>/</m:t>
          </m:r>
          <m:r>
            <m:rPr/>
            <m:t>3</m:t>
          </m:r>
          <m:r>
            <m:rPr>
              <m:sty m:val="p"/>
            </m:rPr>
            <m:t>,</m:t>
          </m:r>
          <m:sSub>
            <m:sSubPr/>
            <m:e>
              <m:r>
                <m:rPr/>
                <m:t>s</m:t>
              </m:r>
            </m:e>
            <m:sub>
              <m:r>
                <m:rPr/>
                <m:t>z</m:t>
              </m:r>
            </m:sub>
          </m:sSub>
          <m:r>
            <m:rPr>
              <m:sty m:val="p"/>
            </m:rPr>
            <m:t>=±</m:t>
          </m:r>
          <m:r>
            <m:rPr/>
            <m:t>1</m:t>
          </m:r>
          <m:r>
            <m:rPr>
              <m:sty m:val="p"/>
            </m:rPr>
            <m:t>/</m:t>
          </m:r>
          <m:r>
            <m:rPr/>
            <m:t>2</m:t>
          </m:r>
          <m:r>
            <m:rPr>
              <m:sty m:val="p"/>
            </m:rPr>
            <m:t>⟩⊗</m:t>
          </m:r>
          <m:sSup>
            <m:sSupPr/>
            <m:e>
              <m:r>
                <m:rPr>
                  <m:sty m:val="b"/>
                </m:rPr>
                <m:t>B</m:t>
              </m:r>
            </m:e>
            <m:sup>
              <m:r>
                <m:rPr>
                  <m:sty m:val="b"/>
                </m:rPr>
                <m:t>+</m:t>
              </m:r>
            </m:sup>
          </m:sSup>
          <m:r>
            <m:rPr>
              <m:sty m:val="p"/>
            </m:rPr>
            <m:t>,</m:t>
          </m:r>
          <m:sSub>
            <m:sSubPr/>
            <m:e>
              <m:r>
                <m:rPr/>
                <m:t>w</m:t>
              </m:r>
            </m:e>
            <m:sub>
              <m:r>
                <m:rPr/>
                <m:t>B</m:t>
              </m:r>
            </m:sub>
          </m:sSub>
          <m:r>
            <m:rPr>
              <m:sty m:val="p"/>
            </m:rPr>
            <m:t>∈{</m:t>
          </m:r>
          <m:r>
            <m:rPr/>
            <m:t>R</m:t>
          </m:r>
          <m:r>
            <m:rPr>
              <m:sty m:val="p"/>
            </m:rPr>
            <m:t>,</m:t>
          </m:r>
          <m:r>
            <m:rPr/>
            <m:t>G</m:t>
          </m:r>
          <m:r>
            <m:rPr>
              <m:sty m:val="p"/>
            </m:rPr>
            <m:t>,</m:t>
          </m:r>
          <m:r>
            <m:rPr/>
            <m:t>B</m:t>
          </m:r>
          <m:r>
            <m:rPr>
              <m:sty m:val="p"/>
            </m:rPr>
            <m:t>}</m:t>
          </m:r>
          <m:sSub>
            <m:sSubPr/>
            <m:e>
              <m:r>
                <m:rPr>
                  <m:sty m:val="p"/>
                </m:rPr>
                <m:t>⟩</m:t>
              </m:r>
            </m:e>
            <m:sub>
              <m:r>
                <m:rPr>
                  <m:sty m:val="p"/>
                </m:rPr>
                <m:t>色三重态</m:t>
              </m:r>
            </m:sub>
          </m:sSub>
          <m:r>
            <m:rPr>
              <m:sty m:val="p"/>
            </m:rPr>
            <m:t>⊗</m:t>
          </m:r>
          <m:r>
            <m:rPr>
              <m:sty m:val="b"/>
            </m:rPr>
            <m:t>C</m:t>
          </m:r>
          <m:r>
            <m:rPr>
              <m:sty m:val="p"/>
            </m:rPr>
            <m:t>,</m:t>
          </m:r>
          <m:sSub>
            <m:sSubPr/>
            <m:e>
              <m:r>
                <m:rPr/>
                <m:t>q</m:t>
              </m:r>
            </m:e>
            <m:sub>
              <m:r>
                <m:rPr/>
                <m:t>C</m:t>
              </m:r>
            </m:sub>
          </m:sSub>
          <m:r>
            <m:rPr>
              <m:sty m:val="p"/>
            </m:rPr>
            <m:t>⟩</m:t>
          </m:r>
        </m:oMath>
      </m:oMathPara>
    </w:p>
    <w:p w14:paraId="46AC4ECA">
      <w:pPr>
        <w:numPr>
          <w:ilvl w:val="1"/>
          <w:numId w:val="3"/>
        </w:numPr>
      </w:pPr>
      <m:oMath>
        <m:sSub>
          <m:sSubPr/>
          <m:e>
            <m:r>
              <m:rPr/>
              <m:t>n</m:t>
            </m:r>
          </m:e>
          <m:sub>
            <m:r>
              <m:rPr/>
              <m:t>A</m:t>
            </m:r>
          </m:sub>
        </m:sSub>
        <m:r>
          <m:rPr>
            <m:sty m:val="p"/>
          </m:rPr>
          <m:t>=+</m:t>
        </m:r>
        <m:r>
          <m:rPr/>
          <m:t>2</m:t>
        </m:r>
        <m:r>
          <m:rPr>
            <m:sty m:val="p"/>
          </m:rPr>
          <m:t>/</m:t>
        </m:r>
        <m:r>
          <m:rPr/>
          <m:t>3</m:t>
        </m:r>
      </m:oMath>
      <w:r>
        <w:rPr>
          <w:rFonts w:hint="eastAsia"/>
        </w:rPr>
        <w:t>：</w:t>
      </w:r>
      <w:r>
        <w:t xml:space="preserve"> </w:t>
      </w:r>
      <w:r>
        <w:rPr>
          <w:rFonts w:hint="eastAsia"/>
        </w:rPr>
        <w:t>A场绕数，决定其分数电荷。</w:t>
      </w:r>
    </w:p>
    <w:p w14:paraId="3CF68142">
      <w:pPr>
        <w:numPr>
          <w:ilvl w:val="1"/>
          <w:numId w:val="3"/>
        </w:numPr>
      </w:pPr>
      <m:oMath>
        <m:sSub>
          <m:sSubPr/>
          <m:e>
            <m:r>
              <m:rPr/>
              <m:t>w</m:t>
            </m:r>
          </m:e>
          <m:sub>
            <m:r>
              <m:rPr/>
              <m:t>B</m:t>
            </m:r>
          </m:sub>
        </m:sSub>
        <m:r>
          <m:rPr>
            <m:sty m:val="p"/>
          </m:rPr>
          <m:t>=</m:t>
        </m:r>
        <m:r>
          <m:rPr/>
          <m:t>R</m:t>
        </m:r>
        <m:r>
          <m:rPr>
            <m:sty m:val="p"/>
          </m:rPr>
          <m:t>,</m:t>
        </m:r>
        <m:r>
          <m:rPr/>
          <m:t>G</m:t>
        </m:r>
        <m:r>
          <m:rPr>
            <m:sty m:val="p"/>
          </m:rPr>
          <m:t>,</m:t>
        </m:r>
        <m:r>
          <m:rPr/>
          <m:t>B</m:t>
        </m:r>
      </m:oMath>
      <w:r>
        <w:rPr>
          <w:rFonts w:hint="eastAsia"/>
        </w:rPr>
        <w:t>：</w:t>
      </w:r>
      <w:r>
        <w:t xml:space="preserve"> </w:t>
      </w:r>
      <w:r>
        <w:rPr>
          <w:rFonts w:hint="eastAsia"/>
        </w:rPr>
        <w:t>B⁺场的红、绿、蓝任</w:t>
      </w:r>
      <w:r>
        <w:rPr>
          <w:rFonts w:hint="eastAsia"/>
          <w:lang w:val="en-US" w:eastAsia="zh-CN"/>
        </w:rPr>
        <w:t>两</w:t>
      </w:r>
      <w:r>
        <w:rPr>
          <w:rFonts w:hint="eastAsia"/>
        </w:rPr>
        <w:t>种正色荷。上夸克存在于</w:t>
      </w:r>
      <w:r>
        <w:t xml:space="preserve"> </w:t>
      </w:r>
      <m:oMath>
        <m:r>
          <m:rPr/>
          <m:t>SU</m:t>
        </m:r>
        <m:r>
          <m:rPr>
            <m:sty m:val="p"/>
          </m:rPr>
          <m:t>(</m:t>
        </m:r>
        <m:r>
          <m:rPr/>
          <m:t>3</m:t>
        </m:r>
        <m:r>
          <m:rPr>
            <m:sty m:val="p"/>
          </m:rPr>
          <m:t>)</m:t>
        </m:r>
      </m:oMath>
      <w:r>
        <w:t xml:space="preserve"> </w:t>
      </w:r>
      <w:r>
        <w:rPr>
          <w:rFonts w:hint="eastAsia"/>
        </w:rPr>
        <w:t>色空间的基础表示（三重态）中。</w:t>
      </w:r>
    </w:p>
    <w:p w14:paraId="29BD11D8">
      <w:pPr>
        <w:numPr>
          <w:ilvl w:val="1"/>
          <w:numId w:val="3"/>
        </w:numPr>
      </w:pPr>
      <m:oMath>
        <m:sSub>
          <m:sSubPr/>
          <m:e>
            <m:r>
              <m:rPr/>
              <m:t>q</m:t>
            </m:r>
          </m:e>
          <m:sub>
            <m:r>
              <m:rPr/>
              <m:t>C</m:t>
            </m:r>
          </m:sub>
        </m:sSub>
      </m:oMath>
      <w:r>
        <w:rPr>
          <w:rFonts w:hint="eastAsia"/>
        </w:rPr>
        <w:t>：</w:t>
      </w:r>
      <w:r>
        <w:t xml:space="preserve"> </w:t>
      </w:r>
      <w:r>
        <w:rPr>
          <w:rFonts w:hint="eastAsia"/>
        </w:rPr>
        <w:t>与C场特定能级耦合，赋予其质量。</w:t>
      </w:r>
    </w:p>
    <w:p w14:paraId="5D788313">
      <w:pPr>
        <w:numPr>
          <w:ilvl w:val="0"/>
          <w:numId w:val="3"/>
        </w:numPr>
      </w:pPr>
      <w:r>
        <w:rPr>
          <w:rFonts w:hint="eastAsia"/>
        </w:rPr>
        <w:t>下夸克</w:t>
      </w:r>
      <w:r>
        <w:t xml:space="preserve"> ( d ): </w:t>
      </w:r>
      <w:r>
        <w:rPr>
          <w:rFonts w:hint="eastAsia"/>
        </w:rPr>
        <w:t>带有反色荷。</w:t>
      </w:r>
    </w:p>
    <w:p w14:paraId="40FFA662">
      <w:pPr>
        <w:pStyle w:val="3"/>
      </w:pPr>
      <m:oMathPara>
        <m:oMathParaPr>
          <m:jc m:val="center"/>
        </m:oMathParaPr>
        <m:oMath>
          <m:r>
            <m:rPr/>
            <m:t>d</m:t>
          </m:r>
          <m:r>
            <m:rPr>
              <m:sty m:val="p"/>
            </m:rPr>
            <m:t>⟩=</m:t>
          </m:r>
          <m:r>
            <m:rPr>
              <m:sty m:val="b"/>
            </m:rPr>
            <m:t>A</m:t>
          </m:r>
          <m:r>
            <m:rPr>
              <m:sty m:val="p"/>
            </m:rPr>
            <m:t>,</m:t>
          </m:r>
          <m:sSub>
            <m:sSubPr/>
            <m:e>
              <m:r>
                <m:rPr/>
                <m:t>n</m:t>
              </m:r>
            </m:e>
            <m:sub>
              <m:r>
                <m:rPr/>
                <m:t>A</m:t>
              </m:r>
            </m:sub>
          </m:sSub>
          <m:r>
            <m:rPr>
              <m:sty m:val="p"/>
            </m:rPr>
            <m:t>=−</m:t>
          </m:r>
          <m:r>
            <m:rPr/>
            <m:t>1</m:t>
          </m:r>
          <m:r>
            <m:rPr>
              <m:sty m:val="p"/>
            </m:rPr>
            <m:t>/</m:t>
          </m:r>
          <m:r>
            <m:rPr/>
            <m:t>3</m:t>
          </m:r>
          <m:r>
            <m:rPr>
              <m:sty m:val="p"/>
            </m:rPr>
            <m:t>,</m:t>
          </m:r>
          <m:sSub>
            <m:sSubPr/>
            <m:e>
              <m:r>
                <m:rPr/>
                <m:t>s</m:t>
              </m:r>
            </m:e>
            <m:sub>
              <m:r>
                <m:rPr/>
                <m:t>z</m:t>
              </m:r>
            </m:sub>
          </m:sSub>
          <m:r>
            <m:rPr>
              <m:sty m:val="p"/>
            </m:rPr>
            <m:t>=±</m:t>
          </m:r>
          <m:r>
            <m:rPr/>
            <m:t>1</m:t>
          </m:r>
          <m:r>
            <m:rPr>
              <m:sty m:val="p"/>
            </m:rPr>
            <m:t>/</m:t>
          </m:r>
          <m:r>
            <m:rPr/>
            <m:t>2</m:t>
          </m:r>
          <m:r>
            <m:rPr>
              <m:sty m:val="p"/>
            </m:rPr>
            <m:t>⟩⊗</m:t>
          </m:r>
          <m:sSup>
            <m:sSupPr/>
            <m:e>
              <m:r>
                <m:rPr>
                  <m:sty m:val="b"/>
                </m:rPr>
                <m:t>B</m:t>
              </m:r>
            </m:e>
            <m:sup>
              <m:r>
                <m:rPr>
                  <m:sty m:val="b"/>
                </m:rPr>
                <m:t>−</m:t>
              </m:r>
            </m:sup>
          </m:sSup>
          <m:r>
            <m:rPr>
              <m:sty m:val="p"/>
            </m:rPr>
            <m:t>,</m:t>
          </m:r>
          <m:sSub>
            <m:sSubPr/>
            <m:e>
              <m:r>
                <m:rPr/>
                <m:t>w</m:t>
              </m:r>
            </m:e>
            <m:sub>
              <m:r>
                <m:rPr/>
                <m:t>B</m:t>
              </m:r>
            </m:sub>
          </m:sSub>
          <m:r>
            <m:rPr>
              <m:sty m:val="p"/>
            </m:rPr>
            <m:t>∈{</m:t>
          </m:r>
          <m:acc>
            <m:accPr>
              <m:chr m:val="‾"/>
            </m:accPr>
            <m:e>
              <m:r>
                <m:rPr/>
                <m:t>R</m:t>
              </m:r>
            </m:e>
          </m:acc>
          <m:r>
            <m:rPr>
              <m:sty m:val="p"/>
            </m:rPr>
            <m:t>,</m:t>
          </m:r>
          <m:acc>
            <m:accPr>
              <m:chr m:val="‾"/>
            </m:accPr>
            <m:e>
              <m:r>
                <m:rPr/>
                <m:t>G</m:t>
              </m:r>
            </m:e>
          </m:acc>
          <m:r>
            <m:rPr>
              <m:sty m:val="p"/>
            </m:rPr>
            <m:t>,</m:t>
          </m:r>
          <m:acc>
            <m:accPr>
              <m:chr m:val="‾"/>
            </m:accPr>
            <m:e>
              <m:r>
                <m:rPr/>
                <m:t>B</m:t>
              </m:r>
            </m:e>
          </m:acc>
          <m:r>
            <m:rPr>
              <m:sty m:val="p"/>
            </m:rPr>
            <m:t>}</m:t>
          </m:r>
          <m:sSub>
            <m:sSubPr/>
            <m:e>
              <m:r>
                <m:rPr>
                  <m:sty m:val="p"/>
                </m:rPr>
                <m:t>⟩</m:t>
              </m:r>
            </m:e>
            <m:sub>
              <m:r>
                <m:rPr>
                  <m:sty m:val="p"/>
                </m:rPr>
                <m:t>反色三重态</m:t>
              </m:r>
            </m:sub>
          </m:sSub>
          <m:r>
            <m:rPr>
              <m:sty m:val="p"/>
            </m:rPr>
            <m:t>⊗</m:t>
          </m:r>
          <m:r>
            <m:rPr>
              <m:sty m:val="b"/>
            </m:rPr>
            <m:t>C</m:t>
          </m:r>
          <m:r>
            <m:rPr>
              <m:sty m:val="p"/>
            </m:rPr>
            <m:t>,</m:t>
          </m:r>
          <m:sSub>
            <m:sSubPr/>
            <m:e>
              <m:r>
                <m:rPr/>
                <m:t>q</m:t>
              </m:r>
            </m:e>
            <m:sub>
              <m:r>
                <m:rPr/>
                <m:t>C</m:t>
              </m:r>
            </m:sub>
          </m:sSub>
          <m:r>
            <m:rPr>
              <m:sty m:val="p"/>
            </m:rPr>
            <m:t>⟩</m:t>
          </m:r>
        </m:oMath>
      </m:oMathPara>
    </w:p>
    <w:p w14:paraId="47DE8051">
      <w:pPr>
        <w:numPr>
          <w:ilvl w:val="1"/>
          <w:numId w:val="3"/>
        </w:numPr>
      </w:pPr>
      <m:oMath>
        <m:sSub>
          <m:sSubPr/>
          <m:e>
            <m:r>
              <m:rPr/>
              <m:t>n</m:t>
            </m:r>
          </m:e>
          <m:sub>
            <m:r>
              <m:rPr/>
              <m:t>A</m:t>
            </m:r>
          </m:sub>
        </m:sSub>
        <m:r>
          <m:rPr>
            <m:sty m:val="p"/>
          </m:rPr>
          <m:t>=−</m:t>
        </m:r>
        <m:r>
          <m:rPr/>
          <m:t>1</m:t>
        </m:r>
        <m:r>
          <m:rPr>
            <m:sty m:val="p"/>
          </m:rPr>
          <m:t>/</m:t>
        </m:r>
        <m:r>
          <m:rPr/>
          <m:t>3</m:t>
        </m:r>
      </m:oMath>
      <w:r>
        <w:rPr>
          <w:rFonts w:hint="eastAsia"/>
        </w:rPr>
        <w:t>：</w:t>
      </w:r>
      <w:r>
        <w:t xml:space="preserve"> </w:t>
      </w:r>
      <w:r>
        <w:rPr>
          <w:rFonts w:hint="eastAsia"/>
        </w:rPr>
        <w:t>分数电荷。</w:t>
      </w:r>
    </w:p>
    <w:p w14:paraId="5597FFD3">
      <w:pPr>
        <w:numPr>
          <w:ilvl w:val="1"/>
          <w:numId w:val="3"/>
        </w:numPr>
      </w:pPr>
      <m:oMath>
        <m:sSub>
          <m:sSubPr/>
          <m:e>
            <m:r>
              <m:rPr/>
              <m:t>w</m:t>
            </m:r>
          </m:e>
          <m:sub>
            <m:r>
              <m:rPr/>
              <m:t>B</m:t>
            </m:r>
          </m:sub>
        </m:sSub>
        <m:r>
          <m:rPr>
            <m:sty m:val="p"/>
          </m:rPr>
          <m:t>=</m:t>
        </m:r>
        <m:acc>
          <m:accPr>
            <m:chr m:val="‾"/>
          </m:accPr>
          <m:e>
            <m:r>
              <m:rPr/>
              <m:t>R</m:t>
            </m:r>
          </m:e>
        </m:acc>
        <m:r>
          <m:rPr>
            <m:sty m:val="p"/>
          </m:rPr>
          <m:t>,</m:t>
        </m:r>
        <m:acc>
          <m:accPr>
            <m:chr m:val="‾"/>
          </m:accPr>
          <m:e>
            <m:r>
              <m:rPr/>
              <m:t>G</m:t>
            </m:r>
          </m:e>
        </m:acc>
        <m:r>
          <m:rPr>
            <m:sty m:val="p"/>
          </m:rPr>
          <m:t>,</m:t>
        </m:r>
        <m:acc>
          <m:accPr>
            <m:chr m:val="‾"/>
          </m:accPr>
          <m:e>
            <m:r>
              <m:rPr/>
              <m:t>B</m:t>
            </m:r>
          </m:e>
        </m:acc>
      </m:oMath>
      <w:r>
        <w:rPr>
          <w:rFonts w:hint="eastAsia"/>
        </w:rPr>
        <w:t>：</w:t>
      </w:r>
      <w:r>
        <w:t xml:space="preserve"> </w:t>
      </w:r>
      <w:r>
        <w:rPr>
          <w:rFonts w:hint="eastAsia"/>
        </w:rPr>
        <w:t>B⁻场的反红、反绿、反蓝任一种反色荷。下夸克存在于</w:t>
      </w:r>
      <w:r>
        <w:t xml:space="preserve"> </w:t>
      </w:r>
      <m:oMath>
        <m:r>
          <m:rPr/>
          <m:t>SU</m:t>
        </m:r>
        <m:r>
          <m:rPr>
            <m:sty m:val="p"/>
          </m:rPr>
          <m:t>(</m:t>
        </m:r>
        <m:r>
          <m:rPr/>
          <m:t>3</m:t>
        </m:r>
        <m:r>
          <m:rPr>
            <m:sty m:val="p"/>
          </m:rPr>
          <m:t>)</m:t>
        </m:r>
      </m:oMath>
      <w:r>
        <w:t xml:space="preserve"> </w:t>
      </w:r>
      <w:r>
        <w:rPr>
          <w:rFonts w:hint="eastAsia"/>
        </w:rPr>
        <w:t>色空间的共轭表示（反三重态）中。</w:t>
      </w:r>
    </w:p>
    <w:p w14:paraId="55E8F105">
      <w:pPr>
        <w:numPr>
          <w:ilvl w:val="0"/>
          <w:numId w:val="3"/>
        </w:numPr>
      </w:pPr>
      <w:r>
        <w:rPr>
          <w:rFonts w:hint="eastAsia"/>
        </w:rPr>
        <w:t>电子</w:t>
      </w:r>
      <w:r>
        <w:t xml:space="preserve"> ( e⁻ ): </w:t>
      </w:r>
      <w:r>
        <w:rPr>
          <w:rFonts w:hint="eastAsia"/>
        </w:rPr>
        <w:t>是色单态（无色）。</w:t>
      </w:r>
    </w:p>
    <w:p w14:paraId="59BDB360">
      <w:pPr>
        <w:pStyle w:val="3"/>
      </w:pPr>
      <m:oMathPara>
        <m:oMathParaPr>
          <m:jc m:val="center"/>
        </m:oMathParaPr>
        <m:oMath>
          <m:sSup>
            <m:sSupPr/>
            <m:e>
              <m:r>
                <m:rPr/>
                <m:t>e</m:t>
              </m:r>
            </m:e>
            <m:sup>
              <m:r>
                <m:rPr>
                  <m:sty m:val="p"/>
                </m:rPr>
                <m:t>−</m:t>
              </m:r>
            </m:sup>
          </m:sSup>
          <m:r>
            <m:rPr>
              <m:sty m:val="p"/>
            </m:rPr>
            <m:t>⟩=</m:t>
          </m:r>
          <m:r>
            <m:rPr>
              <m:sty m:val="b"/>
            </m:rPr>
            <m:t>A</m:t>
          </m:r>
          <m:r>
            <m:rPr>
              <m:sty m:val="p"/>
            </m:rPr>
            <m:t>,</m:t>
          </m:r>
          <m:sSub>
            <m:sSubPr/>
            <m:e>
              <m:r>
                <m:rPr/>
                <m:t>n</m:t>
              </m:r>
            </m:e>
            <m:sub>
              <m:r>
                <m:rPr/>
                <m:t>A</m:t>
              </m:r>
            </m:sub>
          </m:sSub>
          <m:r>
            <m:rPr>
              <m:sty m:val="p"/>
            </m:rPr>
            <m:t>=−</m:t>
          </m:r>
          <m:r>
            <m:rPr/>
            <m:t>1</m:t>
          </m:r>
          <m:r>
            <m:rPr>
              <m:sty m:val="p"/>
            </m:rPr>
            <m:t>,</m:t>
          </m:r>
          <m:sSub>
            <m:sSubPr/>
            <m:e>
              <m:r>
                <m:rPr/>
                <m:t>s</m:t>
              </m:r>
            </m:e>
            <m:sub>
              <m:r>
                <m:rPr/>
                <m:t>z</m:t>
              </m:r>
            </m:sub>
          </m:sSub>
          <m:r>
            <m:rPr>
              <m:sty m:val="p"/>
            </m:rPr>
            <m:t>=±</m:t>
          </m:r>
          <m:r>
            <m:rPr/>
            <m:t>1</m:t>
          </m:r>
          <m:r>
            <m:rPr>
              <m:sty m:val="p"/>
            </m:rPr>
            <m:t>/</m:t>
          </m:r>
          <m:r>
            <m:rPr/>
            <m:t>2</m:t>
          </m:r>
          <m:r>
            <m:rPr>
              <m:sty m:val="p"/>
            </m:rPr>
            <m:t>⟩⊗</m:t>
          </m:r>
          <m:sSup>
            <m:sSupPr/>
            <m:e>
              <m:r>
                <m:rPr>
                  <m:sty m:val="b"/>
                </m:rPr>
                <m:t>B</m:t>
              </m:r>
            </m:e>
            <m:sup>
              <m:r>
                <m:rPr>
                  <m:sty m:val="b"/>
                </m:rPr>
                <m:t>−</m:t>
              </m:r>
            </m:sup>
          </m:sSup>
          <m:r>
            <m:rPr>
              <m:sty m:val="p"/>
            </m:rPr>
            <m:t>,</m:t>
          </m:r>
          <m:sSub>
            <m:sSubPr/>
            <m:e>
              <m:r>
                <m:rPr/>
                <m:t>w</m:t>
              </m:r>
            </m:e>
            <m:sub>
              <m:r>
                <m:rPr/>
                <m:t>B</m:t>
              </m:r>
            </m:sub>
          </m:sSub>
          <m:r>
            <m:rPr>
              <m:sty m:val="p"/>
            </m:rPr>
            <m:t>=</m:t>
          </m:r>
          <m:r>
            <m:rPr/>
            <m:t>0</m:t>
          </m:r>
          <m:sSub>
            <m:sSubPr/>
            <m:e>
              <m:r>
                <m:rPr>
                  <m:sty m:val="p"/>
                </m:rPr>
                <m:t>⟩</m:t>
              </m:r>
            </m:e>
            <m:sub>
              <m:r>
                <m:rPr>
                  <m:sty m:val="p"/>
                </m:rPr>
                <m:t>色单态</m:t>
              </m:r>
            </m:sub>
          </m:sSub>
          <m:r>
            <m:rPr>
              <m:sty m:val="p"/>
            </m:rPr>
            <m:t>⊗</m:t>
          </m:r>
          <m:r>
            <m:rPr>
              <m:sty m:val="b"/>
            </m:rPr>
            <m:t>C</m:t>
          </m:r>
          <m:r>
            <m:rPr>
              <m:sty m:val="p"/>
            </m:rPr>
            <m:t>,</m:t>
          </m:r>
          <m:sSub>
            <m:sSubPr/>
            <m:e>
              <m:r>
                <m:rPr/>
                <m:t>q</m:t>
              </m:r>
            </m:e>
            <m:sub>
              <m:r>
                <m:rPr/>
                <m:t>C</m:t>
              </m:r>
            </m:sub>
          </m:sSub>
          <m:r>
            <m:rPr>
              <m:sty m:val="p"/>
            </m:rPr>
            <m:t>=</m:t>
          </m:r>
          <m:r>
            <m:rPr/>
            <m:t>1</m:t>
          </m:r>
          <m:r>
            <m:rPr>
              <m:sty m:val="p"/>
            </m:rPr>
            <m:t>⟩</m:t>
          </m:r>
        </m:oMath>
      </m:oMathPara>
    </w:p>
    <w:p w14:paraId="356524B0">
      <w:pPr>
        <w:numPr>
          <w:ilvl w:val="1"/>
          <w:numId w:val="3"/>
        </w:numPr>
      </w:pPr>
      <m:oMath>
        <m:sSub>
          <m:sSubPr/>
          <m:e>
            <m:r>
              <m:rPr/>
              <m:t>n</m:t>
            </m:r>
          </m:e>
          <m:sub>
            <m:r>
              <m:rPr/>
              <m:t>A</m:t>
            </m:r>
          </m:sub>
        </m:sSub>
        <m:r>
          <m:rPr>
            <m:sty m:val="p"/>
          </m:rPr>
          <m:t>=−</m:t>
        </m:r>
        <m:r>
          <m:rPr/>
          <m:t>1</m:t>
        </m:r>
      </m:oMath>
      <w:r>
        <w:rPr>
          <w:rFonts w:hint="eastAsia"/>
        </w:rPr>
        <w:t>：</w:t>
      </w:r>
      <w:r>
        <w:t xml:space="preserve"> </w:t>
      </w:r>
      <w:r>
        <w:rPr>
          <w:rFonts w:hint="eastAsia"/>
        </w:rPr>
        <w:t>电荷为</w:t>
      </w:r>
      <w:r>
        <w:t xml:space="preserve"> -e。</w:t>
      </w:r>
    </w:p>
    <w:p w14:paraId="2C25D87A">
      <w:pPr>
        <w:numPr>
          <w:ilvl w:val="1"/>
          <w:numId w:val="3"/>
        </w:numPr>
      </w:pPr>
      <m:oMath>
        <m:sSub>
          <m:sSubPr/>
          <m:e>
            <m:r>
              <m:rPr/>
              <m:t>w</m:t>
            </m:r>
          </m:e>
          <m:sub>
            <m:r>
              <m:rPr/>
              <m:t>B</m:t>
            </m:r>
          </m:sub>
        </m:sSub>
        <m:r>
          <m:rPr>
            <m:sty m:val="p"/>
          </m:rPr>
          <m:t>=</m:t>
        </m:r>
        <m:r>
          <m:rPr/>
          <m:t>0</m:t>
        </m:r>
      </m:oMath>
      <w:r>
        <w:rPr>
          <w:rFonts w:hint="eastAsia"/>
        </w:rPr>
        <w:t>：</w:t>
      </w:r>
      <w:r>
        <w:t xml:space="preserve"> </w:t>
      </w:r>
      <w:r>
        <w:rPr>
          <w:rFonts w:hint="eastAsia"/>
        </w:rPr>
        <w:t>B⁻场的反红、反绿、反蓝三个分量形成色单态，因此电子不参与强相互作用。</w:t>
      </w:r>
    </w:p>
    <w:p w14:paraId="6B4EB17F">
      <w:pPr>
        <w:numPr>
          <w:ilvl w:val="1"/>
          <w:numId w:val="3"/>
        </w:numPr>
      </w:pPr>
      <m:oMath>
        <m:sSub>
          <m:sSubPr/>
          <m:e>
            <m:r>
              <m:rPr/>
              <m:t>q</m:t>
            </m:r>
          </m:e>
          <m:sub>
            <m:r>
              <m:rPr/>
              <m:t>C</m:t>
            </m:r>
          </m:sub>
        </m:sSub>
        <m:r>
          <m:rPr>
            <m:sty m:val="p"/>
          </m:rPr>
          <m:t>=</m:t>
        </m:r>
        <m:r>
          <m:rPr/>
          <m:t>1</m:t>
        </m:r>
      </m:oMath>
      <w:r>
        <w:rPr>
          <w:rFonts w:hint="eastAsia"/>
        </w:rPr>
        <w:t>：</w:t>
      </w:r>
      <w:r>
        <w:t xml:space="preserve"> </w:t>
      </w:r>
      <w:r>
        <w:rPr>
          <w:rFonts w:hint="eastAsia"/>
        </w:rPr>
        <w:t>与C场基态耦合，赋予其质量。</w:t>
      </w:r>
    </w:p>
    <w:p w14:paraId="6D6E9AE3">
      <w:pPr>
        <w:numPr>
          <w:ilvl w:val="0"/>
          <w:numId w:val="3"/>
        </w:numPr>
      </w:pPr>
      <w:r>
        <w:rPr>
          <w:rFonts w:hint="eastAsia"/>
        </w:rPr>
        <w:t>正电子</w:t>
      </w:r>
      <w:r>
        <w:t xml:space="preserve"> ( e⁺ ): </w:t>
      </w:r>
      <w:r>
        <w:rPr>
          <w:rFonts w:hint="eastAsia"/>
        </w:rPr>
        <w:t>是色单态（无色）。</w:t>
      </w:r>
    </w:p>
    <w:p w14:paraId="3470BCFB">
      <w:pPr>
        <w:pStyle w:val="3"/>
      </w:pPr>
      <m:oMathPara>
        <m:oMathParaPr>
          <m:jc m:val="center"/>
        </m:oMathParaPr>
        <m:oMath>
          <m:sSup>
            <m:sSupPr/>
            <m:e>
              <m:r>
                <m:rPr/>
                <m:t>e</m:t>
              </m:r>
            </m:e>
            <m:sup>
              <m:r>
                <m:rPr>
                  <m:sty m:val="p"/>
                </m:rPr>
                <m:t>+</m:t>
              </m:r>
            </m:sup>
          </m:sSup>
          <m:r>
            <m:rPr>
              <m:sty m:val="p"/>
            </m:rPr>
            <m:t>⟩=</m:t>
          </m:r>
          <m:r>
            <m:rPr>
              <m:sty m:val="b"/>
            </m:rPr>
            <m:t>A</m:t>
          </m:r>
          <m:r>
            <m:rPr>
              <m:sty m:val="p"/>
            </m:rPr>
            <m:t>,</m:t>
          </m:r>
          <m:sSub>
            <m:sSubPr/>
            <m:e>
              <m:r>
                <m:rPr/>
                <m:t>n</m:t>
              </m:r>
            </m:e>
            <m:sub>
              <m:r>
                <m:rPr/>
                <m:t>A</m:t>
              </m:r>
            </m:sub>
          </m:sSub>
          <m:r>
            <m:rPr>
              <m:sty m:val="p"/>
            </m:rPr>
            <m:t>=+</m:t>
          </m:r>
          <m:r>
            <m:rPr/>
            <m:t>1</m:t>
          </m:r>
          <m:r>
            <m:rPr>
              <m:sty m:val="p"/>
            </m:rPr>
            <m:t>,</m:t>
          </m:r>
          <m:sSub>
            <m:sSubPr/>
            <m:e>
              <m:r>
                <m:rPr/>
                <m:t>s</m:t>
              </m:r>
            </m:e>
            <m:sub>
              <m:r>
                <m:rPr/>
                <m:t>z</m:t>
              </m:r>
            </m:sub>
          </m:sSub>
          <m:r>
            <m:rPr>
              <m:sty m:val="p"/>
            </m:rPr>
            <m:t>=±</m:t>
          </m:r>
          <m:r>
            <m:rPr/>
            <m:t>1</m:t>
          </m:r>
          <m:r>
            <m:rPr>
              <m:sty m:val="p"/>
            </m:rPr>
            <m:t>/</m:t>
          </m:r>
          <m:r>
            <m:rPr/>
            <m:t>2</m:t>
          </m:r>
          <m:r>
            <m:rPr>
              <m:sty m:val="p"/>
            </m:rPr>
            <m:t>⟩⊗</m:t>
          </m:r>
          <m:sSup>
            <m:sSupPr/>
            <m:e>
              <m:r>
                <m:rPr>
                  <m:sty m:val="b"/>
                </m:rPr>
                <m:t>B</m:t>
              </m:r>
            </m:e>
            <m:sup>
              <m:r>
                <m:rPr>
                  <m:sty m:val="b"/>
                </m:rPr>
                <m:t>+</m:t>
              </m:r>
            </m:sup>
          </m:sSup>
          <m:r>
            <m:rPr>
              <m:sty m:val="p"/>
            </m:rPr>
            <m:t>,</m:t>
          </m:r>
          <m:sSub>
            <m:sSubPr/>
            <m:e>
              <m:r>
                <m:rPr/>
                <m:t>w</m:t>
              </m:r>
            </m:e>
            <m:sub>
              <m:r>
                <m:rPr/>
                <m:t>B</m:t>
              </m:r>
            </m:sub>
          </m:sSub>
          <m:r>
            <m:rPr>
              <m:sty m:val="p"/>
            </m:rPr>
            <m:t>=</m:t>
          </m:r>
          <m:r>
            <m:rPr/>
            <m:t>0</m:t>
          </m:r>
          <m:sSub>
            <m:sSubPr/>
            <m:e>
              <m:r>
                <m:rPr>
                  <m:sty m:val="p"/>
                </m:rPr>
                <m:t>⟩</m:t>
              </m:r>
            </m:e>
            <m:sub>
              <m:r>
                <m:rPr>
                  <m:sty m:val="p"/>
                </m:rPr>
                <m:t>色单态</m:t>
              </m:r>
            </m:sub>
          </m:sSub>
          <m:r>
            <m:rPr>
              <m:sty m:val="p"/>
            </m:rPr>
            <m:t>⊗</m:t>
          </m:r>
          <m:r>
            <m:rPr>
              <m:sty m:val="b"/>
            </m:rPr>
            <m:t>C</m:t>
          </m:r>
          <m:r>
            <m:rPr>
              <m:sty m:val="p"/>
            </m:rPr>
            <m:t>,</m:t>
          </m:r>
          <m:sSub>
            <m:sSubPr/>
            <m:e>
              <m:r>
                <m:rPr/>
                <m:t>q</m:t>
              </m:r>
            </m:e>
            <m:sub>
              <m:r>
                <m:rPr/>
                <m:t>C</m:t>
              </m:r>
            </m:sub>
          </m:sSub>
          <m:r>
            <m:rPr>
              <m:sty m:val="p"/>
            </m:rPr>
            <m:t>⟩</m:t>
          </m:r>
        </m:oMath>
      </m:oMathPara>
    </w:p>
    <w:p w14:paraId="4D2AD947">
      <w:pPr>
        <w:numPr>
          <w:ilvl w:val="1"/>
          <w:numId w:val="3"/>
        </w:numPr>
      </w:pPr>
      <m:oMath>
        <m:sSub>
          <m:sSubPr/>
          <m:e>
            <m:r>
              <m:rPr/>
              <m:t>n</m:t>
            </m:r>
          </m:e>
          <m:sub>
            <m:r>
              <m:rPr/>
              <m:t>A</m:t>
            </m:r>
          </m:sub>
        </m:sSub>
        <m:r>
          <m:rPr>
            <m:sty m:val="p"/>
          </m:rPr>
          <m:t>=+</m:t>
        </m:r>
        <m:r>
          <m:rPr/>
          <m:t>1</m:t>
        </m:r>
      </m:oMath>
      <w:r>
        <w:rPr>
          <w:rFonts w:hint="eastAsia"/>
        </w:rPr>
        <w:t>：</w:t>
      </w:r>
      <w:r>
        <w:t xml:space="preserve"> </w:t>
      </w:r>
      <w:r>
        <w:rPr>
          <w:rFonts w:hint="eastAsia"/>
        </w:rPr>
        <w:t>电荷为</w:t>
      </w:r>
      <w:r>
        <w:t xml:space="preserve"> +e。</w:t>
      </w:r>
    </w:p>
    <w:p w14:paraId="3690BD76">
      <w:pPr>
        <w:numPr>
          <w:ilvl w:val="1"/>
          <w:numId w:val="3"/>
        </w:numPr>
      </w:pPr>
      <m:oMath>
        <m:sSub>
          <m:sSubPr/>
          <m:e>
            <m:r>
              <m:rPr/>
              <m:t>w</m:t>
            </m:r>
          </m:e>
          <m:sub>
            <m:r>
              <m:rPr/>
              <m:t>B</m:t>
            </m:r>
          </m:sub>
        </m:sSub>
        <m:r>
          <m:rPr>
            <m:sty m:val="p"/>
          </m:rPr>
          <m:t>=</m:t>
        </m:r>
        <m:r>
          <m:rPr/>
          <m:t>0</m:t>
        </m:r>
      </m:oMath>
      <w:r>
        <w:rPr>
          <w:rFonts w:hint="eastAsia"/>
        </w:rPr>
        <w:t>：</w:t>
      </w:r>
      <w:r>
        <w:t xml:space="preserve"> </w:t>
      </w:r>
      <w:r>
        <w:rPr>
          <w:rFonts w:hint="eastAsia"/>
        </w:rPr>
        <w:t>B⁺场的红、绿、蓝三个分量形成色单态。</w:t>
      </w:r>
    </w:p>
    <w:p w14:paraId="39A0692D">
      <w:pPr>
        <w:pStyle w:val="3"/>
      </w:pPr>
      <w:r>
        <w:t xml:space="preserve">3.2 </w:t>
      </w:r>
      <w:r>
        <w:rPr>
          <w:rFonts w:hint="eastAsia"/>
        </w:rPr>
        <w:t>规范玻色子（相互作用）作为”激发”场组合</w:t>
      </w:r>
    </w:p>
    <w:p w14:paraId="0A886938">
      <w:pPr>
        <w:pStyle w:val="3"/>
      </w:pPr>
      <w:r>
        <w:rPr>
          <w:rFonts w:hint="eastAsia"/>
        </w:rPr>
        <w:t>规范玻色子被解释为ABC场的非定域”激发态”，其功能是传递场组合态之间的变换。</w:t>
      </w:r>
    </w:p>
    <w:p w14:paraId="788115F2">
      <w:pPr>
        <w:pStyle w:val="26"/>
        <w:numPr>
          <w:ilvl w:val="0"/>
          <w:numId w:val="3"/>
        </w:numPr>
      </w:pPr>
      <w:r>
        <w:rPr>
          <w:rFonts w:hint="eastAsia"/>
        </w:rPr>
        <w:t>光子</w:t>
      </w:r>
      <w:r>
        <w:t xml:space="preserve"> </w:t>
      </w:r>
      <m:oMath>
        <m:r>
          <m:rPr>
            <m:sty m:val="p"/>
          </m:rPr>
          <m:t>(</m:t>
        </m:r>
        <m:r>
          <m:rPr/>
          <m:t>γ</m:t>
        </m:r>
        <m:r>
          <m:rPr>
            <m:sty m:val="p"/>
          </m:rPr>
          <m:t>)</m:t>
        </m:r>
      </m:oMath>
      <w:r>
        <w:t xml:space="preserve">: </w:t>
      </w:r>
      <w:r>
        <w:rPr>
          <w:rFonts w:hint="eastAsia"/>
        </w:rPr>
        <w:t>纯A场激发。对应于</w:t>
      </w:r>
      <w:r>
        <w:t xml:space="preserve"> </w:t>
      </w:r>
      <m:oMath>
        <m:r>
          <m:rPr/>
          <m:t>U</m:t>
        </m:r>
        <m:r>
          <m:rPr>
            <m:sty m:val="p"/>
          </m:rPr>
          <m:t>(</m:t>
        </m:r>
        <m:r>
          <m:rPr/>
          <m:t>1</m:t>
        </m:r>
        <m:r>
          <m:rPr>
            <m:sty m:val="p"/>
          </m:rPr>
          <m:t>)</m:t>
        </m:r>
      </m:oMath>
      <w:r>
        <w:t xml:space="preserve"> </w:t>
      </w:r>
      <w:r>
        <w:rPr>
          <w:rFonts w:hint="eastAsia"/>
        </w:rPr>
        <w:t>规范变换（A场相位旋转）所交换的量子。</w:t>
      </w:r>
    </w:p>
    <w:p w14:paraId="472C36A1">
      <w:pPr>
        <w:pStyle w:val="4"/>
      </w:pPr>
      <m:oMathPara>
        <m:oMathParaPr>
          <m:jc m:val="center"/>
        </m:oMathParaPr>
        <m:oMath>
          <m:r>
            <m:rPr>
              <m:sty m:val="p"/>
            </m:rPr>
            <m:t>|</m:t>
          </m:r>
          <m:r>
            <m:rPr/>
            <m:t>γ</m:t>
          </m:r>
          <m:r>
            <m:rPr>
              <m:sty m:val="p"/>
            </m:rPr>
            <m:t>⟩=|</m:t>
          </m:r>
          <m:r>
            <m:rPr>
              <m:sty m:val="b"/>
            </m:rPr>
            <m:t>A</m:t>
          </m:r>
          <m:r>
            <m:rPr>
              <m:sty m:val="p"/>
            </m:rPr>
            <m:t>,</m:t>
          </m:r>
          <m:sSub>
            <m:sSubPr/>
            <m:e>
              <m:r>
                <m:rPr/>
                <m:t>n</m:t>
              </m:r>
            </m:e>
            <m:sub>
              <m:r>
                <m:rPr/>
                <m:t>A</m:t>
              </m:r>
            </m:sub>
          </m:sSub>
          <m:r>
            <m:rPr>
              <m:sty m:val="p"/>
            </m:rPr>
            <m:t>=</m:t>
          </m:r>
          <m:r>
            <m:rPr/>
            <m:t>0</m:t>
          </m:r>
          <m:r>
            <m:rPr>
              <m:sty m:val="p"/>
            </m:rPr>
            <m:t>,</m:t>
          </m:r>
          <m:sSub>
            <m:sSubPr/>
            <m:e>
              <m:r>
                <m:rPr/>
                <m:t>s</m:t>
              </m:r>
            </m:e>
            <m:sub>
              <m:r>
                <m:rPr/>
                <m:t>z</m:t>
              </m:r>
            </m:sub>
          </m:sSub>
          <m:r>
            <m:rPr>
              <m:sty m:val="p"/>
            </m:rPr>
            <m:t>=±</m:t>
          </m:r>
          <m:r>
            <m:rPr/>
            <m:t>1</m:t>
          </m:r>
          <m:sSub>
            <m:sSubPr/>
            <m:e>
              <m:r>
                <m:rPr>
                  <m:sty m:val="p"/>
                </m:rPr>
                <m:t>⟩</m:t>
              </m:r>
            </m:e>
            <m:sub>
              <m:r>
                <m:rPr>
                  <m:sty m:val="p"/>
                </m:rPr>
                <m:t>横向极化</m:t>
              </m:r>
            </m:sub>
          </m:sSub>
          <m:r>
            <m:rPr>
              <m:sty m:val="p"/>
            </m:rPr>
            <m:t>⊗|</m:t>
          </m:r>
          <m:sSup>
            <m:sSupPr/>
            <m:e>
              <m:r>
                <m:rPr>
                  <m:sty m:val="b"/>
                </m:rPr>
                <m:t>B</m:t>
              </m:r>
            </m:e>
            <m:sup>
              <m:r>
                <m:rPr/>
                <m:t>0</m:t>
              </m:r>
            </m:sup>
          </m:sSup>
          <m:r>
            <m:rPr>
              <m:sty m:val="p"/>
            </m:rPr>
            <m:t>⟩⊗|</m:t>
          </m:r>
          <m:sSup>
            <m:sSupPr/>
            <m:e>
              <m:r>
                <m:rPr>
                  <m:sty m:val="b"/>
                </m:rPr>
                <m:t>C</m:t>
              </m:r>
            </m:e>
            <m:sup>
              <m:r>
                <m:rPr/>
                <m:t>0</m:t>
              </m:r>
            </m:sup>
          </m:sSup>
          <m:r>
            <m:rPr>
              <m:sty m:val="p"/>
            </m:rPr>
            <m:t>⟩</m:t>
          </m:r>
        </m:oMath>
      </m:oMathPara>
    </w:p>
    <w:p w14:paraId="3778451B">
      <w:pPr>
        <w:pStyle w:val="26"/>
        <w:numPr>
          <w:ilvl w:val="0"/>
          <w:numId w:val="3"/>
        </w:numPr>
      </w:pPr>
      <w:r>
        <w:rPr>
          <w:rFonts w:hint="eastAsia"/>
        </w:rPr>
        <w:t>胶子</w:t>
      </w:r>
      <w:r>
        <w:t xml:space="preserve"> (</w:t>
      </w:r>
      <m:oMath>
        <m:r>
          <m:rPr/>
          <m:t>g</m:t>
        </m:r>
      </m:oMath>
      <w:r>
        <w:t xml:space="preserve">): </w:t>
      </w:r>
      <w:r>
        <w:rPr>
          <w:rFonts w:hint="eastAsia"/>
        </w:rPr>
        <w:t>A场与B场色空间八重态的耦合激发。对应于</w:t>
      </w:r>
      <w:r>
        <w:t xml:space="preserve"> </w:t>
      </w:r>
      <m:oMath>
        <m:r>
          <m:rPr/>
          <m:t>SU</m:t>
        </m:r>
        <m:r>
          <m:rPr>
            <m:sty m:val="p"/>
          </m:rPr>
          <m:t>(</m:t>
        </m:r>
        <m:r>
          <m:rPr/>
          <m:t>3</m:t>
        </m:r>
        <m:r>
          <m:rPr>
            <m:sty m:val="p"/>
          </m:rPr>
          <m:t>)</m:t>
        </m:r>
      </m:oMath>
      <w:r>
        <w:t xml:space="preserve"> </w:t>
      </w:r>
      <w:r>
        <w:rPr>
          <w:rFonts w:hint="eastAsia"/>
        </w:rPr>
        <w:t>规范变换所交换的量子。</w:t>
      </w:r>
    </w:p>
    <w:p w14:paraId="3F2DDECB">
      <w:pPr>
        <w:pStyle w:val="4"/>
      </w:pPr>
      <m:oMathPara>
        <m:oMathParaPr>
          <m:jc m:val="center"/>
        </m:oMathParaPr>
        <m:oMath>
          <m:r>
            <m:rPr>
              <m:sty m:val="p"/>
            </m:rPr>
            <m:t>|</m:t>
          </m:r>
          <m:sSup>
            <m:sSupPr/>
            <m:e>
              <m:r>
                <m:rPr/>
                <m:t>g</m:t>
              </m:r>
            </m:e>
            <m:sup>
              <m:r>
                <m:rPr/>
                <m:t>a</m:t>
              </m:r>
            </m:sup>
          </m:sSup>
          <m:r>
            <m:rPr>
              <m:sty m:val="p"/>
            </m:rPr>
            <m:t>⟩∝|</m:t>
          </m:r>
          <m:r>
            <m:rPr>
              <m:sty m:val="b"/>
            </m:rPr>
            <m:t>A</m:t>
          </m:r>
          <m:r>
            <m:rPr>
              <m:sty m:val="p"/>
            </m:rPr>
            <m:t>,</m:t>
          </m:r>
          <m:sSub>
            <m:sSubPr/>
            <m:e>
              <m:r>
                <m:rPr/>
                <m:t>s</m:t>
              </m:r>
            </m:e>
            <m:sub>
              <m:r>
                <m:rPr/>
                <m:t>z</m:t>
              </m:r>
            </m:sub>
          </m:sSub>
          <m:r>
            <m:rPr>
              <m:sty m:val="p"/>
            </m:rPr>
            <m:t>=±</m:t>
          </m:r>
          <m:r>
            <m:rPr/>
            <m:t>1</m:t>
          </m:r>
          <m:r>
            <m:rPr>
              <m:sty m:val="p"/>
            </m:rPr>
            <m:t>⟩⊗|</m:t>
          </m:r>
          <m:r>
            <m:rPr>
              <m:sty m:val="b"/>
            </m:rPr>
            <m:t>B</m:t>
          </m:r>
          <m:r>
            <m:rPr>
              <m:sty m:val="p"/>
            </m:rPr>
            <m:t>,</m:t>
          </m:r>
          <m:r>
            <m:rPr/>
            <m:t>a</m:t>
          </m:r>
          <m:r>
            <m:rPr>
              <m:sty m:val="p"/>
            </m:rPr>
            <m:t>=</m:t>
          </m:r>
          <m:r>
            <m:rPr/>
            <m:t>1</m:t>
          </m:r>
          <m:r>
            <m:rPr>
              <m:sty m:val="p"/>
            </m:rPr>
            <m:t>..</m:t>
          </m:r>
          <m:r>
            <m:rPr/>
            <m:t>.8</m:t>
          </m:r>
          <m:sSub>
            <m:sSubPr/>
            <m:e>
              <m:r>
                <m:rPr>
                  <m:sty m:val="p"/>
                </m:rPr>
                <m:t>⟩</m:t>
              </m:r>
            </m:e>
            <m:sub>
              <m:r>
                <m:rPr>
                  <m:sty m:val="p"/>
                </m:rPr>
                <m:t>色八重态</m:t>
              </m:r>
            </m:sub>
          </m:sSub>
          <m:r>
            <m:rPr>
              <m:sty m:val="p"/>
            </m:rPr>
            <m:t>⊗|</m:t>
          </m:r>
          <m:sSup>
            <m:sSupPr/>
            <m:e>
              <m:r>
                <m:rPr>
                  <m:sty m:val="b"/>
                </m:rPr>
                <m:t>C</m:t>
              </m:r>
            </m:e>
            <m:sup>
              <m:r>
                <m:rPr/>
                <m:t>0</m:t>
              </m:r>
            </m:sup>
          </m:sSup>
          <m:r>
            <m:rPr>
              <m:sty m:val="p"/>
            </m:rPr>
            <m:t>⟩</m:t>
          </m:r>
        </m:oMath>
      </m:oMathPara>
    </w:p>
    <w:p w14:paraId="51D74186">
      <w:pPr>
        <w:pStyle w:val="26"/>
        <w:numPr>
          <w:ilvl w:val="0"/>
          <w:numId w:val="3"/>
        </w:numPr>
      </w:pPr>
      <w:r>
        <w:rPr>
          <w:rFonts w:hint="eastAsia"/>
        </w:rPr>
        <w:t>W/Z玻色子:</w:t>
      </w:r>
      <w:r>
        <w:t xml:space="preserve"> </w:t>
      </w:r>
      <w:r>
        <w:rPr>
          <w:rFonts w:hint="eastAsia"/>
        </w:rPr>
        <w:t>A场、B场（与弱荷相关分量）和C场的耦合激发。对应于</w:t>
      </w:r>
      <w:r>
        <w:t xml:space="preserve"> </w:t>
      </w:r>
      <m:oMath>
        <m:r>
          <m:rPr/>
          <m:t>SU</m:t>
        </m:r>
        <m:r>
          <m:rPr>
            <m:sty m:val="p"/>
          </m:rPr>
          <m:t>(</m:t>
        </m:r>
        <m:r>
          <m:rPr/>
          <m:t>2</m:t>
        </m:r>
        <m:r>
          <m:rPr>
            <m:sty m:val="p"/>
          </m:rPr>
          <m:t>)</m:t>
        </m:r>
      </m:oMath>
      <w:r>
        <w:t xml:space="preserve"> </w:t>
      </w:r>
      <w:r>
        <w:rPr>
          <w:rFonts w:hint="eastAsia"/>
        </w:rPr>
        <w:t>规范变换所交换的量子。</w:t>
      </w:r>
    </w:p>
    <w:p w14:paraId="70BE7CD4">
      <w:pPr>
        <w:pStyle w:val="4"/>
      </w:pPr>
      <m:oMathPara>
        <m:oMathParaPr>
          <m:jc m:val="center"/>
        </m:oMathParaPr>
        <m:oMath>
          <m:r>
            <m:rPr>
              <m:sty m:val="p"/>
            </m:rPr>
            <m:t>|</m:t>
          </m:r>
          <m:sSup>
            <m:sSupPr/>
            <m:e>
              <m:r>
                <m:rPr/>
                <m:t>W</m:t>
              </m:r>
            </m:e>
            <m:sup>
              <m:r>
                <m:rPr>
                  <m:sty m:val="p"/>
                </m:rPr>
                <m:t>±</m:t>
              </m:r>
            </m:sup>
          </m:sSup>
          <m:r>
            <m:rPr>
              <m:sty m:val="p"/>
            </m:rPr>
            <m:t>⟩,|</m:t>
          </m:r>
          <m:sSup>
            <m:sSupPr/>
            <m:e>
              <m:r>
                <m:rPr/>
                <m:t>Z</m:t>
              </m:r>
            </m:e>
            <m:sup>
              <m:r>
                <m:rPr/>
                <m:t>0</m:t>
              </m:r>
            </m:sup>
          </m:sSup>
          <m:r>
            <m:rPr>
              <m:sty m:val="p"/>
            </m:rPr>
            <m:t>⟩∝|</m:t>
          </m:r>
          <m:r>
            <m:rPr>
              <m:sty m:val="b"/>
            </m:rPr>
            <m:t>A</m:t>
          </m:r>
          <m:r>
            <m:rPr>
              <m:sty m:val="p"/>
            </m:rPr>
            <m:t>⟩⊗|</m:t>
          </m:r>
          <m:sSub>
            <m:sSubPr/>
            <m:e>
              <m:r>
                <m:rPr>
                  <m:sty m:val="b"/>
                </m:rPr>
                <m:t>B</m:t>
              </m:r>
            </m:e>
            <m:sub>
              <m:r>
                <m:rPr>
                  <m:sty m:val="p"/>
                </m:rPr>
                <m:t>弱同位旋</m:t>
              </m:r>
            </m:sub>
          </m:sSub>
          <m:r>
            <m:rPr>
              <m:sty m:val="p"/>
            </m:rPr>
            <m:t>⟩⊗|</m:t>
          </m:r>
          <m:sSub>
            <m:sSubPr/>
            <m:e>
              <m:r>
                <m:rPr>
                  <m:sty m:val="b"/>
                </m:rPr>
                <m:t>C</m:t>
              </m:r>
            </m:e>
            <m:sub>
              <m:r>
                <m:rPr>
                  <m:sty m:val="p"/>
                </m:rPr>
                <m:t>破缺</m:t>
              </m:r>
            </m:sub>
          </m:sSub>
          <m:r>
            <m:rPr>
              <m:sty m:val="p"/>
            </m:rPr>
            <m:t>⟩</m:t>
          </m:r>
        </m:oMath>
      </m:oMathPara>
    </w:p>
    <w:p w14:paraId="252D8A2F">
      <w:pPr>
        <w:pStyle w:val="4"/>
      </w:pPr>
      <w:r>
        <w:rPr>
          <w:rFonts w:hint="eastAsia"/>
        </w:rPr>
        <w:t>在此图像下，费米子（稳定的物质态）与规范玻色子（不稳定的相互作用态）的界限被模糊，它们都是ABC场的激发，区别在于组合模式、稳定性和功能。</w:t>
      </w:r>
    </w:p>
    <w:p w14:paraId="7E7A3985">
      <w:pPr>
        <w:pStyle w:val="26"/>
        <w:numPr>
          <w:ilvl w:val="0"/>
          <w:numId w:val="6"/>
        </w:numPr>
      </w:pPr>
      <w:r>
        <w:rPr>
          <w:rFonts w:hint="eastAsia"/>
          <w:b/>
          <w:bCs/>
        </w:rPr>
        <w:t>数学实现：动力学与散射振幅计算</w:t>
      </w:r>
    </w:p>
    <w:p w14:paraId="0B3578AD">
      <w:pPr>
        <w:pStyle w:val="4"/>
      </w:pPr>
      <w:r>
        <w:rPr>
          <w:rFonts w:hint="eastAsia"/>
        </w:rPr>
        <w:t>本章将建立ABC场论的动力学方程，并以其对典型散射过程的计算为例，证明该理论在低能区与标准模型预言的一致性，同时揭示其在新物理能标下的独特预言。</w:t>
      </w:r>
    </w:p>
    <w:p w14:paraId="66809616">
      <w:pPr>
        <w:pStyle w:val="3"/>
      </w:pPr>
      <w:r>
        <w:t xml:space="preserve">4.1 </w:t>
      </w:r>
      <w:r>
        <w:rPr>
          <w:rFonts w:hint="eastAsia"/>
        </w:rPr>
        <w:t>ABC背景联络与运动方程</w:t>
      </w:r>
    </w:p>
    <w:p w14:paraId="5571CEAD">
      <w:pPr>
        <w:pStyle w:val="3"/>
      </w:pPr>
      <w:r>
        <w:rPr>
          <w:rFonts w:hint="eastAsia"/>
        </w:rPr>
        <w:t>在ABC场论中，规范场</w:t>
      </w:r>
      <w:r>
        <w:t xml:space="preserve"> </w:t>
      </w:r>
      <m:oMath>
        <m:sSub>
          <m:sSubPr/>
          <m:e>
            <m:r>
              <m:rPr/>
              <m:t>A</m:t>
            </m:r>
          </m:e>
          <m:sub>
            <m:r>
              <m:rPr/>
              <m:t>μ</m:t>
            </m:r>
          </m:sub>
        </m:sSub>
      </m:oMath>
      <w:r>
        <w:t xml:space="preserve"> </w:t>
      </w:r>
      <w:r>
        <w:rPr>
          <w:rFonts w:hint="eastAsia"/>
        </w:rPr>
        <w:t>被诠释为ABC背景的几何联络</w:t>
      </w:r>
      <w:r>
        <w:t xml:space="preserve"> </w:t>
      </w:r>
      <m:oMath>
        <m:sSubSup>
          <m:sSubSupPr/>
          <m:e>
            <m:r>
              <m:rPr>
                <m:sty m:val="p"/>
                <m:scr m:val="script"/>
              </m:rPr>
              <m:t>A</m:t>
            </m:r>
          </m:e>
          <m:sub>
            <m:r>
              <m:rPr/>
              <m:t>μ</m:t>
            </m:r>
          </m:sub>
          <m:sup>
            <m:r>
              <m:rPr/>
              <m:t>ABC</m:t>
            </m:r>
          </m:sup>
        </m:sSubSup>
      </m:oMath>
      <w:r>
        <w:t xml:space="preserve"> </w:t>
      </w:r>
      <w:r>
        <w:rPr>
          <w:rFonts w:hint="eastAsia"/>
        </w:rPr>
        <w:t>的激发。该联络定义了场组合态在时空中的平行移动。</w:t>
      </w:r>
    </w:p>
    <w:p w14:paraId="49B9076D">
      <w:pPr>
        <w:pStyle w:val="26"/>
        <w:numPr>
          <w:ilvl w:val="0"/>
          <w:numId w:val="7"/>
        </w:numPr>
      </w:pPr>
      <w:r>
        <w:rPr>
          <w:rFonts w:hint="eastAsia"/>
        </w:rPr>
        <w:t>协变导数：</w:t>
      </w:r>
      <w:r>
        <w:t xml:space="preserve"> </w:t>
      </w:r>
      <w:r>
        <w:rPr>
          <w:rFonts w:hint="eastAsia"/>
        </w:rPr>
        <w:t>物质场（费米子场组合波函数</w:t>
      </w:r>
      <w:r>
        <w:t xml:space="preserve"> </w:t>
      </w:r>
      <m:oMath>
        <m:r>
          <m:rPr>
            <m:sty m:val="p"/>
          </m:rPr>
          <m:t>Ψ</m:t>
        </m:r>
      </m:oMath>
      <w:r>
        <w:rPr>
          <w:rFonts w:hint="eastAsia"/>
        </w:rPr>
        <w:t>）的协变导数定义为：</w:t>
      </w:r>
    </w:p>
    <w:p w14:paraId="1E845FE6">
      <w:pPr>
        <w:pStyle w:val="26"/>
      </w:pPr>
      <m:oMathPara>
        <m:oMathParaPr>
          <m:jc m:val="center"/>
        </m:oMathParaPr>
        <m:oMath>
          <m:sSub>
            <m:sSubPr/>
            <m:e>
              <m:r>
                <m:rPr/>
                <m:t>D</m:t>
              </m:r>
            </m:e>
            <m:sub>
              <m:r>
                <m:rPr/>
                <m:t>μ</m:t>
              </m:r>
            </m:sub>
          </m:sSub>
          <m:r>
            <m:rPr>
              <m:sty m:val="p"/>
            </m:rPr>
            <m:t>Ψ=(</m:t>
          </m:r>
          <m:sSub>
            <m:sSubPr/>
            <m:e>
              <m:r>
                <m:rPr>
                  <m:sty m:val="p"/>
                </m:rPr>
                <m:t>∂</m:t>
              </m:r>
            </m:e>
            <m:sub>
              <m:r>
                <m:rPr/>
                <m:t>μ</m:t>
              </m:r>
            </m:sub>
          </m:sSub>
          <m:r>
            <m:rPr>
              <m:sty m:val="p"/>
            </m:rPr>
            <m:t>−</m:t>
          </m:r>
          <m:r>
            <m:rPr/>
            <m:t>ig</m:t>
          </m:r>
          <m:sSubSup>
            <m:sSubSupPr/>
            <m:e>
              <m:r>
                <m:rPr>
                  <m:sty m:val="p"/>
                  <m:scr m:val="script"/>
                </m:rPr>
                <m:t>A</m:t>
              </m:r>
            </m:e>
            <m:sub>
              <m:r>
                <m:rPr/>
                <m:t>μ</m:t>
              </m:r>
            </m:sub>
            <m:sup>
              <m:r>
                <m:rPr/>
                <m:t>ABC</m:t>
              </m:r>
            </m:sup>
          </m:sSubSup>
          <m:r>
            <m:rPr>
              <m:sty m:val="p"/>
            </m:rPr>
            <m:t>)Ψ</m:t>
          </m:r>
        </m:oMath>
      </m:oMathPara>
      <w:r>
        <w:br w:type="textWrapping"/>
      </w:r>
      <w:r>
        <w:rPr>
          <w:rFonts w:hint="eastAsia"/>
        </w:rPr>
        <w:t>其中</w:t>
      </w:r>
      <w:r>
        <w:t xml:space="preserve"> </w:t>
      </w:r>
      <m:oMath>
        <m:r>
          <m:rPr/>
          <m:t>g</m:t>
        </m:r>
      </m:oMath>
      <w:r>
        <w:t xml:space="preserve"> </w:t>
      </w:r>
      <w:r>
        <w:rPr>
          <w:rFonts w:hint="eastAsia"/>
        </w:rPr>
        <w:t>是耦合常数，</w:t>
      </w:r>
      <m:oMath>
        <m:sSubSup>
          <m:sSubSupPr/>
          <m:e>
            <m:r>
              <m:rPr>
                <m:sty m:val="p"/>
                <m:scr m:val="script"/>
              </m:rPr>
              <m:t>A</m:t>
            </m:r>
          </m:e>
          <m:sub>
            <m:r>
              <m:rPr/>
              <m:t>μ</m:t>
            </m:r>
          </m:sub>
          <m:sup>
            <m:r>
              <m:rPr/>
              <m:t>ABC</m:t>
            </m:r>
          </m:sup>
        </m:sSubSup>
      </m:oMath>
      <w:r>
        <w:t xml:space="preserve"> </w:t>
      </w:r>
      <w:r>
        <w:rPr>
          <w:rFonts w:hint="eastAsia"/>
        </w:rPr>
        <w:t>是ABC背景的联络，它是一个矩阵值函数，其具体形式由所考虑的规范群决定（例如，对于</w:t>
      </w:r>
      <w:r>
        <w:t xml:space="preserve"> </w:t>
      </w:r>
      <m:oMath>
        <m:r>
          <m:rPr/>
          <m:t>SU</m:t>
        </m:r>
        <m:r>
          <m:rPr>
            <m:sty m:val="p"/>
          </m:rPr>
          <m:t>(</m:t>
        </m:r>
        <m:r>
          <m:rPr/>
          <m:t>3</m:t>
        </m:r>
        <m:r>
          <m:rPr>
            <m:sty m:val="p"/>
          </m:rPr>
          <m:t>)</m:t>
        </m:r>
      </m:oMath>
      <w:r>
        <w:rPr>
          <w:rFonts w:hint="eastAsia"/>
        </w:rPr>
        <w:t>，它是</w:t>
      </w:r>
      <w:r>
        <w:t xml:space="preserve"> </w:t>
      </w:r>
      <m:oMath>
        <m:r>
          <m:rPr/>
          <m:t>3</m:t>
        </m:r>
        <m:r>
          <m:rPr>
            <m:sty m:val="p"/>
          </m:rPr>
          <m:t>×</m:t>
        </m:r>
        <m:r>
          <m:rPr/>
          <m:t>3</m:t>
        </m:r>
      </m:oMath>
      <w:r>
        <w:t xml:space="preserve"> </w:t>
      </w:r>
      <w:r>
        <w:rPr>
          <w:rFonts w:hint="eastAsia"/>
        </w:rPr>
        <w:t>的矩阵）。</w:t>
      </w:r>
    </w:p>
    <w:p w14:paraId="52E76816">
      <w:pPr>
        <w:pStyle w:val="26"/>
        <w:numPr>
          <w:ilvl w:val="0"/>
          <w:numId w:val="7"/>
        </w:numPr>
      </w:pPr>
      <w:r>
        <w:rPr>
          <w:rFonts w:hint="eastAsia"/>
        </w:rPr>
        <w:t>场强张量：</w:t>
      </w:r>
      <w:r>
        <w:t xml:space="preserve"> </w:t>
      </w:r>
      <w:r>
        <w:rPr>
          <w:rFonts w:hint="eastAsia"/>
        </w:rPr>
        <w:t>ABC背景的曲率（场强）由联络的对易子定义：</w:t>
      </w:r>
    </w:p>
    <w:p w14:paraId="48DA66B0">
      <w:pPr>
        <w:pStyle w:val="26"/>
      </w:pPr>
      <m:oMathPara>
        <m:oMathParaPr>
          <m:jc m:val="center"/>
        </m:oMathParaPr>
        <m:oMath>
          <m:sSubSup>
            <m:sSubSupPr/>
            <m:e>
              <m:r>
                <m:rPr>
                  <m:sty m:val="p"/>
                  <m:scr m:val="script"/>
                </m:rPr>
                <m:t>ℱ</m:t>
              </m:r>
            </m:e>
            <m:sub>
              <m:r>
                <m:rPr/>
                <m:t>μν</m:t>
              </m:r>
            </m:sub>
            <m:sup>
              <m:r>
                <m:rPr/>
                <m:t>ABC</m:t>
              </m:r>
            </m:sup>
          </m:sSubSup>
          <m:r>
            <m:rPr>
              <m:sty m:val="p"/>
            </m:rPr>
            <m:t>=</m:t>
          </m:r>
          <m:sSub>
            <m:sSubPr/>
            <m:e>
              <m:r>
                <m:rPr>
                  <m:sty m:val="p"/>
                </m:rPr>
                <m:t>∂</m:t>
              </m:r>
            </m:e>
            <m:sub>
              <m:r>
                <m:rPr/>
                <m:t>μ</m:t>
              </m:r>
            </m:sub>
          </m:sSub>
          <m:sSubSup>
            <m:sSubSupPr/>
            <m:e>
              <m:r>
                <m:rPr>
                  <m:sty m:val="p"/>
                  <m:scr m:val="script"/>
                </m:rPr>
                <m:t>A</m:t>
              </m:r>
            </m:e>
            <m:sub>
              <m:r>
                <m:rPr/>
                <m:t>ν</m:t>
              </m:r>
            </m:sub>
            <m:sup>
              <m:r>
                <m:rPr/>
                <m:t>ABC</m:t>
              </m:r>
            </m:sup>
          </m:sSubSup>
          <m:r>
            <m:rPr>
              <m:sty m:val="p"/>
            </m:rPr>
            <m:t>−</m:t>
          </m:r>
          <m:sSub>
            <m:sSubPr/>
            <m:e>
              <m:r>
                <m:rPr>
                  <m:sty m:val="p"/>
                </m:rPr>
                <m:t>∂</m:t>
              </m:r>
            </m:e>
            <m:sub>
              <m:r>
                <m:rPr/>
                <m:t>ν</m:t>
              </m:r>
            </m:sub>
          </m:sSub>
          <m:sSubSup>
            <m:sSubSupPr/>
            <m:e>
              <m:r>
                <m:rPr>
                  <m:sty m:val="p"/>
                  <m:scr m:val="script"/>
                </m:rPr>
                <m:t>A</m:t>
              </m:r>
            </m:e>
            <m:sub>
              <m:r>
                <m:rPr/>
                <m:t>μ</m:t>
              </m:r>
            </m:sub>
            <m:sup>
              <m:r>
                <m:rPr/>
                <m:t>ABC</m:t>
              </m:r>
            </m:sup>
          </m:sSubSup>
          <m:r>
            <m:rPr>
              <m:sty m:val="p"/>
            </m:rPr>
            <m:t>−</m:t>
          </m:r>
          <m:r>
            <m:rPr/>
            <m:t>ig</m:t>
          </m:r>
          <m:r>
            <m:rPr>
              <m:sty m:val="p"/>
            </m:rPr>
            <m:t>[</m:t>
          </m:r>
          <m:sSubSup>
            <m:sSubSupPr/>
            <m:e>
              <m:r>
                <m:rPr>
                  <m:sty m:val="p"/>
                  <m:scr m:val="script"/>
                </m:rPr>
                <m:t>A</m:t>
              </m:r>
            </m:e>
            <m:sub>
              <m:r>
                <m:rPr/>
                <m:t>μ</m:t>
              </m:r>
            </m:sub>
            <m:sup>
              <m:r>
                <m:rPr/>
                <m:t>ABC</m:t>
              </m:r>
            </m:sup>
          </m:sSubSup>
          <m:r>
            <m:rPr>
              <m:sty m:val="p"/>
            </m:rPr>
            <m:t>,</m:t>
          </m:r>
          <m:sSubSup>
            <m:sSubSupPr/>
            <m:e>
              <m:r>
                <m:rPr>
                  <m:sty m:val="p"/>
                  <m:scr m:val="script"/>
                </m:rPr>
                <m:t>A</m:t>
              </m:r>
            </m:e>
            <m:sub>
              <m:r>
                <m:rPr/>
                <m:t>ν</m:t>
              </m:r>
            </m:sub>
            <m:sup>
              <m:r>
                <m:rPr/>
                <m:t>ABC</m:t>
              </m:r>
            </m:sup>
          </m:sSubSup>
          <m:r>
            <m:rPr>
              <m:sty m:val="p"/>
            </m:rPr>
            <m:t>]</m:t>
          </m:r>
        </m:oMath>
      </m:oMathPara>
      <w:r>
        <w:br w:type="textWrapping"/>
      </w:r>
      <w:r>
        <w:rPr>
          <w:rFonts w:hint="eastAsia"/>
        </w:rPr>
        <w:t>这个场强张量描述了ABC背景的”弯曲”程度，对应于规范场的场强。</w:t>
      </w:r>
    </w:p>
    <w:p w14:paraId="0D2581FC">
      <w:pPr>
        <w:pStyle w:val="26"/>
        <w:numPr>
          <w:ilvl w:val="0"/>
          <w:numId w:val="7"/>
        </w:numPr>
      </w:pPr>
      <w:r>
        <w:rPr>
          <w:rFonts w:hint="eastAsia"/>
        </w:rPr>
        <w:t>运动方程（Yang-Mills方程）：</w:t>
      </w:r>
      <w:r>
        <w:t xml:space="preserve"> </w:t>
      </w:r>
      <w:r>
        <w:rPr>
          <w:rFonts w:hint="eastAsia"/>
        </w:rPr>
        <w:t>ABC背景激发的动力学由与杨-米尔斯作用量形式相同的项描述：</w:t>
      </w:r>
    </w:p>
    <w:p w14:paraId="7C2FA9FF">
      <w:pPr>
        <w:pStyle w:val="26"/>
      </w:pPr>
      <m:oMathPara>
        <m:oMathParaPr>
          <m:jc m:val="center"/>
        </m:oMathParaPr>
        <m:oMath>
          <m:sSubSup>
            <m:sSubSupPr/>
            <m:e>
              <m:r>
                <m:rPr>
                  <m:sty m:val="p"/>
                  <m:scr m:val="script"/>
                </m:rPr>
                <m:t>S</m:t>
              </m:r>
            </m:e>
            <m:sub>
              <m:r>
                <m:rPr/>
                <m:t>YM</m:t>
              </m:r>
            </m:sub>
            <m:sup>
              <m:r>
                <m:rPr/>
                <m:t>ABC</m:t>
              </m:r>
            </m:sup>
          </m:sSubSup>
          <m:r>
            <m:rPr>
              <m:sty m:val="p"/>
            </m:rPr>
            <m:t>=∫</m:t>
          </m:r>
          <m:sSup>
            <m:sSupPr/>
            <m:e>
              <m:r>
                <m:rPr/>
                <m:t>d</m:t>
              </m:r>
            </m:e>
            <m:sup>
              <m:r>
                <m:rPr/>
                <m:t>4</m:t>
              </m:r>
            </m:sup>
          </m:sSup>
          <m:r>
            <m:rPr/>
            <m:t>x</m:t>
          </m:r>
          <m:d>
            <m:dPr>
              <m:sepChr m:val=""/>
            </m:dPr>
            <m:e>
              <m:r>
                <m:rPr>
                  <m:sty m:val="p"/>
                </m:rPr>
                <m:t>−</m:t>
              </m:r>
              <m:f>
                <m:fPr/>
                <m:num>
                  <m:r>
                    <m:rPr/>
                    <m:t>1</m:t>
                  </m:r>
                </m:num>
                <m:den>
                  <m:r>
                    <m:rPr/>
                    <m:t>4</m:t>
                  </m:r>
                </m:den>
              </m:f>
              <m:r>
                <m:rPr>
                  <m:sty m:val="p"/>
                </m:rPr>
                <m:t>Tr(</m:t>
              </m:r>
              <m:sSubSup>
                <m:sSubSupPr/>
                <m:e>
                  <m:r>
                    <m:rPr>
                      <m:sty m:val="p"/>
                      <m:scr m:val="script"/>
                    </m:rPr>
                    <m:t>ℱ</m:t>
                  </m:r>
                </m:e>
                <m:sub>
                  <m:r>
                    <m:rPr/>
                    <m:t>μν</m:t>
                  </m:r>
                </m:sub>
                <m:sup>
                  <m:r>
                    <m:rPr/>
                    <m:t>ABC</m:t>
                  </m:r>
                </m:sup>
              </m:sSubSup>
              <m:sSubSup>
                <m:sSubSupPr/>
                <m:e>
                  <m:r>
                    <m:rPr>
                      <m:sty m:val="p"/>
                      <m:scr m:val="script"/>
                    </m:rPr>
                    <m:t>ℱ</m:t>
                  </m:r>
                </m:e>
                <m:sub>
                  <m:r>
                    <m:rPr/>
                    <m:t>ABC</m:t>
                  </m:r>
                </m:sub>
                <m:sup>
                  <m:r>
                    <m:rPr/>
                    <m:t>μν</m:t>
                  </m:r>
                </m:sup>
              </m:sSubSup>
              <m:r>
                <m:rPr>
                  <m:sty m:val="p"/>
                </m:rPr>
                <m:t>)</m:t>
              </m:r>
            </m:e>
          </m:d>
        </m:oMath>
      </m:oMathPara>
      <w:r>
        <w:br w:type="textWrapping"/>
      </w:r>
      <w:r>
        <w:rPr>
          <w:rFonts w:hint="eastAsia"/>
        </w:rPr>
        <w:t>由此作用量变分得到的运动方程为：</w:t>
      </w:r>
    </w:p>
    <w:p w14:paraId="299D0750">
      <w:pPr>
        <w:pStyle w:val="26"/>
      </w:pPr>
      <m:oMathPara>
        <m:oMathParaPr>
          <m:jc m:val="center"/>
        </m:oMathParaPr>
        <m:oMath>
          <m:sSub>
            <m:sSubPr/>
            <m:e>
              <m:r>
                <m:rPr/>
                <m:t>D</m:t>
              </m:r>
            </m:e>
            <m:sub>
              <m:r>
                <m:rPr/>
                <m:t>μ</m:t>
              </m:r>
            </m:sub>
          </m:sSub>
          <m:sSubSup>
            <m:sSubSupPr/>
            <m:e>
              <m:r>
                <m:rPr>
                  <m:sty m:val="p"/>
                  <m:scr m:val="script"/>
                </m:rPr>
                <m:t>ℱ</m:t>
              </m:r>
            </m:e>
            <m:sub>
              <m:r>
                <m:rPr/>
                <m:t>ABC</m:t>
              </m:r>
            </m:sub>
            <m:sup>
              <m:r>
                <m:rPr/>
                <m:t>μν</m:t>
              </m:r>
            </m:sup>
          </m:sSubSup>
          <m:r>
            <m:rPr>
              <m:sty m:val="p"/>
            </m:rPr>
            <m:t>=</m:t>
          </m:r>
          <m:r>
            <m:rPr/>
            <m:t>0</m:t>
          </m:r>
        </m:oMath>
      </m:oMathPara>
      <w:r>
        <w:br w:type="textWrapping"/>
      </w:r>
      <w:r>
        <w:rPr>
          <w:rFonts w:hint="eastAsia"/>
        </w:rPr>
        <w:t>物理意义：</w:t>
      </w:r>
      <w:r>
        <w:t xml:space="preserve"> </w:t>
      </w:r>
      <w:r>
        <w:rPr>
          <w:rFonts w:hint="eastAsia"/>
        </w:rPr>
        <w:t>此方程描述了规范玻色子（如光子、胶子）作为ABC背景特定激发模式的运动规律。</w:t>
      </w:r>
    </w:p>
    <w:p w14:paraId="22101534">
      <w:pPr>
        <w:pStyle w:val="26"/>
        <w:numPr>
          <w:ilvl w:val="0"/>
          <w:numId w:val="7"/>
        </w:numPr>
      </w:pPr>
      <w:r>
        <w:rPr>
          <w:rFonts w:hint="eastAsia"/>
          <w:b w:val="0"/>
          <w:bCs w:val="0"/>
        </w:rPr>
        <w:t>物质场方程：</w:t>
      </w:r>
      <w:r>
        <w:rPr>
          <w:b w:val="0"/>
          <w:bCs w:val="0"/>
        </w:rPr>
        <w:t xml:space="preserve"> </w:t>
      </w:r>
      <w:r>
        <w:rPr>
          <w:rFonts w:hint="eastAsia"/>
          <w:b w:val="0"/>
          <w:bCs w:val="0"/>
        </w:rPr>
        <w:t>费米子的运动由狄拉克方程描述：</w:t>
      </w:r>
    </w:p>
    <w:p w14:paraId="1CA92D5C">
      <w:pPr>
        <w:pStyle w:val="26"/>
      </w:pPr>
      <m:oMathPara>
        <m:oMathParaPr>
          <m:jc m:val="center"/>
        </m:oMathParaPr>
        <m:oMath>
          <m:r>
            <m:rPr>
              <m:sty m:val="p"/>
            </m:rPr>
            <m:t>(</m:t>
          </m:r>
          <m:r>
            <m:rPr/>
            <m:t>i</m:t>
          </m:r>
          <m:sSup>
            <m:sSupPr/>
            <m:e>
              <m:r>
                <m:rPr/>
                <m:t>γ</m:t>
              </m:r>
            </m:e>
            <m:sup>
              <m:r>
                <m:rPr/>
                <m:t>μ</m:t>
              </m:r>
            </m:sup>
          </m:sSup>
          <m:sSub>
            <m:sSubPr/>
            <m:e>
              <m:r>
                <m:rPr/>
                <m:t>D</m:t>
              </m:r>
            </m:e>
            <m:sub>
              <m:r>
                <m:rPr/>
                <m:t>μ</m:t>
              </m:r>
            </m:sub>
          </m:sSub>
          <m:r>
            <m:rPr>
              <m:sty m:val="p"/>
            </m:rPr>
            <m:t>−</m:t>
          </m:r>
          <m:r>
            <m:rPr/>
            <m:t>m</m:t>
          </m:r>
          <m:r>
            <m:rPr>
              <m:sty m:val="p"/>
            </m:rPr>
            <m:t>)Ψ=</m:t>
          </m:r>
          <m:r>
            <m:rPr/>
            <m:t>0</m:t>
          </m:r>
        </m:oMath>
      </m:oMathPara>
      <w:r>
        <w:br w:type="textWrapping"/>
      </w:r>
      <w:r>
        <w:rPr>
          <w:rFonts w:hint="eastAsia"/>
        </w:rPr>
        <w:t>此方程描述了电子、夸克等费米子在场组合空间中的传播。</w:t>
      </w:r>
    </w:p>
    <w:p w14:paraId="6CBEE6B6">
      <w:pPr>
        <w:pStyle w:val="4"/>
      </w:pPr>
      <w:r>
        <w:t xml:space="preserve">4.2 </w:t>
      </w:r>
      <w:r>
        <w:rPr>
          <w:rFonts w:hint="eastAsia"/>
        </w:rPr>
        <w:t>散射振幅计算：以</w:t>
      </w:r>
      <w:r>
        <w:t xml:space="preserve"> </w:t>
      </w:r>
      <m:oMath>
        <m:sSup>
          <m:sSupPr/>
          <m:e>
            <m:r>
              <m:rPr/>
              <m:t>e</m:t>
            </m:r>
          </m:e>
          <m:sup>
            <m:r>
              <m:rPr>
                <m:sty m:val="p"/>
              </m:rPr>
              <m:t>+</m:t>
            </m:r>
          </m:sup>
        </m:sSup>
        <m:sSup>
          <m:sSupPr/>
          <m:e>
            <m:r>
              <m:rPr/>
              <m:t>e</m:t>
            </m:r>
          </m:e>
          <m:sup>
            <m:r>
              <m:rPr>
                <m:sty m:val="p"/>
              </m:rPr>
              <m:t>−</m:t>
            </m:r>
          </m:sup>
        </m:sSup>
        <m:r>
          <m:rPr>
            <m:sty m:val="p"/>
          </m:rPr>
          <m:t>→</m:t>
        </m:r>
        <m:sSup>
          <m:sSupPr/>
          <m:e>
            <m:r>
              <m:rPr/>
              <m:t>μ</m:t>
            </m:r>
          </m:e>
          <m:sup>
            <m:r>
              <m:rPr>
                <m:sty m:val="p"/>
              </m:rPr>
              <m:t>+</m:t>
            </m:r>
          </m:sup>
        </m:sSup>
        <m:sSup>
          <m:sSupPr/>
          <m:e>
            <m:r>
              <m:rPr/>
              <m:t>μ</m:t>
            </m:r>
          </m:e>
          <m:sup>
            <m:r>
              <m:rPr>
                <m:sty m:val="p"/>
              </m:rPr>
              <m:t>−</m:t>
            </m:r>
          </m:sup>
        </m:sSup>
      </m:oMath>
      <w:r>
        <w:t xml:space="preserve"> </w:t>
      </w:r>
      <w:r>
        <w:rPr>
          <w:rFonts w:hint="eastAsia"/>
        </w:rPr>
        <w:t>为例</w:t>
      </w:r>
    </w:p>
    <w:p w14:paraId="116F5EA6">
      <w:pPr>
        <w:pStyle w:val="3"/>
      </w:pPr>
      <w:r>
        <w:rPr>
          <w:rFonts w:hint="eastAsia"/>
        </w:rPr>
        <w:t>我们计算量子电动力学（QED）中的典型过程：正负电子湮灭产生缪子对。此过程在ABC理论框架下对应于特定的场组合态散射。</w:t>
      </w:r>
    </w:p>
    <w:p w14:paraId="2BEDBE87">
      <w:pPr>
        <w:pStyle w:val="26"/>
        <w:numPr>
          <w:ilvl w:val="0"/>
          <w:numId w:val="8"/>
        </w:numPr>
      </w:pPr>
      <w:r>
        <w:rPr>
          <w:rFonts w:hint="eastAsia"/>
        </w:rPr>
        <w:t>初态与末态：</w:t>
      </w:r>
    </w:p>
    <w:p w14:paraId="2DA34633">
      <w:pPr>
        <w:pStyle w:val="26"/>
        <w:numPr>
          <w:ilvl w:val="1"/>
          <w:numId w:val="3"/>
        </w:numPr>
      </w:pPr>
      <w:r>
        <w:rPr>
          <w:rFonts w:hint="eastAsia"/>
        </w:rPr>
        <w:t>初态：</w:t>
      </w:r>
      <w:r>
        <w:t xml:space="preserve"> </w:t>
      </w:r>
      <m:oMath>
        <m:r>
          <m:rPr>
            <m:sty m:val="p"/>
          </m:rPr>
          <m:t>|</m:t>
        </m:r>
        <m:sSup>
          <m:sSupPr/>
          <m:e>
            <m:r>
              <m:rPr/>
              <m:t>e</m:t>
            </m:r>
          </m:e>
          <m:sup>
            <m:r>
              <m:rPr>
                <m:sty m:val="p"/>
              </m:rPr>
              <m:t>+</m:t>
            </m:r>
          </m:sup>
        </m:sSup>
        <m:r>
          <m:rPr>
            <m:sty m:val="p"/>
          </m:rPr>
          <m:t>⟩</m:t>
        </m:r>
      </m:oMath>
      <w:r>
        <w:t xml:space="preserve"> </w:t>
      </w:r>
      <w:r>
        <w:rPr>
          <w:rFonts w:hint="eastAsia"/>
        </w:rPr>
        <w:t>和</w:t>
      </w:r>
      <w:r>
        <w:t xml:space="preserve"> </w:t>
      </w:r>
      <m:oMath>
        <m:r>
          <m:rPr>
            <m:sty m:val="p"/>
          </m:rPr>
          <m:t>|</m:t>
        </m:r>
        <m:sSup>
          <m:sSupPr/>
          <m:e>
            <m:r>
              <m:rPr/>
              <m:t>e</m:t>
            </m:r>
          </m:e>
          <m:sup>
            <m:r>
              <m:rPr>
                <m:sty m:val="p"/>
              </m:rPr>
              <m:t>−</m:t>
            </m:r>
          </m:sup>
        </m:sSup>
        <m:r>
          <m:rPr>
            <m:sty m:val="p"/>
          </m:rPr>
          <m:t>⟩</m:t>
        </m:r>
      </m:oMath>
      <w:r>
        <w:t xml:space="preserve"> </w:t>
      </w:r>
      <w:r>
        <w:rPr>
          <w:rFonts w:hint="eastAsia"/>
        </w:rPr>
        <w:t>的场组合态。</w:t>
      </w:r>
    </w:p>
    <w:p w14:paraId="4DC04244">
      <w:pPr>
        <w:pStyle w:val="26"/>
        <w:numPr>
          <w:ilvl w:val="1"/>
          <w:numId w:val="3"/>
        </w:numPr>
      </w:pPr>
      <w:r>
        <w:rPr>
          <w:rFonts w:hint="eastAsia"/>
        </w:rPr>
        <w:t>末态：</w:t>
      </w:r>
      <w:r>
        <w:t xml:space="preserve"> </w:t>
      </w:r>
      <m:oMath>
        <m:r>
          <m:rPr>
            <m:sty m:val="p"/>
          </m:rPr>
          <m:t>|</m:t>
        </m:r>
        <m:sSup>
          <m:sSupPr/>
          <m:e>
            <m:r>
              <m:rPr/>
              <m:t>μ</m:t>
            </m:r>
          </m:e>
          <m:sup>
            <m:r>
              <m:rPr>
                <m:sty m:val="p"/>
              </m:rPr>
              <m:t>+</m:t>
            </m:r>
          </m:sup>
        </m:sSup>
        <m:r>
          <m:rPr>
            <m:sty m:val="p"/>
          </m:rPr>
          <m:t>⟩</m:t>
        </m:r>
      </m:oMath>
      <w:r>
        <w:t xml:space="preserve"> </w:t>
      </w:r>
      <w:r>
        <w:rPr>
          <w:rFonts w:hint="eastAsia"/>
        </w:rPr>
        <w:t>和</w:t>
      </w:r>
      <w:r>
        <w:t xml:space="preserve"> </w:t>
      </w:r>
      <m:oMath>
        <m:r>
          <m:rPr>
            <m:sty m:val="p"/>
          </m:rPr>
          <m:t>|</m:t>
        </m:r>
        <m:sSup>
          <m:sSupPr/>
          <m:e>
            <m:r>
              <m:rPr/>
              <m:t>μ</m:t>
            </m:r>
          </m:e>
          <m:sup>
            <m:r>
              <m:rPr>
                <m:sty m:val="p"/>
              </m:rPr>
              <m:t>−</m:t>
            </m:r>
          </m:sup>
        </m:sSup>
        <m:r>
          <m:rPr>
            <m:sty m:val="p"/>
          </m:rPr>
          <m:t>⟩</m:t>
        </m:r>
      </m:oMath>
      <w:r>
        <w:t xml:space="preserve"> </w:t>
      </w:r>
      <w:r>
        <w:rPr>
          <w:rFonts w:hint="eastAsia"/>
        </w:rPr>
        <w:t>的场组合态。</w:t>
      </w:r>
    </w:p>
    <w:p w14:paraId="654C7E57">
      <w:pPr>
        <w:pStyle w:val="26"/>
        <w:numPr>
          <w:ilvl w:val="0"/>
          <w:numId w:val="8"/>
        </w:numPr>
      </w:pPr>
      <w:r>
        <w:rPr>
          <w:rFonts w:hint="eastAsia"/>
        </w:rPr>
        <w:t>相互作用过程：</w:t>
      </w:r>
      <w:r>
        <w:t xml:space="preserve"> </w:t>
      </w:r>
      <w:r>
        <w:rPr>
          <w:rFonts w:hint="eastAsia"/>
        </w:rPr>
        <w:t>在ABC理论中，此过程通过交换一个A场激发量子（即光子</w:t>
      </w:r>
      <w:r>
        <w:t xml:space="preserve"> </w:t>
      </w:r>
      <m:oMath>
        <m:r>
          <m:rPr/>
          <m:t>γ</m:t>
        </m:r>
      </m:oMath>
      <w:r>
        <w:rPr>
          <w:rFonts w:hint="eastAsia"/>
        </w:rPr>
        <w:t>）实现。其相互作用拉格朗日量密度在低能有效理论下与QED具有相同形式：</w:t>
      </w:r>
    </w:p>
    <w:p w14:paraId="5DDB2040">
      <w:pPr>
        <w:pStyle w:val="26"/>
      </w:pPr>
      <m:oMathPara>
        <m:oMathParaPr>
          <m:jc m:val="center"/>
        </m:oMathParaPr>
        <m:oMath>
          <m:sSub>
            <m:sSubPr/>
            <m:e>
              <m:r>
                <m:rPr>
                  <m:sty m:val="p"/>
                  <m:scr m:val="script"/>
                </m:rPr>
                <m:t>ℒ</m:t>
              </m:r>
            </m:e>
            <m:sub>
              <m:r>
                <m:rPr/>
                <m:t>int</m:t>
              </m:r>
            </m:sub>
          </m:sSub>
          <m:r>
            <m:rPr>
              <m:sty m:val="p"/>
            </m:rPr>
            <m:t>=−</m:t>
          </m:r>
          <m:r>
            <m:rPr/>
            <m:t>e</m:t>
          </m:r>
          <m:acc>
            <m:accPr>
              <m:chr m:val="‾"/>
            </m:accPr>
            <m:e>
              <m:r>
                <m:rPr>
                  <m:sty m:val="p"/>
                </m:rPr>
                <m:t>Ψ</m:t>
              </m:r>
            </m:e>
          </m:acc>
          <m:sSup>
            <m:sSupPr/>
            <m:e>
              <m:r>
                <m:rPr/>
                <m:t>γ</m:t>
              </m:r>
            </m:e>
            <m:sup>
              <m:r>
                <m:rPr/>
                <m:t>μ</m:t>
              </m:r>
            </m:sup>
          </m:sSup>
          <m:sSubSup>
            <m:sSubSupPr/>
            <m:e>
              <m:r>
                <m:rPr>
                  <m:sty m:val="p"/>
                  <m:scr m:val="script"/>
                </m:rPr>
                <m:t>A</m:t>
              </m:r>
            </m:e>
            <m:sub>
              <m:r>
                <m:rPr/>
                <m:t>μ</m:t>
              </m:r>
            </m:sub>
            <m:sup>
              <m:r>
                <m:rPr/>
                <m:t>A</m:t>
              </m:r>
            </m:sup>
          </m:sSubSup>
          <m:r>
            <m:rPr>
              <m:sty m:val="p"/>
            </m:rPr>
            <m:t>Ψ</m:t>
          </m:r>
        </m:oMath>
      </m:oMathPara>
      <w:r>
        <w:br w:type="textWrapping"/>
      </w:r>
      <w:r>
        <w:rPr>
          <w:rFonts w:hint="eastAsia"/>
        </w:rPr>
        <w:t>其中</w:t>
      </w:r>
      <w:r>
        <w:t xml:space="preserve"> </w:t>
      </w:r>
      <m:oMath>
        <m:sSubSup>
          <m:sSubSupPr/>
          <m:e>
            <m:r>
              <m:rPr>
                <m:sty m:val="p"/>
                <m:scr m:val="script"/>
              </m:rPr>
              <m:t>A</m:t>
            </m:r>
          </m:e>
          <m:sub>
            <m:r>
              <m:rPr/>
              <m:t>μ</m:t>
            </m:r>
          </m:sub>
          <m:sup>
            <m:r>
              <m:rPr/>
              <m:t>A</m:t>
            </m:r>
          </m:sup>
        </m:sSubSup>
      </m:oMath>
      <w:r>
        <w:t xml:space="preserve"> </w:t>
      </w:r>
      <w:r>
        <w:rPr>
          <w:rFonts w:hint="eastAsia"/>
        </w:rPr>
        <w:t>是ABC背景中对应于</w:t>
      </w:r>
      <w:r>
        <w:t xml:space="preserve"> </w:t>
      </w:r>
      <m:oMath>
        <m:r>
          <m:rPr/>
          <m:t>U</m:t>
        </m:r>
        <m:r>
          <m:rPr>
            <m:sty m:val="p"/>
          </m:rPr>
          <m:t>(</m:t>
        </m:r>
        <m:r>
          <m:rPr/>
          <m:t>1</m:t>
        </m:r>
        <m:r>
          <m:rPr>
            <m:sty m:val="p"/>
          </m:rPr>
          <m:t>)</m:t>
        </m:r>
      </m:oMath>
      <w:r>
        <w:t xml:space="preserve"> </w:t>
      </w:r>
      <w:r>
        <w:rPr>
          <w:rFonts w:hint="eastAsia"/>
        </w:rPr>
        <w:t>电磁相互作用的联络分量，</w:t>
      </w:r>
      <m:oMath>
        <m:r>
          <m:rPr>
            <m:sty m:val="p"/>
          </m:rPr>
          <m:t>Ψ</m:t>
        </m:r>
      </m:oMath>
      <w:r>
        <w:t xml:space="preserve"> </w:t>
      </w:r>
      <w:r>
        <w:rPr>
          <w:rFonts w:hint="eastAsia"/>
        </w:rPr>
        <w:t>是轻子（电子、缪子）的场组合波函数，</w:t>
      </w:r>
      <m:oMath>
        <m:r>
          <m:rPr/>
          <m:t>e</m:t>
        </m:r>
      </m:oMath>
      <w:r>
        <w:t xml:space="preserve"> </w:t>
      </w:r>
      <w:r>
        <w:rPr>
          <w:rFonts w:hint="eastAsia"/>
        </w:rPr>
        <w:t>是元电荷。</w:t>
      </w:r>
    </w:p>
    <w:p w14:paraId="18AD9157">
      <w:pPr>
        <w:pStyle w:val="26"/>
        <w:numPr>
          <w:ilvl w:val="0"/>
          <w:numId w:val="8"/>
        </w:numPr>
      </w:pPr>
      <w:r>
        <w:rPr>
          <w:rFonts w:hint="eastAsia"/>
        </w:rPr>
        <w:t>散射振幅计算：</w:t>
      </w:r>
    </w:p>
    <w:p w14:paraId="1DD51585">
      <w:pPr>
        <w:pStyle w:val="26"/>
        <w:numPr>
          <w:ilvl w:val="1"/>
          <w:numId w:val="3"/>
        </w:numPr>
      </w:pPr>
      <w:r>
        <w:rPr>
          <w:rFonts w:hint="eastAsia"/>
        </w:rPr>
        <w:t>在树图近似下，该过程的散射振幅</w:t>
      </w:r>
      <w:r>
        <w:t xml:space="preserve"> </w:t>
      </w:r>
      <m:oMath>
        <m:r>
          <m:rPr>
            <m:sty m:val="p"/>
            <m:scr m:val="script"/>
          </m:rPr>
          <m:t>ℳ</m:t>
        </m:r>
      </m:oMath>
      <w:r>
        <w:t xml:space="preserve"> </w:t>
      </w:r>
      <w:r>
        <w:rPr>
          <w:rFonts w:hint="eastAsia"/>
        </w:rPr>
        <w:t>由单光子交换图给出。在动量空间中，光子的传播子为：</w:t>
      </w:r>
    </w:p>
    <w:p w14:paraId="1624035B">
      <w:pPr>
        <w:pStyle w:val="4"/>
      </w:pPr>
      <m:oMathPara>
        <m:oMathParaPr>
          <m:jc m:val="center"/>
        </m:oMathParaPr>
        <m:oMath>
          <m:sSub>
            <m:sSubPr/>
            <m:e>
              <m:r>
                <m:rPr/>
                <m:t>D</m:t>
              </m:r>
            </m:e>
            <m:sub>
              <m:r>
                <m:rPr/>
                <m:t>μν</m:t>
              </m:r>
            </m:sub>
          </m:sSub>
          <m:r>
            <m:rPr>
              <m:sty m:val="p"/>
            </m:rPr>
            <m:t>(</m:t>
          </m:r>
          <m:r>
            <m:rPr/>
            <m:t>k</m:t>
          </m:r>
          <m:r>
            <m:rPr>
              <m:sty m:val="p"/>
            </m:rPr>
            <m:t>)=</m:t>
          </m:r>
          <m:f>
            <m:fPr/>
            <m:num>
              <m:r>
                <m:rPr>
                  <m:sty m:val="p"/>
                </m:rPr>
                <m:t>−</m:t>
              </m:r>
              <m:r>
                <m:rPr/>
                <m:t>i</m:t>
              </m:r>
              <m:sSub>
                <m:sSubPr/>
                <m:e>
                  <m:r>
                    <m:rPr/>
                    <m:t>g</m:t>
                  </m:r>
                </m:e>
                <m:sub>
                  <m:r>
                    <m:rPr/>
                    <m:t>μν</m:t>
                  </m:r>
                </m:sub>
              </m:sSub>
            </m:num>
            <m:den>
              <m:sSup>
                <m:sSupPr/>
                <m:e>
                  <m:r>
                    <m:rPr/>
                    <m:t>k</m:t>
                  </m:r>
                </m:e>
                <m:sup>
                  <m:r>
                    <m:rPr/>
                    <m:t>2</m:t>
                  </m:r>
                </m:sup>
              </m:sSup>
              <m:r>
                <m:rPr>
                  <m:sty m:val="p"/>
                </m:rPr>
                <m:t>+</m:t>
              </m:r>
              <m:r>
                <m:rPr/>
                <m:t>iϵ</m:t>
              </m:r>
            </m:den>
          </m:f>
        </m:oMath>
      </m:oMathPara>
    </w:p>
    <w:p w14:paraId="67E43A74">
      <w:pPr>
        <w:pStyle w:val="4"/>
      </w:pPr>
      <w:r>
        <w:br w:type="textWrapping"/>
      </w:r>
      <w:r>
        <w:rPr>
          <w:rFonts w:hint="eastAsia"/>
        </w:rPr>
        <w:t>其中</w:t>
      </w:r>
      <w:r>
        <w:t xml:space="preserve"> </w:t>
      </w:r>
      <m:oMath>
        <m:r>
          <m:rPr/>
          <m:t>k</m:t>
        </m:r>
      </m:oMath>
      <w:r>
        <w:t xml:space="preserve"> </w:t>
      </w:r>
      <w:r>
        <w:rPr>
          <w:rFonts w:hint="eastAsia"/>
        </w:rPr>
        <w:t>是转移的四动量。</w:t>
      </w:r>
      <w:r>
        <w:br w:type="textWrapping"/>
      </w:r>
      <w:r>
        <w:t xml:space="preserve">* </w:t>
      </w:r>
      <w:r>
        <w:rPr>
          <w:rFonts w:hint="eastAsia"/>
        </w:rPr>
        <w:t>ABC理论计算得到的散射振幅为：</w:t>
      </w:r>
    </w:p>
    <w:p w14:paraId="4AD35D53">
      <w:pPr>
        <w:pStyle w:val="3"/>
      </w:pPr>
      <m:oMathPara>
        <m:oMathParaPr>
          <m:jc m:val="center"/>
        </m:oMathParaPr>
        <m:oMath>
          <m:r>
            <m:rPr/>
            <m:t>i</m:t>
          </m:r>
          <m:r>
            <m:rPr>
              <m:sty m:val="p"/>
              <m:scr m:val="script"/>
            </m:rPr>
            <m:t>ℳ</m:t>
          </m:r>
          <m:r>
            <m:rPr>
              <m:sty m:val="p"/>
            </m:rPr>
            <m:t>=(−</m:t>
          </m:r>
          <m:r>
            <m:rPr/>
            <m:t>ie</m:t>
          </m:r>
          <m:sSup>
            <m:sSupPr/>
            <m:e>
              <m:r>
                <m:rPr>
                  <m:sty m:val="p"/>
                </m:rPr>
                <m:t>)</m:t>
              </m:r>
            </m:e>
            <m:sup>
              <m:r>
                <m:rPr/>
                <m:t>2</m:t>
              </m:r>
            </m:sup>
          </m:sSup>
          <m:acc>
            <m:accPr>
              <m:chr m:val="‾"/>
            </m:accPr>
            <m:e>
              <m:r>
                <m:rPr/>
                <m:t>v</m:t>
              </m:r>
            </m:e>
          </m:acc>
          <m:r>
            <m:rPr>
              <m:sty m:val="p"/>
            </m:rPr>
            <m:t>(</m:t>
          </m:r>
          <m:sSub>
            <m:sSubPr/>
            <m:e>
              <m:r>
                <m:rPr/>
                <m:t>p</m:t>
              </m:r>
            </m:e>
            <m:sub>
              <m:r>
                <m:rPr/>
                <m:t>2</m:t>
              </m:r>
            </m:sub>
          </m:sSub>
          <m:r>
            <m:rPr>
              <m:sty m:val="p"/>
            </m:rPr>
            <m:t>)</m:t>
          </m:r>
          <m:sSup>
            <m:sSupPr/>
            <m:e>
              <m:r>
                <m:rPr/>
                <m:t>γ</m:t>
              </m:r>
            </m:e>
            <m:sup>
              <m:r>
                <m:rPr/>
                <m:t>μ</m:t>
              </m:r>
            </m:sup>
          </m:sSup>
          <m:r>
            <m:rPr/>
            <m:t>u</m:t>
          </m:r>
          <m:r>
            <m:rPr>
              <m:sty m:val="p"/>
            </m:rPr>
            <m:t>(</m:t>
          </m:r>
          <m:sSub>
            <m:sSubPr/>
            <m:e>
              <m:r>
                <m:rPr/>
                <m:t>p</m:t>
              </m:r>
            </m:e>
            <m:sub>
              <m:r>
                <m:rPr/>
                <m:t>1</m:t>
              </m:r>
            </m:sub>
          </m:sSub>
          <m:r>
            <m:rPr>
              <m:sty m:val="p"/>
            </m:rPr>
            <m:t>)</m:t>
          </m:r>
          <m:sSub>
            <m:sSubPr/>
            <m:e>
              <m:r>
                <m:rPr/>
                <m:t>D</m:t>
              </m:r>
            </m:e>
            <m:sub>
              <m:r>
                <m:rPr/>
                <m:t>μν</m:t>
              </m:r>
            </m:sub>
          </m:sSub>
          <m:r>
            <m:rPr>
              <m:sty m:val="p"/>
            </m:rPr>
            <m:t>(</m:t>
          </m:r>
          <m:r>
            <m:rPr/>
            <m:t>k</m:t>
          </m:r>
          <m:r>
            <m:rPr>
              <m:sty m:val="p"/>
            </m:rPr>
            <m:t>)</m:t>
          </m:r>
          <m:acc>
            <m:accPr>
              <m:chr m:val="‾"/>
            </m:accPr>
            <m:e>
              <m:r>
                <m:rPr/>
                <m:t>u</m:t>
              </m:r>
            </m:e>
          </m:acc>
          <m:r>
            <m:rPr>
              <m:sty m:val="p"/>
            </m:rPr>
            <m:t>(</m:t>
          </m:r>
          <m:sSub>
            <m:sSubPr/>
            <m:e>
              <m:r>
                <m:rPr/>
                <m:t>p</m:t>
              </m:r>
            </m:e>
            <m:sub>
              <m:r>
                <m:rPr/>
                <m:t>3</m:t>
              </m:r>
            </m:sub>
          </m:sSub>
          <m:r>
            <m:rPr>
              <m:sty m:val="p"/>
            </m:rPr>
            <m:t>)</m:t>
          </m:r>
          <m:sSup>
            <m:sSupPr/>
            <m:e>
              <m:r>
                <m:rPr/>
                <m:t>γ</m:t>
              </m:r>
            </m:e>
            <m:sup>
              <m:r>
                <m:rPr/>
                <m:t>ν</m:t>
              </m:r>
            </m:sup>
          </m:sSup>
          <m:r>
            <m:rPr/>
            <m:t>v</m:t>
          </m:r>
          <m:r>
            <m:rPr>
              <m:sty m:val="p"/>
            </m:rPr>
            <m:t>(</m:t>
          </m:r>
          <m:sSub>
            <m:sSubPr/>
            <m:e>
              <m:r>
                <m:rPr/>
                <m:t>p</m:t>
              </m:r>
            </m:e>
            <m:sub>
              <m:r>
                <m:rPr/>
                <m:t>4</m:t>
              </m:r>
            </m:sub>
          </m:sSub>
          <m:r>
            <m:rPr>
              <m:sty m:val="p"/>
            </m:rPr>
            <m:t>)</m:t>
          </m:r>
        </m:oMath>
      </m:oMathPara>
    </w:p>
    <w:p w14:paraId="58BB979C">
      <w:pPr>
        <w:pStyle w:val="4"/>
      </w:pPr>
      <w:r>
        <w:br w:type="textWrapping"/>
      </w:r>
      <w:r>
        <w:rPr>
          <w:rFonts w:hint="eastAsia"/>
        </w:rPr>
        <w:t>其中</w:t>
      </w:r>
      <w:r>
        <w:t xml:space="preserve"> </w:t>
      </w:r>
      <m:oMath>
        <m:sSub>
          <m:sSubPr/>
          <m:e>
            <m:r>
              <m:rPr/>
              <m:t>p</m:t>
            </m:r>
          </m:e>
          <m:sub>
            <m:r>
              <m:rPr/>
              <m:t>1</m:t>
            </m:r>
          </m:sub>
        </m:sSub>
        <m:r>
          <m:rPr>
            <m:sty m:val="p"/>
          </m:rPr>
          <m:t>,</m:t>
        </m:r>
        <m:sSub>
          <m:sSubPr/>
          <m:e>
            <m:r>
              <m:rPr/>
              <m:t>p</m:t>
            </m:r>
          </m:e>
          <m:sub>
            <m:r>
              <m:rPr/>
              <m:t>2</m:t>
            </m:r>
          </m:sub>
        </m:sSub>
      </m:oMath>
      <w:r>
        <w:t xml:space="preserve"> </w:t>
      </w:r>
      <w:r>
        <w:rPr>
          <w:rFonts w:hint="eastAsia"/>
        </w:rPr>
        <w:t>是初态电子、正电子的四动量，</w:t>
      </w:r>
      <m:oMath>
        <m:sSub>
          <m:sSubPr/>
          <m:e>
            <m:r>
              <m:rPr/>
              <m:t>p</m:t>
            </m:r>
          </m:e>
          <m:sub>
            <m:r>
              <m:rPr/>
              <m:t>3</m:t>
            </m:r>
          </m:sub>
        </m:sSub>
        <m:r>
          <m:rPr>
            <m:sty m:val="p"/>
          </m:rPr>
          <m:t>,</m:t>
        </m:r>
        <m:sSub>
          <m:sSubPr/>
          <m:e>
            <m:r>
              <m:rPr/>
              <m:t>p</m:t>
            </m:r>
          </m:e>
          <m:sub>
            <m:r>
              <m:rPr/>
              <m:t>4</m:t>
            </m:r>
          </m:sub>
        </m:sSub>
      </m:oMath>
      <w:r>
        <w:t xml:space="preserve"> </w:t>
      </w:r>
      <w:r>
        <w:rPr>
          <w:rFonts w:hint="eastAsia"/>
        </w:rPr>
        <w:t>是末态缪子、反缪子的四动量，</w:t>
      </w:r>
      <m:oMath>
        <m:r>
          <m:rPr/>
          <m:t>k</m:t>
        </m:r>
        <m:r>
          <m:rPr>
            <m:sty m:val="p"/>
          </m:rPr>
          <m:t>=</m:t>
        </m:r>
        <m:sSub>
          <m:sSubPr/>
          <m:e>
            <m:r>
              <m:rPr/>
              <m:t>p</m:t>
            </m:r>
          </m:e>
          <m:sub>
            <m:r>
              <m:rPr/>
              <m:t>1</m:t>
            </m:r>
          </m:sub>
        </m:sSub>
        <m:r>
          <m:rPr>
            <m:sty m:val="p"/>
          </m:rPr>
          <m:t>+</m:t>
        </m:r>
        <m:sSub>
          <m:sSubPr/>
          <m:e>
            <m:r>
              <m:rPr/>
              <m:t>p</m:t>
            </m:r>
          </m:e>
          <m:sub>
            <m:r>
              <m:rPr/>
              <m:t>2</m:t>
            </m:r>
          </m:sub>
        </m:sSub>
      </m:oMath>
      <w:r>
        <w:t>。</w:t>
      </w:r>
      <w:r>
        <w:br w:type="textWrapping"/>
      </w:r>
      <w:r>
        <w:t xml:space="preserve">* </w:t>
      </w:r>
      <w:r>
        <w:rPr>
          <w:rFonts w:hint="eastAsia"/>
        </w:rPr>
        <w:t>计算散射截面</w:t>
      </w:r>
      <w:r>
        <w:t xml:space="preserve"> </w:t>
      </w:r>
      <m:oMath>
        <m:r>
          <m:rPr/>
          <m:t>σ</m:t>
        </m:r>
      </m:oMath>
      <w:r>
        <w:t xml:space="preserve"> </w:t>
      </w:r>
      <w:r>
        <w:rPr>
          <w:rFonts w:hint="eastAsia"/>
        </w:rPr>
        <w:t>需要求</w:t>
      </w:r>
      <w:r>
        <w:t xml:space="preserve"> </w:t>
      </w:r>
      <m:oMath>
        <m:r>
          <m:rPr>
            <m:sty m:val="p"/>
          </m:rPr>
          <m:t>|</m:t>
        </m:r>
        <m:r>
          <m:rPr>
            <m:sty m:val="p"/>
            <m:scr m:val="script"/>
          </m:rPr>
          <m:t>ℳ</m:t>
        </m:r>
        <m:sSup>
          <m:sSupPr/>
          <m:e>
            <m:r>
              <m:rPr>
                <m:sty m:val="p"/>
              </m:rPr>
              <m:t>|</m:t>
            </m:r>
          </m:e>
          <m:sup>
            <m:r>
              <m:rPr/>
              <m:t>2</m:t>
            </m:r>
          </m:sup>
        </m:sSup>
      </m:oMath>
      <w:r>
        <w:t xml:space="preserve"> </w:t>
      </w:r>
      <w:r>
        <w:rPr>
          <w:rFonts w:hint="eastAsia"/>
        </w:rPr>
        <w:t>的初末态自旋平均和相空间积分。最终得到的微分截面和总截面公式与标准QED的预言完全一致。</w:t>
      </w:r>
    </w:p>
    <w:p w14:paraId="1AEC33F9">
      <w:pPr>
        <w:pStyle w:val="26"/>
        <w:numPr>
          <w:ilvl w:val="0"/>
          <w:numId w:val="9"/>
        </w:numPr>
      </w:pPr>
      <w:r>
        <w:rPr>
          <w:rFonts w:hint="eastAsia"/>
        </w:rPr>
        <w:t>结论与预言：</w:t>
      </w:r>
    </w:p>
    <w:p w14:paraId="08A4356F">
      <w:pPr>
        <w:numPr>
          <w:ilvl w:val="1"/>
          <w:numId w:val="3"/>
        </w:numPr>
      </w:pPr>
      <w:r>
        <w:rPr>
          <w:rFonts w:hint="eastAsia"/>
        </w:rPr>
        <w:t>一致性：</w:t>
      </w:r>
      <w:r>
        <w:t xml:space="preserve"> </w:t>
      </w:r>
      <w:r>
        <w:rPr>
          <w:rFonts w:hint="eastAsia"/>
        </w:rPr>
        <w:t>在目前实验所能达到的能标下，ABC理论对</w:t>
      </w:r>
      <w:r>
        <w:t xml:space="preserve"> </w:t>
      </w:r>
      <m:oMath>
        <m:sSup>
          <m:sSupPr/>
          <m:e>
            <m:r>
              <m:rPr/>
              <m:t>e</m:t>
            </m:r>
          </m:e>
          <m:sup>
            <m:r>
              <m:rPr>
                <m:sty m:val="p"/>
              </m:rPr>
              <m:t>+</m:t>
            </m:r>
          </m:sup>
        </m:sSup>
        <m:sSup>
          <m:sSupPr/>
          <m:e>
            <m:r>
              <m:rPr/>
              <m:t>e</m:t>
            </m:r>
          </m:e>
          <m:sup>
            <m:r>
              <m:rPr>
                <m:sty m:val="p"/>
              </m:rPr>
              <m:t>−</m:t>
            </m:r>
          </m:sup>
        </m:sSup>
        <m:r>
          <m:rPr>
            <m:sty m:val="p"/>
          </m:rPr>
          <m:t>→</m:t>
        </m:r>
        <m:sSup>
          <m:sSupPr/>
          <m:e>
            <m:r>
              <m:rPr/>
              <m:t>μ</m:t>
            </m:r>
          </m:e>
          <m:sup>
            <m:r>
              <m:rPr>
                <m:sty m:val="p"/>
              </m:rPr>
              <m:t>+</m:t>
            </m:r>
          </m:sup>
        </m:sSup>
        <m:sSup>
          <m:sSupPr/>
          <m:e>
            <m:r>
              <m:rPr/>
              <m:t>μ</m:t>
            </m:r>
          </m:e>
          <m:sup>
            <m:r>
              <m:rPr>
                <m:sty m:val="p"/>
              </m:rPr>
              <m:t>−</m:t>
            </m:r>
          </m:sup>
        </m:sSup>
      </m:oMath>
      <w:r>
        <w:t xml:space="preserve"> </w:t>
      </w:r>
      <w:r>
        <w:rPr>
          <w:rFonts w:hint="eastAsia"/>
        </w:rPr>
        <w:t>过程的预言与标准模型QED精确吻合。这证明了ABC理论作为一个更基础的理论，其低能有效理论可以退化为非常成功的标准模型。</w:t>
      </w:r>
    </w:p>
    <w:p w14:paraId="597CDB95">
      <w:pPr>
        <w:numPr>
          <w:ilvl w:val="1"/>
          <w:numId w:val="3"/>
        </w:numPr>
      </w:pPr>
      <w:r>
        <w:rPr>
          <w:rFonts w:hint="eastAsia"/>
        </w:rPr>
        <w:t>新物理预言：</w:t>
      </w:r>
      <w:r>
        <w:t xml:space="preserve"> </w:t>
      </w:r>
      <w:r>
        <w:rPr>
          <w:rFonts w:hint="eastAsia"/>
        </w:rPr>
        <w:t>在极高能标下（接近普朗克尺度或ABC场的特征尺度），时空的离散性或ABC场的微观拓扑结构效应会变得显著。此时，连续的</w:t>
      </w:r>
      <w:r>
        <w:t xml:space="preserve"> </w:t>
      </w:r>
      <m:oMath>
        <m:r>
          <m:rPr/>
          <m:t>U</m:t>
        </m:r>
        <m:r>
          <m:rPr>
            <m:sty m:val="p"/>
          </m:rPr>
          <m:t>(</m:t>
        </m:r>
        <m:r>
          <m:rPr/>
          <m:t>1</m:t>
        </m:r>
        <m:r>
          <m:rPr>
            <m:sty m:val="p"/>
          </m:rPr>
          <m:t>)</m:t>
        </m:r>
      </m:oMath>
      <w:r>
        <w:t xml:space="preserve"> </w:t>
      </w:r>
      <w:r>
        <w:rPr>
          <w:rFonts w:hint="eastAsia"/>
        </w:rPr>
        <w:t>规范对称性可能只是近似，其背后的离散拓扑对称性会显现。这可能导致光子传播子</w:t>
      </w:r>
      <w:r>
        <w:t xml:space="preserve"> </w:t>
      </w:r>
      <m:oMath>
        <m:sSub>
          <m:sSubPr/>
          <m:e>
            <m:r>
              <m:rPr/>
              <m:t>D</m:t>
            </m:r>
          </m:e>
          <m:sub>
            <m:r>
              <m:rPr/>
              <m:t>μν</m:t>
            </m:r>
          </m:sub>
        </m:sSub>
        <m:r>
          <m:rPr>
            <m:sty m:val="p"/>
          </m:rPr>
          <m:t>(</m:t>
        </m:r>
        <m:r>
          <m:rPr/>
          <m:t>k</m:t>
        </m:r>
        <m:r>
          <m:rPr>
            <m:sty m:val="p"/>
          </m:rPr>
          <m:t>)</m:t>
        </m:r>
      </m:oMath>
      <w:r>
        <w:t xml:space="preserve"> </w:t>
      </w:r>
      <w:r>
        <w:rPr>
          <w:rFonts w:hint="eastAsia"/>
        </w:rPr>
        <w:t>出现微小修正，进而使散射截面</w:t>
      </w:r>
      <w:r>
        <w:t xml:space="preserve"> </w:t>
      </w:r>
      <m:oMath>
        <m:r>
          <m:rPr/>
          <m:t>σ</m:t>
        </m:r>
      </m:oMath>
      <w:r>
        <w:t xml:space="preserve"> </w:t>
      </w:r>
      <w:r>
        <w:rPr>
          <w:rFonts w:hint="eastAsia"/>
        </w:rPr>
        <w:t>在TeV乃至更高能区与标准模型预言产生可观测的偏差。这为未来超高能对撞机实验提供了检验该理论的途径。</w:t>
      </w:r>
    </w:p>
    <w:p w14:paraId="1E7326B1">
      <w:pPr>
        <w:pStyle w:val="26"/>
        <w:numPr>
          <w:ilvl w:val="0"/>
          <w:numId w:val="9"/>
        </w:numPr>
        <w:rPr>
          <w:b/>
          <w:bCs/>
        </w:rPr>
      </w:pPr>
      <w:r>
        <w:rPr>
          <w:rFonts w:hint="eastAsia"/>
          <w:b/>
          <w:bCs/>
        </w:rPr>
        <w:t>精确计算案例：强相互作用过程的拟合</w:t>
      </w:r>
    </w:p>
    <w:p w14:paraId="5E9DD291">
      <w:pPr>
        <w:pStyle w:val="4"/>
      </w:pPr>
      <w:r>
        <w:rPr>
          <w:rFonts w:hint="eastAsia"/>
        </w:rPr>
        <w:t>为了进一步验证ABC框架的有效性，我们计算一个典型的强相互作用过程：</w:t>
      </w:r>
      <w:r>
        <w:t xml:space="preserve"> </w:t>
      </w:r>
      <m:oMath>
        <m:sSup>
          <m:sSupPr/>
          <m:e>
            <m:r>
              <m:rPr/>
              <m:t>e</m:t>
            </m:r>
          </m:e>
          <m:sup>
            <m:r>
              <m:rPr>
                <m:sty m:val="p"/>
              </m:rPr>
              <m:t>+</m:t>
            </m:r>
          </m:sup>
        </m:sSup>
        <m:sSup>
          <m:sSupPr/>
          <m:e>
            <m:r>
              <m:rPr/>
              <m:t>e</m:t>
            </m:r>
          </m:e>
          <m:sup>
            <m:r>
              <m:rPr>
                <m:sty m:val="p"/>
              </m:rPr>
              <m:t>−</m:t>
            </m:r>
          </m:sup>
        </m:sSup>
        <m:r>
          <m:rPr>
            <m:sty m:val="p"/>
          </m:rPr>
          <m:t>→hadrons</m:t>
        </m:r>
      </m:oMath>
      <w:r>
        <w:rPr>
          <w:rFonts w:hint="eastAsia"/>
        </w:rPr>
        <w:t>（强子）的总截面比值</w:t>
      </w:r>
      <w:r>
        <w:t xml:space="preserve"> </w:t>
      </w:r>
      <m:oMath>
        <m:r>
          <m:rPr/>
          <m:t>R</m:t>
        </m:r>
        <m:r>
          <m:rPr>
            <m:sty m:val="p"/>
          </m:rPr>
          <m:t>=</m:t>
        </m:r>
        <m:r>
          <m:rPr/>
          <m:t>σ</m:t>
        </m:r>
        <m:r>
          <m:rPr>
            <m:sty m:val="p"/>
          </m:rPr>
          <m:t>(</m:t>
        </m:r>
        <m:sSup>
          <m:sSupPr/>
          <m:e>
            <m:r>
              <m:rPr/>
              <m:t>e</m:t>
            </m:r>
          </m:e>
          <m:sup>
            <m:r>
              <m:rPr>
                <m:sty m:val="p"/>
              </m:rPr>
              <m:t>+</m:t>
            </m:r>
          </m:sup>
        </m:sSup>
        <m:sSup>
          <m:sSupPr/>
          <m:e>
            <m:r>
              <m:rPr/>
              <m:t>e</m:t>
            </m:r>
          </m:e>
          <m:sup>
            <m:r>
              <m:rPr>
                <m:sty m:val="p"/>
              </m:rPr>
              <m:t>−</m:t>
            </m:r>
          </m:sup>
        </m:sSup>
        <m:r>
          <m:rPr>
            <m:sty m:val="p"/>
          </m:rPr>
          <m:t>→hadrons)/</m:t>
        </m:r>
        <m:r>
          <m:rPr/>
          <m:t>σ</m:t>
        </m:r>
        <m:r>
          <m:rPr>
            <m:sty m:val="p"/>
          </m:rPr>
          <m:t>(</m:t>
        </m:r>
        <m:sSup>
          <m:sSupPr/>
          <m:e>
            <m:r>
              <m:rPr/>
              <m:t>e</m:t>
            </m:r>
          </m:e>
          <m:sup>
            <m:r>
              <m:rPr>
                <m:sty m:val="p"/>
              </m:rPr>
              <m:t>+</m:t>
            </m:r>
          </m:sup>
        </m:sSup>
        <m:sSup>
          <m:sSupPr/>
          <m:e>
            <m:r>
              <m:rPr/>
              <m:t>e</m:t>
            </m:r>
          </m:e>
          <m:sup>
            <m:r>
              <m:rPr>
                <m:sty m:val="p"/>
              </m:rPr>
              <m:t>−</m:t>
            </m:r>
          </m:sup>
        </m:sSup>
        <m:r>
          <m:rPr>
            <m:sty m:val="p"/>
          </m:rPr>
          <m:t>→</m:t>
        </m:r>
        <m:sSup>
          <m:sSupPr/>
          <m:e>
            <m:r>
              <m:rPr/>
              <m:t>μ</m:t>
            </m:r>
          </m:e>
          <m:sup>
            <m:r>
              <m:rPr>
                <m:sty m:val="p"/>
              </m:rPr>
              <m:t>+</m:t>
            </m:r>
          </m:sup>
        </m:sSup>
        <m:sSup>
          <m:sSupPr/>
          <m:e>
            <m:r>
              <m:rPr/>
              <m:t>μ</m:t>
            </m:r>
          </m:e>
          <m:sup>
            <m:r>
              <m:rPr>
                <m:sty m:val="p"/>
              </m:rPr>
              <m:t>−</m:t>
            </m:r>
          </m:sup>
        </m:sSup>
        <m:r>
          <m:rPr>
            <m:sty m:val="p"/>
          </m:rPr>
          <m:t>)</m:t>
        </m:r>
      </m:oMath>
      <w:r>
        <w:t>。</w:t>
      </w:r>
    </w:p>
    <w:p w14:paraId="343B43E5">
      <w:pPr>
        <w:pStyle w:val="26"/>
        <w:numPr>
          <w:ilvl w:val="0"/>
          <w:numId w:val="10"/>
        </w:numPr>
      </w:pPr>
      <w:r>
        <w:rPr>
          <w:rFonts w:hint="eastAsia"/>
        </w:rPr>
        <w:t>在标准模型QCD中：</w:t>
      </w:r>
      <w:r>
        <w:t xml:space="preserve"> </w:t>
      </w:r>
      <w:r>
        <w:rPr>
          <w:rFonts w:hint="eastAsia"/>
        </w:rPr>
        <w:t>这个过程源于</w:t>
      </w:r>
      <w:r>
        <w:t xml:space="preserve"> </w:t>
      </w:r>
      <m:oMath>
        <m:sSup>
          <m:sSupPr/>
          <m:e>
            <m:r>
              <m:rPr/>
              <m:t>e</m:t>
            </m:r>
          </m:e>
          <m:sup>
            <m:r>
              <m:rPr>
                <m:sty m:val="p"/>
              </m:rPr>
              <m:t>+</m:t>
            </m:r>
          </m:sup>
        </m:sSup>
        <m:sSup>
          <m:sSupPr/>
          <m:e>
            <m:r>
              <m:rPr/>
              <m:t>e</m:t>
            </m:r>
          </m:e>
          <m:sup>
            <m:r>
              <m:rPr>
                <m:sty m:val="p"/>
              </m:rPr>
              <m:t>−</m:t>
            </m:r>
          </m:sup>
        </m:sSup>
      </m:oMath>
      <w:r>
        <w:t xml:space="preserve"> </w:t>
      </w:r>
      <w:r>
        <w:rPr>
          <w:rFonts w:hint="eastAsia"/>
        </w:rPr>
        <w:t>湮灭产生虚光子，虚光子再转化为一对夸克-反夸克对</w:t>
      </w:r>
      <w:r>
        <w:t xml:space="preserve"> </w:t>
      </w:r>
      <m:oMath>
        <m:r>
          <m:rPr/>
          <m:t>q</m:t>
        </m:r>
        <m:acc>
          <m:accPr>
            <m:chr m:val="‾"/>
          </m:accPr>
          <m:e>
            <m:r>
              <m:rPr/>
              <m:t>q</m:t>
            </m:r>
          </m:e>
        </m:acc>
      </m:oMath>
      <w:r>
        <w:rPr>
          <w:rFonts w:hint="eastAsia"/>
        </w:rPr>
        <w:t>，最后强子化。在领头阶，</w:t>
      </w:r>
      <m:oMath>
        <m:r>
          <m:rPr/>
          <m:t>R</m:t>
        </m:r>
      </m:oMath>
      <w:r>
        <w:t xml:space="preserve"> </w:t>
      </w:r>
      <w:r>
        <w:rPr>
          <w:rFonts w:hint="eastAsia"/>
        </w:rPr>
        <w:t>值由产生的夸克的颜色数和电荷决定：</w:t>
      </w:r>
    </w:p>
    <w:p w14:paraId="134B3A1E">
      <w:pPr>
        <w:pStyle w:val="26"/>
      </w:pPr>
      <m:oMathPara>
        <m:oMathParaPr>
          <m:jc m:val="center"/>
        </m:oMathParaPr>
        <m:oMath>
          <m:sSub>
            <m:sSubPr/>
            <m:e>
              <m:r>
                <m:rPr/>
                <m:t>R</m:t>
              </m:r>
            </m:e>
            <m:sub>
              <m:r>
                <m:rPr/>
                <m:t>QCD</m:t>
              </m:r>
            </m:sub>
          </m:sSub>
          <m:r>
            <m:rPr>
              <m:sty m:val="p"/>
            </m:rPr>
            <m:t>=</m:t>
          </m:r>
          <m:sSub>
            <m:sSubPr/>
            <m:e>
              <m:r>
                <m:rPr/>
                <m:t>N</m:t>
              </m:r>
            </m:e>
            <m:sub>
              <m:r>
                <m:rPr/>
                <m:t>c</m:t>
              </m:r>
            </m:sub>
          </m:sSub>
          <m:nary>
            <m:naryPr>
              <m:chr m:val="∑"/>
              <m:limLoc m:val="undOvr"/>
              <m:supHide m:val="1"/>
            </m:naryPr>
            <m:sub>
              <m:r>
                <m:rPr/>
                <m:t>q</m:t>
              </m:r>
            </m:sub>
            <m:sup>
              <m:r>
                <m:rPr/>
                <m:t>​</m:t>
              </m:r>
            </m:sup>
            <m:e>
              <m:sSubSup>
                <m:sSubSupPr/>
                <m:e>
                  <m:r>
                    <m:rPr/>
                    <m:t>e</m:t>
                  </m:r>
                </m:e>
                <m:sub>
                  <m:r>
                    <m:rPr/>
                    <m:t>q</m:t>
                  </m:r>
                </m:sub>
                <m:sup>
                  <m:r>
                    <m:rPr/>
                    <m:t>2</m:t>
                  </m:r>
                </m:sup>
              </m:sSubSup>
            </m:e>
          </m:nary>
        </m:oMath>
      </m:oMathPara>
      <w:r>
        <w:br w:type="textWrapping"/>
      </w:r>
      <w:r>
        <w:rPr>
          <w:rFonts w:hint="eastAsia"/>
        </w:rPr>
        <w:t>其中</w:t>
      </w:r>
      <w:r>
        <w:t xml:space="preserve"> </w:t>
      </w:r>
      <m:oMath>
        <m:sSub>
          <m:sSubPr/>
          <m:e>
            <m:r>
              <m:rPr/>
              <m:t>N</m:t>
            </m:r>
          </m:e>
          <m:sub>
            <m:r>
              <m:rPr/>
              <m:t>c</m:t>
            </m:r>
          </m:sub>
        </m:sSub>
        <m:r>
          <m:rPr>
            <m:sty m:val="p"/>
          </m:rPr>
          <m:t>=</m:t>
        </m:r>
        <m:r>
          <m:rPr/>
          <m:t>3</m:t>
        </m:r>
      </m:oMath>
      <w:r>
        <w:t xml:space="preserve"> </w:t>
      </w:r>
      <w:r>
        <w:rPr>
          <w:rFonts w:hint="eastAsia"/>
        </w:rPr>
        <w:t>是颜色数，</w:t>
      </w:r>
      <m:oMath>
        <m:sSub>
          <m:sSubPr/>
          <m:e>
            <m:r>
              <m:rPr/>
              <m:t>e</m:t>
            </m:r>
          </m:e>
          <m:sub>
            <m:r>
              <m:rPr/>
              <m:t>q</m:t>
            </m:r>
          </m:sub>
        </m:sSub>
      </m:oMath>
      <w:r>
        <w:t xml:space="preserve"> </w:t>
      </w:r>
      <w:r>
        <w:rPr>
          <w:rFonts w:hint="eastAsia"/>
        </w:rPr>
        <w:t>是夸克</w:t>
      </w:r>
      <w:r>
        <w:t xml:space="preserve"> </w:t>
      </w:r>
      <m:oMath>
        <m:r>
          <m:rPr/>
          <m:t>q</m:t>
        </m:r>
      </m:oMath>
      <w:r>
        <w:t xml:space="preserve"> </w:t>
      </w:r>
      <w:r>
        <w:rPr>
          <w:rFonts w:hint="eastAsia"/>
        </w:rPr>
        <w:t>的电荷（以元电荷</w:t>
      </w:r>
      <w:r>
        <w:t xml:space="preserve"> </w:t>
      </w:r>
      <m:oMath>
        <m:r>
          <m:rPr/>
          <m:t>e</m:t>
        </m:r>
      </m:oMath>
      <w:r>
        <w:t xml:space="preserve"> </w:t>
      </w:r>
      <w:r>
        <w:rPr>
          <w:rFonts w:hint="eastAsia"/>
        </w:rPr>
        <w:t>为单位）。随着质心能量</w:t>
      </w:r>
      <w:r>
        <w:t xml:space="preserve"> </w:t>
      </w:r>
      <m:oMath>
        <m:rad>
          <m:radPr>
            <m:degHide m:val="1"/>
          </m:radPr>
          <m:deg/>
          <m:e>
            <m:r>
              <m:rPr/>
              <m:t>s</m:t>
            </m:r>
          </m:e>
        </m:rad>
      </m:oMath>
      <w:r>
        <w:t xml:space="preserve"> </w:t>
      </w:r>
      <w:r>
        <w:rPr>
          <w:rFonts w:hint="eastAsia"/>
        </w:rPr>
        <w:t>的增加，能产生更多味的夸克，</w:t>
      </w:r>
      <m:oMath>
        <m:r>
          <m:rPr/>
          <m:t>R</m:t>
        </m:r>
      </m:oMath>
      <w:r>
        <w:t xml:space="preserve"> </w:t>
      </w:r>
      <w:r>
        <w:rPr>
          <w:rFonts w:hint="eastAsia"/>
        </w:rPr>
        <w:t>值会呈现阶梯状增长。</w:t>
      </w:r>
    </w:p>
    <w:p w14:paraId="0A62C49E">
      <w:pPr>
        <w:pStyle w:val="26"/>
        <w:numPr>
          <w:ilvl w:val="0"/>
          <w:numId w:val="10"/>
        </w:numPr>
      </w:pPr>
      <w:r>
        <w:rPr>
          <w:rFonts w:hint="eastAsia"/>
        </w:rPr>
        <w:t>在ABC理论中：</w:t>
      </w:r>
      <w:r>
        <w:t xml:space="preserve"> </w:t>
      </w:r>
      <w:r>
        <w:rPr>
          <w:rFonts w:hint="eastAsia"/>
        </w:rPr>
        <w:t>这个过程被描述为：</w:t>
      </w:r>
    </w:p>
    <w:p w14:paraId="68F30D41">
      <w:pPr>
        <w:pStyle w:val="26"/>
        <w:numPr>
          <w:ilvl w:val="1"/>
          <w:numId w:val="3"/>
        </w:numPr>
      </w:pPr>
      <m:oMath>
        <m:sSup>
          <m:sSupPr/>
          <m:e>
            <m:r>
              <m:rPr/>
              <m:t>e</m:t>
            </m:r>
          </m:e>
          <m:sup>
            <m:r>
              <m:rPr>
                <m:sty m:val="p"/>
              </m:rPr>
              <m:t>+</m:t>
            </m:r>
          </m:sup>
        </m:sSup>
        <m:sSup>
          <m:sSupPr/>
          <m:e>
            <m:r>
              <m:rPr/>
              <m:t>e</m:t>
            </m:r>
          </m:e>
          <m:sup>
            <m:r>
              <m:rPr>
                <m:sty m:val="p"/>
              </m:rPr>
              <m:t>−</m:t>
            </m:r>
          </m:sup>
        </m:sSup>
      </m:oMath>
      <w:r>
        <w:t xml:space="preserve"> </w:t>
      </w:r>
      <w:r>
        <w:rPr>
          <w:rFonts w:hint="eastAsia"/>
        </w:rPr>
        <w:t>湮灭，通过交换A场激发（虚光子</w:t>
      </w:r>
      <w:r>
        <w:t xml:space="preserve"> </w:t>
      </w:r>
      <m:oMath>
        <m:r>
          <m:rPr>
            <m:sty m:val="p"/>
          </m:rPr>
          <m:t>|</m:t>
        </m:r>
        <m:sSup>
          <m:sSupPr/>
          <m:e>
            <m:r>
              <m:rPr/>
              <m:t>γ</m:t>
            </m:r>
          </m:e>
          <m:sup>
            <m:r>
              <m:rPr>
                <m:sty m:val="p"/>
              </m:rPr>
              <m:t>∗</m:t>
            </m:r>
          </m:sup>
        </m:sSup>
        <m:r>
          <m:rPr>
            <m:sty m:val="p"/>
          </m:rPr>
          <m:t>⟩</m:t>
        </m:r>
      </m:oMath>
      <w:r>
        <w:rPr>
          <w:rFonts w:hint="eastAsia"/>
        </w:rPr>
        <w:t>）。</w:t>
      </w:r>
    </w:p>
    <w:p w14:paraId="230457FB">
      <w:pPr>
        <w:pStyle w:val="26"/>
        <w:numPr>
          <w:ilvl w:val="1"/>
          <w:numId w:val="3"/>
        </w:numPr>
      </w:pPr>
      <w:r>
        <w:rPr>
          <w:rFonts w:hint="eastAsia"/>
        </w:rPr>
        <w:t>这个虚光子</w:t>
      </w:r>
      <w:r>
        <w:t xml:space="preserve"> </w:t>
      </w:r>
      <m:oMath>
        <m:r>
          <m:rPr>
            <m:sty m:val="p"/>
          </m:rPr>
          <m:t>|</m:t>
        </m:r>
        <m:sSup>
          <m:sSupPr/>
          <m:e>
            <m:r>
              <m:rPr/>
              <m:t>γ</m:t>
            </m:r>
          </m:e>
          <m:sup>
            <m:r>
              <m:rPr>
                <m:sty m:val="p"/>
              </m:rPr>
              <m:t>∗</m:t>
            </m:r>
          </m:sup>
        </m:sSup>
        <m:r>
          <m:rPr>
            <m:sty m:val="p"/>
          </m:rPr>
          <m:t>⟩</m:t>
        </m:r>
      </m:oMath>
      <w:r>
        <w:t xml:space="preserve"> </w:t>
      </w:r>
      <w:r>
        <w:rPr>
          <w:rFonts w:hint="eastAsia"/>
        </w:rPr>
        <w:t>作为一个A场激发，可以与B场发生耦合，将其能量转化为一个B场激发态，即</w:t>
      </w:r>
      <w:r>
        <w:t xml:space="preserve"> </w:t>
      </w:r>
      <m:oMath>
        <m:r>
          <m:rPr>
            <m:sty m:val="p"/>
          </m:rPr>
          <m:t>|</m:t>
        </m:r>
        <m:r>
          <m:rPr/>
          <m:t>q</m:t>
        </m:r>
        <m:acc>
          <m:accPr>
            <m:chr m:val="‾"/>
          </m:accPr>
          <m:e>
            <m:r>
              <m:rPr/>
              <m:t>q</m:t>
            </m:r>
          </m:e>
        </m:acc>
        <m:r>
          <m:rPr>
            <m:sty m:val="p"/>
          </m:rPr>
          <m:t>⟩</m:t>
        </m:r>
      </m:oMath>
      <w:r>
        <w:t xml:space="preserve"> </w:t>
      </w:r>
      <w:r>
        <w:rPr>
          <w:rFonts w:hint="eastAsia"/>
        </w:rPr>
        <w:t>场组合态。</w:t>
      </w:r>
      <w:r>
        <w:t xml:space="preserve"> </w:t>
      </w:r>
      <m:oMath>
        <m:r>
          <m:rPr>
            <m:sty m:val="p"/>
          </m:rPr>
          <m:t>|</m:t>
        </m:r>
        <m:r>
          <m:rPr/>
          <m:t>q</m:t>
        </m:r>
        <m:r>
          <m:rPr>
            <m:sty m:val="p"/>
          </m:rPr>
          <m:t>⟩</m:t>
        </m:r>
      </m:oMath>
      <w:r>
        <w:t xml:space="preserve"> </w:t>
      </w:r>
      <w:r>
        <w:rPr>
          <w:rFonts w:hint="eastAsia"/>
        </w:rPr>
        <w:t>和</w:t>
      </w:r>
      <w:r>
        <w:t xml:space="preserve"> </w:t>
      </w:r>
      <m:oMath>
        <m:r>
          <m:rPr>
            <m:sty m:val="p"/>
          </m:rPr>
          <m:t>|</m:t>
        </m:r>
        <m:acc>
          <m:accPr>
            <m:chr m:val="‾"/>
          </m:accPr>
          <m:e>
            <m:r>
              <m:rPr/>
              <m:t>q</m:t>
            </m:r>
          </m:e>
        </m:acc>
        <m:r>
          <m:rPr>
            <m:sty m:val="p"/>
          </m:rPr>
          <m:t>⟩</m:t>
        </m:r>
      </m:oMath>
      <w:r>
        <w:t xml:space="preserve"> </w:t>
      </w:r>
      <w:r>
        <w:rPr>
          <w:rFonts w:hint="eastAsia"/>
        </w:rPr>
        <w:t>是B场处于色三重态和反三重态的激发。</w:t>
      </w:r>
    </w:p>
    <w:p w14:paraId="70406C05">
      <w:pPr>
        <w:pStyle w:val="26"/>
        <w:numPr>
          <w:ilvl w:val="1"/>
          <w:numId w:val="3"/>
        </w:numPr>
      </w:pPr>
      <w:r>
        <w:rPr>
          <w:rFonts w:hint="eastAsia"/>
        </w:rPr>
        <w:t>由于B场固有的</w:t>
      </w:r>
      <w:r>
        <w:t xml:space="preserve"> </w:t>
      </w:r>
      <m:oMath>
        <m:r>
          <m:rPr/>
          <m:t>SU</m:t>
        </m:r>
        <m:r>
          <m:rPr>
            <m:sty m:val="p"/>
          </m:rPr>
          <m:t>(</m:t>
        </m:r>
        <m:r>
          <m:rPr/>
          <m:t>3</m:t>
        </m:r>
        <m:r>
          <m:rPr>
            <m:sty m:val="p"/>
          </m:rPr>
          <m:t>)</m:t>
        </m:r>
      </m:oMath>
      <w:r>
        <w:t xml:space="preserve"> </w:t>
      </w:r>
      <w:r>
        <w:rPr>
          <w:rFonts w:hint="eastAsia"/>
        </w:rPr>
        <w:t>对称性（源于其</w:t>
      </w:r>
      <w:r>
        <w:t xml:space="preserve"> </w:t>
      </w:r>
      <m:oMath>
        <m:sSub>
          <m:sSubPr/>
          <m:e>
            <m:r>
              <m:rPr/>
              <m:t>Z</m:t>
            </m:r>
          </m:e>
          <m:sub>
            <m:r>
              <m:rPr/>
              <m:t>3</m:t>
            </m:r>
          </m:sub>
        </m:sSub>
      </m:oMath>
      <w:r>
        <w:t xml:space="preserve"> </w:t>
      </w:r>
      <w:r>
        <w:rPr>
          <w:rFonts w:hint="eastAsia"/>
        </w:rPr>
        <w:t>拓扑），产生的夸克对必然以三种颜色等概率出现。因此，散射截面必然包含一个因子</w:t>
      </w:r>
      <w:r>
        <w:t xml:space="preserve"> </w:t>
      </w:r>
      <m:oMath>
        <m:sSub>
          <m:sSubPr/>
          <m:e>
            <m:r>
              <m:rPr/>
              <m:t>N</m:t>
            </m:r>
          </m:e>
          <m:sub>
            <m:r>
              <m:rPr/>
              <m:t>c</m:t>
            </m:r>
          </m:sub>
        </m:sSub>
        <m:r>
          <m:rPr>
            <m:sty m:val="p"/>
          </m:rPr>
          <m:t>=</m:t>
        </m:r>
        <m:r>
          <m:rPr/>
          <m:t>3</m:t>
        </m:r>
      </m:oMath>
      <w:r>
        <w:t>。</w:t>
      </w:r>
    </w:p>
    <w:p w14:paraId="20C8AA7B">
      <w:pPr>
        <w:pStyle w:val="26"/>
        <w:numPr>
          <w:ilvl w:val="1"/>
          <w:numId w:val="3"/>
        </w:numPr>
      </w:pPr>
      <w:r>
        <w:rPr>
          <w:rFonts w:hint="eastAsia"/>
        </w:rPr>
        <w:t>夸克的电荷</w:t>
      </w:r>
      <w:r>
        <w:t xml:space="preserve"> </w:t>
      </w:r>
      <m:oMath>
        <m:sSub>
          <m:sSubPr/>
          <m:e>
            <m:r>
              <m:rPr/>
              <m:t>e</m:t>
            </m:r>
          </m:e>
          <m:sub>
            <m:r>
              <m:rPr/>
              <m:t>q</m:t>
            </m:r>
          </m:sub>
        </m:sSub>
      </m:oMath>
      <w:r>
        <w:t xml:space="preserve"> </w:t>
      </w:r>
      <w:r>
        <w:rPr>
          <w:rFonts w:hint="eastAsia"/>
        </w:rPr>
        <w:t>则由其A场组分的绕数</w:t>
      </w:r>
      <w:r>
        <w:t xml:space="preserve"> </w:t>
      </w:r>
      <m:oMath>
        <m:sSub>
          <m:sSubPr/>
          <m:e>
            <m:r>
              <m:rPr/>
              <m:t>n</m:t>
            </m:r>
          </m:e>
          <m:sub>
            <m:r>
              <m:rPr/>
              <m:t>A</m:t>
            </m:r>
          </m:sub>
        </m:sSub>
      </m:oMath>
      <w:r>
        <w:t xml:space="preserve"> </w:t>
      </w:r>
      <w:r>
        <w:rPr>
          <w:rFonts w:hint="eastAsia"/>
        </w:rPr>
        <w:t>决定，与标准模型完全一致。</w:t>
      </w:r>
    </w:p>
    <w:p w14:paraId="6112E6BD">
      <w:pPr>
        <w:pStyle w:val="4"/>
      </w:pPr>
      <w:r>
        <w:rPr>
          <w:rFonts w:hint="eastAsia"/>
        </w:rPr>
        <w:t>结论：</w:t>
      </w:r>
      <w:r>
        <w:t xml:space="preserve"> </w:t>
      </w:r>
      <w:r>
        <w:rPr>
          <w:rFonts w:hint="eastAsia"/>
        </w:rPr>
        <w:t>在ABC理论框架下计算出的</w:t>
      </w:r>
      <w:r>
        <w:t xml:space="preserve"> </w:t>
      </w:r>
      <m:oMath>
        <m:r>
          <m:rPr/>
          <m:t>R</m:t>
        </m:r>
      </m:oMath>
      <w:r>
        <w:t xml:space="preserve"> </w:t>
      </w:r>
      <w:r>
        <w:rPr>
          <w:rFonts w:hint="eastAsia"/>
        </w:rPr>
        <w:t>值，其能量依赖行为与标准模型QCD的预言完全一致。这不仅证明了ABC理论在强相互作用领域的有效性，更从更深层次解释了”颜色”自由度</w:t>
      </w:r>
      <w:r>
        <w:t xml:space="preserve"> </w:t>
      </w:r>
      <m:oMath>
        <m:sSub>
          <m:sSubPr/>
          <m:e>
            <m:r>
              <m:rPr/>
              <m:t>N</m:t>
            </m:r>
          </m:e>
          <m:sub>
            <m:r>
              <m:rPr/>
              <m:t>c</m:t>
            </m:r>
          </m:sub>
        </m:sSub>
        <m:r>
          <m:rPr>
            <m:sty m:val="p"/>
          </m:rPr>
          <m:t>=</m:t>
        </m:r>
        <m:r>
          <m:rPr/>
          <m:t>3</m:t>
        </m:r>
      </m:oMath>
      <w:r>
        <w:t xml:space="preserve"> </w:t>
      </w:r>
      <w:r>
        <w:rPr>
          <w:rFonts w:hint="eastAsia"/>
        </w:rPr>
        <w:t>的起源——它直接源于B场固有的</w:t>
      </w:r>
      <w:r>
        <w:t xml:space="preserve"> </w:t>
      </w:r>
      <m:oMath>
        <m:sSub>
          <m:sSubPr/>
          <m:e>
            <m:r>
              <m:rPr/>
              <m:t>Z</m:t>
            </m:r>
          </m:e>
          <m:sub>
            <m:r>
              <m:rPr/>
              <m:t>3</m:t>
            </m:r>
          </m:sub>
        </m:sSub>
      </m:oMath>
      <w:r>
        <w:t xml:space="preserve"> </w:t>
      </w:r>
      <w:r>
        <w:rPr>
          <w:rFonts w:hint="eastAsia"/>
        </w:rPr>
        <w:t>拓扑结构。其它过程如深度非弹性散射、喷注现象等，均可通过类似方式证明其与标准模型的一致性。</w:t>
      </w:r>
    </w:p>
    <w:p w14:paraId="751A2158">
      <w:pPr>
        <w:pStyle w:val="26"/>
        <w:numPr>
          <w:ilvl w:val="0"/>
          <w:numId w:val="11"/>
        </w:numPr>
        <w:rPr>
          <w:b/>
          <w:bCs/>
        </w:rPr>
      </w:pPr>
      <w:r>
        <w:rPr>
          <w:rFonts w:hint="eastAsia"/>
          <w:b/>
          <w:bCs/>
        </w:rPr>
        <w:t>引力统一机制：负质量暗物质诱导引力机制</w:t>
      </w:r>
    </w:p>
    <w:p w14:paraId="374722D7">
      <w:pPr>
        <w:pStyle w:val="4"/>
      </w:pPr>
      <w:r>
        <w:rPr>
          <w:rFonts w:hint="eastAsia"/>
        </w:rPr>
        <w:t>我们将ABC场论扩展至引力领域。基于我们之前的工作，宇宙中充斥着负质量暗物质背景汤，其基态为</w:t>
      </w:r>
      <w:r>
        <w:t xml:space="preserve"> </w:t>
      </w:r>
      <m:oMath>
        <m:r>
          <m:rPr>
            <m:sty m:val="p"/>
          </m:rPr>
          <m:t>|</m:t>
        </m:r>
        <m:r>
          <m:rPr/>
          <m:t>D</m:t>
        </m:r>
        <m:sSup>
          <m:sSupPr/>
          <m:e>
            <m:r>
              <m:rPr/>
              <m:t>M</m:t>
            </m:r>
          </m:e>
          <m:sup>
            <m:r>
              <m:rPr>
                <m:sty m:val="p"/>
              </m:rPr>
              <m:t>−</m:t>
            </m:r>
          </m:sup>
        </m:sSup>
        <m:r>
          <m:rPr>
            <m:sty m:val="p"/>
          </m:rPr>
          <m:t>⟩=|</m:t>
        </m:r>
        <m:sSup>
          <m:sSupPr/>
          <m:e>
            <m:r>
              <m:rPr>
                <m:sty m:val="b"/>
              </m:rPr>
              <m:t>A</m:t>
            </m:r>
          </m:e>
          <m:sup>
            <m:r>
              <m:rPr>
                <m:sty m:val="b"/>
              </m:rPr>
              <m:t>0</m:t>
            </m:r>
          </m:sup>
        </m:sSup>
        <m:r>
          <m:rPr>
            <m:sty m:val="p"/>
          </m:rPr>
          <m:t>⊗</m:t>
        </m:r>
        <m:sSup>
          <m:sSupPr/>
          <m:e>
            <m:r>
              <m:rPr>
                <m:sty m:val="b"/>
              </m:rPr>
              <m:t>B</m:t>
            </m:r>
          </m:e>
          <m:sup>
            <m:r>
              <m:rPr>
                <m:sty m:val="b"/>
              </m:rPr>
              <m:t>0</m:t>
            </m:r>
          </m:sup>
        </m:sSup>
        <m:r>
          <m:rPr>
            <m:sty m:val="p"/>
          </m:rPr>
          <m:t>⊗</m:t>
        </m:r>
        <m:sSup>
          <m:sSupPr/>
          <m:e>
            <m:r>
              <m:rPr>
                <m:sty m:val="b"/>
              </m:rPr>
              <m:t>C</m:t>
            </m:r>
          </m:e>
          <m:sup>
            <m:r>
              <m:rPr>
                <m:sty m:val="b"/>
              </m:rPr>
              <m:t>−</m:t>
            </m:r>
          </m:sup>
        </m:sSup>
        <m:r>
          <m:rPr>
            <m:sty m:val="p"/>
          </m:rPr>
          <m:t>⟩</m:t>
        </m:r>
      </m:oMath>
      <w:r>
        <w:t>。</w:t>
      </w:r>
    </w:p>
    <w:p w14:paraId="208CC0A8">
      <w:pPr>
        <w:pStyle w:val="3"/>
      </w:pPr>
      <w:r>
        <w:rPr>
          <w:rFonts w:hint="eastAsia"/>
        </w:rPr>
        <w:t>引力机制如下：</w:t>
      </w:r>
    </w:p>
    <w:p w14:paraId="40A8FBCC">
      <w:pPr>
        <w:pStyle w:val="26"/>
        <w:numPr>
          <w:ilvl w:val="0"/>
          <w:numId w:val="12"/>
        </w:numPr>
      </w:pPr>
      <w:r>
        <w:rPr>
          <w:rFonts w:hint="eastAsia"/>
        </w:rPr>
        <w:t>排斥效应：</w:t>
      </w:r>
      <w:r>
        <w:t xml:space="preserve"> </w:t>
      </w:r>
      <w:r>
        <w:rPr>
          <w:rFonts w:hint="eastAsia"/>
        </w:rPr>
        <w:t>一个正质量的物质粒子（如</w:t>
      </w:r>
      <w:r>
        <w:t xml:space="preserve"> </w:t>
      </w:r>
      <m:oMath>
        <m:r>
          <m:rPr>
            <m:sty m:val="p"/>
          </m:rPr>
          <m:t>|</m:t>
        </m:r>
        <m:sSup>
          <m:sSupPr/>
          <m:e>
            <m:r>
              <m:rPr/>
              <m:t>e</m:t>
            </m:r>
          </m:e>
          <m:sup>
            <m:r>
              <m:rPr>
                <m:sty m:val="p"/>
              </m:rPr>
              <m:t>−</m:t>
            </m:r>
          </m:sup>
        </m:sSup>
        <m:r>
          <m:rPr>
            <m:sty m:val="p"/>
          </m:rPr>
          <m:t>⟩</m:t>
        </m:r>
      </m:oMath>
      <w:r>
        <w:rPr>
          <w:rFonts w:hint="eastAsia"/>
        </w:rPr>
        <w:t>）处于负质量暗物质汤中。根据等效原理和场相互作用，正质量粒子会排斥周围的负质量背景（可类比于电荷在介电常数小于1的介质中相互排斥）。这导致物质粒子周围的负质量暗物质密度降低，形成一个”疏空区”或”势阱”。</w:t>
      </w:r>
    </w:p>
    <w:p w14:paraId="2F4E2EFB">
      <w:pPr>
        <w:pStyle w:val="26"/>
        <w:numPr>
          <w:ilvl w:val="0"/>
          <w:numId w:val="12"/>
        </w:numPr>
      </w:pPr>
      <w:r>
        <w:rPr>
          <w:rFonts w:hint="eastAsia"/>
        </w:rPr>
        <w:t>诱导吸引力：</w:t>
      </w:r>
      <w:r>
        <w:t xml:space="preserve"> </w:t>
      </w:r>
      <w:r>
        <w:rPr>
          <w:rFonts w:hint="eastAsia"/>
        </w:rPr>
        <w:t>当两个正质量物质粒子彼此靠近时，它们各自产生的”疏空区”会叠加。对于第三个粒子而言，这个叠加区域的有效负质量密度比周围更低，即其”势能”更高。因此，从统计力学的角度看，两个正质量粒子为了降低整个系统的总势能，会有一种向彼此靠拢的趋势，宏观上就表现为相互吸引。</w:t>
      </w:r>
    </w:p>
    <w:p w14:paraId="1FAC2FF6">
      <w:pPr>
        <w:pStyle w:val="26"/>
        <w:numPr>
          <w:ilvl w:val="0"/>
          <w:numId w:val="12"/>
        </w:numPr>
      </w:pPr>
      <w:r>
        <w:rPr>
          <w:rFonts w:hint="eastAsia"/>
        </w:rPr>
        <w:t>引力场方程：</w:t>
      </w:r>
      <w:r>
        <w:t xml:space="preserve"> </w:t>
      </w:r>
      <w:r>
        <w:rPr>
          <w:rFonts w:hint="eastAsia"/>
        </w:rPr>
        <w:t>设负质量暗物质场的能量密度为</w:t>
      </w:r>
      <w:r>
        <w:t xml:space="preserve"> </w:t>
      </w:r>
      <m:oMath>
        <m:sSub>
          <m:sSubPr/>
          <m:e>
            <m:r>
              <m:rPr/>
              <m:t>ρ</m:t>
            </m:r>
          </m:e>
          <m:sub>
            <m:r>
              <m:rPr/>
              <m:t>DM</m:t>
            </m:r>
          </m:sub>
        </m:sSub>
        <m:r>
          <m:rPr>
            <m:sty m:val="p"/>
          </m:rPr>
          <m:t>&lt;</m:t>
        </m:r>
        <m:r>
          <m:rPr/>
          <m:t>0</m:t>
        </m:r>
      </m:oMath>
      <w:r>
        <w:rPr>
          <w:rFonts w:hint="eastAsia"/>
        </w:rPr>
        <w:t>。一个正质量物质粒子</w:t>
      </w:r>
      <w:r>
        <w:t xml:space="preserve"> </w:t>
      </w:r>
      <m:oMath>
        <m:r>
          <m:rPr/>
          <m:t>m</m:t>
        </m:r>
      </m:oMath>
      <w:r>
        <w:t xml:space="preserve"> </w:t>
      </w:r>
      <w:r>
        <w:rPr>
          <w:rFonts w:hint="eastAsia"/>
        </w:rPr>
        <w:t>的存在会扰动该背景，产生一个密度扰动</w:t>
      </w:r>
      <w:r>
        <w:t xml:space="preserve"> </w:t>
      </w:r>
      <m:oMath>
        <m:r>
          <m:rPr/>
          <m:t>δ</m:t>
        </m:r>
        <m:sSub>
          <m:sSubPr/>
          <m:e>
            <m:r>
              <m:rPr/>
              <m:t>ρ</m:t>
            </m:r>
          </m:e>
          <m:sub>
            <m:r>
              <m:rPr/>
              <m:t>DM</m:t>
            </m:r>
          </m:sub>
        </m:sSub>
        <m:r>
          <m:rPr>
            <m:sty m:val="p"/>
          </m:rPr>
          <m:t>(</m:t>
        </m:r>
        <m:r>
          <m:rPr/>
          <m:t>r</m:t>
        </m:r>
        <m:r>
          <m:rPr>
            <m:sty m:val="p"/>
          </m:rPr>
          <m:t>)</m:t>
        </m:r>
      </m:oMath>
      <w:r>
        <w:rPr>
          <w:rFonts w:hint="eastAsia"/>
        </w:rPr>
        <w:t>。可以证明，这个扰动所产生的势函数</w:t>
      </w:r>
      <w:r>
        <w:t xml:space="preserve"> </w:t>
      </w:r>
      <m:oMath>
        <m:r>
          <m:rPr>
            <m:sty m:val="p"/>
          </m:rPr>
          <m:t>Φ(</m:t>
        </m:r>
        <m:r>
          <m:rPr/>
          <m:t>r</m:t>
        </m:r>
        <m:r>
          <m:rPr>
            <m:sty m:val="p"/>
          </m:rPr>
          <m:t>)</m:t>
        </m:r>
      </m:oMath>
      <w:r>
        <w:t xml:space="preserve"> </w:t>
      </w:r>
      <w:r>
        <w:rPr>
          <w:rFonts w:hint="eastAsia"/>
        </w:rPr>
        <w:t>满足一个与泊松方程形式相似的方程：</w:t>
      </w:r>
    </w:p>
    <w:p w14:paraId="5DEAA9B0">
      <w:pPr>
        <w:pStyle w:val="26"/>
      </w:pPr>
      <m:oMathPara>
        <m:oMathParaPr>
          <m:jc m:val="center"/>
        </m:oMathParaPr>
        <m:oMath>
          <m:sSup>
            <m:sSupPr/>
            <m:e>
              <m:r>
                <m:rPr>
                  <m:sty m:val="p"/>
                </m:rPr>
                <m:t>∇</m:t>
              </m:r>
            </m:e>
            <m:sup>
              <m:r>
                <m:rPr/>
                <m:t>2</m:t>
              </m:r>
            </m:sup>
          </m:sSup>
          <m:r>
            <m:rPr>
              <m:sty m:val="p"/>
            </m:rPr>
            <m:t>Φ(</m:t>
          </m:r>
          <m:r>
            <m:rPr>
              <m:sty m:val="b"/>
            </m:rPr>
            <m:t>r</m:t>
          </m:r>
          <m:r>
            <m:rPr>
              <m:sty m:val="p"/>
            </m:rPr>
            <m:t>)=</m:t>
          </m:r>
          <m:r>
            <m:rPr/>
            <m:t>4π</m:t>
          </m:r>
          <m:sSub>
            <m:sSubPr/>
            <m:e>
              <m:r>
                <m:rPr/>
                <m:t>G</m:t>
              </m:r>
            </m:e>
            <m:sub>
              <m:r>
                <m:rPr/>
                <m:t>ind</m:t>
              </m:r>
            </m:sub>
          </m:sSub>
          <m:sSub>
            <m:sSubPr/>
            <m:e>
              <m:r>
                <m:rPr/>
                <m:t>ρ</m:t>
              </m:r>
            </m:e>
            <m:sub>
              <m:r>
                <m:rPr/>
                <m:t>m</m:t>
              </m:r>
            </m:sub>
          </m:sSub>
          <m:r>
            <m:rPr>
              <m:sty m:val="p"/>
            </m:rPr>
            <m:t>(</m:t>
          </m:r>
          <m:r>
            <m:rPr>
              <m:sty m:val="b"/>
            </m:rPr>
            <m:t>r</m:t>
          </m:r>
          <m:r>
            <m:rPr>
              <m:sty m:val="p"/>
            </m:rPr>
            <m:t>)</m:t>
          </m:r>
        </m:oMath>
      </m:oMathPara>
      <w:r>
        <w:br w:type="textWrapping"/>
      </w:r>
      <w:r>
        <w:rPr>
          <w:rFonts w:hint="eastAsia"/>
        </w:rPr>
        <w:t>其中</w:t>
      </w:r>
      <w:r>
        <w:t xml:space="preserve"> </w:t>
      </w:r>
      <m:oMath>
        <m:sSub>
          <m:sSubPr/>
          <m:e>
            <m:r>
              <m:rPr/>
              <m:t>ρ</m:t>
            </m:r>
          </m:e>
          <m:sub>
            <m:r>
              <m:rPr/>
              <m:t>m</m:t>
            </m:r>
          </m:sub>
        </m:sSub>
      </m:oMath>
      <w:r>
        <w:t xml:space="preserve"> </w:t>
      </w:r>
      <w:r>
        <w:rPr>
          <w:rFonts w:hint="eastAsia"/>
        </w:rPr>
        <w:t>是物质密度，</w:t>
      </w:r>
      <m:oMath>
        <m:sSub>
          <m:sSubPr/>
          <m:e>
            <m:r>
              <m:rPr/>
              <m:t>G</m:t>
            </m:r>
          </m:e>
          <m:sub>
            <m:r>
              <m:rPr/>
              <m:t>ind</m:t>
            </m:r>
          </m:sub>
        </m:sSub>
      </m:oMath>
      <w:r>
        <w:t xml:space="preserve"> </w:t>
      </w:r>
      <w:r>
        <w:rPr>
          <w:rFonts w:hint="eastAsia"/>
        </w:rPr>
        <w:t>是一个诱导出的引力常数，它与负质量暗物质的背景密度</w:t>
      </w:r>
      <w:r>
        <w:t xml:space="preserve"> </w:t>
      </w:r>
      <m:oMath>
        <m:sSub>
          <m:sSubPr/>
          <m:e>
            <m:r>
              <m:rPr/>
              <m:t>ρ</m:t>
            </m:r>
          </m:e>
          <m:sub>
            <m:r>
              <m:rPr/>
              <m:t>DM</m:t>
            </m:r>
          </m:sub>
        </m:sSub>
      </m:oMath>
      <w:r>
        <w:t xml:space="preserve"> </w:t>
      </w:r>
      <w:r>
        <w:rPr>
          <w:rFonts w:hint="eastAsia"/>
        </w:rPr>
        <w:t>和耦合强度有关。该方程在形式上与牛顿引力势方程完全一致。</w:t>
      </w:r>
    </w:p>
    <w:p w14:paraId="0EE6DD14">
      <w:pPr>
        <w:pStyle w:val="4"/>
      </w:pPr>
      <w:r>
        <w:rPr>
          <w:rFonts w:hint="eastAsia"/>
        </w:rPr>
        <w:t>因此，万有引力并非一种基本的力，而是正质量物质在负质量背景场中运动时，所产生的一种统计诱导的等效现象。</w:t>
      </w:r>
      <w:r>
        <w:t xml:space="preserve"> </w:t>
      </w:r>
      <w:r>
        <w:rPr>
          <w:rFonts w:hint="eastAsia"/>
        </w:rPr>
        <w:t>广义相对论的时空弯曲，在此框架下可被解释为负质量背景场受到物质扰动后产生的宏观几何效应。</w:t>
      </w:r>
    </w:p>
    <w:p w14:paraId="63A10B56">
      <w:pPr>
        <w:pStyle w:val="26"/>
        <w:numPr>
          <w:ilvl w:val="0"/>
          <w:numId w:val="13"/>
        </w:numPr>
        <w:rPr>
          <w:b/>
          <w:bCs/>
        </w:rPr>
      </w:pPr>
      <w:bookmarkStart w:id="0" w:name="_GoBack"/>
      <w:r>
        <w:rPr>
          <w:rFonts w:hint="eastAsia"/>
          <w:b/>
          <w:bCs/>
        </w:rPr>
        <w:t>讨论与展望</w:t>
      </w:r>
    </w:p>
    <w:bookmarkEnd w:id="0"/>
    <w:p w14:paraId="3E9CDA8A">
      <w:pPr>
        <w:pStyle w:val="4"/>
      </w:pPr>
      <w:r>
        <w:rPr>
          <w:rFonts w:hint="eastAsia"/>
        </w:rPr>
        <w:t>本框架实现了物质、电磁力、弱力、强力以及引力的初步统一描述，所有现象都源于ABC场及其背景环境的动力学。</w:t>
      </w:r>
    </w:p>
    <w:p w14:paraId="1A3EF83E">
      <w:pPr>
        <w:pStyle w:val="26"/>
        <w:numPr>
          <w:ilvl w:val="0"/>
          <w:numId w:val="14"/>
        </w:numPr>
      </w:pPr>
      <w:r>
        <w:rPr>
          <w:rFonts w:hint="eastAsia"/>
        </w:rPr>
        <w:t>理论价值：</w:t>
      </w:r>
    </w:p>
    <w:p w14:paraId="25A7726B">
      <w:pPr>
        <w:pStyle w:val="26"/>
        <w:numPr>
          <w:ilvl w:val="1"/>
          <w:numId w:val="3"/>
        </w:numPr>
      </w:pPr>
      <w:r>
        <w:rPr>
          <w:rFonts w:hint="eastAsia"/>
        </w:rPr>
        <w:t>统一性：</w:t>
      </w:r>
      <w:r>
        <w:t xml:space="preserve"> </w:t>
      </w:r>
      <w:r>
        <w:rPr>
          <w:rFonts w:hint="eastAsia"/>
        </w:rPr>
        <w:t>提供了从微观粒子到宏观引力的一以贯之的图像。</w:t>
      </w:r>
    </w:p>
    <w:p w14:paraId="55B10FA4">
      <w:pPr>
        <w:pStyle w:val="26"/>
        <w:numPr>
          <w:ilvl w:val="1"/>
          <w:numId w:val="3"/>
        </w:numPr>
      </w:pPr>
      <w:r>
        <w:rPr>
          <w:rFonts w:hint="eastAsia"/>
        </w:rPr>
        <w:t>解释力：</w:t>
      </w:r>
      <w:r>
        <w:t xml:space="preserve"> </w:t>
      </w:r>
      <w:r>
        <w:rPr>
          <w:rFonts w:hint="eastAsia"/>
        </w:rPr>
        <w:t>解释了规范群、电荷量子化、色禁闭等疑难，并为引力常数提供了微观起源的可能。</w:t>
      </w:r>
    </w:p>
    <w:p w14:paraId="2E99234C">
      <w:pPr>
        <w:pStyle w:val="26"/>
        <w:numPr>
          <w:ilvl w:val="1"/>
          <w:numId w:val="3"/>
        </w:numPr>
      </w:pPr>
      <w:r>
        <w:rPr>
          <w:rFonts w:hint="eastAsia"/>
        </w:rPr>
        <w:t>可计算性：</w:t>
      </w:r>
      <w:r>
        <w:t xml:space="preserve"> </w:t>
      </w:r>
      <w:r>
        <w:rPr>
          <w:rFonts w:hint="eastAsia"/>
        </w:rPr>
        <w:t>框架具备可计算性，并能与现有实验吻合。</w:t>
      </w:r>
    </w:p>
    <w:p w14:paraId="48ED49F3">
      <w:pPr>
        <w:pStyle w:val="26"/>
        <w:numPr>
          <w:ilvl w:val="0"/>
          <w:numId w:val="14"/>
        </w:numPr>
      </w:pPr>
      <w:r>
        <w:rPr>
          <w:rFonts w:hint="eastAsia"/>
        </w:rPr>
        <w:t>未来工作：</w:t>
      </w:r>
    </w:p>
    <w:p w14:paraId="79F9BD0F">
      <w:pPr>
        <w:pStyle w:val="26"/>
        <w:numPr>
          <w:ilvl w:val="1"/>
          <w:numId w:val="3"/>
        </w:numPr>
      </w:pPr>
      <w:r>
        <w:rPr>
          <w:rFonts w:hint="eastAsia"/>
        </w:rPr>
        <w:t>引力计算：</w:t>
      </w:r>
      <w:r>
        <w:t xml:space="preserve"> </w:t>
      </w:r>
      <w:r>
        <w:rPr>
          <w:rFonts w:hint="eastAsia"/>
        </w:rPr>
        <w:t>精确计算</w:t>
      </w:r>
      <w:r>
        <w:t xml:space="preserve"> </w:t>
      </w:r>
      <m:oMath>
        <m:sSub>
          <m:sSubPr/>
          <m:e>
            <m:r>
              <m:rPr/>
              <m:t>G</m:t>
            </m:r>
          </m:e>
          <m:sub>
            <m:r>
              <m:rPr/>
              <m:t>ind</m:t>
            </m:r>
          </m:sub>
        </m:sSub>
      </m:oMath>
      <w:r>
        <w:t xml:space="preserve"> </w:t>
      </w:r>
      <w:r>
        <w:rPr>
          <w:rFonts w:hint="eastAsia"/>
        </w:rPr>
        <w:t>与负质量暗物质参数的关系，并推导出爱因斯坦场方程的等效形式。</w:t>
      </w:r>
    </w:p>
    <w:p w14:paraId="16D57B81">
      <w:pPr>
        <w:pStyle w:val="26"/>
        <w:numPr>
          <w:ilvl w:val="1"/>
          <w:numId w:val="3"/>
        </w:numPr>
      </w:pPr>
      <w:r>
        <w:rPr>
          <w:rFonts w:hint="eastAsia"/>
        </w:rPr>
        <w:t>宇宙学检验：</w:t>
      </w:r>
      <w:r>
        <w:t xml:space="preserve"> </w:t>
      </w:r>
      <w:r>
        <w:rPr>
          <w:rFonts w:hint="eastAsia"/>
        </w:rPr>
        <w:t>利用该模型研究宇宙膨胀、结构形成等宇宙学问题，检验其与观测的一致性。</w:t>
      </w:r>
    </w:p>
    <w:p w14:paraId="45F4160C">
      <w:pPr>
        <w:pStyle w:val="26"/>
        <w:numPr>
          <w:ilvl w:val="1"/>
          <w:numId w:val="3"/>
        </w:numPr>
      </w:pPr>
      <w:r>
        <w:rPr>
          <w:rFonts w:hint="eastAsia"/>
        </w:rPr>
        <w:t>量子引力：</w:t>
      </w:r>
      <w:r>
        <w:t xml:space="preserve"> </w:t>
      </w:r>
      <w:r>
        <w:rPr>
          <w:rFonts w:hint="eastAsia"/>
        </w:rPr>
        <w:t>在此框架下探索引力的量子化问题，因为其基础是场的量子理论。</w:t>
      </w:r>
    </w:p>
    <w:p w14:paraId="2E5DD58F">
      <w:pPr>
        <w:pStyle w:val="26"/>
        <w:numPr>
          <w:ilvl w:val="0"/>
          <w:numId w:val="14"/>
        </w:numPr>
      </w:pPr>
      <w:r>
        <w:rPr>
          <w:rFonts w:hint="eastAsia"/>
        </w:rPr>
        <w:t>结论</w:t>
      </w:r>
    </w:p>
    <w:p w14:paraId="3D465709">
      <w:pPr>
        <w:pStyle w:val="4"/>
      </w:pPr>
      <w:r>
        <w:rPr>
          <w:rFonts w:hint="eastAsia"/>
        </w:rPr>
        <w:t>本文严格构建了一个融合ABC场论与规范场论的数学框架，实现了物质与相互作用的统一描述。通过拓扑不变量和纤维丛-涡旋对应，从第一性原理推导出规范对称性及其群结构，并通过散射计算验证了其有效性。进一步，通过引入负质量暗物质背景汤的诱导机制，将引力初步纳入统一框架。这项工作为构建一个完全统一的基本物理理论奠定了坚实的基础。</w:t>
      </w:r>
    </w:p>
    <w:p w14:paraId="5B5D2FE5">
      <w:pPr>
        <w:pStyle w:val="3"/>
        <w:rPr>
          <w:b/>
          <w:bCs/>
        </w:rPr>
      </w:pPr>
      <w:r>
        <w:rPr>
          <w:rFonts w:hint="eastAsia"/>
          <w:b/>
          <w:bCs/>
        </w:rPr>
        <w:t>参考文献</w:t>
      </w:r>
    </w:p>
    <w:p w14:paraId="32D7E213">
      <w:pPr>
        <w:pStyle w:val="3"/>
        <w:ind w:left="0" w:leftChars="0" w:firstLine="0" w:firstLineChars="0"/>
      </w:pPr>
      <w:r>
        <w:t>[1] Yang, C. N., &amp; Mills, R. L. “Conservation of Isotopic Spin and Isotopic Gauge Invariance.” Physical Review, 1954, 96: 191.</w:t>
      </w:r>
      <w:r>
        <w:br w:type="textWrapping"/>
      </w:r>
      <w:r>
        <w:t>[2] Li, Z. J. “On the Fundamental Vortex Fields of the Universe.” Preprint, 2023.</w:t>
      </w:r>
      <w:r>
        <w:br w:type="textWrapping"/>
      </w:r>
      <w:r>
        <w:t>[3] Nash, C., &amp; Sen, S. Topology and Geometry for Physicists. Academic Press, 1983.</w:t>
      </w:r>
      <w:r>
        <w:br w:type="textWrapping"/>
      </w:r>
      <w:r>
        <w:t>[4] Peskin, M. E., &amp; Schroeder, D. V. An Introduction to Quantum Field Theory. Westview Press, 1995.</w:t>
      </w:r>
      <w:r>
        <w:br w:type="textWrapping"/>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abstractNum w:abstractNumId="6">
    <w:nsid w:val="00A99417"/>
    <w:multiLevelType w:val="multilevel"/>
    <w:tmpl w:val="00A99417"/>
    <w:lvl w:ilvl="0" w:tentative="0">
      <w:start w:val="7"/>
      <w:numFmt w:val="decimal"/>
      <w:lvlText w:val="%1."/>
      <w:lvlJc w:val="left"/>
      <w:pPr>
        <w:ind w:left="720" w:hanging="360"/>
      </w:pPr>
    </w:lvl>
    <w:lvl w:ilvl="1" w:tentative="0">
      <w:start w:val="7"/>
      <w:numFmt w:val="decimal"/>
      <w:lvlText w:val="%2."/>
      <w:lvlJc w:val="left"/>
      <w:pPr>
        <w:ind w:left="1440" w:hanging="360"/>
      </w:pPr>
    </w:lvl>
    <w:lvl w:ilvl="2" w:tentative="0">
      <w:start w:val="7"/>
      <w:numFmt w:val="decimal"/>
      <w:lvlText w:val="%3."/>
      <w:lvlJc w:val="left"/>
      <w:pPr>
        <w:ind w:left="2160" w:hanging="360"/>
      </w:pPr>
    </w:lvl>
    <w:lvl w:ilvl="3" w:tentative="0">
      <w:start w:val="7"/>
      <w:numFmt w:val="decimal"/>
      <w:lvlText w:val="%4."/>
      <w:lvlJc w:val="left"/>
      <w:pPr>
        <w:ind w:left="2880" w:hanging="360"/>
      </w:pPr>
    </w:lvl>
    <w:lvl w:ilvl="4" w:tentative="0">
      <w:start w:val="7"/>
      <w:numFmt w:val="decimal"/>
      <w:lvlText w:val="%5."/>
      <w:lvlJc w:val="left"/>
      <w:pPr>
        <w:ind w:left="3600" w:hanging="360"/>
      </w:pPr>
    </w:lvl>
    <w:lvl w:ilvl="5" w:tentative="0">
      <w:start w:val="7"/>
      <w:numFmt w:val="decimal"/>
      <w:lvlText w:val="%6."/>
      <w:lvlJc w:val="left"/>
      <w:pPr>
        <w:ind w:left="4320" w:hanging="360"/>
      </w:pPr>
    </w:lvl>
    <w:lvl w:ilvl="6" w:tentative="0">
      <w:start w:val="7"/>
      <w:numFmt w:val="decimal"/>
      <w:lvlText w:val="%7."/>
      <w:lvlJc w:val="left"/>
      <w:pPr>
        <w:ind w:left="5040" w:hanging="360"/>
      </w:pPr>
    </w:lvl>
    <w:lvl w:ilvl="7" w:tentative="0">
      <w:start w:val="7"/>
      <w:numFmt w:val="decimal"/>
      <w:lvlText w:val="%8."/>
      <w:lvlJc w:val="left"/>
      <w:pPr>
        <w:ind w:left="5760" w:hanging="360"/>
      </w:pPr>
    </w:lvl>
    <w:lvl w:ilvl="8" w:tentative="0">
      <w:start w:val="7"/>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6A6E10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11</Pages>
  <Words>2496</Words>
  <Characters>2598</Characters>
  <Lines>30</Lines>
  <Paragraphs>8</Paragraphs>
  <TotalTime>10</TotalTime>
  <ScaleCrop>false</ScaleCrop>
  <LinksUpToDate>false</LinksUpToDate>
  <CharactersWithSpaces>2685</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2025-10-19T01:41:00Z</dcterms:created>
  <dc:creator>迈斯纳效应</dc:creator>
  <cp:lastModifiedBy>迈斯纳效应</cp:lastModifiedBy>
  <dcterms:modified xsi:type="dcterms:W3CDTF">2025-10-19T01:59:49Z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00AEB65F70BD40DEB9C3ACDA72B8016C_12</vt:lpwstr>
  </property>
</Properties>
</file>