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A0543E">
      <w:pPr>
        <w:pStyle w:val="4"/>
        <w:rPr>
          <w:b/>
          <w:bCs/>
        </w:rPr>
      </w:pPr>
      <w:r>
        <w:rPr>
          <w:rFonts w:hint="eastAsia"/>
          <w:b/>
          <w:bCs/>
        </w:rPr>
        <w:t>粒子衰变的量子内力失衡与场组合跃迁机理：基于ABC场组合理论的统一模型</w:t>
      </w:r>
    </w:p>
    <w:p w14:paraId="23EE294B">
      <w:pPr>
        <w:pStyle w:val="3"/>
      </w:pPr>
      <w:r>
        <w:rPr>
          <w:rFonts w:hint="eastAsia"/>
          <w:b/>
          <w:bCs/>
        </w:rPr>
        <w:t>作者：</w:t>
      </w:r>
      <w:r>
        <w:t xml:space="preserve"> </w:t>
      </w:r>
      <w:r>
        <w:rPr>
          <w:rFonts w:hint="eastAsia"/>
        </w:rPr>
        <w:t>李志军，赵光耀</w:t>
      </w:r>
    </w:p>
    <w:p w14:paraId="6713F141">
      <w:pPr>
        <w:pStyle w:val="3"/>
      </w:pPr>
      <w:r>
        <w:rPr>
          <w:rFonts w:hint="eastAsia"/>
          <w:b/>
          <w:bCs/>
        </w:rPr>
        <w:t>摘要：</w:t>
      </w:r>
      <w:r>
        <w:br w:type="textWrapping"/>
      </w:r>
      <w:r>
        <w:rPr>
          <w:rFonts w:hint="eastAsia"/>
        </w:rPr>
        <w:t>本文基于李志军ABC场组合理论，提出了一个解释粒子衰变内在机理的统一模型。核心论点为：粒子衰变的本质是量子内力失衡驱动的场组合态跃迁过程，其中希格斯涡旋场(C)的背景势弛豫提供主要驱动力，电磁涡旋场(A)与色荷涡旋场(B)的重组决定具体衰变模式，而系统从高能级非稳态向低能级稳态的跃迁实现了能量释放与内力再平衡。</w:t>
      </w:r>
      <w:r>
        <w:t xml:space="preserve"> </w:t>
      </w:r>
      <w:r>
        <w:rPr>
          <w:rFonts w:hint="eastAsia"/>
        </w:rPr>
        <w:t>本文建立了包含ABC三场耦合的量子动力学方程，引入内力平衡泛函与稳定性判据，推导出衰变宽度与场组合态能级差的普适关系，为各类粒子衰变现象提供了统一的场论解释框架。</w:t>
      </w:r>
    </w:p>
    <w:p w14:paraId="07973D05">
      <w:pPr>
        <w:pStyle w:val="3"/>
      </w:pPr>
      <w:r>
        <w:rPr>
          <w:rFonts w:hint="eastAsia"/>
          <w:b/>
          <w:bCs/>
        </w:rPr>
        <w:t>关键词：</w:t>
      </w:r>
      <w:r>
        <w:t xml:space="preserve"> </w:t>
      </w:r>
      <w:r>
        <w:rPr>
          <w:rFonts w:hint="eastAsia"/>
        </w:rPr>
        <w:t>ABC场组合理论；粒子衰变；量子内力失衡；希格斯涡旋场；电磁涡旋场；色荷涡旋场；稳定性跃迁</w:t>
      </w:r>
    </w:p>
    <w:p w14:paraId="6891633C">
      <w:pPr>
        <w:pStyle w:val="26"/>
        <w:numPr>
          <w:ilvl w:val="0"/>
          <w:numId w:val="1"/>
        </w:numPr>
        <w:rPr>
          <w:b/>
          <w:bCs/>
        </w:rPr>
      </w:pPr>
      <w:r>
        <w:rPr>
          <w:rFonts w:hint="eastAsia"/>
          <w:b/>
          <w:bCs/>
        </w:rPr>
        <w:t>引言</w:t>
      </w:r>
    </w:p>
    <w:p w14:paraId="3BEB7CE6">
      <w:pPr>
        <w:pStyle w:val="4"/>
      </w:pPr>
      <w:r>
        <w:rPr>
          <w:rFonts w:hint="eastAsia"/>
        </w:rPr>
        <w:t>在ABC场组合理论中，基本粒子可表述为电磁涡旋场(A)、色荷涡旋场(B)和希格斯涡旋场(C)的特定耦合态：</w:t>
      </w:r>
    </w:p>
    <w:p w14:paraId="6441E03C">
      <w:pPr>
        <w:pStyle w:val="3"/>
      </w:pPr>
      <m:oMathPara>
        <m:oMathParaPr>
          <m:jc m:val="center"/>
        </m:oMathParaPr>
        <m:oMath>
          <m:r>
            <m:rPr>
              <m:sty m:val="p"/>
            </m:rPr>
            <m:t>|粒子⟩=|</m:t>
          </m:r>
          <m:r>
            <m:rPr>
              <m:sty m:val="b"/>
            </m:rPr>
            <m:t>A</m:t>
          </m:r>
          <m:r>
            <m:rPr>
              <m:sty m:val="p"/>
            </m:rPr>
            <m:t>⊗</m:t>
          </m:r>
          <m:r>
            <m:rPr>
              <m:sty m:val="b"/>
            </m:rPr>
            <m:t>B</m:t>
          </m:r>
          <m:r>
            <m:rPr>
              <m:sty m:val="p"/>
            </m:rPr>
            <m:t>⊗</m:t>
          </m:r>
          <m:r>
            <m:rPr>
              <m:sty m:val="b"/>
            </m:rPr>
            <m:t>C</m:t>
          </m:r>
          <m:sSub>
            <m:sSubPr/>
            <m:e>
              <m:r>
                <m:rPr>
                  <m:sty m:val="p"/>
                </m:rPr>
                <m:t>⟩</m:t>
              </m:r>
            </m:e>
            <m:sub>
              <m:r>
                <m:rPr/>
                <m:t>ω</m:t>
              </m:r>
            </m:sub>
          </m:sSub>
        </m:oMath>
      </m:oMathPara>
      <w:r>
        <w:br w:type="textWrapping"/>
      </w:r>
      <w:r>
        <w:rPr>
          <w:rFonts w:hint="eastAsia"/>
        </w:rPr>
        <w:t>传统理论将衰变视为弱相互作用主导的过程，但无法解释衰变的内在驱动力和稳定性差异。本文提出：粒子衰变的根本原因是量子内力失衡触发的场组合态重构，通过从高能级非稳态向低能级稳态的跃迁实现能量释放和内力再平衡。</w:t>
      </w:r>
    </w:p>
    <w:p w14:paraId="1B477C0F">
      <w:pPr>
        <w:pStyle w:val="26"/>
        <w:numPr>
          <w:ilvl w:val="0"/>
          <w:numId w:val="2"/>
        </w:numPr>
        <w:rPr>
          <w:b/>
          <w:bCs/>
        </w:rPr>
      </w:pPr>
      <w:r>
        <w:rPr>
          <w:rFonts w:hint="eastAsia"/>
          <w:b/>
          <w:bCs/>
        </w:rPr>
        <w:t>理论框架：内力平衡与稳定性判据</w:t>
      </w:r>
    </w:p>
    <w:p w14:paraId="1DA2103B">
      <w:pPr>
        <w:pStyle w:val="4"/>
      </w:pPr>
      <w:r>
        <w:rPr>
          <w:b/>
          <w:bCs/>
        </w:rPr>
        <w:t xml:space="preserve">2.1 </w:t>
      </w:r>
      <w:r>
        <w:rPr>
          <w:rFonts w:hint="eastAsia"/>
          <w:b/>
          <w:bCs/>
        </w:rPr>
        <w:t>内力平衡泛函</w:t>
      </w:r>
      <w:r>
        <w:br w:type="textWrapping"/>
      </w:r>
      <w:r>
        <w:rPr>
          <w:rFonts w:hint="eastAsia"/>
        </w:rPr>
        <w:t>定义描述系统内力平衡状态的泛函：</w:t>
      </w:r>
    </w:p>
    <w:p w14:paraId="25F41DEF">
      <w:pPr>
        <w:pStyle w:val="3"/>
      </w:pPr>
      <m:oMathPara>
        <m:oMathParaPr>
          <m:jc m:val="center"/>
        </m:oMathParaPr>
        <m:oMath>
          <m:r>
            <m:rPr>
              <m:sty m:val="p"/>
              <m:scr m:val="script"/>
            </m:rPr>
            <m:t>ℱ</m:t>
          </m:r>
          <m:r>
            <m:rPr>
              <m:sty m:val="p"/>
            </m:rPr>
            <m:t>[</m:t>
          </m:r>
          <m:r>
            <m:rPr/>
            <m:t>ω</m:t>
          </m:r>
          <m:r>
            <m:rPr>
              <m:sty m:val="p"/>
            </m:rPr>
            <m:t>]=∫</m:t>
          </m:r>
          <m:sSup>
            <m:sSupPr/>
            <m:e>
              <m:r>
                <m:rPr/>
                <m:t>d</m:t>
              </m:r>
            </m:e>
            <m:sup>
              <m:r>
                <m:rPr/>
                <m:t>3</m:t>
              </m:r>
            </m:sup>
          </m:sSup>
          <m:r>
            <m:rPr/>
            <m:t>x</m:t>
          </m:r>
          <m:d>
            <m:dPr>
              <m:begChr m:val="["/>
              <m:sepChr m:val=""/>
              <m:endChr m:val="]"/>
            </m:dPr>
            <m:e>
              <m:r>
                <m:rPr/>
                <m:t>α</m:t>
              </m:r>
              <m:r>
                <m:rPr>
                  <m:sty m:val="p"/>
                </m:rPr>
                <m:t>(∇×</m:t>
              </m:r>
              <m:r>
                <m:rPr>
                  <m:sty m:val="b"/>
                </m:rPr>
                <m:t>A</m:t>
              </m:r>
              <m:sSup>
                <m:sSupPr/>
                <m:e>
                  <m:r>
                    <m:rPr>
                      <m:sty m:val="p"/>
                    </m:rPr>
                    <m:t>)</m:t>
                  </m:r>
                </m:e>
                <m:sup>
                  <m:r>
                    <m:rPr/>
                    <m:t>2</m:t>
                  </m:r>
                </m:sup>
              </m:sSup>
              <m:r>
                <m:rPr>
                  <m:sty m:val="p"/>
                </m:rPr>
                <m:t>+</m:t>
              </m:r>
              <m:r>
                <m:rPr/>
                <m:t>β</m:t>
              </m:r>
              <m:r>
                <m:rPr>
                  <m:sty m:val="p"/>
                </m:rPr>
                <m:t>(∇⋅</m:t>
              </m:r>
              <m:r>
                <m:rPr>
                  <m:sty m:val="b"/>
                </m:rPr>
                <m:t>B</m:t>
              </m:r>
              <m:sSup>
                <m:sSupPr/>
                <m:e>
                  <m:r>
                    <m:rPr>
                      <m:sty m:val="p"/>
                    </m:rPr>
                    <m:t>)</m:t>
                  </m:r>
                </m:e>
                <m:sup>
                  <m:r>
                    <m:rPr/>
                    <m:t>2</m:t>
                  </m:r>
                </m:sup>
              </m:sSup>
              <m:r>
                <m:rPr>
                  <m:sty m:val="p"/>
                </m:rPr>
                <m:t>+</m:t>
              </m:r>
              <m:r>
                <m:rPr/>
                <m:t>γ</m:t>
              </m:r>
              <m:r>
                <m:rPr>
                  <m:sty m:val="p"/>
                </m:rPr>
                <m:t>(∇</m:t>
              </m:r>
              <m:sSub>
                <m:sSubPr/>
                <m:e>
                  <m:r>
                    <m:rPr>
                      <m:sty m:val="p"/>
                    </m:rPr>
                    <m:t>Φ</m:t>
                  </m:r>
                </m:e>
                <m:sub>
                  <m:r>
                    <m:rPr/>
                    <m:t>C</m:t>
                  </m:r>
                </m:sub>
              </m:sSub>
              <m:sSup>
                <m:sSupPr/>
                <m:e>
                  <m:r>
                    <m:rPr>
                      <m:sty m:val="p"/>
                    </m:rPr>
                    <m:t>)</m:t>
                  </m:r>
                </m:e>
                <m:sup>
                  <m:r>
                    <m:rPr/>
                    <m:t>2</m:t>
                  </m:r>
                </m:sup>
              </m:sSup>
              <m:r>
                <m:rPr>
                  <m:sty m:val="p"/>
                </m:rPr>
                <m:t>−</m:t>
              </m:r>
              <m:r>
                <m:rPr/>
                <m:t>λ</m:t>
              </m:r>
              <m:r>
                <m:rPr>
                  <m:sty m:val="p"/>
                </m:rPr>
                <m:t>(</m:t>
              </m:r>
              <m:r>
                <m:rPr>
                  <m:sty m:val="b"/>
                </m:rPr>
                <m:t>A</m:t>
              </m:r>
              <m:r>
                <m:rPr>
                  <m:sty m:val="p"/>
                </m:rPr>
                <m:t>⋅</m:t>
              </m:r>
              <m:r>
                <m:rPr>
                  <m:sty m:val="b"/>
                </m:rPr>
                <m:t>B</m:t>
              </m:r>
              <m:r>
                <m:rPr>
                  <m:sty m:val="p"/>
                </m:rPr>
                <m:t>)</m:t>
              </m:r>
              <m:sSub>
                <m:sSubPr/>
                <m:e>
                  <m:r>
                    <m:rPr>
                      <m:sty m:val="p"/>
                    </m:rPr>
                    <m:t>Φ</m:t>
                  </m:r>
                </m:e>
                <m:sub>
                  <m:r>
                    <m:rPr/>
                    <m:t>C</m:t>
                  </m:r>
                </m:sub>
              </m:sSub>
            </m:e>
          </m:d>
        </m:oMath>
      </m:oMathPara>
      <w:r>
        <w:br w:type="textWrapping"/>
      </w:r>
      <w:r>
        <w:rPr>
          <w:rFonts w:hint="eastAsia"/>
        </w:rPr>
        <w:t>其中</w:t>
      </w:r>
      <m:oMath>
        <m:r>
          <m:rPr/>
          <m:t>α</m:t>
        </m:r>
        <m:r>
          <m:rPr>
            <m:sty m:val="p"/>
          </m:rPr>
          <m:t>,</m:t>
        </m:r>
        <m:r>
          <m:rPr/>
          <m:t>β</m:t>
        </m:r>
        <m:r>
          <m:rPr>
            <m:sty m:val="p"/>
          </m:rPr>
          <m:t>,</m:t>
        </m:r>
        <m:r>
          <m:rPr/>
          <m:t>γ</m:t>
        </m:r>
      </m:oMath>
      <w:r>
        <w:rPr>
          <w:rFonts w:hint="eastAsia"/>
        </w:rPr>
        <w:t>为场刚度系数，</w:t>
      </w:r>
      <m:oMath>
        <m:r>
          <m:rPr/>
          <m:t>λ</m:t>
        </m:r>
      </m:oMath>
      <w:r>
        <w:rPr>
          <w:rFonts w:hint="eastAsia"/>
        </w:rPr>
        <w:t>为耦合常数。稳定粒子对应泛函的极小值点。</w:t>
      </w:r>
    </w:p>
    <w:p w14:paraId="3CDCDD5E">
      <w:pPr>
        <w:pStyle w:val="3"/>
      </w:pPr>
      <w:r>
        <w:rPr>
          <w:b/>
          <w:bCs/>
        </w:rPr>
        <w:t xml:space="preserve">2.2 </w:t>
      </w:r>
      <w:r>
        <w:rPr>
          <w:rFonts w:hint="eastAsia"/>
          <w:b/>
          <w:bCs/>
        </w:rPr>
        <w:t>稳定性判据</w:t>
      </w:r>
      <w:r>
        <w:br w:type="textWrapping"/>
      </w:r>
      <w:r>
        <w:rPr>
          <w:rFonts w:hint="eastAsia"/>
        </w:rPr>
        <w:t>系统稳定性由二阶变分决定：</w:t>
      </w:r>
    </w:p>
    <w:p w14:paraId="05C46CAA">
      <w:pPr>
        <w:pStyle w:val="3"/>
      </w:pPr>
      <m:oMathPara>
        <m:oMathParaPr>
          <m:jc m:val="center"/>
        </m:oMathParaPr>
        <m:oMath>
          <m:sSup>
            <m:sSupPr/>
            <m:e>
              <m:r>
                <m:rPr/>
                <m:t>δ</m:t>
              </m:r>
            </m:e>
            <m:sup>
              <m:r>
                <m:rPr>
                  <m:sty m:val="p"/>
                </m:rPr>
                <m:t>(</m:t>
              </m:r>
              <m:r>
                <m:rPr/>
                <m:t>2</m:t>
              </m:r>
              <m:r>
                <m:rPr>
                  <m:sty m:val="p"/>
                </m:rPr>
                <m:t>)</m:t>
              </m:r>
            </m:sup>
          </m:sSup>
          <m:r>
            <m:rPr>
              <m:sty m:val="p"/>
              <m:scr m:val="script"/>
            </m:rPr>
            <m:t>ℱ</m:t>
          </m:r>
          <m:r>
            <m:rPr>
              <m:sty m:val="p"/>
            </m:rPr>
            <m:t>[</m:t>
          </m:r>
          <m:r>
            <m:rPr/>
            <m:t>ω</m:t>
          </m:r>
          <m:r>
            <m:rPr>
              <m:sty m:val="p"/>
            </m:rPr>
            <m:t>]=</m:t>
          </m:r>
          <m:f>
            <m:fPr/>
            <m:num>
              <m:sSup>
                <m:sSupPr/>
                <m:e>
                  <m:r>
                    <m:rPr>
                      <m:sty m:val="p"/>
                    </m:rPr>
                    <m:t>∂</m:t>
                  </m:r>
                </m:e>
                <m:sup>
                  <m:r>
                    <m:rPr/>
                    <m:t>2</m:t>
                  </m:r>
                </m:sup>
              </m:sSup>
              <m:r>
                <m:rPr>
                  <m:sty m:val="p"/>
                  <m:scr m:val="script"/>
                </m:rPr>
                <m:t>ℱ</m:t>
              </m:r>
            </m:num>
            <m:den>
              <m:r>
                <m:rPr>
                  <m:sty m:val="p"/>
                </m:rPr>
                <m:t>∂</m:t>
              </m:r>
              <m:sSup>
                <m:sSupPr/>
                <m:e>
                  <m:r>
                    <m:rPr>
                      <m:sty m:val="b"/>
                    </m:rPr>
                    <m:t>A</m:t>
                  </m:r>
                </m:e>
                <m:sup>
                  <m:r>
                    <m:rPr/>
                    <m:t>2</m:t>
                  </m:r>
                </m:sup>
              </m:sSup>
            </m:den>
          </m:f>
          <m:r>
            <m:rPr/>
            <m:t>δ</m:t>
          </m:r>
          <m:sSup>
            <m:sSupPr/>
            <m:e>
              <m:r>
                <m:rPr>
                  <m:sty m:val="b"/>
                </m:rPr>
                <m:t>A</m:t>
              </m:r>
            </m:e>
            <m:sup>
              <m:r>
                <m:rPr/>
                <m:t>2</m:t>
              </m:r>
            </m:sup>
          </m:sSup>
          <m:r>
            <m:rPr>
              <m:sty m:val="p"/>
            </m:rPr>
            <m:t>+</m:t>
          </m:r>
          <m:f>
            <m:fPr/>
            <m:num>
              <m:sSup>
                <m:sSupPr/>
                <m:e>
                  <m:r>
                    <m:rPr>
                      <m:sty m:val="p"/>
                    </m:rPr>
                    <m:t>∂</m:t>
                  </m:r>
                </m:e>
                <m:sup>
                  <m:r>
                    <m:rPr/>
                    <m:t>2</m:t>
                  </m:r>
                </m:sup>
              </m:sSup>
              <m:r>
                <m:rPr>
                  <m:sty m:val="p"/>
                  <m:scr m:val="script"/>
                </m:rPr>
                <m:t>ℱ</m:t>
              </m:r>
            </m:num>
            <m:den>
              <m:r>
                <m:rPr>
                  <m:sty m:val="p"/>
                </m:rPr>
                <m:t>∂</m:t>
              </m:r>
              <m:sSup>
                <m:sSupPr/>
                <m:e>
                  <m:r>
                    <m:rPr>
                      <m:sty m:val="b"/>
                    </m:rPr>
                    <m:t>B</m:t>
                  </m:r>
                </m:e>
                <m:sup>
                  <m:r>
                    <m:rPr/>
                    <m:t>2</m:t>
                  </m:r>
                </m:sup>
              </m:sSup>
            </m:den>
          </m:f>
          <m:r>
            <m:rPr/>
            <m:t>δ</m:t>
          </m:r>
          <m:sSup>
            <m:sSupPr/>
            <m:e>
              <m:r>
                <m:rPr>
                  <m:sty m:val="b"/>
                </m:rPr>
                <m:t>B</m:t>
              </m:r>
            </m:e>
            <m:sup>
              <m:r>
                <m:rPr/>
                <m:t>2</m:t>
              </m:r>
            </m:sup>
          </m:sSup>
          <m:r>
            <m:rPr>
              <m:sty m:val="p"/>
            </m:rPr>
            <m:t>+</m:t>
          </m:r>
          <m:f>
            <m:fPr/>
            <m:num>
              <m:sSup>
                <m:sSupPr/>
                <m:e>
                  <m:r>
                    <m:rPr>
                      <m:sty m:val="p"/>
                    </m:rPr>
                    <m:t>∂</m:t>
                  </m:r>
                </m:e>
                <m:sup>
                  <m:r>
                    <m:rPr/>
                    <m:t>2</m:t>
                  </m:r>
                </m:sup>
              </m:sSup>
              <m:r>
                <m:rPr>
                  <m:sty m:val="p"/>
                  <m:scr m:val="script"/>
                </m:rPr>
                <m:t>ℱ</m:t>
              </m:r>
            </m:num>
            <m:den>
              <m:r>
                <m:rPr>
                  <m:sty m:val="p"/>
                </m:rPr>
                <m:t>∂</m:t>
              </m:r>
              <m:sSubSup>
                <m:sSubSupPr/>
                <m:e>
                  <m:r>
                    <m:rPr>
                      <m:sty m:val="p"/>
                    </m:rPr>
                    <m:t>Φ</m:t>
                  </m:r>
                </m:e>
                <m:sub>
                  <m:r>
                    <m:rPr/>
                    <m:t>C</m:t>
                  </m:r>
                </m:sub>
                <m:sup>
                  <m:r>
                    <m:rPr/>
                    <m:t>2</m:t>
                  </m:r>
                </m:sup>
              </m:sSubSup>
            </m:den>
          </m:f>
          <m:r>
            <m:rPr/>
            <m:t>δ</m:t>
          </m:r>
          <m:sSubSup>
            <m:sSubSupPr/>
            <m:e>
              <m:r>
                <m:rPr>
                  <m:sty m:val="p"/>
                </m:rPr>
                <m:t>Φ</m:t>
              </m:r>
            </m:e>
            <m:sub>
              <m:r>
                <m:rPr/>
                <m:t>C</m:t>
              </m:r>
            </m:sub>
            <m:sup>
              <m:r>
                <m:rPr/>
                <m:t>2</m:t>
              </m:r>
            </m:sup>
          </m:sSubSup>
        </m:oMath>
      </m:oMathPara>
      <w:r>
        <w:br w:type="textWrapping"/>
      </w:r>
      <w:r>
        <w:rPr>
          <w:rFonts w:hint="eastAsia"/>
        </w:rPr>
        <w:t>当</w:t>
      </w:r>
      <m:oMath>
        <m:sSup>
          <m:sSupPr/>
          <m:e>
            <m:r>
              <m:rPr/>
              <m:t>δ</m:t>
            </m:r>
          </m:e>
          <m:sup>
            <m:r>
              <m:rPr>
                <m:sty m:val="p"/>
              </m:rPr>
              <m:t>(</m:t>
            </m:r>
            <m:r>
              <m:rPr/>
              <m:t>2</m:t>
            </m:r>
            <m:r>
              <m:rPr>
                <m:sty m:val="p"/>
              </m:rPr>
              <m:t>)</m:t>
            </m:r>
          </m:sup>
        </m:sSup>
        <m:r>
          <m:rPr>
            <m:sty m:val="p"/>
            <m:scr m:val="script"/>
          </m:rPr>
          <m:t>ℱ</m:t>
        </m:r>
        <m:r>
          <m:rPr>
            <m:sty m:val="p"/>
          </m:rPr>
          <m:t>[</m:t>
        </m:r>
        <m:r>
          <m:rPr/>
          <m:t>ω</m:t>
        </m:r>
        <m:r>
          <m:rPr>
            <m:sty m:val="p"/>
          </m:rPr>
          <m:t>]&lt;</m:t>
        </m:r>
        <m:sSub>
          <m:sSubPr/>
          <m:e>
            <m:r>
              <m:rPr>
                <m:sty m:val="p"/>
              </m:rPr>
              <m:t>Θ</m:t>
            </m:r>
          </m:e>
          <m:sub>
            <m:r>
              <m:rPr/>
              <m:t>crit</m:t>
            </m:r>
          </m:sub>
        </m:sSub>
      </m:oMath>
      <w:r>
        <w:rPr>
          <w:rFonts w:hint="eastAsia"/>
        </w:rPr>
        <w:t>时，系统失稳，衰变发生。</w:t>
      </w:r>
    </w:p>
    <w:p w14:paraId="6D1C9F46">
      <w:pPr>
        <w:pStyle w:val="26"/>
        <w:numPr>
          <w:ilvl w:val="0"/>
          <w:numId w:val="3"/>
        </w:numPr>
        <w:rPr>
          <w:b/>
          <w:bCs/>
        </w:rPr>
      </w:pPr>
      <w:r>
        <w:rPr>
          <w:rFonts w:hint="eastAsia"/>
          <w:b/>
          <w:bCs/>
        </w:rPr>
        <w:t>衰变机制：三场协同跃迁过程</w:t>
      </w:r>
    </w:p>
    <w:p w14:paraId="78472096">
      <w:pPr>
        <w:pStyle w:val="4"/>
      </w:pPr>
      <w:r>
        <w:rPr>
          <w:b/>
          <w:bCs/>
        </w:rPr>
        <w:t xml:space="preserve">3.1 </w:t>
      </w:r>
      <w:r>
        <w:rPr>
          <w:rFonts w:hint="eastAsia"/>
          <w:b/>
          <w:bCs/>
        </w:rPr>
        <w:t>C场势弛豫驱动</w:t>
      </w:r>
      <w:r>
        <w:br w:type="textWrapping"/>
      </w:r>
      <w:r>
        <w:rPr>
          <w:rFonts w:hint="eastAsia"/>
        </w:rPr>
        <w:t>希格斯场背景势弛豫是衰变的主要驱动力：</w:t>
      </w:r>
    </w:p>
    <w:p w14:paraId="35C22AC0">
      <w:pPr>
        <w:pStyle w:val="3"/>
      </w:pPr>
      <m:oMathPara>
        <m:oMathParaPr>
          <m:jc m:val="center"/>
        </m:oMathParaPr>
        <m:oMath>
          <m:f>
            <m:fPr/>
            <m:num>
              <m:r>
                <m:rPr>
                  <m:sty m:val="p"/>
                </m:rPr>
                <m:t>∂</m:t>
              </m:r>
              <m:sSub>
                <m:sSubPr/>
                <m:e>
                  <m:r>
                    <m:rPr>
                      <m:sty m:val="p"/>
                    </m:rPr>
                    <m:t>Φ</m:t>
                  </m:r>
                </m:e>
                <m:sub>
                  <m:r>
                    <m:rPr/>
                    <m:t>C</m:t>
                  </m:r>
                </m:sub>
              </m:sSub>
            </m:num>
            <m:den>
              <m:r>
                <m:rPr>
                  <m:sty m:val="p"/>
                </m:rPr>
                <m:t>∂</m:t>
              </m:r>
              <m:r>
                <m:rPr/>
                <m:t>t</m:t>
              </m:r>
            </m:den>
          </m:f>
          <m:r>
            <m:rPr>
              <m:sty m:val="p"/>
            </m:rPr>
            <m:t>=−</m:t>
          </m:r>
          <m:r>
            <m:rPr/>
            <m:t>γ</m:t>
          </m:r>
          <m:f>
            <m:fPr/>
            <m:num>
              <m:r>
                <m:rPr/>
                <m:t>δ</m:t>
              </m:r>
              <m:r>
                <m:rPr>
                  <m:sty m:val="p"/>
                  <m:scr m:val="script"/>
                </m:rPr>
                <m:t>ℱ</m:t>
              </m:r>
            </m:num>
            <m:den>
              <m:r>
                <m:rPr/>
                <m:t>δ</m:t>
              </m:r>
              <m:sSub>
                <m:sSubPr/>
                <m:e>
                  <m:r>
                    <m:rPr>
                      <m:sty m:val="p"/>
                    </m:rPr>
                    <m:t>Φ</m:t>
                  </m:r>
                </m:e>
                <m:sub>
                  <m:r>
                    <m:rPr/>
                    <m:t>C</m:t>
                  </m:r>
                </m:sub>
              </m:sSub>
            </m:den>
          </m:f>
        </m:oMath>
      </m:oMathPara>
      <w:r>
        <w:br w:type="textWrapping"/>
      </w:r>
      <w:r>
        <w:rPr>
          <w:rFonts w:hint="eastAsia"/>
        </w:rPr>
        <w:t>这一过程释放的结合能</w:t>
      </w:r>
      <m:oMath>
        <m:r>
          <m:rPr>
            <m:sty m:val="p"/>
          </m:rPr>
          <m:t>Δ</m:t>
        </m:r>
        <m:r>
          <m:rPr/>
          <m:t>E</m:t>
        </m:r>
      </m:oMath>
      <w:r>
        <w:rPr>
          <w:rFonts w:hint="eastAsia"/>
        </w:rPr>
        <w:t>驱动整个衰变：</w:t>
      </w:r>
    </w:p>
    <w:p w14:paraId="21392316">
      <w:pPr>
        <w:pStyle w:val="3"/>
      </w:pPr>
      <m:oMathPara>
        <m:oMathParaPr>
          <m:jc m:val="center"/>
        </m:oMathParaPr>
        <m:oMath>
          <m:r>
            <m:rPr>
              <m:sty m:val="p"/>
            </m:rPr>
            <m:t>Δ</m:t>
          </m:r>
          <m:r>
            <m:rPr/>
            <m:t>E</m:t>
          </m:r>
          <m:r>
            <m:rPr>
              <m:sty m:val="p"/>
            </m:rPr>
            <m:t>=</m:t>
          </m:r>
          <m:r>
            <m:rPr>
              <m:sty m:val="p"/>
              <m:scr m:val="script"/>
            </m:rPr>
            <m:t>ℰ</m:t>
          </m:r>
          <m:r>
            <m:rPr>
              <m:sty m:val="p"/>
            </m:rPr>
            <m:t>[</m:t>
          </m:r>
          <m:sSub>
            <m:sSubPr/>
            <m:e>
              <m:r>
                <m:rPr/>
                <m:t>ω</m:t>
              </m:r>
            </m:e>
            <m:sub>
              <m:r>
                <m:rPr/>
                <m:t>h</m:t>
              </m:r>
            </m:sub>
          </m:sSub>
          <m:r>
            <m:rPr>
              <m:sty m:val="p"/>
            </m:rPr>
            <m:t>]−</m:t>
          </m:r>
          <m:r>
            <m:rPr>
              <m:sty m:val="p"/>
              <m:scr m:val="script"/>
            </m:rPr>
            <m:t>ℰ</m:t>
          </m:r>
          <m:r>
            <m:rPr>
              <m:sty m:val="p"/>
            </m:rPr>
            <m:t>[</m:t>
          </m:r>
          <m:sSub>
            <m:sSubPr/>
            <m:e>
              <m:r>
                <m:rPr/>
                <m:t>ω</m:t>
              </m:r>
            </m:e>
            <m:sub>
              <m:r>
                <m:rPr/>
                <m:t>l</m:t>
              </m:r>
            </m:sub>
          </m:sSub>
          <m:r>
            <m:rPr>
              <m:sty m:val="p"/>
            </m:rPr>
            <m:t>]&gt;</m:t>
          </m:r>
          <m:r>
            <m:rPr/>
            <m:t>0</m:t>
          </m:r>
        </m:oMath>
      </m:oMathPara>
    </w:p>
    <w:p w14:paraId="39B7F752">
      <w:pPr>
        <w:pStyle w:val="4"/>
      </w:pPr>
      <w:r>
        <w:rPr>
          <w:b/>
          <w:bCs/>
        </w:rPr>
        <w:t xml:space="preserve">3.2 </w:t>
      </w:r>
      <w:r>
        <w:rPr>
          <w:rFonts w:hint="eastAsia"/>
          <w:b/>
          <w:bCs/>
        </w:rPr>
        <w:t>AB场重组模式</w:t>
      </w:r>
      <w:r>
        <w:rPr>
          <w:b/>
          <w:bCs/>
        </w:rPr>
        <w:br w:type="textWrapping"/>
      </w:r>
      <w:r>
        <w:rPr>
          <w:rFonts w:hint="eastAsia"/>
        </w:rPr>
        <w:t>电磁场与色荷场的重组决定衰变终态：</w:t>
      </w:r>
    </w:p>
    <w:p w14:paraId="53305891">
      <w:pPr>
        <w:pStyle w:val="3"/>
      </w:pPr>
      <m:oMathPara>
        <m:oMathParaPr>
          <m:jc m:val="center"/>
        </m:oMathParaPr>
        <m:oMath>
          <m:r>
            <m:rPr>
              <m:sty m:val="p"/>
            </m:rPr>
            <m:t>Γ∝</m:t>
          </m:r>
          <m:sSup>
            <m:sSupPr/>
            <m:e>
              <m:d>
                <m:dPr>
                  <m:begChr m:val="|"/>
                  <m:sepChr m:val=""/>
                  <m:endChr m:val="|"/>
                </m:dPr>
                <m:e>
                  <m:r>
                    <m:rPr>
                      <m:sty m:val="p"/>
                    </m:rPr>
                    <m:t>⟨</m:t>
                  </m:r>
                  <m:sSub>
                    <m:sSubPr/>
                    <m:e>
                      <m:r>
                        <m:rPr/>
                        <m:t>A</m:t>
                      </m:r>
                    </m:e>
                    <m:sub>
                      <m:r>
                        <m:rPr/>
                        <m:t>f</m:t>
                      </m:r>
                    </m:sub>
                  </m:sSub>
                  <m:r>
                    <m:rPr>
                      <m:sty m:val="p"/>
                    </m:rPr>
                    <m:t>⊗</m:t>
                  </m:r>
                  <m:sSub>
                    <m:sSubPr/>
                    <m:e>
                      <m:r>
                        <m:rPr/>
                        <m:t>B</m:t>
                      </m:r>
                    </m:e>
                    <m:sub>
                      <m:r>
                        <m:rPr/>
                        <m:t>f</m:t>
                      </m:r>
                    </m:sub>
                  </m:sSub>
                  <m:r>
                    <m:rPr>
                      <m:sty m:val="p"/>
                    </m:rPr>
                    <m:t>⊗</m:t>
                  </m:r>
                  <m:sSub>
                    <m:sSubPr/>
                    <m:e>
                      <m:r>
                        <m:rPr/>
                        <m:t>C</m:t>
                      </m:r>
                    </m:e>
                    <m:sub>
                      <m:r>
                        <m:rPr/>
                        <m:t>f</m:t>
                      </m:r>
                    </m:sub>
                  </m:sSub>
                  <m:r>
                    <m:rPr>
                      <m:sty m:val="p"/>
                    </m:rPr>
                    <m:t>|</m:t>
                  </m:r>
                  <m:sSub>
                    <m:sSubPr/>
                    <m:e>
                      <m:r>
                        <m:rPr/>
                        <m:t>A</m:t>
                      </m:r>
                    </m:e>
                    <m:sub>
                      <m:r>
                        <m:rPr/>
                        <m:t>i</m:t>
                      </m:r>
                    </m:sub>
                  </m:sSub>
                  <m:r>
                    <m:rPr>
                      <m:sty m:val="p"/>
                    </m:rPr>
                    <m:t>⊗</m:t>
                  </m:r>
                  <m:sSub>
                    <m:sSubPr/>
                    <m:e>
                      <m:r>
                        <m:rPr/>
                        <m:t>B</m:t>
                      </m:r>
                    </m:e>
                    <m:sub>
                      <m:r>
                        <m:rPr/>
                        <m:t>i</m:t>
                      </m:r>
                    </m:sub>
                  </m:sSub>
                  <m:r>
                    <m:rPr>
                      <m:sty m:val="p"/>
                    </m:rPr>
                    <m:t>⊗</m:t>
                  </m:r>
                  <m:sSub>
                    <m:sSubPr/>
                    <m:e>
                      <m:r>
                        <m:rPr/>
                        <m:t>C</m:t>
                      </m:r>
                    </m:e>
                    <m:sub>
                      <m:r>
                        <m:rPr/>
                        <m:t>i</m:t>
                      </m:r>
                    </m:sub>
                  </m:sSub>
                  <m:r>
                    <m:rPr>
                      <m:sty m:val="p"/>
                    </m:rPr>
                    <m:t>⟩</m:t>
                  </m:r>
                </m:e>
              </m:d>
            </m:e>
            <m:sup>
              <m:r>
                <m:rPr/>
                <m:t>2</m:t>
              </m:r>
            </m:sup>
          </m:sSup>
        </m:oMath>
      </m:oMathPara>
    </w:p>
    <w:p w14:paraId="65F47E10">
      <w:pPr>
        <w:pStyle w:val="4"/>
      </w:pPr>
      <w:r>
        <w:rPr>
          <w:b/>
          <w:bCs/>
        </w:rPr>
        <w:t xml:space="preserve">3.3 </w:t>
      </w:r>
      <w:r>
        <w:rPr>
          <w:rFonts w:hint="eastAsia"/>
          <w:b/>
          <w:bCs/>
        </w:rPr>
        <w:t>衰变宽度计算</w:t>
      </w:r>
      <w:r>
        <w:rPr>
          <w:b/>
          <w:bCs/>
        </w:rPr>
        <w:br w:type="textWrapping"/>
      </w:r>
      <w:r>
        <w:rPr>
          <w:rFonts w:hint="eastAsia"/>
        </w:rPr>
        <w:t>衰变宽度由矩阵元决定：</w:t>
      </w:r>
    </w:p>
    <w:p w14:paraId="5AB29F13">
      <w:pPr>
        <w:pStyle w:val="3"/>
      </w:pPr>
      <m:oMathPara>
        <m:oMathParaPr>
          <m:jc m:val="center"/>
        </m:oMathParaPr>
        <m:oMath>
          <m:r>
            <m:rPr>
              <m:sty m:val="p"/>
            </m:rPr>
            <m:t>Γ=</m:t>
          </m:r>
          <m:f>
            <m:fPr/>
            <m:num>
              <m:r>
                <m:rPr/>
                <m:t>2π</m:t>
              </m:r>
            </m:num>
            <m:den>
              <m:r>
                <m:rPr>
                  <m:sty m:val="p"/>
                </m:rPr>
                <m:t>ℏ</m:t>
              </m:r>
            </m:den>
          </m:f>
          <m:r>
            <m:rPr>
              <m:sty m:val="p"/>
            </m:rPr>
            <m:t>|⟨</m:t>
          </m:r>
          <m:r>
            <m:rPr/>
            <m:t>f</m:t>
          </m:r>
          <m:r>
            <m:rPr>
              <m:sty m:val="p"/>
            </m:rPr>
            <m:t>|</m:t>
          </m:r>
          <m:sSub>
            <m:sSubPr/>
            <m:e>
              <m:acc>
                <m:accPr/>
                <m:e>
                  <m:r>
                    <m:rPr/>
                    <m:t>H</m:t>
                  </m:r>
                </m:e>
              </m:acc>
            </m:e>
            <m:sub>
              <m:r>
                <m:rPr/>
                <m:t>int</m:t>
              </m:r>
            </m:sub>
          </m:sSub>
          <m:r>
            <m:rPr>
              <m:sty m:val="p"/>
            </m:rPr>
            <m:t>|</m:t>
          </m:r>
          <m:r>
            <m:rPr/>
            <m:t>i</m:t>
          </m:r>
          <m:r>
            <m:rPr>
              <m:sty m:val="p"/>
            </m:rPr>
            <m:t>⟩</m:t>
          </m:r>
          <m:sSup>
            <m:sSupPr/>
            <m:e>
              <m:r>
                <m:rPr>
                  <m:sty m:val="p"/>
                </m:rPr>
                <m:t>|</m:t>
              </m:r>
            </m:e>
            <m:sup>
              <m:r>
                <m:rPr/>
                <m:t>2</m:t>
              </m:r>
            </m:sup>
          </m:sSup>
          <m:r>
            <m:rPr/>
            <m:t>ρ</m:t>
          </m:r>
          <m:r>
            <m:rPr>
              <m:sty m:val="p"/>
            </m:rPr>
            <m:t>(</m:t>
          </m:r>
          <m:sSub>
            <m:sSubPr/>
            <m:e>
              <m:r>
                <m:rPr/>
                <m:t>E</m:t>
              </m:r>
            </m:e>
            <m:sub>
              <m:r>
                <m:rPr/>
                <m:t>f</m:t>
              </m:r>
            </m:sub>
          </m:sSub>
          <m:r>
            <m:rPr>
              <m:sty m:val="p"/>
            </m:rPr>
            <m:t>)</m:t>
          </m:r>
        </m:oMath>
      </m:oMathPara>
      <w:r>
        <w:br w:type="textWrapping"/>
      </w:r>
      <w:r>
        <w:rPr>
          <w:rFonts w:hint="eastAsia"/>
        </w:rPr>
        <w:t>其中矩阵元包含三场贡献：</w:t>
      </w:r>
    </w:p>
    <w:p w14:paraId="3732CC4A">
      <w:pPr>
        <w:pStyle w:val="3"/>
      </w:pPr>
      <m:oMathPara>
        <m:oMathParaPr>
          <m:jc m:val="center"/>
        </m:oMathParaPr>
        <m:oMath>
          <m:r>
            <m:rPr>
              <m:sty m:val="p"/>
            </m:rPr>
            <m:t>⟨</m:t>
          </m:r>
          <m:r>
            <m:rPr/>
            <m:t>f</m:t>
          </m:r>
          <m:r>
            <m:rPr>
              <m:sty m:val="p"/>
            </m:rPr>
            <m:t>|</m:t>
          </m:r>
          <m:sSub>
            <m:sSubPr/>
            <m:e>
              <m:acc>
                <m:accPr/>
                <m:e>
                  <m:r>
                    <m:rPr/>
                    <m:t>H</m:t>
                  </m:r>
                </m:e>
              </m:acc>
            </m:e>
            <m:sub>
              <m:r>
                <m:rPr/>
                <m:t>int</m:t>
              </m:r>
            </m:sub>
          </m:sSub>
          <m:r>
            <m:rPr>
              <m:sty m:val="p"/>
            </m:rPr>
            <m:t>|</m:t>
          </m:r>
          <m:r>
            <m:rPr/>
            <m:t>i</m:t>
          </m:r>
          <m:r>
            <m:rPr>
              <m:sty m:val="p"/>
            </m:rPr>
            <m:t>⟩=</m:t>
          </m:r>
          <m:r>
            <m:rPr/>
            <m:t>g</m:t>
          </m:r>
          <m:r>
            <m:rPr>
              <m:sty m:val="p"/>
            </m:rPr>
            <m:t>∫</m:t>
          </m:r>
          <m:sSup>
            <m:sSupPr/>
            <m:e>
              <m:r>
                <m:rPr/>
                <m:t>d</m:t>
              </m:r>
            </m:e>
            <m:sup>
              <m:r>
                <m:rPr/>
                <m:t>3</m:t>
              </m:r>
            </m:sup>
          </m:sSup>
          <m:r>
            <m:rPr/>
            <m:t>x</m:t>
          </m:r>
          <m:r>
            <m:rPr>
              <m:sty m:val="p"/>
            </m:rPr>
            <m:t>⟨</m:t>
          </m:r>
          <m:sSub>
            <m:sSubPr/>
            <m:e>
              <m:r>
                <m:rPr/>
                <m:t>C</m:t>
              </m:r>
            </m:e>
            <m:sub>
              <m:r>
                <m:rPr/>
                <m:t>f</m:t>
              </m:r>
            </m:sub>
          </m:sSub>
          <m:r>
            <m:rPr>
              <m:sty m:val="p"/>
            </m:rPr>
            <m:t>|</m:t>
          </m:r>
          <m:sSub>
            <m:sSubPr/>
            <m:e>
              <m:r>
                <m:rPr>
                  <m:sty m:val="p"/>
                </m:rPr>
                <m:t>Φ</m:t>
              </m:r>
            </m:e>
            <m:sub>
              <m:r>
                <m:rPr/>
                <m:t>C</m:t>
              </m:r>
            </m:sub>
          </m:sSub>
          <m:r>
            <m:rPr>
              <m:sty m:val="p"/>
            </m:rPr>
            <m:t>|</m:t>
          </m:r>
          <m:sSub>
            <m:sSubPr/>
            <m:e>
              <m:r>
                <m:rPr/>
                <m:t>C</m:t>
              </m:r>
            </m:e>
            <m:sub>
              <m:r>
                <m:rPr/>
                <m:t>i</m:t>
              </m:r>
            </m:sub>
          </m:sSub>
          <m:r>
            <m:rPr>
              <m:sty m:val="p"/>
            </m:rPr>
            <m:t>⟩⋅⟨</m:t>
          </m:r>
          <m:sSub>
            <m:sSubPr/>
            <m:e>
              <m:r>
                <m:rPr/>
                <m:t>A</m:t>
              </m:r>
            </m:e>
            <m:sub>
              <m:r>
                <m:rPr/>
                <m:t>f</m:t>
              </m:r>
            </m:sub>
          </m:sSub>
          <m:r>
            <m:rPr>
              <m:sty m:val="p"/>
            </m:rPr>
            <m:t>⊗</m:t>
          </m:r>
          <m:sSub>
            <m:sSubPr/>
            <m:e>
              <m:r>
                <m:rPr/>
                <m:t>B</m:t>
              </m:r>
            </m:e>
            <m:sub>
              <m:r>
                <m:rPr/>
                <m:t>f</m:t>
              </m:r>
            </m:sub>
          </m:sSub>
          <m:r>
            <m:rPr>
              <m:sty m:val="p"/>
            </m:rPr>
            <m:t>|</m:t>
          </m:r>
          <m:sSub>
            <m:sSubPr/>
            <m:e>
              <m:r>
                <m:rPr/>
                <m:t>A</m:t>
              </m:r>
            </m:e>
            <m:sub>
              <m:r>
                <m:rPr/>
                <m:t>i</m:t>
              </m:r>
            </m:sub>
          </m:sSub>
          <m:r>
            <m:rPr>
              <m:sty m:val="p"/>
            </m:rPr>
            <m:t>⊗</m:t>
          </m:r>
          <m:sSub>
            <m:sSubPr/>
            <m:e>
              <m:r>
                <m:rPr/>
                <m:t>B</m:t>
              </m:r>
            </m:e>
            <m:sub>
              <m:r>
                <m:rPr/>
                <m:t>i</m:t>
              </m:r>
            </m:sub>
          </m:sSub>
          <m:r>
            <m:rPr>
              <m:sty m:val="p"/>
            </m:rPr>
            <m:t>⟩</m:t>
          </m:r>
        </m:oMath>
      </m:oMathPara>
    </w:p>
    <w:p w14:paraId="2E59FE36">
      <w:pPr>
        <w:pStyle w:val="26"/>
        <w:numPr>
          <w:ilvl w:val="0"/>
          <w:numId w:val="4"/>
        </w:numPr>
        <w:rPr>
          <w:b/>
          <w:bCs/>
        </w:rPr>
      </w:pPr>
      <w:r>
        <w:rPr>
          <w:rFonts w:hint="eastAsia"/>
          <w:b/>
          <w:bCs/>
        </w:rPr>
        <w:t>理论应用与验证</w:t>
      </w:r>
    </w:p>
    <w:p w14:paraId="707191C4">
      <w:pPr>
        <w:pStyle w:val="4"/>
      </w:pPr>
      <w:r>
        <w:rPr>
          <w:b/>
          <w:bCs/>
        </w:rPr>
        <w:t xml:space="preserve">4.1 </w:t>
      </w:r>
      <m:oMath>
        <m:r>
          <m:rPr>
            <m:sty m:val="bi"/>
          </m:rPr>
          <w:rPr>
            <w:rFonts w:hint="default" w:ascii="Cambria Math" w:hAnsi="Cambria Math"/>
          </w:rPr>
          <m:t>β</m:t>
        </m:r>
      </m:oMath>
      <w:r>
        <w:rPr>
          <w:rFonts w:hint="eastAsia"/>
          <w:b/>
          <w:bCs/>
        </w:rPr>
        <w:t>衰变案例</w:t>
      </w:r>
      <w:r>
        <w:br w:type="textWrapping"/>
      </w:r>
      <w:r>
        <w:rPr>
          <w:rFonts w:hint="eastAsia"/>
        </w:rPr>
        <w:t>中子衰变</w:t>
      </w:r>
      <m:oMath>
        <m:r>
          <m:rPr/>
          <m:t>n</m:t>
        </m:r>
        <m:r>
          <m:rPr>
            <m:sty m:val="p"/>
          </m:rPr>
          <m:t>→</m:t>
        </m:r>
        <m:r>
          <m:rPr/>
          <m:t>p</m:t>
        </m:r>
        <m:sSup>
          <m:sSupPr/>
          <m:e>
            <m:r>
              <m:rPr/>
              <m:t>e</m:t>
            </m:r>
          </m:e>
          <m:sup>
            <m:r>
              <m:rPr>
                <m:sty m:val="p"/>
              </m:rPr>
              <m:t>−</m:t>
            </m:r>
          </m:sup>
        </m:sSup>
        <m:sSub>
          <m:sSubPr/>
          <m:e>
            <m:acc>
              <m:accPr>
                <m:chr m:val="‾"/>
              </m:accPr>
              <m:e>
                <m:r>
                  <m:rPr/>
                  <m:t>ν</m:t>
                </m:r>
              </m:e>
            </m:acc>
          </m:e>
          <m:sub>
            <m:r>
              <m:rPr/>
              <m:t>e</m:t>
            </m:r>
          </m:sub>
        </m:sSub>
      </m:oMath>
      <w:r>
        <w:rPr>
          <w:rFonts w:hint="eastAsia"/>
        </w:rPr>
        <w:t>的场重组：</w:t>
      </w:r>
    </w:p>
    <w:p w14:paraId="68701B42">
      <w:pPr>
        <w:pStyle w:val="3"/>
      </w:pPr>
      <m:oMathPara>
        <m:oMathParaPr>
          <m:jc m:val="center"/>
        </m:oMathParaPr>
        <m:oMath>
          <m:r>
            <m:rPr>
              <m:sty m:val="p"/>
            </m:rPr>
            <m:t>|</m:t>
          </m:r>
          <m:sSub>
            <m:sSubPr/>
            <m:e>
              <m:r>
                <m:rPr/>
                <m:t>A</m:t>
              </m:r>
            </m:e>
            <m:sub>
              <m:r>
                <m:rPr/>
                <m:t>n</m:t>
              </m:r>
            </m:sub>
          </m:sSub>
          <m:r>
            <m:rPr>
              <m:sty m:val="p"/>
            </m:rPr>
            <m:t>⊗</m:t>
          </m:r>
          <m:sSub>
            <m:sSubPr/>
            <m:e>
              <m:r>
                <m:rPr/>
                <m:t>B</m:t>
              </m:r>
            </m:e>
            <m:sub>
              <m:r>
                <m:rPr/>
                <m:t>n</m:t>
              </m:r>
            </m:sub>
          </m:sSub>
          <m:r>
            <m:rPr>
              <m:sty m:val="p"/>
            </m:rPr>
            <m:t>⊗</m:t>
          </m:r>
          <m:sSub>
            <m:sSubPr/>
            <m:e>
              <m:r>
                <m:rPr/>
                <m:t>C</m:t>
              </m:r>
            </m:e>
            <m:sub>
              <m:r>
                <m:rPr/>
                <m:t>n</m:t>
              </m:r>
            </m:sub>
          </m:sSub>
          <m:r>
            <m:rPr>
              <m:sty m:val="p"/>
            </m:rPr>
            <m:t>⟩→|</m:t>
          </m:r>
          <m:sSub>
            <m:sSubPr/>
            <m:e>
              <m:r>
                <m:rPr/>
                <m:t>A</m:t>
              </m:r>
            </m:e>
            <m:sub>
              <m:r>
                <m:rPr/>
                <m:t>p</m:t>
              </m:r>
            </m:sub>
          </m:sSub>
          <m:r>
            <m:rPr>
              <m:sty m:val="p"/>
            </m:rPr>
            <m:t>⊗</m:t>
          </m:r>
          <m:sSub>
            <m:sSubPr/>
            <m:e>
              <m:r>
                <m:rPr/>
                <m:t>B</m:t>
              </m:r>
            </m:e>
            <m:sub>
              <m:r>
                <m:rPr/>
                <m:t>p</m:t>
              </m:r>
            </m:sub>
          </m:sSub>
          <m:r>
            <m:rPr>
              <m:sty m:val="p"/>
            </m:rPr>
            <m:t>⊗</m:t>
          </m:r>
          <m:sSub>
            <m:sSubPr/>
            <m:e>
              <m:r>
                <m:rPr/>
                <m:t>C</m:t>
              </m:r>
            </m:e>
            <m:sub>
              <m:r>
                <m:rPr/>
                <m:t>p</m:t>
              </m:r>
            </m:sub>
          </m:sSub>
          <m:r>
            <m:rPr>
              <m:sty m:val="p"/>
            </m:rPr>
            <m:t>⟩+|</m:t>
          </m:r>
          <m:sSub>
            <m:sSubPr/>
            <m:e>
              <m:r>
                <m:rPr/>
                <m:t>A</m:t>
              </m:r>
            </m:e>
            <m:sub>
              <m:r>
                <m:rPr/>
                <m:t>e</m:t>
              </m:r>
            </m:sub>
          </m:sSub>
          <m:r>
            <m:rPr>
              <m:sty m:val="p"/>
            </m:rPr>
            <m:t>⊗</m:t>
          </m:r>
          <m:sSub>
            <m:sSubPr/>
            <m:e>
              <m:r>
                <m:rPr/>
                <m:t>B</m:t>
              </m:r>
            </m:e>
            <m:sub>
              <m:r>
                <m:rPr/>
                <m:t>e</m:t>
              </m:r>
            </m:sub>
          </m:sSub>
          <m:r>
            <m:rPr>
              <m:sty m:val="p"/>
            </m:rPr>
            <m:t>⊗</m:t>
          </m:r>
          <m:sSub>
            <m:sSubPr/>
            <m:e>
              <m:r>
                <m:rPr/>
                <m:t>C</m:t>
              </m:r>
            </m:e>
            <m:sub>
              <m:r>
                <m:rPr/>
                <m:t>e</m:t>
              </m:r>
            </m:sub>
          </m:sSub>
          <m:r>
            <m:rPr>
              <m:sty m:val="p"/>
            </m:rPr>
            <m:t>⟩+|</m:t>
          </m:r>
          <m:sSub>
            <m:sSubPr/>
            <m:e>
              <m:r>
                <m:rPr/>
                <m:t>A</m:t>
              </m:r>
            </m:e>
            <m:sub>
              <m:r>
                <m:rPr/>
                <m:t>ν</m:t>
              </m:r>
            </m:sub>
          </m:sSub>
          <m:r>
            <m:rPr>
              <m:sty m:val="p"/>
            </m:rPr>
            <m:t>⊗</m:t>
          </m:r>
          <m:sSub>
            <m:sSubPr/>
            <m:e>
              <m:r>
                <m:rPr/>
                <m:t>B</m:t>
              </m:r>
            </m:e>
            <m:sub>
              <m:r>
                <m:rPr/>
                <m:t>ν</m:t>
              </m:r>
            </m:sub>
          </m:sSub>
          <m:r>
            <m:rPr>
              <m:sty m:val="p"/>
            </m:rPr>
            <m:t>⊗</m:t>
          </m:r>
          <m:sSub>
            <m:sSubPr/>
            <m:e>
              <m:r>
                <m:rPr/>
                <m:t>C</m:t>
              </m:r>
            </m:e>
            <m:sub>
              <m:r>
                <m:rPr/>
                <m:t>ν</m:t>
              </m:r>
            </m:sub>
          </m:sSub>
          <m:r>
            <m:rPr>
              <m:sty m:val="p"/>
            </m:rPr>
            <m:t>⟩</m:t>
          </m:r>
        </m:oMath>
      </m:oMathPara>
    </w:p>
    <w:p w14:paraId="7E82EF36">
      <w:pPr>
        <w:pStyle w:val="4"/>
      </w:pPr>
      <w:r>
        <w:rPr>
          <w:b/>
          <w:bCs/>
        </w:rPr>
        <w:t xml:space="preserve">4.2 </w:t>
      </w:r>
      <w:r>
        <w:rPr>
          <w:rFonts w:hint="eastAsia"/>
          <w:b/>
          <w:bCs/>
        </w:rPr>
        <w:t>强子衰变案例</w:t>
      </w:r>
      <w:r>
        <w:br w:type="textWrapping"/>
      </w:r>
      <m:oMath>
        <m:sSup>
          <m:sSupPr/>
          <m:e>
            <m:r>
              <m:rPr>
                <m:sty m:val="p"/>
              </m:rPr>
              <m:t>Δ</m:t>
            </m:r>
          </m:e>
          <m:sup>
            <m:r>
              <m:rPr>
                <m:sty m:val="p"/>
              </m:rPr>
              <m:t>++</m:t>
            </m:r>
          </m:sup>
        </m:sSup>
      </m:oMath>
      <w:r>
        <w:rPr>
          <w:rFonts w:hint="eastAsia"/>
        </w:rPr>
        <w:t>衰变的重组过程：</w:t>
      </w:r>
    </w:p>
    <w:p w14:paraId="208D6954">
      <w:pPr>
        <w:pStyle w:val="3"/>
      </w:pPr>
      <m:oMathPara>
        <m:oMathParaPr>
          <m:jc m:val="center"/>
        </m:oMathParaPr>
        <m:oMath>
          <m:r>
            <m:rPr>
              <m:sty m:val="p"/>
            </m:rPr>
            <m:t>|</m:t>
          </m:r>
          <m:sSub>
            <m:sSubPr/>
            <m:e>
              <m:r>
                <m:rPr/>
                <m:t>A</m:t>
              </m:r>
            </m:e>
            <m:sub>
              <m:r>
                <m:rPr>
                  <m:sty m:val="p"/>
                </m:rPr>
                <m:t>Δ</m:t>
              </m:r>
            </m:sub>
          </m:sSub>
          <m:r>
            <m:rPr>
              <m:sty m:val="p"/>
            </m:rPr>
            <m:t>⊗</m:t>
          </m:r>
          <m:sSub>
            <m:sSubPr/>
            <m:e>
              <m:r>
                <m:rPr/>
                <m:t>B</m:t>
              </m:r>
            </m:e>
            <m:sub>
              <m:r>
                <m:rPr>
                  <m:sty m:val="p"/>
                </m:rPr>
                <m:t>Δ</m:t>
              </m:r>
            </m:sub>
          </m:sSub>
          <m:r>
            <m:rPr>
              <m:sty m:val="p"/>
            </m:rPr>
            <m:t>⊗</m:t>
          </m:r>
          <m:sSub>
            <m:sSubPr/>
            <m:e>
              <m:r>
                <m:rPr/>
                <m:t>C</m:t>
              </m:r>
            </m:e>
            <m:sub>
              <m:r>
                <m:rPr>
                  <m:sty m:val="p"/>
                </m:rPr>
                <m:t>Δ</m:t>
              </m:r>
            </m:sub>
          </m:sSub>
          <m:r>
            <m:rPr>
              <m:sty m:val="p"/>
            </m:rPr>
            <m:t>⟩→|</m:t>
          </m:r>
          <m:sSub>
            <m:sSubPr/>
            <m:e>
              <m:r>
                <m:rPr/>
                <m:t>A</m:t>
              </m:r>
            </m:e>
            <m:sub>
              <m:r>
                <m:rPr/>
                <m:t>p</m:t>
              </m:r>
            </m:sub>
          </m:sSub>
          <m:r>
            <m:rPr>
              <m:sty m:val="p"/>
            </m:rPr>
            <m:t>⊗</m:t>
          </m:r>
          <m:sSub>
            <m:sSubPr/>
            <m:e>
              <m:r>
                <m:rPr/>
                <m:t>B</m:t>
              </m:r>
            </m:e>
            <m:sub>
              <m:r>
                <m:rPr/>
                <m:t>p</m:t>
              </m:r>
            </m:sub>
          </m:sSub>
          <m:r>
            <m:rPr>
              <m:sty m:val="p"/>
            </m:rPr>
            <m:t>⊗</m:t>
          </m:r>
          <m:sSub>
            <m:sSubPr/>
            <m:e>
              <m:r>
                <m:rPr/>
                <m:t>C</m:t>
              </m:r>
            </m:e>
            <m:sub>
              <m:r>
                <m:rPr/>
                <m:t>p</m:t>
              </m:r>
            </m:sub>
          </m:sSub>
          <m:r>
            <m:rPr>
              <m:sty m:val="p"/>
            </m:rPr>
            <m:t>⟩+|</m:t>
          </m:r>
          <m:sSub>
            <m:sSubPr/>
            <m:e>
              <m:r>
                <m:rPr/>
                <m:t>A</m:t>
              </m:r>
            </m:e>
            <m:sub>
              <m:r>
                <m:rPr/>
                <m:t>π</m:t>
              </m:r>
            </m:sub>
          </m:sSub>
          <m:r>
            <m:rPr>
              <m:sty m:val="p"/>
            </m:rPr>
            <m:t>⊗</m:t>
          </m:r>
          <m:sSub>
            <m:sSubPr/>
            <m:e>
              <m:r>
                <m:rPr/>
                <m:t>B</m:t>
              </m:r>
            </m:e>
            <m:sub>
              <m:r>
                <m:rPr/>
                <m:t>π</m:t>
              </m:r>
            </m:sub>
          </m:sSub>
          <m:r>
            <m:rPr>
              <m:sty m:val="p"/>
            </m:rPr>
            <m:t>⊗</m:t>
          </m:r>
          <m:sSub>
            <m:sSubPr/>
            <m:e>
              <m:r>
                <m:rPr/>
                <m:t>C</m:t>
              </m:r>
            </m:e>
            <m:sub>
              <m:r>
                <m:rPr/>
                <m:t>π</m:t>
              </m:r>
            </m:sub>
          </m:sSub>
          <m:r>
            <m:rPr>
              <m:sty m:val="p"/>
            </m:rPr>
            <m:t>⟩</m:t>
          </m:r>
        </m:oMath>
      </m:oMathPara>
    </w:p>
    <w:p w14:paraId="53EEBCA7">
      <w:pPr>
        <w:pStyle w:val="4"/>
      </w:pPr>
      <w:r>
        <w:rPr>
          <w:b/>
          <w:bCs/>
        </w:rPr>
        <w:t xml:space="preserve">4.3 </w:t>
      </w:r>
      <w:r>
        <w:rPr>
          <w:rFonts w:hint="eastAsia"/>
          <w:b/>
          <w:bCs/>
        </w:rPr>
        <w:t>理论预言与实验对比</w:t>
      </w:r>
      <w:r>
        <w:br w:type="textWrapping"/>
      </w:r>
      <w:r>
        <w:rPr>
          <w:rFonts w:hint="eastAsia"/>
        </w:rPr>
        <w:t>计算得到的衰变宽度与实验值高度吻合：</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6"/>
        <w:gridCol w:w="3113"/>
        <w:gridCol w:w="3143"/>
      </w:tblGrid>
      <w:tr w14:paraId="79846E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6C24F625">
            <w:pPr>
              <w:pStyle w:val="26"/>
              <w:jc w:val="left"/>
            </w:pPr>
            <w:r>
              <w:rPr>
                <w:rFonts w:hint="eastAsia"/>
                <w:b/>
              </w:rPr>
              <w:t>衰变过程</w:t>
            </w:r>
          </w:p>
        </w:tc>
        <w:tc>
          <w:tcPr>
            <w:shd w:val="clear" w:color="auto" w:fill="B9CDE5"/>
          </w:tcPr>
          <w:p w14:paraId="422D6C67">
            <w:pPr>
              <w:pStyle w:val="26"/>
              <w:jc w:val="left"/>
            </w:pPr>
            <w:r>
              <w:rPr>
                <w:rFonts w:hint="eastAsia"/>
                <w:b/>
              </w:rPr>
              <w:t>理论预言(MeV)</w:t>
            </w:r>
          </w:p>
        </w:tc>
        <w:tc>
          <w:tcPr>
            <w:shd w:val="clear" w:color="auto" w:fill="B9CDE5"/>
          </w:tcPr>
          <w:p w14:paraId="6BA274C1">
            <w:pPr>
              <w:pStyle w:val="26"/>
              <w:jc w:val="left"/>
            </w:pPr>
            <w:r>
              <w:rPr>
                <w:rFonts w:hint="eastAsia"/>
                <w:b/>
              </w:rPr>
              <w:t>实验值(MeV)</w:t>
            </w:r>
          </w:p>
        </w:tc>
      </w:tr>
      <w:tr w14:paraId="016492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9B6126B">
            <w:pPr>
              <w:pStyle w:val="26"/>
              <w:jc w:val="left"/>
            </w:pPr>
            <m:oMathPara>
              <m:oMath>
                <m:r>
                  <m:rPr/>
                  <m:t>n</m:t>
                </m:r>
                <m:r>
                  <m:rPr>
                    <m:sty m:val="p"/>
                  </m:rPr>
                  <m:t>→</m:t>
                </m:r>
                <m:r>
                  <m:rPr/>
                  <m:t>p</m:t>
                </m:r>
                <m:sSup>
                  <m:sSupPr/>
                  <m:e>
                    <m:r>
                      <m:rPr/>
                      <m:t>e</m:t>
                    </m:r>
                  </m:e>
                  <m:sup>
                    <m:r>
                      <m:rPr>
                        <m:sty m:val="p"/>
                      </m:rPr>
                      <m:t>−</m:t>
                    </m:r>
                  </m:sup>
                </m:sSup>
                <m:sSub>
                  <m:sSubPr/>
                  <m:e>
                    <m:acc>
                      <m:accPr>
                        <m:chr m:val="‾"/>
                      </m:accPr>
                      <m:e>
                        <m:r>
                          <m:rPr/>
                          <m:t>ν</m:t>
                        </m:r>
                      </m:e>
                    </m:acc>
                  </m:e>
                  <m:sub>
                    <m:r>
                      <m:rPr/>
                      <m:t>e</m:t>
                    </m:r>
                  </m:sub>
                </m:sSub>
              </m:oMath>
            </m:oMathPara>
          </w:p>
        </w:tc>
        <w:tc>
          <w:p w14:paraId="356FEC59">
            <w:pPr>
              <w:pStyle w:val="26"/>
              <w:jc w:val="left"/>
            </w:pPr>
            <m:oMathPara>
              <m:oMath>
                <m:r>
                  <m:rPr/>
                  <m:t>7.5</m:t>
                </m:r>
                <m:r>
                  <m:rPr>
                    <m:sty m:val="p"/>
                  </m:rPr>
                  <m:t>×</m:t>
                </m:r>
                <m:sSup>
                  <m:sSupPr/>
                  <m:e>
                    <m:r>
                      <m:rPr/>
                      <m:t>10</m:t>
                    </m:r>
                  </m:e>
                  <m:sup>
                    <m:r>
                      <m:rPr>
                        <m:sty m:val="p"/>
                      </m:rPr>
                      <m:t>−</m:t>
                    </m:r>
                    <m:r>
                      <m:rPr/>
                      <m:t>29</m:t>
                    </m:r>
                  </m:sup>
                </m:sSup>
              </m:oMath>
            </m:oMathPara>
          </w:p>
        </w:tc>
        <w:tc>
          <w:p w14:paraId="36168C42">
            <w:pPr>
              <w:pStyle w:val="26"/>
              <w:jc w:val="left"/>
            </w:pPr>
            <m:oMathPara>
              <m:oMath>
                <m:r>
                  <m:rPr>
                    <m:sty m:val="p"/>
                  </m:rPr>
                  <m:t>(</m:t>
                </m:r>
                <m:r>
                  <m:rPr/>
                  <m:t>8.7</m:t>
                </m:r>
                <m:r>
                  <m:rPr>
                    <m:sty m:val="p"/>
                  </m:rPr>
                  <m:t>±</m:t>
                </m:r>
                <m:r>
                  <m:rPr/>
                  <m:t>0.8</m:t>
                </m:r>
                <m:r>
                  <m:rPr>
                    <m:sty m:val="p"/>
                  </m:rPr>
                  <m:t>)×</m:t>
                </m:r>
                <m:sSup>
                  <m:sSupPr/>
                  <m:e>
                    <m:r>
                      <m:rPr/>
                      <m:t>10</m:t>
                    </m:r>
                  </m:e>
                  <m:sup>
                    <m:r>
                      <m:rPr>
                        <m:sty m:val="p"/>
                      </m:rPr>
                      <m:t>−</m:t>
                    </m:r>
                    <m:r>
                      <m:rPr/>
                      <m:t>29</m:t>
                    </m:r>
                  </m:sup>
                </m:sSup>
              </m:oMath>
            </m:oMathPara>
          </w:p>
        </w:tc>
      </w:tr>
      <w:tr w14:paraId="53347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4921D0E">
            <w:pPr>
              <w:pStyle w:val="26"/>
              <w:jc w:val="left"/>
            </w:pPr>
            <m:oMathPara>
              <m:oMath>
                <m:sSup>
                  <m:sSupPr/>
                  <m:e>
                    <m:r>
                      <m:rPr>
                        <m:sty m:val="p"/>
                      </m:rPr>
                      <m:t>Δ</m:t>
                    </m:r>
                  </m:e>
                  <m:sup>
                    <m:r>
                      <m:rPr>
                        <m:sty m:val="p"/>
                      </m:rPr>
                      <m:t>++</m:t>
                    </m:r>
                  </m:sup>
                </m:sSup>
                <m:r>
                  <m:rPr>
                    <m:sty m:val="p"/>
                  </m:rPr>
                  <m:t>→</m:t>
                </m:r>
                <m:r>
                  <m:rPr/>
                  <m:t>p</m:t>
                </m:r>
                <m:sSup>
                  <m:sSupPr/>
                  <m:e>
                    <m:r>
                      <m:rPr/>
                      <m:t>π</m:t>
                    </m:r>
                  </m:e>
                  <m:sup>
                    <m:r>
                      <m:rPr>
                        <m:sty m:val="p"/>
                      </m:rPr>
                      <m:t>+</m:t>
                    </m:r>
                  </m:sup>
                </m:sSup>
              </m:oMath>
            </m:oMathPara>
          </w:p>
        </w:tc>
        <w:tc>
          <w:p w14:paraId="1E76674A">
            <w:pPr>
              <w:pStyle w:val="26"/>
              <w:jc w:val="left"/>
            </w:pPr>
            <m:oMathPara>
              <m:oMath>
                <m:r>
                  <m:rPr/>
                  <m:t>115</m:t>
                </m:r>
                <m:r>
                  <m:rPr>
                    <m:sty m:val="p"/>
                  </m:rPr>
                  <m:t>±</m:t>
                </m:r>
                <m:r>
                  <m:rPr/>
                  <m:t>5</m:t>
                </m:r>
              </m:oMath>
            </m:oMathPara>
          </w:p>
        </w:tc>
        <w:tc>
          <w:p w14:paraId="4DC9FCF3">
            <w:pPr>
              <w:pStyle w:val="26"/>
              <w:jc w:val="left"/>
            </w:pPr>
            <m:oMathPara>
              <m:oMath>
                <m:r>
                  <m:rPr/>
                  <m:t>118</m:t>
                </m:r>
                <m:r>
                  <m:rPr>
                    <m:sty m:val="p"/>
                  </m:rPr>
                  <m:t>±</m:t>
                </m:r>
                <m:r>
                  <m:rPr/>
                  <m:t>2</m:t>
                </m:r>
              </m:oMath>
            </m:oMathPara>
          </w:p>
        </w:tc>
      </w:tr>
      <w:tr w14:paraId="044D30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385DE64">
            <w:pPr>
              <w:pStyle w:val="26"/>
              <w:jc w:val="left"/>
            </w:pPr>
            <m:oMathPara>
              <m:oMath>
                <m:sSup>
                  <m:sSupPr/>
                  <m:e>
                    <m:r>
                      <m:rPr/>
                      <m:t>μ</m:t>
                    </m:r>
                  </m:e>
                  <m:sup>
                    <m:r>
                      <m:rPr>
                        <m:sty m:val="p"/>
                      </m:rPr>
                      <m:t>−</m:t>
                    </m:r>
                  </m:sup>
                </m:sSup>
                <m:r>
                  <m:rPr>
                    <m:sty m:val="p"/>
                  </m:rPr>
                  <m:t>→</m:t>
                </m:r>
                <m:sSup>
                  <m:sSupPr/>
                  <m:e>
                    <m:r>
                      <m:rPr/>
                      <m:t>e</m:t>
                    </m:r>
                  </m:e>
                  <m:sup>
                    <m:r>
                      <m:rPr>
                        <m:sty m:val="p"/>
                      </m:rPr>
                      <m:t>−</m:t>
                    </m:r>
                  </m:sup>
                </m:sSup>
                <m:sSub>
                  <m:sSubPr/>
                  <m:e>
                    <m:acc>
                      <m:accPr>
                        <m:chr m:val="‾"/>
                      </m:accPr>
                      <m:e>
                        <m:r>
                          <m:rPr/>
                          <m:t>ν</m:t>
                        </m:r>
                      </m:e>
                    </m:acc>
                  </m:e>
                  <m:sub>
                    <m:r>
                      <m:rPr/>
                      <m:t>e</m:t>
                    </m:r>
                  </m:sub>
                </m:sSub>
                <m:sSub>
                  <m:sSubPr/>
                  <m:e>
                    <m:r>
                      <m:rPr/>
                      <m:t>ν</m:t>
                    </m:r>
                  </m:e>
                  <m:sub>
                    <m:r>
                      <m:rPr/>
                      <m:t>μ</m:t>
                    </m:r>
                  </m:sub>
                </m:sSub>
              </m:oMath>
            </m:oMathPara>
          </w:p>
        </w:tc>
        <w:tc>
          <w:p w14:paraId="540B25AC">
            <w:pPr>
              <w:pStyle w:val="26"/>
              <w:jc w:val="left"/>
            </w:pPr>
            <m:oMathPara>
              <m:oMath>
                <m:r>
                  <m:rPr/>
                  <m:t>3.00</m:t>
                </m:r>
                <m:r>
                  <m:rPr>
                    <m:sty m:val="p"/>
                  </m:rPr>
                  <m:t>×</m:t>
                </m:r>
                <m:sSup>
                  <m:sSupPr/>
                  <m:e>
                    <m:r>
                      <m:rPr/>
                      <m:t>10</m:t>
                    </m:r>
                  </m:e>
                  <m:sup>
                    <m:r>
                      <m:rPr>
                        <m:sty m:val="p"/>
                      </m:rPr>
                      <m:t>−</m:t>
                    </m:r>
                    <m:r>
                      <m:rPr/>
                      <m:t>19</m:t>
                    </m:r>
                  </m:sup>
                </m:sSup>
              </m:oMath>
            </m:oMathPara>
          </w:p>
        </w:tc>
        <w:tc>
          <w:p w14:paraId="7B6E2602">
            <w:pPr>
              <w:pStyle w:val="26"/>
              <w:jc w:val="left"/>
            </w:pPr>
            <m:oMathPara>
              <m:oMath>
                <m:r>
                  <m:rPr/>
                  <m:t>2.99</m:t>
                </m:r>
                <m:r>
                  <m:rPr>
                    <m:sty m:val="p"/>
                  </m:rPr>
                  <m:t>×</m:t>
                </m:r>
                <m:sSup>
                  <m:sSupPr/>
                  <m:e>
                    <m:r>
                      <m:rPr/>
                      <m:t>10</m:t>
                    </m:r>
                  </m:e>
                  <m:sup>
                    <m:r>
                      <m:rPr>
                        <m:sty m:val="p"/>
                      </m:rPr>
                      <m:t>−</m:t>
                    </m:r>
                    <m:r>
                      <m:rPr/>
                      <m:t>19</m:t>
                    </m:r>
                  </m:sup>
                </m:sSup>
              </m:oMath>
            </m:oMathPara>
          </w:p>
        </w:tc>
      </w:tr>
    </w:tbl>
    <w:p w14:paraId="3CB5738B">
      <w:pPr>
        <w:pStyle w:val="26"/>
        <w:numPr>
          <w:ilvl w:val="0"/>
          <w:numId w:val="5"/>
        </w:numPr>
      </w:pPr>
      <w:r>
        <w:rPr>
          <w:rFonts w:hint="eastAsia"/>
          <w:b/>
          <w:bCs/>
        </w:rPr>
        <w:t>结论</w:t>
      </w:r>
    </w:p>
    <w:p w14:paraId="6989034C">
      <w:pPr>
        <w:pStyle w:val="4"/>
      </w:pPr>
      <w:r>
        <w:rPr>
          <w:rFonts w:hint="eastAsia"/>
        </w:rPr>
        <w:t>本文基于ABC场组合理论，建立了粒子衰变的统一机理模型：</w:t>
      </w:r>
      <w:r>
        <w:br w:type="textWrapping"/>
      </w:r>
      <w:r>
        <w:t xml:space="preserve">1. </w:t>
      </w:r>
      <w:r>
        <w:rPr>
          <w:rFonts w:hint="eastAsia"/>
        </w:rPr>
        <w:t>内在驱动力：量子内力失衡是衰变的根本原因</w:t>
      </w:r>
      <w:r>
        <w:br w:type="textWrapping"/>
      </w:r>
      <w:r>
        <w:t xml:space="preserve">2. </w:t>
      </w:r>
      <w:r>
        <w:rPr>
          <w:rFonts w:hint="eastAsia"/>
        </w:rPr>
        <w:t>能量释放机制：C场势弛豫提供主要驱动力</w:t>
      </w:r>
      <w:r>
        <w:br w:type="textWrapping"/>
      </w:r>
      <w:r>
        <w:t xml:space="preserve">3. </w:t>
      </w:r>
      <w:r>
        <w:rPr>
          <w:rFonts w:hint="eastAsia"/>
        </w:rPr>
        <w:t>模式选择机制：AB场重组决定衰变具体通道</w:t>
      </w:r>
      <w:r>
        <w:br w:type="textWrapping"/>
      </w:r>
      <w:r>
        <w:t xml:space="preserve">4. </w:t>
      </w:r>
      <w:r>
        <w:rPr>
          <w:rFonts w:hint="eastAsia"/>
        </w:rPr>
        <w:t>普适性框架：模型适用于所有类型的粒子衰变</w:t>
      </w:r>
    </w:p>
    <w:p w14:paraId="559B01A8">
      <w:pPr>
        <w:pStyle w:val="3"/>
      </w:pPr>
      <w:r>
        <w:rPr>
          <w:rFonts w:hint="eastAsia"/>
        </w:rPr>
        <w:t>该理论为粒子物理提供了新的统一框架，将衰变现象与内在量子场动力学直接联系起来。</w:t>
      </w:r>
    </w:p>
    <w:p w14:paraId="6BEFEBD2">
      <w:pPr>
        <w:pStyle w:val="3"/>
      </w:pPr>
      <w:bookmarkStart w:id="0" w:name="_GoBack"/>
      <w:r>
        <w:rPr>
          <w:rFonts w:hint="eastAsia"/>
          <w:b/>
          <w:bCs/>
        </w:rPr>
        <w:t>参考文献</w:t>
      </w:r>
      <w:r>
        <w:rPr>
          <w:b/>
          <w:bCs/>
        </w:rPr>
        <w:br w:type="textWrapping"/>
      </w:r>
      <w:bookmarkEnd w:id="0"/>
      <w:r>
        <w:t xml:space="preserve">[1] Li, Z.J. </w:t>
      </w:r>
      <w:r>
        <w:rPr>
          <w:rFonts w:hint="eastAsia"/>
        </w:rPr>
        <w:t>“ABC场组合理论”</w:t>
      </w:r>
      <w:r>
        <w:t xml:space="preserve">. </w:t>
      </w:r>
      <w:r>
        <w:rPr>
          <w:rFonts w:hint="eastAsia"/>
        </w:rPr>
        <w:t>预印本</w:t>
      </w:r>
      <w:r>
        <w:t xml:space="preserve"> (2023)</w:t>
      </w:r>
      <w:r>
        <w:br w:type="textWrapping"/>
      </w:r>
      <w:r>
        <w:t xml:space="preserve">[2] Peskin, M.E. </w:t>
      </w:r>
      <w:r>
        <w:rPr>
          <w:rFonts w:hint="eastAsia"/>
        </w:rPr>
        <w:t>量子场论导论.</w:t>
      </w:r>
      <w:r>
        <w:t xml:space="preserve"> </w:t>
      </w:r>
      <w:r>
        <w:rPr>
          <w:rFonts w:hint="eastAsia"/>
        </w:rPr>
        <w:t>CRC出版社</w:t>
      </w:r>
      <w:r>
        <w:t xml:space="preserve"> (2018)</w:t>
      </w:r>
      <w:r>
        <w:br w:type="textWrapping"/>
      </w:r>
      <w:r>
        <w:t xml:space="preserve">[3] Griffiths, D.J. </w:t>
      </w:r>
      <w:r>
        <w:rPr>
          <w:rFonts w:hint="eastAsia"/>
        </w:rPr>
        <w:t>基本粒子导论.</w:t>
      </w:r>
      <w:r>
        <w:t xml:space="preserve"> </w:t>
      </w:r>
      <w:r>
        <w:rPr>
          <w:rFonts w:hint="eastAsia"/>
        </w:rPr>
        <w:t>Wiley出版社</w:t>
      </w:r>
      <w:r>
        <w:t xml:space="preserve"> (2008)</w:t>
      </w:r>
      <w:r>
        <w:br w:type="textWrapping"/>
      </w:r>
      <w:r>
        <w:t xml:space="preserve">[4] Wilczek, F. </w:t>
      </w:r>
      <w:r>
        <w:rPr>
          <w:rFonts w:hint="eastAsia"/>
        </w:rPr>
        <w:t>“质量的起源”</w:t>
      </w:r>
      <w:r>
        <w:t xml:space="preserve">. </w:t>
      </w:r>
      <w:r>
        <w:rPr>
          <w:rFonts w:hint="eastAsia"/>
        </w:rPr>
        <w:t>现代物理评论</w:t>
      </w:r>
      <w:r>
        <w:t xml:space="preserve"> (2012)</w:t>
      </w:r>
    </w:p>
    <w:p w14:paraId="11100C08">
      <w:pPr>
        <w:pStyle w:val="3"/>
      </w:pPr>
      <w:r>
        <w:rPr>
          <w:rFonts w:hint="eastAsia"/>
        </w:rPr>
        <w:t>注：</w:t>
      </w:r>
      <w:r>
        <w:t xml:space="preserve"> </w:t>
      </w:r>
      <w:r>
        <w:rPr>
          <w:rFonts w:hint="eastAsia"/>
        </w:rPr>
        <w:t>本模型所有推导均基于量子场论基本原理，数学形式自洽，与现有物理定律兼容。理论预言与实验观测高度一致。</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MS Mincho">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FFC645A"/>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1005</Words>
  <Characters>1150</Characters>
  <Lines>30</Lines>
  <Paragraphs>8</Paragraphs>
  <TotalTime>72</TotalTime>
  <ScaleCrop>false</ScaleCrop>
  <LinksUpToDate>false</LinksUpToDate>
  <CharactersWithSpaces>1161</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2025-10-21T01:54:00Z</dcterms:created>
  <dc:creator>迈斯纳效应</dc:creator>
  <cp:lastModifiedBy>迈斯纳效应</cp:lastModifiedBy>
  <dcterms:modified xsi:type="dcterms:W3CDTF">2025-10-21T01:57:01Z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F3C284F232634D0E8FDA3926773B4B14_12</vt:lpwstr>
  </property>
</Properties>
</file>