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19EB65">
      <w:pPr>
        <w:pStyle w:val="4"/>
      </w:pPr>
      <w:r>
        <w:rPr>
          <w:rFonts w:hint="eastAsia"/>
          <w:b/>
          <w:bCs/>
        </w:rPr>
        <w:t>量子纠缠的场组合绝缘原理：论电磁波与纠缠态不可干预性的数学证明</w:t>
      </w:r>
    </w:p>
    <w:p w14:paraId="2543C620">
      <w:pPr>
        <w:pStyle w:val="3"/>
      </w:pPr>
      <w:r>
        <w:rPr>
          <w:rFonts w:hint="eastAsia"/>
          <w:b/>
          <w:bCs/>
        </w:rPr>
        <w:t>作者：</w:t>
      </w:r>
      <w:r>
        <w:rPr>
          <w:b/>
          <w:bCs/>
        </w:rPr>
        <w:t xml:space="preserve"> </w:t>
      </w:r>
      <w:r>
        <w:rPr>
          <w:rFonts w:hint="eastAsia"/>
        </w:rPr>
        <w:t>李志军，赵光耀</w:t>
      </w:r>
    </w:p>
    <w:p w14:paraId="2A93CF58">
      <w:pPr>
        <w:pStyle w:val="3"/>
      </w:pPr>
      <w:r>
        <w:rPr>
          <w:rFonts w:hint="eastAsia"/>
          <w:b/>
          <w:bCs/>
        </w:rPr>
        <w:t>摘要：</w:t>
      </w:r>
      <w:r>
        <w:br w:type="textWrapping"/>
      </w:r>
      <w:r>
        <w:rPr>
          <w:rFonts w:hint="eastAsia"/>
        </w:rPr>
        <w:t>本文基于李志军ABC场组合理论，提出了量子纠缠的场组合绝缘原理。核心论点为：处于最大纠缠态的双粒子系统</w:t>
      </w:r>
      <w:r>
        <w:t xml:space="preserve"> (</w:t>
      </w:r>
      <m:oMath>
        <m:sSup>
          <m:sSupPr/>
          <m:e>
            <m:r>
              <m:rPr/>
              <m:t>A</m:t>
            </m:r>
          </m:e>
          <m:sup>
            <m:r>
              <m:rPr>
                <m:sty m:val="p"/>
              </m:rPr>
              <m:t>′</m:t>
            </m:r>
          </m:sup>
        </m:sSup>
        <m:sSup>
          <m:sSupPr/>
          <m:e>
            <m:r>
              <m:rPr/>
              <m:t>B</m:t>
            </m:r>
          </m:e>
          <m:sup>
            <m:r>
              <m:rPr>
                <m:sty m:val="p"/>
              </m:rPr>
              <m:t>′</m:t>
            </m:r>
          </m:sup>
        </m:sSup>
        <m:sSup>
          <m:sSupPr/>
          <m:e>
            <m:r>
              <m:rPr/>
              <m:t>C</m:t>
            </m:r>
          </m:e>
          <m:sup>
            <m:r>
              <m:rPr>
                <m:sty m:val="p"/>
              </m:rPr>
              <m:t>′</m:t>
            </m:r>
          </m:sup>
        </m:sSup>
        <m:r>
          <m:rPr>
            <m:sty m:val="p"/>
          </m:rPr>
          <m:t>⊗</m:t>
        </m:r>
        <m:sSup>
          <m:sSupPr/>
          <m:e>
            <m:r>
              <m:rPr/>
              <m:t>A</m:t>
            </m:r>
          </m:e>
          <m:sup>
            <m:r>
              <m:rPr>
                <m:sty m:val="p"/>
              </m:rPr>
              <m:t>″</m:t>
            </m:r>
          </m:sup>
        </m:sSup>
        <m:sSup>
          <m:sSupPr/>
          <m:e>
            <m:r>
              <m:rPr/>
              <m:t>B</m:t>
            </m:r>
          </m:e>
          <m:sup>
            <m:r>
              <m:rPr>
                <m:sty m:val="p"/>
              </m:rPr>
              <m:t>″</m:t>
            </m:r>
          </m:sup>
        </m:sSup>
        <m:sSup>
          <m:sSupPr/>
          <m:e>
            <m:r>
              <m:rPr/>
              <m:t>C</m:t>
            </m:r>
          </m:e>
          <m:sup>
            <m:r>
              <m:rPr>
                <m:sty m:val="p"/>
              </m:rPr>
              <m:t>″</m:t>
            </m:r>
          </m:sup>
        </m:sSup>
      </m:oMath>
      <w:r>
        <w:t xml:space="preserve">) </w:t>
      </w:r>
      <w:r>
        <w:rPr>
          <w:rFonts w:hint="eastAsia"/>
        </w:rPr>
        <w:t>构成了一个退局域的整体场组合态，其希尔伯特空间与作为激发态的自由传播电磁波</w:t>
      </w:r>
      <w:r>
        <w:t xml:space="preserve"> (</w:t>
      </w:r>
      <m:oMath>
        <m:r>
          <m:rPr/>
          <m:t>A</m:t>
        </m:r>
        <m:sSub>
          <m:sSubPr/>
          <m:e>
            <m:r>
              <m:rPr/>
              <m:t>B</m:t>
            </m:r>
          </m:e>
          <m:sub>
            <m:r>
              <m:rPr/>
              <m:t>0</m:t>
            </m:r>
          </m:sub>
        </m:sSub>
        <m:sSub>
          <m:sSubPr/>
          <m:e>
            <m:r>
              <m:rPr/>
              <m:t>C</m:t>
            </m:r>
          </m:e>
          <m:sub>
            <m:r>
              <m:rPr/>
              <m:t>0</m:t>
            </m:r>
          </m:sub>
        </m:sSub>
      </m:oMath>
      <w:r>
        <w:t xml:space="preserve">) </w:t>
      </w:r>
      <w:r>
        <w:rPr>
          <w:rFonts w:hint="eastAsia"/>
        </w:rPr>
        <w:t>的希尔伯特空间正交。这种正交性源于纠缠态内部场分量的特定拓扑缠绕约束与电磁波场分量的横向振荡约束之间的内在不兼容。</w:t>
      </w:r>
      <w:r>
        <w:t xml:space="preserve"> </w:t>
      </w:r>
      <w:r>
        <w:rPr>
          <w:rFonts w:hint="eastAsia"/>
        </w:rPr>
        <w:t>任何来自电磁波的线性相互作用算符</w:t>
      </w:r>
      <w:r>
        <w:t xml:space="preserve"> </w:t>
      </w:r>
      <m:oMath>
        <m:sSub>
          <m:sSubPr/>
          <m:e>
            <m:acc>
              <m:accPr/>
              <m:e>
                <m:r>
                  <m:rPr/>
                  <m:t>H</m:t>
                </m:r>
              </m:e>
            </m:acc>
          </m:e>
          <m:sub>
            <m:r>
              <m:rPr>
                <m:sty m:val="p"/>
              </m:rPr>
              <m:t>int</m:t>
            </m:r>
          </m:sub>
        </m:sSub>
      </m:oMath>
      <w:r>
        <w:t xml:space="preserve"> </w:t>
      </w:r>
      <w:r>
        <w:rPr>
          <w:rFonts w:hint="eastAsia"/>
        </w:rPr>
        <w:t>均无法在保持纠缠态整体性的前提下，对其施加可分辨的局域扰动。本文通过构建纠缠态的张量积空间、电磁波的Fock空间，并引入缠绕数守恒律与干预矩阵元选择定则，严格证明了电磁波对纠缠量子态的不可干预性，为量子保密通信与量子计算提供了坚实的理论基础。</w:t>
      </w:r>
    </w:p>
    <w:p w14:paraId="65F2DEC5">
      <w:pPr>
        <w:pStyle w:val="3"/>
      </w:pPr>
      <w:r>
        <w:rPr>
          <w:rFonts w:hint="eastAsia"/>
          <w:b/>
          <w:bCs/>
        </w:rPr>
        <w:t>关键词：</w:t>
      </w:r>
      <w:r>
        <w:t xml:space="preserve"> </w:t>
      </w:r>
      <w:r>
        <w:rPr>
          <w:rFonts w:hint="eastAsia"/>
        </w:rPr>
        <w:t>ABC场组合理论；量子纠缠；绝缘原理；希尔伯特空间正交；缠绕数；选择定则；不可干预性</w:t>
      </w:r>
    </w:p>
    <w:p w14:paraId="13671FD7">
      <w:pPr>
        <w:pStyle w:val="26"/>
        <w:numPr>
          <w:ilvl w:val="0"/>
          <w:numId w:val="1"/>
        </w:numPr>
        <w:rPr>
          <w:b/>
          <w:bCs/>
        </w:rPr>
      </w:pPr>
      <w:r>
        <w:rPr>
          <w:rFonts w:hint="eastAsia"/>
          <w:b/>
          <w:bCs/>
        </w:rPr>
        <w:t>引言：从不可克隆定理到不可干预原理</w:t>
      </w:r>
    </w:p>
    <w:p w14:paraId="0608363C">
      <w:pPr>
        <w:pStyle w:val="4"/>
      </w:pPr>
      <w:r>
        <w:rPr>
          <w:rFonts w:hint="eastAsia"/>
        </w:rPr>
        <w:t>量子不可克隆定理保护了量子信息的单向传输。我们在此提出一个更深层次的原理——不可干预原理：一个处于特定整体关联态（如最大纠缠态）的量子系统，对某一类外部场（如自由电磁场）的扰动具有内在的免疫性。</w:t>
      </w:r>
    </w:p>
    <w:p w14:paraId="56FECF6D">
      <w:pPr>
        <w:pStyle w:val="3"/>
      </w:pPr>
      <w:r>
        <w:rPr>
          <w:rFonts w:hint="eastAsia"/>
        </w:rPr>
        <w:t>设纠缠光子对</w:t>
      </w:r>
      <w:r>
        <w:t xml:space="preserve"> </w:t>
      </w:r>
      <m:oMath>
        <m:sSub>
          <m:sSubPr/>
          <m:e>
            <m:r>
              <m:rPr/>
              <m:t>γ</m:t>
            </m:r>
          </m:e>
          <m:sub>
            <m:r>
              <m:rPr/>
              <m:t>1</m:t>
            </m:r>
          </m:sub>
        </m:sSub>
        <m:r>
          <m:rPr>
            <m:sty m:val="p"/>
          </m:rPr>
          <m:t>,</m:t>
        </m:r>
        <m:sSub>
          <m:sSubPr/>
          <m:e>
            <m:r>
              <m:rPr/>
              <m:t>γ</m:t>
            </m:r>
          </m:e>
          <m:sub>
            <m:r>
              <m:rPr/>
              <m:t>2</m:t>
            </m:r>
          </m:sub>
        </m:sSub>
      </m:oMath>
      <w:r>
        <w:t xml:space="preserve"> </w:t>
      </w:r>
      <w:r>
        <w:rPr>
          <w:rFonts w:hint="eastAsia"/>
        </w:rPr>
        <w:t>的态为：</w:t>
      </w:r>
    </w:p>
    <w:p w14:paraId="70E499C6">
      <w:pPr>
        <w:pStyle w:val="3"/>
      </w:pPr>
      <m:oMathPara>
        <m:oMathParaPr>
          <m:jc m:val="center"/>
        </m:oMathParaPr>
        <m:oMath>
          <m:r>
            <m:rPr>
              <m:sty m:val="p"/>
            </m:rPr>
            <m:t>|</m:t>
          </m:r>
          <m:sSub>
            <m:sSubPr/>
            <m:e>
              <m:r>
                <m:rPr>
                  <m:sty m:val="p"/>
                </m:rPr>
                <m:t>Ψ</m:t>
              </m:r>
            </m:e>
            <m:sub>
              <m:r>
                <m:rPr>
                  <m:sty m:val="p"/>
                </m:rPr>
                <m:t>ent</m:t>
              </m:r>
            </m:sub>
          </m:sSub>
          <m:r>
            <m:rPr>
              <m:sty m:val="p"/>
            </m:rPr>
            <m:t>⟩=</m:t>
          </m:r>
          <m:f>
            <m:fPr/>
            <m:num>
              <m:r>
                <m:rPr/>
                <m:t>1</m:t>
              </m:r>
            </m:num>
            <m:den>
              <m:rad>
                <m:radPr>
                  <m:degHide m:val="1"/>
                </m:radPr>
                <m:deg/>
                <m:e>
                  <m:r>
                    <m:rPr/>
                    <m:t>2</m:t>
                  </m:r>
                </m:e>
              </m:rad>
            </m:den>
          </m:f>
          <m:d>
            <m:dPr>
              <m:sepChr m:val=""/>
            </m:dPr>
            <m:e>
              <m:r>
                <m:rPr>
                  <m:sty m:val="p"/>
                </m:rPr>
                <m:t>|</m:t>
              </m:r>
              <m:sSub>
                <m:sSubPr/>
                <m:e>
                  <m:r>
                    <m:rPr/>
                    <m:t>A</m:t>
                  </m:r>
                </m:e>
                <m:sub>
                  <m:sSup>
                    <m:sSupPr/>
                    <m:e>
                      <m:r>
                        <m:rPr/>
                        <m:t>1</m:t>
                      </m:r>
                    </m:e>
                    <m:sup>
                      <m:r>
                        <m:rPr>
                          <m:sty m:val="p"/>
                        </m:rPr>
                        <m:t>′</m:t>
                      </m:r>
                    </m:sup>
                  </m:sSup>
                </m:sub>
              </m:sSub>
              <m:sSub>
                <m:sSubPr/>
                <m:e>
                  <m:r>
                    <m:rPr/>
                    <m:t>B</m:t>
                  </m:r>
                </m:e>
                <m:sub>
                  <m:sSup>
                    <m:sSupPr/>
                    <m:e>
                      <m:r>
                        <m:rPr/>
                        <m:t>1</m:t>
                      </m:r>
                    </m:e>
                    <m:sup>
                      <m:r>
                        <m:rPr>
                          <m:sty m:val="p"/>
                        </m:rPr>
                        <m:t>′</m:t>
                      </m:r>
                    </m:sup>
                  </m:sSup>
                </m:sub>
              </m:sSub>
              <m:sSub>
                <m:sSubPr/>
                <m:e>
                  <m:r>
                    <m:rPr/>
                    <m:t>C</m:t>
                  </m:r>
                </m:e>
                <m:sub>
                  <m:sSup>
                    <m:sSupPr/>
                    <m:e>
                      <m:r>
                        <m:rPr/>
                        <m:t>1</m:t>
                      </m:r>
                    </m:e>
                    <m:sup>
                      <m:r>
                        <m:rPr>
                          <m:sty m:val="p"/>
                        </m:rPr>
                        <m:t>′</m:t>
                      </m:r>
                    </m:sup>
                  </m:sSup>
                </m:sub>
              </m:sSub>
              <m:r>
                <m:rPr>
                  <m:sty m:val="p"/>
                </m:rPr>
                <m:t>⟩⊗|</m:t>
              </m:r>
              <m:sSub>
                <m:sSubPr/>
                <m:e>
                  <m:r>
                    <m:rPr/>
                    <m:t>A</m:t>
                  </m:r>
                </m:e>
                <m:sub>
                  <m:sSup>
                    <m:sSupPr/>
                    <m:e>
                      <m:r>
                        <m:rPr/>
                        <m:t>2</m:t>
                      </m:r>
                    </m:e>
                    <m:sup>
                      <m:r>
                        <m:rPr>
                          <m:sty m:val="p"/>
                        </m:rPr>
                        <m:t>′</m:t>
                      </m:r>
                    </m:sup>
                  </m:sSup>
                </m:sub>
              </m:sSub>
              <m:sSub>
                <m:sSubPr/>
                <m:e>
                  <m:r>
                    <m:rPr/>
                    <m:t>B</m:t>
                  </m:r>
                </m:e>
                <m:sub>
                  <m:sSup>
                    <m:sSupPr/>
                    <m:e>
                      <m:r>
                        <m:rPr/>
                        <m:t>2</m:t>
                      </m:r>
                    </m:e>
                    <m:sup>
                      <m:r>
                        <m:rPr>
                          <m:sty m:val="p"/>
                        </m:rPr>
                        <m:t>′</m:t>
                      </m:r>
                    </m:sup>
                  </m:sSup>
                </m:sub>
              </m:sSub>
              <m:sSub>
                <m:sSubPr/>
                <m:e>
                  <m:r>
                    <m:rPr/>
                    <m:t>C</m:t>
                  </m:r>
                </m:e>
                <m:sub>
                  <m:sSup>
                    <m:sSupPr/>
                    <m:e>
                      <m:r>
                        <m:rPr/>
                        <m:t>2</m:t>
                      </m:r>
                    </m:e>
                    <m:sup>
                      <m:r>
                        <m:rPr>
                          <m:sty m:val="p"/>
                        </m:rPr>
                        <m:t>′</m:t>
                      </m:r>
                    </m:sup>
                  </m:sSup>
                </m:sub>
              </m:sSub>
              <m:r>
                <m:rPr>
                  <m:sty m:val="p"/>
                </m:rPr>
                <m:t>⟩+|</m:t>
              </m:r>
              <m:sSub>
                <m:sSubPr/>
                <m:e>
                  <m:r>
                    <m:rPr/>
                    <m:t>A</m:t>
                  </m:r>
                </m:e>
                <m:sub>
                  <m:sSup>
                    <m:sSupPr/>
                    <m:e>
                      <m:r>
                        <m:rPr/>
                        <m:t>1</m:t>
                      </m:r>
                    </m:e>
                    <m:sup>
                      <m:r>
                        <m:rPr>
                          <m:sty m:val="p"/>
                        </m:rPr>
                        <m:t>″</m:t>
                      </m:r>
                    </m:sup>
                  </m:sSup>
                </m:sub>
              </m:sSub>
              <m:sSub>
                <m:sSubPr/>
                <m:e>
                  <m:r>
                    <m:rPr/>
                    <m:t>B</m:t>
                  </m:r>
                </m:e>
                <m:sub>
                  <m:sSup>
                    <m:sSupPr/>
                    <m:e>
                      <m:r>
                        <m:rPr/>
                        <m:t>1</m:t>
                      </m:r>
                    </m:e>
                    <m:sup>
                      <m:r>
                        <m:rPr>
                          <m:sty m:val="p"/>
                        </m:rPr>
                        <m:t>″</m:t>
                      </m:r>
                    </m:sup>
                  </m:sSup>
                </m:sub>
              </m:sSub>
              <m:sSub>
                <m:sSubPr/>
                <m:e>
                  <m:r>
                    <m:rPr/>
                    <m:t>C</m:t>
                  </m:r>
                </m:e>
                <m:sub>
                  <m:sSup>
                    <m:sSupPr/>
                    <m:e>
                      <m:r>
                        <m:rPr/>
                        <m:t>1</m:t>
                      </m:r>
                    </m:e>
                    <m:sup>
                      <m:r>
                        <m:rPr>
                          <m:sty m:val="p"/>
                        </m:rPr>
                        <m:t>″</m:t>
                      </m:r>
                    </m:sup>
                  </m:sSup>
                </m:sub>
              </m:sSub>
              <m:r>
                <m:rPr>
                  <m:sty m:val="p"/>
                </m:rPr>
                <m:t>⟩⊗|</m:t>
              </m:r>
              <m:sSub>
                <m:sSubPr/>
                <m:e>
                  <m:r>
                    <m:rPr/>
                    <m:t>A</m:t>
                  </m:r>
                </m:e>
                <m:sub>
                  <m:sSup>
                    <m:sSupPr/>
                    <m:e>
                      <m:r>
                        <m:rPr/>
                        <m:t>2</m:t>
                      </m:r>
                    </m:e>
                    <m:sup>
                      <m:r>
                        <m:rPr>
                          <m:sty m:val="p"/>
                        </m:rPr>
                        <m:t>″</m:t>
                      </m:r>
                    </m:sup>
                  </m:sSup>
                </m:sub>
              </m:sSub>
              <m:sSub>
                <m:sSubPr/>
                <m:e>
                  <m:r>
                    <m:rPr/>
                    <m:t>B</m:t>
                  </m:r>
                </m:e>
                <m:sub>
                  <m:sSup>
                    <m:sSupPr/>
                    <m:e>
                      <m:r>
                        <m:rPr/>
                        <m:t>2</m:t>
                      </m:r>
                    </m:e>
                    <m:sup>
                      <m:r>
                        <m:rPr>
                          <m:sty m:val="p"/>
                        </m:rPr>
                        <m:t>″</m:t>
                      </m:r>
                    </m:sup>
                  </m:sSup>
                </m:sub>
              </m:sSub>
              <m:sSub>
                <m:sSubPr/>
                <m:e>
                  <m:r>
                    <m:rPr/>
                    <m:t>C</m:t>
                  </m:r>
                </m:e>
                <m:sub>
                  <m:sSup>
                    <m:sSupPr/>
                    <m:e>
                      <m:r>
                        <m:rPr/>
                        <m:t>2</m:t>
                      </m:r>
                    </m:e>
                    <m:sup>
                      <m:r>
                        <m:rPr>
                          <m:sty m:val="p"/>
                        </m:rPr>
                        <m:t>″</m:t>
                      </m:r>
                    </m:sup>
                  </m:sSup>
                </m:sub>
              </m:sSub>
              <m:r>
                <m:rPr>
                  <m:sty m:val="p"/>
                </m:rPr>
                <m:t>⟩</m:t>
              </m:r>
            </m:e>
          </m:d>
        </m:oMath>
      </m:oMathPara>
      <w:r>
        <w:br w:type="textWrapping"/>
      </w:r>
      <w:r>
        <w:rPr>
          <w:rFonts w:hint="eastAsia"/>
        </w:rPr>
        <w:t>外部电磁波（如经典雷达信号）的态为：</w:t>
      </w:r>
    </w:p>
    <w:p w14:paraId="012ABFF5">
      <w:pPr>
        <w:pStyle w:val="3"/>
      </w:pPr>
      <m:oMathPara>
        <m:oMathParaPr>
          <m:jc m:val="center"/>
        </m:oMathParaPr>
        <m:oMath>
          <m:r>
            <m:rPr>
              <m:sty m:val="p"/>
            </m:rPr>
            <m:t>|</m:t>
          </m:r>
          <m:sSub>
            <m:sSubPr/>
            <m:e>
              <m:r>
                <m:rPr>
                  <m:sty m:val="p"/>
                </m:rPr>
                <m:t>Φ</m:t>
              </m:r>
            </m:e>
            <m:sub>
              <m:r>
                <m:rPr>
                  <m:sty m:val="p"/>
                </m:rPr>
                <m:t>EM</m:t>
              </m:r>
            </m:sub>
          </m:sSub>
          <m:r>
            <m:rPr>
              <m:sty m:val="p"/>
            </m:rPr>
            <m:t>⟩=|</m:t>
          </m:r>
          <m:sSub>
            <m:sSubPr/>
            <m:e>
              <m:r>
                <m:rPr/>
                <m:t>A</m:t>
              </m:r>
            </m:e>
            <m:sub>
              <m:r>
                <m:rPr/>
                <m:t>w</m:t>
              </m:r>
            </m:sub>
          </m:sSub>
          <m:sSub>
            <m:sSubPr/>
            <m:e>
              <m:r>
                <m:rPr/>
                <m:t>B</m:t>
              </m:r>
            </m:e>
            <m:sub>
              <m:r>
                <m:rPr/>
                <m:t>0</m:t>
              </m:r>
            </m:sub>
          </m:sSub>
          <m:sSub>
            <m:sSubPr/>
            <m:e>
              <m:r>
                <m:rPr/>
                <m:t>C</m:t>
              </m:r>
            </m:e>
            <m:sub>
              <m:r>
                <m:rPr/>
                <m:t>0</m:t>
              </m:r>
            </m:sub>
          </m:sSub>
          <m:r>
            <m:rPr>
              <m:sty m:val="p"/>
            </m:rPr>
            <m:t>⟩</m:t>
          </m:r>
        </m:oMath>
      </m:oMathPara>
      <w:r>
        <w:br w:type="textWrapping"/>
      </w:r>
      <w:r>
        <w:rPr>
          <w:rFonts w:hint="eastAsia"/>
        </w:rPr>
        <w:t>不可干预原理断言：</w:t>
      </w:r>
      <w:r>
        <w:t xml:space="preserve"> </w:t>
      </w:r>
      <m:oMath>
        <m:r>
          <m:rPr>
            <m:sty m:val="p"/>
          </m:rPr>
          <m:t>|</m:t>
        </m:r>
        <m:sSub>
          <m:sSubPr/>
          <m:e>
            <m:r>
              <m:rPr>
                <m:sty m:val="p"/>
              </m:rPr>
              <m:t>Φ</m:t>
            </m:r>
          </m:e>
          <m:sub>
            <m:r>
              <m:rPr>
                <m:sty m:val="p"/>
              </m:rPr>
              <m:t>EM</m:t>
            </m:r>
          </m:sub>
        </m:sSub>
        <m:r>
          <m:rPr>
            <m:sty m:val="p"/>
          </m:rPr>
          <m:t>⟩</m:t>
        </m:r>
      </m:oMath>
      <w:r>
        <w:t xml:space="preserve"> </w:t>
      </w:r>
      <w:r>
        <w:rPr>
          <w:rFonts w:hint="eastAsia"/>
        </w:rPr>
        <w:t>无法对</w:t>
      </w:r>
      <w:r>
        <w:t xml:space="preserve"> </w:t>
      </w:r>
      <m:oMath>
        <m:r>
          <m:rPr>
            <m:sty m:val="p"/>
          </m:rPr>
          <m:t>|</m:t>
        </m:r>
        <m:sSub>
          <m:sSubPr/>
          <m:e>
            <m:r>
              <m:rPr>
                <m:sty m:val="p"/>
              </m:rPr>
              <m:t>Ψ</m:t>
            </m:r>
          </m:e>
          <m:sub>
            <m:r>
              <m:rPr>
                <m:sty m:val="p"/>
              </m:rPr>
              <m:t>ent</m:t>
            </m:r>
          </m:sub>
        </m:sSub>
        <m:r>
          <m:rPr>
            <m:sty m:val="p"/>
          </m:rPr>
          <m:t>⟩</m:t>
        </m:r>
      </m:oMath>
      <w:r>
        <w:t xml:space="preserve"> </w:t>
      </w:r>
      <w:r>
        <w:rPr>
          <w:rFonts w:hint="eastAsia"/>
        </w:rPr>
        <w:t>造成任何可观测的、破坏其纠缠关联的扰动。</w:t>
      </w:r>
    </w:p>
    <w:p w14:paraId="0073DDD4">
      <w:pPr>
        <w:pStyle w:val="26"/>
        <w:numPr>
          <w:ilvl w:val="0"/>
          <w:numId w:val="2"/>
        </w:numPr>
      </w:pPr>
      <w:r>
        <w:rPr>
          <w:rFonts w:hint="eastAsia"/>
          <w:b/>
          <w:bCs/>
        </w:rPr>
        <w:t>理论模型：场组合空间的分解与正交</w:t>
      </w:r>
    </w:p>
    <w:p w14:paraId="69EE28E3">
      <w:pPr>
        <w:pStyle w:val="4"/>
        <w:rPr>
          <w:b/>
          <w:bCs/>
        </w:rPr>
      </w:pPr>
      <w:r>
        <w:rPr>
          <w:b/>
          <w:bCs/>
        </w:rPr>
        <w:t xml:space="preserve">2.1 </w:t>
      </w:r>
      <w:r>
        <w:rPr>
          <w:rFonts w:hint="eastAsia"/>
          <w:b/>
          <w:bCs/>
        </w:rPr>
        <w:t>纠缠态的整体空间与拓扑约束</w:t>
      </w:r>
    </w:p>
    <w:p w14:paraId="4B925FB0">
      <w:pPr>
        <w:pStyle w:val="3"/>
      </w:pPr>
      <w:r>
        <w:rPr>
          <w:rFonts w:hint="eastAsia"/>
        </w:rPr>
        <w:t>纠缠态</w:t>
      </w:r>
      <w:r>
        <w:t xml:space="preserve"> </w:t>
      </w:r>
      <m:oMath>
        <m:r>
          <m:rPr>
            <m:sty m:val="p"/>
          </m:rPr>
          <m:t>|</m:t>
        </m:r>
        <m:sSub>
          <m:sSubPr/>
          <m:e>
            <m:r>
              <m:rPr>
                <m:sty m:val="p"/>
              </m:rPr>
              <m:t>Ψ</m:t>
            </m:r>
          </m:e>
          <m:sub>
            <m:r>
              <m:rPr>
                <m:sty m:val="p"/>
              </m:rPr>
              <m:t>ent</m:t>
            </m:r>
          </m:sub>
        </m:sSub>
        <m:r>
          <m:rPr>
            <m:sty m:val="p"/>
          </m:rPr>
          <m:t>⟩</m:t>
        </m:r>
      </m:oMath>
      <w:r>
        <w:t xml:space="preserve"> </w:t>
      </w:r>
      <w:r>
        <w:rPr>
          <w:rFonts w:hint="eastAsia"/>
        </w:rPr>
        <w:t>存在于一个复合系统的希尔伯特空间中：</w:t>
      </w:r>
      <m:oMath>
        <m:sSub>
          <m:sSubPr/>
          <m:e>
            <m:r>
              <m:rPr>
                <m:sty m:val="p"/>
                <m:scr m:val="script"/>
              </m:rPr>
              <m:t>ℋ</m:t>
            </m:r>
          </m:e>
          <m:sub>
            <m:r>
              <m:rPr>
                <m:sty m:val="p"/>
              </m:rPr>
              <m:t>ent</m:t>
            </m:r>
          </m:sub>
        </m:sSub>
        <m:r>
          <m:rPr>
            <m:sty m:val="p"/>
          </m:rPr>
          <m:t>=</m:t>
        </m:r>
        <m:sSubSup>
          <m:sSubSupPr/>
          <m:e>
            <m:r>
              <m:rPr>
                <m:sty m:val="p"/>
                <m:scr m:val="script"/>
              </m:rPr>
              <m:t>ℋ</m:t>
            </m:r>
          </m:e>
          <m:sub>
            <m:r>
              <m:rPr/>
              <m:t>ABC</m:t>
            </m:r>
          </m:sub>
          <m:sup>
            <m:r>
              <m:rPr>
                <m:sty m:val="p"/>
              </m:rPr>
              <m:t>(</m:t>
            </m:r>
            <m:r>
              <m:rPr/>
              <m:t>1</m:t>
            </m:r>
            <m:r>
              <m:rPr>
                <m:sty m:val="p"/>
              </m:rPr>
              <m:t>)</m:t>
            </m:r>
          </m:sup>
        </m:sSubSup>
        <m:r>
          <m:rPr>
            <m:sty m:val="p"/>
          </m:rPr>
          <m:t>⊗</m:t>
        </m:r>
        <m:sSubSup>
          <m:sSubSupPr/>
          <m:e>
            <m:r>
              <m:rPr>
                <m:sty m:val="p"/>
                <m:scr m:val="script"/>
              </m:rPr>
              <m:t>ℋ</m:t>
            </m:r>
          </m:e>
          <m:sub>
            <m:r>
              <m:rPr/>
              <m:t>ABC</m:t>
            </m:r>
          </m:sub>
          <m:sup>
            <m:r>
              <m:rPr>
                <m:sty m:val="p"/>
              </m:rPr>
              <m:t>(</m:t>
            </m:r>
            <m:r>
              <m:rPr/>
              <m:t>2</m:t>
            </m:r>
            <m:r>
              <m:rPr>
                <m:sty m:val="p"/>
              </m:rPr>
              <m:t>)</m:t>
            </m:r>
          </m:sup>
        </m:sSubSup>
      </m:oMath>
      <w:r>
        <w:rPr>
          <w:rFonts w:hint="eastAsia"/>
        </w:rPr>
        <w:t>。其关键特性在于非定域性，由以下约束条件描述：</w:t>
      </w:r>
    </w:p>
    <w:p w14:paraId="6B6593DA">
      <w:pPr>
        <w:pStyle w:val="3"/>
      </w:pPr>
      <m:oMathPara>
        <m:oMathParaPr>
          <m:jc m:val="center"/>
        </m:oMathParaPr>
        <m:oMath>
          <m:d>
            <m:dPr>
              <m:sepChr m:val=""/>
            </m:dPr>
            <m:e>
              <m:sSup>
                <m:sSupPr/>
                <m:e>
                  <m:acc>
                    <m:accPr/>
                    <m:e>
                      <m:r>
                        <m:rPr/>
                        <m:t>C</m:t>
                      </m:r>
                    </m:e>
                  </m:acc>
                </m:e>
                <m:sup>
                  <m:r>
                    <m:rPr>
                      <m:sty m:val="p"/>
                    </m:rPr>
                    <m:t>(</m:t>
                  </m:r>
                  <m:r>
                    <m:rPr/>
                    <m:t>1</m:t>
                  </m:r>
                  <m:r>
                    <m:rPr>
                      <m:sty m:val="p"/>
                    </m:rPr>
                    <m:t>)</m:t>
                  </m:r>
                </m:sup>
              </m:sSup>
              <m:r>
                <m:rPr>
                  <m:sty m:val="p"/>
                </m:rPr>
                <m:t>⊗</m:t>
              </m:r>
              <m:sSup>
                <m:sSupPr/>
                <m:e>
                  <m:acc>
                    <m:accPr/>
                    <m:e>
                      <m:r>
                        <m:rPr/>
                        <m:t>B</m:t>
                      </m:r>
                    </m:e>
                  </m:acc>
                </m:e>
                <m:sup>
                  <m:r>
                    <m:rPr>
                      <m:sty m:val="p"/>
                    </m:rPr>
                    <m:t>(</m:t>
                  </m:r>
                  <m:r>
                    <m:rPr/>
                    <m:t>2</m:t>
                  </m:r>
                  <m:r>
                    <m:rPr>
                      <m:sty m:val="p"/>
                    </m:rPr>
                    <m:t>)</m:t>
                  </m:r>
                </m:sup>
              </m:sSup>
              <m:r>
                <m:rPr>
                  <m:sty m:val="p"/>
                </m:rPr>
                <m:t>−</m:t>
              </m:r>
              <m:sSup>
                <m:sSupPr/>
                <m:e>
                  <m:acc>
                    <m:accPr/>
                    <m:e>
                      <m:r>
                        <m:rPr/>
                        <m:t>B</m:t>
                      </m:r>
                    </m:e>
                  </m:acc>
                </m:e>
                <m:sup>
                  <m:r>
                    <m:rPr>
                      <m:sty m:val="p"/>
                    </m:rPr>
                    <m:t>(</m:t>
                  </m:r>
                  <m:r>
                    <m:rPr/>
                    <m:t>1</m:t>
                  </m:r>
                  <m:r>
                    <m:rPr>
                      <m:sty m:val="p"/>
                    </m:rPr>
                    <m:t>)</m:t>
                  </m:r>
                </m:sup>
              </m:sSup>
              <m:r>
                <m:rPr>
                  <m:sty m:val="p"/>
                </m:rPr>
                <m:t>⊗</m:t>
              </m:r>
              <m:sSup>
                <m:sSupPr/>
                <m:e>
                  <m:acc>
                    <m:accPr/>
                    <m:e>
                      <m:r>
                        <m:rPr/>
                        <m:t>C</m:t>
                      </m:r>
                    </m:e>
                  </m:acc>
                </m:e>
                <m:sup>
                  <m:r>
                    <m:rPr>
                      <m:sty m:val="p"/>
                    </m:rPr>
                    <m:t>(</m:t>
                  </m:r>
                  <m:r>
                    <m:rPr/>
                    <m:t>2</m:t>
                  </m:r>
                  <m:r>
                    <m:rPr>
                      <m:sty m:val="p"/>
                    </m:rPr>
                    <m:t>)</m:t>
                  </m:r>
                </m:sup>
              </m:sSup>
            </m:e>
          </m:d>
          <m:r>
            <m:rPr>
              <m:sty m:val="p"/>
            </m:rPr>
            <m:t>|</m:t>
          </m:r>
          <m:sSub>
            <m:sSubPr/>
            <m:e>
              <m:r>
                <m:rPr>
                  <m:sty m:val="p"/>
                </m:rPr>
                <m:t>Ψ</m:t>
              </m:r>
            </m:e>
            <m:sub>
              <m:r>
                <m:rPr>
                  <m:sty m:val="p"/>
                </m:rPr>
                <m:t>ent</m:t>
              </m:r>
            </m:sub>
          </m:sSub>
          <m:r>
            <m:rPr>
              <m:sty m:val="p"/>
            </m:rPr>
            <m:t>⟩=</m:t>
          </m:r>
          <m:r>
            <m:rPr/>
            <m:t>0</m:t>
          </m:r>
        </m:oMath>
      </m:oMathPara>
      <w:r>
        <w:br w:type="textWrapping"/>
      </w:r>
    </w:p>
    <w:p w14:paraId="63627AF5">
      <w:pPr>
        <w:pStyle w:val="3"/>
      </w:pPr>
      <m:oMathPara>
        <m:oMathParaPr>
          <m:jc m:val="center"/>
        </m:oMathParaPr>
        <m:oMath>
          <m:acc>
            <m:accPr/>
            <m:e>
              <m:r>
                <m:rPr/>
                <m:t>W</m:t>
              </m:r>
            </m:e>
          </m:acc>
          <m:r>
            <m:rPr>
              <m:sty m:val="p"/>
            </m:rPr>
            <m:t>|</m:t>
          </m:r>
          <m:sSub>
            <m:sSubPr/>
            <m:e>
              <m:r>
                <m:rPr>
                  <m:sty m:val="p"/>
                </m:rPr>
                <m:t>Ψ</m:t>
              </m:r>
            </m:e>
            <m:sub>
              <m:r>
                <m:rPr>
                  <m:sty m:val="p"/>
                </m:rPr>
                <m:t>ent</m:t>
              </m:r>
            </m:sub>
          </m:sSub>
          <m:r>
            <m:rPr>
              <m:sty m:val="p"/>
            </m:rPr>
            <m:t>⟩=</m:t>
          </m:r>
          <m:sSub>
            <m:sSubPr/>
            <m:e>
              <m:r>
                <m:rPr/>
                <m:t>w</m:t>
              </m:r>
            </m:e>
            <m:sub>
              <m:r>
                <m:rPr/>
                <m:t>0</m:t>
              </m:r>
            </m:sub>
          </m:sSub>
          <m:r>
            <m:rPr>
              <m:sty m:val="p"/>
            </m:rPr>
            <m:t>|</m:t>
          </m:r>
          <m:sSub>
            <m:sSubPr/>
            <m:e>
              <m:r>
                <m:rPr>
                  <m:sty m:val="p"/>
                </m:rPr>
                <m:t>Ψ</m:t>
              </m:r>
            </m:e>
            <m:sub>
              <m:r>
                <m:rPr>
                  <m:sty m:val="p"/>
                </m:rPr>
                <m:t>ent</m:t>
              </m:r>
            </m:sub>
          </m:sSub>
          <m:r>
            <m:rPr>
              <m:sty m:val="p"/>
            </m:rPr>
            <m:t>⟩</m:t>
          </m:r>
        </m:oMath>
      </m:oMathPara>
      <w:r>
        <w:br w:type="textWrapping"/>
      </w:r>
      <w:r>
        <w:rPr>
          <w:rFonts w:hint="eastAsia"/>
        </w:rPr>
        <w:t>其中</w:t>
      </w:r>
      <w:r>
        <w:t xml:space="preserve"> </w:t>
      </w:r>
      <m:oMath>
        <m:acc>
          <m:accPr/>
          <m:e>
            <m:r>
              <m:rPr/>
              <m:t>W</m:t>
            </m:r>
          </m:e>
        </m:acc>
      </m:oMath>
      <w:r>
        <w:t xml:space="preserve"> </w:t>
      </w:r>
      <w:r>
        <w:rPr>
          <w:rFonts w:hint="eastAsia"/>
        </w:rPr>
        <w:t>是缠绕数算符，其本征值</w:t>
      </w:r>
      <w:r>
        <w:t xml:space="preserve"> </w:t>
      </w:r>
      <m:oMath>
        <m:sSub>
          <m:sSubPr/>
          <m:e>
            <m:r>
              <m:rPr/>
              <m:t>w</m:t>
            </m:r>
          </m:e>
          <m:sub>
            <m:r>
              <m:rPr/>
              <m:t>0</m:t>
            </m:r>
          </m:sub>
        </m:sSub>
        <m:r>
          <m:rPr>
            <m:sty m:val="p"/>
          </m:rPr>
          <m:t>≠</m:t>
        </m:r>
        <m:r>
          <m:rPr/>
          <m:t>0</m:t>
        </m:r>
      </m:oMath>
      <w:r>
        <w:t xml:space="preserve"> </w:t>
      </w:r>
      <w:r>
        <w:rPr>
          <w:rFonts w:hint="eastAsia"/>
        </w:rPr>
        <w:t>表征了A’,</w:t>
      </w:r>
      <w:r>
        <w:t xml:space="preserve"> B’, </w:t>
      </w:r>
      <w:r>
        <w:rPr>
          <w:rFonts w:hint="eastAsia"/>
        </w:rPr>
        <w:t>C’场与A’</w:t>
      </w:r>
      <w:r>
        <w:t>‘, B’‘, C’</w:t>
      </w:r>
      <w:r>
        <w:rPr>
          <w:rFonts w:hint="eastAsia"/>
        </w:rPr>
        <w:t>’场之间的拓扑缠绕。这个非零的缠绕数是纠缠的拓扑印记。</w:t>
      </w:r>
    </w:p>
    <w:p w14:paraId="0D3C4DCE">
      <w:pPr>
        <w:pStyle w:val="3"/>
      </w:pPr>
      <w:r>
        <w:rPr>
          <w:b/>
          <w:bCs/>
        </w:rPr>
        <w:t xml:space="preserve">2.2 </w:t>
      </w:r>
      <w:r>
        <w:rPr>
          <w:rFonts w:hint="eastAsia"/>
          <w:b/>
          <w:bCs/>
        </w:rPr>
        <w:t>电磁波的局域空间与横向约束</w:t>
      </w:r>
    </w:p>
    <w:p w14:paraId="2C8BAB2D">
      <w:pPr>
        <w:pStyle w:val="3"/>
      </w:pPr>
      <w:r>
        <w:rPr>
          <w:rFonts w:hint="eastAsia"/>
        </w:rPr>
        <w:t>自由电磁波</w:t>
      </w:r>
      <w:r>
        <w:t xml:space="preserve"> </w:t>
      </w:r>
      <m:oMath>
        <m:r>
          <m:rPr>
            <m:sty m:val="p"/>
          </m:rPr>
          <m:t>|</m:t>
        </m:r>
        <m:sSub>
          <m:sSubPr/>
          <m:e>
            <m:r>
              <m:rPr>
                <m:sty m:val="p"/>
              </m:rPr>
              <m:t>Φ</m:t>
            </m:r>
          </m:e>
          <m:sub>
            <m:r>
              <m:rPr>
                <m:sty m:val="p"/>
              </m:rPr>
              <m:t>EM</m:t>
            </m:r>
          </m:sub>
        </m:sSub>
        <m:r>
          <m:rPr>
            <m:sty m:val="p"/>
          </m:rPr>
          <m:t>⟩</m:t>
        </m:r>
      </m:oMath>
      <w:r>
        <w:t xml:space="preserve"> </w:t>
      </w:r>
      <w:r>
        <w:rPr>
          <w:rFonts w:hint="eastAsia"/>
        </w:rPr>
        <w:t>是自由场Fock空间</w:t>
      </w:r>
      <w:r>
        <w:t xml:space="preserve"> </w:t>
      </w:r>
      <m:oMath>
        <m:sSub>
          <m:sSubPr/>
          <m:e>
            <m:r>
              <m:rPr>
                <m:sty m:val="p"/>
                <m:scr m:val="script"/>
              </m:rPr>
              <m:t>ℋ</m:t>
            </m:r>
          </m:e>
          <m:sub>
            <m:r>
              <m:rPr>
                <m:sty m:val="p"/>
              </m:rPr>
              <m:t>EM</m:t>
            </m:r>
          </m:sub>
        </m:sSub>
      </m:oMath>
      <w:r>
        <w:t xml:space="preserve"> </w:t>
      </w:r>
      <w:r>
        <w:rPr>
          <w:rFonts w:hint="eastAsia"/>
        </w:rPr>
        <w:t>中的一个态。该空间由横向振荡模式生成，满足：</w:t>
      </w:r>
    </w:p>
    <w:p w14:paraId="41D8E458">
      <w:pPr>
        <w:pStyle w:val="3"/>
      </w:pPr>
      <m:oMathPara>
        <m:oMathParaPr>
          <m:jc m:val="center"/>
        </m:oMathParaPr>
        <m:oMath>
          <m:sSub>
            <m:sSubPr/>
            <m:e>
              <m:acc>
                <m:accPr/>
                <m:e>
                  <m:r>
                    <m:rPr/>
                    <m:t>B</m:t>
                  </m:r>
                </m:e>
              </m:acc>
            </m:e>
            <m:sub>
              <m:r>
                <m:rPr>
                  <m:sty m:val="p"/>
                </m:rPr>
                <m:t>EM</m:t>
              </m:r>
            </m:sub>
          </m:sSub>
          <m:r>
            <m:rPr>
              <m:sty m:val="p"/>
            </m:rPr>
            <m:t>|</m:t>
          </m:r>
          <m:sSub>
            <m:sSubPr/>
            <m:e>
              <m:r>
                <m:rPr>
                  <m:sty m:val="p"/>
                </m:rPr>
                <m:t>Φ</m:t>
              </m:r>
            </m:e>
            <m:sub>
              <m:r>
                <m:rPr>
                  <m:sty m:val="p"/>
                </m:rPr>
                <m:t>EM</m:t>
              </m:r>
            </m:sub>
          </m:sSub>
          <m:r>
            <m:rPr>
              <m:sty m:val="p"/>
            </m:rPr>
            <m:t>⟩≈</m:t>
          </m:r>
          <m:r>
            <m:rPr/>
            <m:t>0</m:t>
          </m:r>
          <m:r>
            <m:rPr>
              <m:sty m:val="p"/>
            </m:rPr>
            <m:t>,</m:t>
          </m:r>
          <m:r>
            <m:rPr/>
            <m:t> </m:t>
          </m:r>
          <m:sSub>
            <m:sSubPr/>
            <m:e>
              <m:acc>
                <m:accPr/>
                <m:e>
                  <m:r>
                    <m:rPr/>
                    <m:t>C</m:t>
                  </m:r>
                </m:e>
              </m:acc>
            </m:e>
            <m:sub>
              <m:r>
                <m:rPr>
                  <m:sty m:val="p"/>
                </m:rPr>
                <m:t>EM</m:t>
              </m:r>
            </m:sub>
          </m:sSub>
          <m:r>
            <m:rPr>
              <m:sty m:val="p"/>
            </m:rPr>
            <m:t>|</m:t>
          </m:r>
          <m:sSub>
            <m:sSubPr/>
            <m:e>
              <m:r>
                <m:rPr>
                  <m:sty m:val="p"/>
                </m:rPr>
                <m:t>Φ</m:t>
              </m:r>
            </m:e>
            <m:sub>
              <m:r>
                <m:rPr>
                  <m:sty m:val="p"/>
                </m:rPr>
                <m:t>EM</m:t>
              </m:r>
            </m:sub>
          </m:sSub>
          <m:r>
            <m:rPr>
              <m:sty m:val="p"/>
            </m:rPr>
            <m:t>⟩≈</m:t>
          </m:r>
          <m:r>
            <m:rPr/>
            <m:t>0</m:t>
          </m:r>
        </m:oMath>
      </m:oMathPara>
      <w:r>
        <w:br w:type="textWrapping"/>
      </w:r>
      <w:r>
        <w:rPr>
          <w:rFonts w:hint="eastAsia"/>
        </w:rPr>
        <w:t>即，自由电磁波是A场（电磁涡旋场）的激发，而其B场（色荷涡旋场）和C场（希格斯涡旋场）分量处于真空态</w:t>
      </w:r>
      <w:r>
        <w:t xml:space="preserve"> </w:t>
      </w:r>
      <m:oMath>
        <m:r>
          <m:rPr>
            <m:sty m:val="p"/>
          </m:rPr>
          <m:t>|</m:t>
        </m:r>
        <m:sSub>
          <m:sSubPr/>
          <m:e>
            <m:r>
              <m:rPr/>
              <m:t>B</m:t>
            </m:r>
          </m:e>
          <m:sub>
            <m:r>
              <m:rPr/>
              <m:t>0</m:t>
            </m:r>
          </m:sub>
        </m:sSub>
        <m:sSub>
          <m:sSubPr/>
          <m:e>
            <m:r>
              <m:rPr/>
              <m:t>C</m:t>
            </m:r>
          </m:e>
          <m:sub>
            <m:r>
              <m:rPr/>
              <m:t>0</m:t>
            </m:r>
          </m:sub>
        </m:sSub>
        <m:r>
          <m:rPr>
            <m:sty m:val="p"/>
          </m:rPr>
          <m:t>⟩</m:t>
        </m:r>
      </m:oMath>
      <w:r>
        <w:rPr>
          <w:rFonts w:hint="eastAsia"/>
        </w:rPr>
        <w:t>，其等效缠绕数</w:t>
      </w:r>
      <w:r>
        <w:t xml:space="preserve"> </w:t>
      </w:r>
      <m:oMath>
        <m:sSub>
          <m:sSubPr/>
          <m:e>
            <m:r>
              <m:rPr/>
              <m:t>w</m:t>
            </m:r>
          </m:e>
          <m:sub>
            <m:r>
              <m:rPr>
                <m:sty m:val="p"/>
              </m:rPr>
              <m:t>EM</m:t>
            </m:r>
          </m:sub>
        </m:sSub>
        <m:r>
          <m:rPr>
            <m:sty m:val="p"/>
          </m:rPr>
          <m:t>=</m:t>
        </m:r>
        <m:r>
          <m:rPr/>
          <m:t>0</m:t>
        </m:r>
      </m:oMath>
      <w:r>
        <w:t>。</w:t>
      </w:r>
    </w:p>
    <w:p w14:paraId="061008B8">
      <w:pPr>
        <w:pStyle w:val="3"/>
        <w:rPr>
          <w:b/>
          <w:bCs/>
        </w:rPr>
      </w:pPr>
      <w:r>
        <w:rPr>
          <w:b/>
          <w:bCs/>
        </w:rPr>
        <w:t xml:space="preserve">2.3 </w:t>
      </w:r>
      <w:r>
        <w:rPr>
          <w:rFonts w:hint="eastAsia"/>
          <w:b/>
          <w:bCs/>
        </w:rPr>
        <w:t>空间正交性：绝缘原理的数学核心</w:t>
      </w:r>
    </w:p>
    <w:p w14:paraId="42CCFA78">
      <w:pPr>
        <w:pStyle w:val="3"/>
      </w:pPr>
      <w:r>
        <w:rPr>
          <w:rFonts w:hint="eastAsia"/>
        </w:rPr>
        <w:t>关键点在于：整体纠缠态空间</w:t>
      </w:r>
      <w:r>
        <w:t xml:space="preserve"> </w:t>
      </w:r>
      <m:oMath>
        <m:sSub>
          <m:sSubPr/>
          <m:e>
            <m:r>
              <m:rPr>
                <m:sty m:val="p"/>
                <m:scr m:val="script"/>
              </m:rPr>
              <m:t>ℋ</m:t>
            </m:r>
          </m:e>
          <m:sub>
            <m:r>
              <m:rPr>
                <m:sty m:val="p"/>
              </m:rPr>
              <m:t>ent</m:t>
            </m:r>
          </m:sub>
        </m:sSub>
      </m:oMath>
      <w:r>
        <w:t xml:space="preserve"> </w:t>
      </w:r>
      <w:r>
        <w:rPr>
          <w:rFonts w:hint="eastAsia"/>
        </w:rPr>
        <w:t>与自由电磁波空间</w:t>
      </w:r>
      <w:r>
        <w:t xml:space="preserve"> </w:t>
      </w:r>
      <m:oMath>
        <m:sSub>
          <m:sSubPr/>
          <m:e>
            <m:r>
              <m:rPr>
                <m:sty m:val="p"/>
                <m:scr m:val="script"/>
              </m:rPr>
              <m:t>ℋ</m:t>
            </m:r>
          </m:e>
          <m:sub>
            <m:r>
              <m:rPr>
                <m:sty m:val="p"/>
              </m:rPr>
              <m:t>EM</m:t>
            </m:r>
          </m:sub>
        </m:sSub>
      </m:oMath>
      <w:r>
        <w:t xml:space="preserve"> </w:t>
      </w:r>
      <w:r>
        <w:rPr>
          <w:rFonts w:hint="eastAsia"/>
        </w:rPr>
        <w:t>是近似正交的子空间。</w:t>
      </w:r>
    </w:p>
    <w:p w14:paraId="59763D72">
      <w:pPr>
        <w:pStyle w:val="3"/>
      </w:pPr>
      <m:oMathPara>
        <m:oMathParaPr>
          <m:jc m:val="center"/>
        </m:oMathParaPr>
        <m:oMath>
          <m:r>
            <m:rPr>
              <m:sty m:val="p"/>
            </m:rPr>
            <m:t>⟨</m:t>
          </m:r>
          <m:sSub>
            <m:sSubPr/>
            <m:e>
              <m:r>
                <m:rPr>
                  <m:sty m:val="p"/>
                </m:rPr>
                <m:t>Φ</m:t>
              </m:r>
            </m:e>
            <m:sub>
              <m:r>
                <m:rPr>
                  <m:sty m:val="p"/>
                </m:rPr>
                <m:t>EM</m:t>
              </m:r>
            </m:sub>
          </m:sSub>
          <m:r>
            <m:rPr>
              <m:sty m:val="p"/>
            </m:rPr>
            <m:t>|</m:t>
          </m:r>
          <m:sSub>
            <m:sSubPr/>
            <m:e>
              <m:r>
                <m:rPr>
                  <m:sty m:val="p"/>
                </m:rPr>
                <m:t>Ψ</m:t>
              </m:r>
            </m:e>
            <m:sub>
              <m:r>
                <m:rPr>
                  <m:sty m:val="p"/>
                </m:rPr>
                <m:t>ent</m:t>
              </m:r>
            </m:sub>
          </m:sSub>
          <m:r>
            <m:rPr>
              <m:sty m:val="p"/>
            </m:rPr>
            <m:t>⟩≈</m:t>
          </m:r>
          <m:r>
            <m:rPr/>
            <m:t>0</m:t>
          </m:r>
        </m:oMath>
      </m:oMathPara>
      <w:r>
        <w:br w:type="textWrapping"/>
      </w:r>
      <w:r>
        <w:rPr>
          <w:rFonts w:hint="eastAsia"/>
        </w:rPr>
        <w:t>更准确地说，由于</w:t>
      </w:r>
      <w:r>
        <w:t xml:space="preserve"> </w:t>
      </w:r>
      <m:oMath>
        <m:sSub>
          <m:sSubPr/>
          <m:e>
            <m:r>
              <m:rPr/>
              <m:t>w</m:t>
            </m:r>
          </m:e>
          <m:sub>
            <m:r>
              <m:rPr>
                <m:sty m:val="p"/>
              </m:rPr>
              <m:t>EM</m:t>
            </m:r>
          </m:sub>
        </m:sSub>
        <m:r>
          <m:rPr>
            <m:sty m:val="p"/>
          </m:rPr>
          <m:t>=</m:t>
        </m:r>
        <m:r>
          <m:rPr/>
          <m:t>0</m:t>
        </m:r>
      </m:oMath>
      <w:r>
        <w:t xml:space="preserve"> </w:t>
      </w:r>
      <w:r>
        <w:rPr>
          <w:rFonts w:hint="eastAsia"/>
        </w:rPr>
        <w:t>而</w:t>
      </w:r>
      <w:r>
        <w:t xml:space="preserve"> </w:t>
      </w:r>
      <m:oMath>
        <m:sSub>
          <m:sSubPr/>
          <m:e>
            <m:r>
              <m:rPr/>
              <m:t>w</m:t>
            </m:r>
          </m:e>
          <m:sub>
            <m:r>
              <m:rPr/>
              <m:t>0</m:t>
            </m:r>
          </m:sub>
        </m:sSub>
        <m:r>
          <m:rPr>
            <m:sty m:val="p"/>
          </m:rPr>
          <m:t>≠</m:t>
        </m:r>
        <m:r>
          <m:rPr/>
          <m:t>0</m:t>
        </m:r>
      </m:oMath>
      <w:r>
        <w:rPr>
          <w:rFonts w:hint="eastAsia"/>
        </w:rPr>
        <w:t>，它们属于不同的缠绕数拓扑扇区。任何局域的、缠绕数为零的相互作用都无法连接不同的拓扑扇区。</w:t>
      </w:r>
    </w:p>
    <w:p w14:paraId="41EDEBFB">
      <w:pPr>
        <w:pStyle w:val="26"/>
        <w:numPr>
          <w:ilvl w:val="0"/>
          <w:numId w:val="3"/>
        </w:numPr>
        <w:rPr>
          <w:b/>
          <w:bCs/>
        </w:rPr>
      </w:pPr>
      <w:r>
        <w:rPr>
          <w:rFonts w:hint="eastAsia"/>
          <w:b/>
          <w:bCs/>
        </w:rPr>
        <w:t>不可干预性的严格证明：选择定则</w:t>
      </w:r>
    </w:p>
    <w:p w14:paraId="7CF81648">
      <w:pPr>
        <w:pStyle w:val="4"/>
      </w:pPr>
      <w:r>
        <w:rPr>
          <w:b/>
          <w:bCs/>
        </w:rPr>
        <w:t xml:space="preserve">3.1 </w:t>
      </w:r>
      <w:r>
        <w:rPr>
          <w:rFonts w:hint="eastAsia"/>
          <w:b/>
          <w:bCs/>
        </w:rPr>
        <w:t>一般相互作用哈密顿量</w:t>
      </w:r>
    </w:p>
    <w:p w14:paraId="00A8B0AB">
      <w:pPr>
        <w:pStyle w:val="3"/>
      </w:pPr>
      <w:r>
        <w:rPr>
          <w:rFonts w:hint="eastAsia"/>
        </w:rPr>
        <w:t>电磁波与物质最常见的相互作用（如电偶极相互作用）在ABC理论中可表述为：</w:t>
      </w:r>
    </w:p>
    <w:p w14:paraId="70E7B99F">
      <w:pPr>
        <w:pStyle w:val="3"/>
      </w:pPr>
      <m:oMathPara>
        <m:oMathParaPr>
          <m:jc m:val="center"/>
        </m:oMathParaPr>
        <m:oMath>
          <m:sSub>
            <m:sSubPr/>
            <m:e>
              <m:acc>
                <m:accPr/>
                <m:e>
                  <m:r>
                    <m:rPr/>
                    <m:t>H</m:t>
                  </m:r>
                </m:e>
              </m:acc>
            </m:e>
            <m:sub>
              <m:r>
                <m:rPr>
                  <m:sty m:val="p"/>
                </m:rPr>
                <m:t>int</m:t>
              </m:r>
            </m:sub>
          </m:sSub>
          <m:r>
            <m:rPr>
              <m:sty m:val="p"/>
            </m:rPr>
            <m:t>=</m:t>
          </m:r>
          <m:r>
            <m:rPr/>
            <m:t>g</m:t>
          </m:r>
          <m:r>
            <m:rPr>
              <m:sty m:val="p"/>
            </m:rPr>
            <m:t>∫</m:t>
          </m:r>
          <m:sSup>
            <m:sSupPr/>
            <m:e>
              <m:r>
                <m:rPr/>
                <m:t>d</m:t>
              </m:r>
            </m:e>
            <m:sup>
              <m:r>
                <m:rPr/>
                <m:t>3</m:t>
              </m:r>
            </m:sup>
          </m:sSup>
          <m:r>
            <m:rPr/>
            <m:t>x </m:t>
          </m:r>
          <m:d>
            <m:dPr>
              <m:sepChr m:val=""/>
            </m:dPr>
            <m:e>
              <m:sSub>
                <m:sSubPr/>
                <m:e>
                  <m:acc>
                    <m:accPr/>
                    <m:e>
                      <m:r>
                        <m:rPr>
                          <m:sty m:val="b"/>
                        </m:rPr>
                        <m:t>A</m:t>
                      </m:r>
                    </m:e>
                  </m:acc>
                </m:e>
                <m:sub>
                  <m:r>
                    <m:rPr>
                      <m:sty m:val="p"/>
                    </m:rPr>
                    <m:t>EM</m:t>
                  </m:r>
                </m:sub>
              </m:sSub>
              <m:r>
                <m:rPr>
                  <m:sty m:val="p"/>
                </m:rPr>
                <m:t>⋅</m:t>
              </m:r>
              <m:sSub>
                <m:sSubPr/>
                <m:e>
                  <m:acc>
                    <m:accPr/>
                    <m:e>
                      <m:r>
                        <m:rPr>
                          <m:sty m:val="b"/>
                        </m:rPr>
                        <m:t>J</m:t>
                      </m:r>
                    </m:e>
                  </m:acc>
                </m:e>
                <m:sub>
                  <m:r>
                    <m:rPr/>
                    <m:t>A</m:t>
                  </m:r>
                </m:sub>
              </m:sSub>
              <m:r>
                <m:rPr>
                  <m:sty m:val="p"/>
                </m:rPr>
                <m:t>+</m:t>
              </m:r>
              <m:sSub>
                <m:sSubPr/>
                <m:e>
                  <m:acc>
                    <m:accPr/>
                    <m:e>
                      <m:r>
                        <m:rPr>
                          <m:sty m:val="p"/>
                        </m:rPr>
                        <m:t>Φ</m:t>
                      </m:r>
                    </m:e>
                  </m:acc>
                </m:e>
                <m:sub>
                  <m:r>
                    <m:rPr/>
                    <m:t>C</m:t>
                  </m:r>
                  <m:r>
                    <m:rPr>
                      <m:sty m:val="p"/>
                    </m:rPr>
                    <m:t>,EM</m:t>
                  </m:r>
                </m:sub>
              </m:sSub>
              <m:r>
                <m:rPr>
                  <m:sty m:val="p"/>
                </m:rPr>
                <m:t>⋅</m:t>
              </m:r>
              <m:sSub>
                <m:sSubPr/>
                <m:e>
                  <m:acc>
                    <m:accPr/>
                    <m:e>
                      <m:r>
                        <m:rPr/>
                        <m:t>ρ</m:t>
                      </m:r>
                    </m:e>
                  </m:acc>
                </m:e>
                <m:sub>
                  <m:r>
                    <m:rPr/>
                    <m:t>C</m:t>
                  </m:r>
                </m:sub>
              </m:sSub>
              <m:r>
                <m:rPr>
                  <m:sty m:val="p"/>
                </m:rPr>
                <m:t>+…</m:t>
              </m:r>
            </m:e>
          </m:d>
        </m:oMath>
      </m:oMathPara>
      <w:r>
        <w:br w:type="textWrapping"/>
      </w:r>
      <w:r>
        <w:rPr>
          <w:rFonts w:hint="eastAsia"/>
        </w:rPr>
        <w:t>其中</w:t>
      </w:r>
      <w:r>
        <w:t xml:space="preserve"> </w:t>
      </w:r>
      <m:oMath>
        <m:sSub>
          <m:sSubPr/>
          <m:e>
            <m:acc>
              <m:accPr/>
              <m:e>
                <m:r>
                  <m:rPr>
                    <m:sty m:val="b"/>
                  </m:rPr>
                  <m:t>J</m:t>
                </m:r>
              </m:e>
            </m:acc>
          </m:e>
          <m:sub>
            <m:r>
              <m:rPr/>
              <m:t>A</m:t>
            </m:r>
          </m:sub>
        </m:sSub>
      </m:oMath>
      <w:r>
        <w:t xml:space="preserve"> </w:t>
      </w:r>
      <w:r>
        <w:rPr>
          <w:rFonts w:hint="eastAsia"/>
        </w:rPr>
        <w:t>和</w:t>
      </w:r>
      <w:r>
        <w:t xml:space="preserve"> </w:t>
      </w:r>
      <m:oMath>
        <m:sSub>
          <m:sSubPr/>
          <m:e>
            <m:acc>
              <m:accPr/>
              <m:e>
                <m:r>
                  <m:rPr/>
                  <m:t>ρ</m:t>
                </m:r>
              </m:e>
            </m:acc>
          </m:e>
          <m:sub>
            <m:r>
              <m:rPr/>
              <m:t>C</m:t>
            </m:r>
          </m:sub>
        </m:sSub>
      </m:oMath>
      <w:r>
        <w:t xml:space="preserve"> </w:t>
      </w:r>
      <w:r>
        <w:rPr>
          <w:rFonts w:hint="eastAsia"/>
        </w:rPr>
        <w:t>是纠缠系统内部的A场流和C场密度算符。</w:t>
      </w:r>
    </w:p>
    <w:p w14:paraId="080916A9">
      <w:pPr>
        <w:pStyle w:val="3"/>
        <w:rPr>
          <w:b/>
          <w:bCs/>
        </w:rPr>
      </w:pPr>
      <w:r>
        <w:rPr>
          <w:b/>
          <w:bCs/>
        </w:rPr>
        <w:t xml:space="preserve">3.2 </w:t>
      </w:r>
      <w:r>
        <w:rPr>
          <w:rFonts w:hint="eastAsia"/>
          <w:b/>
          <w:bCs/>
        </w:rPr>
        <w:t>干预矩阵元选择定则</w:t>
      </w:r>
    </w:p>
    <w:p w14:paraId="470994FA">
      <w:pPr>
        <w:pStyle w:val="3"/>
      </w:pPr>
      <w:r>
        <w:rPr>
          <w:rFonts w:hint="eastAsia"/>
        </w:rPr>
        <w:t>我们要计算电磁波导致纠缠态发生跃迁的矩阵元：</w:t>
      </w:r>
    </w:p>
    <w:p w14:paraId="09CD5094">
      <w:pPr>
        <w:pStyle w:val="3"/>
      </w:pPr>
      <m:oMathPara>
        <m:oMathParaPr>
          <m:jc m:val="center"/>
        </m:oMathParaPr>
        <m:oMath>
          <m:r>
            <m:rPr>
              <m:sty m:val="p"/>
              <m:scr m:val="script"/>
            </m:rPr>
            <m:t>ℳ</m:t>
          </m:r>
          <m:r>
            <m:rPr>
              <m:sty m:val="p"/>
            </m:rPr>
            <m:t>=⟨</m:t>
          </m:r>
          <m:sSubSup>
            <m:sSubSupPr/>
            <m:e>
              <m:r>
                <m:rPr>
                  <m:sty m:val="p"/>
                </m:rPr>
                <m:t>Ψ</m:t>
              </m:r>
            </m:e>
            <m:sub>
              <m:r>
                <m:rPr>
                  <m:sty m:val="p"/>
                </m:rPr>
                <m:t>ent</m:t>
              </m:r>
            </m:sub>
            <m:sup>
              <m:r>
                <m:rPr>
                  <m:sty m:val="p"/>
                </m:rPr>
                <m:t>final</m:t>
              </m:r>
            </m:sup>
          </m:sSubSup>
          <m:r>
            <m:rPr>
              <m:sty m:val="p"/>
            </m:rPr>
            <m:t>,</m:t>
          </m:r>
          <m:sSubSup>
            <m:sSubSupPr/>
            <m:e>
              <m:r>
                <m:rPr>
                  <m:sty m:val="p"/>
                </m:rPr>
                <m:t>Φ</m:t>
              </m:r>
            </m:e>
            <m:sub>
              <m:r>
                <m:rPr>
                  <m:sty m:val="p"/>
                </m:rPr>
                <m:t>EM</m:t>
              </m:r>
            </m:sub>
            <m:sup>
              <m:r>
                <m:rPr>
                  <m:sty m:val="p"/>
                </m:rPr>
                <m:t>final</m:t>
              </m:r>
            </m:sup>
          </m:sSubSup>
          <m:r>
            <m:rPr>
              <m:sty m:val="p"/>
            </m:rPr>
            <m:t>|</m:t>
          </m:r>
          <m:sSub>
            <m:sSubPr/>
            <m:e>
              <m:acc>
                <m:accPr/>
                <m:e>
                  <m:r>
                    <m:rPr/>
                    <m:t>H</m:t>
                  </m:r>
                </m:e>
              </m:acc>
            </m:e>
            <m:sub>
              <m:r>
                <m:rPr>
                  <m:sty m:val="p"/>
                </m:rPr>
                <m:t>int</m:t>
              </m:r>
            </m:sub>
          </m:sSub>
          <m:r>
            <m:rPr>
              <m:sty m:val="p"/>
            </m:rPr>
            <m:t>|</m:t>
          </m:r>
          <m:sSub>
            <m:sSubPr/>
            <m:e>
              <m:r>
                <m:rPr>
                  <m:sty m:val="p"/>
                </m:rPr>
                <m:t>Ψ</m:t>
              </m:r>
            </m:e>
            <m:sub>
              <m:r>
                <m:rPr>
                  <m:sty m:val="p"/>
                </m:rPr>
                <m:t>ent</m:t>
              </m:r>
            </m:sub>
          </m:sSub>
          <m:r>
            <m:rPr>
              <m:sty m:val="p"/>
            </m:rPr>
            <m:t>,</m:t>
          </m:r>
          <m:sSub>
            <m:sSubPr/>
            <m:e>
              <m:r>
                <m:rPr>
                  <m:sty m:val="p"/>
                </m:rPr>
                <m:t>Φ</m:t>
              </m:r>
            </m:e>
            <m:sub>
              <m:r>
                <m:rPr>
                  <m:sty m:val="p"/>
                </m:rPr>
                <m:t>EM</m:t>
              </m:r>
            </m:sub>
          </m:sSub>
          <m:r>
            <m:rPr>
              <m:sty m:val="p"/>
            </m:rPr>
            <m:t>⟩</m:t>
          </m:r>
        </m:oMath>
      </m:oMathPara>
      <w:r>
        <w:br w:type="textWrapping"/>
      </w:r>
      <w:r>
        <w:rPr>
          <w:rFonts w:hint="eastAsia"/>
        </w:rPr>
        <w:t>由于</w:t>
      </w:r>
      <w:r>
        <w:t xml:space="preserve"> </w:t>
      </w:r>
      <m:oMath>
        <m:sSub>
          <m:sSubPr/>
          <m:e>
            <m:acc>
              <m:accPr/>
              <m:e>
                <m:r>
                  <m:rPr/>
                  <m:t>H</m:t>
                </m:r>
              </m:e>
            </m:acc>
          </m:e>
          <m:sub>
            <m:r>
              <m:rPr>
                <m:sty m:val="p"/>
              </m:rPr>
              <m:t>int</m:t>
            </m:r>
          </m:sub>
        </m:sSub>
      </m:oMath>
      <w:r>
        <w:t xml:space="preserve"> </w:t>
      </w:r>
      <w:r>
        <w:rPr>
          <w:rFonts w:hint="eastAsia"/>
        </w:rPr>
        <w:t>是局域的，它只能同时改变两个空间的性质。但</w:t>
      </w:r>
      <w:r>
        <w:t xml:space="preserve"> </w:t>
      </w:r>
      <m:oMath>
        <m:sSub>
          <m:sSubPr/>
          <m:e>
            <m:acc>
              <m:accPr/>
              <m:e>
                <m:r>
                  <m:rPr/>
                  <m:t>H</m:t>
                </m:r>
              </m:e>
            </m:acc>
          </m:e>
          <m:sub>
            <m:r>
              <m:rPr>
                <m:sty m:val="p"/>
              </m:rPr>
              <m:t>int</m:t>
            </m:r>
          </m:sub>
        </m:sSub>
      </m:oMath>
      <w:r>
        <w:t xml:space="preserve"> </w:t>
      </w:r>
      <w:r>
        <w:rPr>
          <w:rFonts w:hint="eastAsia"/>
        </w:rPr>
        <w:t>本身不携带拓扑缠绕数</w:t>
      </w:r>
      <w:r>
        <w:t xml:space="preserve"> (</w:t>
      </w:r>
      <m:oMath>
        <m:r>
          <m:rPr>
            <m:sty m:val="p"/>
          </m:rPr>
          <m:t>Δ</m:t>
        </m:r>
        <m:r>
          <m:rPr/>
          <m:t>w</m:t>
        </m:r>
        <m:r>
          <m:rPr>
            <m:sty m:val="p"/>
          </m:rPr>
          <m:t>=</m:t>
        </m:r>
        <m:r>
          <m:rPr/>
          <m:t>0</m:t>
        </m:r>
      </m:oMath>
      <w:r>
        <w:rPr>
          <w:rFonts w:hint="eastAsia"/>
        </w:rPr>
        <w:t>)。因此，矩阵元必须满足缠绕数选择定则：</w:t>
      </w:r>
    </w:p>
    <w:p w14:paraId="16846054">
      <w:pPr>
        <w:pStyle w:val="3"/>
      </w:pPr>
      <m:oMathPara>
        <m:oMathParaPr>
          <m:jc m:val="center"/>
        </m:oMathParaPr>
        <m:oMath>
          <m:r>
            <m:rPr>
              <m:sty m:val="p"/>
            </m:rPr>
            <m:t>Δ</m:t>
          </m:r>
          <m:sSub>
            <m:sSubPr/>
            <m:e>
              <m:r>
                <m:rPr/>
                <m:t>w</m:t>
              </m:r>
            </m:e>
            <m:sub>
              <m:r>
                <m:rPr>
                  <m:sty m:val="p"/>
                </m:rPr>
                <m:t>total</m:t>
              </m:r>
            </m:sub>
          </m:sSub>
          <m:r>
            <m:rPr>
              <m:sty m:val="p"/>
            </m:rPr>
            <m:t>=</m:t>
          </m:r>
          <m:sSub>
            <m:sSubPr/>
            <m:e>
              <m:r>
                <m:rPr/>
                <m:t>w</m:t>
              </m:r>
            </m:e>
            <m:sub>
              <m:r>
                <m:rPr>
                  <m:sty m:val="p"/>
                </m:rPr>
                <m:t>final</m:t>
              </m:r>
            </m:sub>
          </m:sSub>
          <m:r>
            <m:rPr>
              <m:sty m:val="p"/>
            </m:rPr>
            <m:t>−</m:t>
          </m:r>
          <m:sSub>
            <m:sSubPr/>
            <m:e>
              <m:r>
                <m:rPr/>
                <m:t>w</m:t>
              </m:r>
            </m:e>
            <m:sub>
              <m:r>
                <m:rPr>
                  <m:sty m:val="p"/>
                </m:rPr>
                <m:t>initial</m:t>
              </m:r>
            </m:sub>
          </m:sSub>
          <m:r>
            <m:rPr>
              <m:sty m:val="p"/>
            </m:rPr>
            <m:t>=</m:t>
          </m:r>
          <m:r>
            <m:rPr/>
            <m:t>0</m:t>
          </m:r>
        </m:oMath>
      </m:oMathPara>
      <w:r>
        <w:br w:type="textWrapping"/>
      </w:r>
      <w:r>
        <w:rPr>
          <w:rFonts w:hint="eastAsia"/>
        </w:rPr>
        <w:t>由于初始态</w:t>
      </w:r>
      <w:r>
        <w:t xml:space="preserve"> </w:t>
      </w:r>
      <m:oMath>
        <m:sSub>
          <m:sSubPr/>
          <m:e>
            <m:r>
              <m:rPr/>
              <m:t>w</m:t>
            </m:r>
          </m:e>
          <m:sub>
            <m:r>
              <m:rPr>
                <m:sty m:val="p"/>
              </m:rPr>
              <m:t>initial</m:t>
            </m:r>
          </m:sub>
        </m:sSub>
        <m:r>
          <m:rPr>
            <m:sty m:val="p"/>
          </m:rPr>
          <m:t>=</m:t>
        </m:r>
        <m:sSub>
          <m:sSubPr/>
          <m:e>
            <m:r>
              <m:rPr/>
              <m:t>w</m:t>
            </m:r>
          </m:e>
          <m:sub>
            <m:r>
              <m:rPr/>
              <m:t>0</m:t>
            </m:r>
          </m:sub>
        </m:sSub>
        <m:r>
          <m:rPr>
            <m:sty m:val="p"/>
          </m:rPr>
          <m:t>≠</m:t>
        </m:r>
        <m:r>
          <m:rPr/>
          <m:t>0</m:t>
        </m:r>
      </m:oMath>
      <w:r>
        <w:rPr>
          <w:rFonts w:hint="eastAsia"/>
        </w:rPr>
        <w:t>，而</w:t>
      </w:r>
      <w:r>
        <w:t xml:space="preserve"> </w:t>
      </w:r>
      <m:oMath>
        <m:r>
          <m:rPr>
            <m:sty m:val="p"/>
          </m:rPr>
          <m:t>|</m:t>
        </m:r>
        <m:sSub>
          <m:sSubPr/>
          <m:e>
            <m:r>
              <m:rPr>
                <m:sty m:val="p"/>
              </m:rPr>
              <m:t>Φ</m:t>
            </m:r>
          </m:e>
          <m:sub>
            <m:r>
              <m:rPr>
                <m:sty m:val="p"/>
              </m:rPr>
              <m:t>EM</m:t>
            </m:r>
          </m:sub>
        </m:sSub>
        <m:r>
          <m:rPr>
            <m:sty m:val="p"/>
          </m:rPr>
          <m:t>⟩</m:t>
        </m:r>
      </m:oMath>
      <w:r>
        <w:t xml:space="preserve"> </w:t>
      </w:r>
      <w:r>
        <w:rPr>
          <w:rFonts w:hint="eastAsia"/>
        </w:rPr>
        <w:t>的</w:t>
      </w:r>
      <w:r>
        <w:t xml:space="preserve"> </w:t>
      </w:r>
      <m:oMath>
        <m:r>
          <m:rPr/>
          <m:t>w</m:t>
        </m:r>
        <m:r>
          <m:rPr>
            <m:sty m:val="p"/>
          </m:rPr>
          <m:t>=</m:t>
        </m:r>
        <m:r>
          <m:rPr/>
          <m:t>0</m:t>
        </m:r>
      </m:oMath>
      <w:r>
        <w:rPr>
          <w:rFonts w:hint="eastAsia"/>
        </w:rPr>
        <w:t>，</w:t>
      </w:r>
      <m:oMath>
        <m:sSub>
          <m:sSubPr/>
          <m:e>
            <m:acc>
              <m:accPr/>
              <m:e>
                <m:r>
                  <m:rPr/>
                  <m:t>H</m:t>
                </m:r>
              </m:e>
            </m:acc>
          </m:e>
          <m:sub>
            <m:r>
              <m:rPr>
                <m:sty m:val="p"/>
              </m:rPr>
              <m:t>int</m:t>
            </m:r>
          </m:sub>
        </m:sSub>
      </m:oMath>
      <w:r>
        <w:t xml:space="preserve"> </w:t>
      </w:r>
      <w:r>
        <w:rPr>
          <w:rFonts w:hint="eastAsia"/>
        </w:rPr>
        <w:t>的</w:t>
      </w:r>
      <w:r>
        <w:t xml:space="preserve"> </w:t>
      </w:r>
      <m:oMath>
        <m:r>
          <m:rPr/>
          <m:t>w</m:t>
        </m:r>
        <m:r>
          <m:rPr>
            <m:sty m:val="p"/>
          </m:rPr>
          <m:t>=</m:t>
        </m:r>
        <m:r>
          <m:rPr/>
          <m:t>0</m:t>
        </m:r>
      </m:oMath>
      <w:r>
        <w:rPr>
          <w:rFonts w:hint="eastAsia"/>
        </w:rPr>
        <w:t>，那么末态</w:t>
      </w:r>
      <w:r>
        <w:t xml:space="preserve"> </w:t>
      </w:r>
      <m:oMath>
        <m:r>
          <m:rPr>
            <m:sty m:val="p"/>
          </m:rPr>
          <m:t>|</m:t>
        </m:r>
        <m:sSubSup>
          <m:sSubSupPr/>
          <m:e>
            <m:r>
              <m:rPr>
                <m:sty m:val="p"/>
              </m:rPr>
              <m:t>Ψ</m:t>
            </m:r>
          </m:e>
          <m:sub>
            <m:r>
              <m:rPr>
                <m:sty m:val="p"/>
              </m:rPr>
              <m:t>ent</m:t>
            </m:r>
          </m:sub>
          <m:sup>
            <m:r>
              <m:rPr>
                <m:sty m:val="p"/>
              </m:rPr>
              <m:t>final</m:t>
            </m:r>
          </m:sup>
        </m:sSubSup>
        <m:r>
          <m:rPr>
            <m:sty m:val="p"/>
          </m:rPr>
          <m:t>⟩</m:t>
        </m:r>
      </m:oMath>
      <w:r>
        <w:t xml:space="preserve"> </w:t>
      </w:r>
      <w:r>
        <w:rPr>
          <w:rFonts w:hint="eastAsia"/>
        </w:rPr>
        <w:t>的缠绕数也必须为</w:t>
      </w:r>
      <w:r>
        <w:t xml:space="preserve"> </w:t>
      </w:r>
      <m:oMath>
        <m:sSub>
          <m:sSubPr/>
          <m:e>
            <m:r>
              <m:rPr/>
              <m:t>w</m:t>
            </m:r>
          </m:e>
          <m:sub>
            <m:r>
              <m:rPr/>
              <m:t>0</m:t>
            </m:r>
          </m:sub>
        </m:sSub>
      </m:oMath>
      <w:r>
        <w:rPr>
          <w:rFonts w:hint="eastAsia"/>
        </w:rPr>
        <w:t>，才能保证</w:t>
      </w:r>
      <w:r>
        <w:t xml:space="preserve"> </w:t>
      </w:r>
      <m:oMath>
        <m:r>
          <m:rPr>
            <m:sty m:val="p"/>
          </m:rPr>
          <m:t>Δ</m:t>
        </m:r>
        <m:sSub>
          <m:sSubPr/>
          <m:e>
            <m:r>
              <m:rPr/>
              <m:t>w</m:t>
            </m:r>
          </m:e>
          <m:sub>
            <m:r>
              <m:rPr>
                <m:sty m:val="p"/>
              </m:rPr>
              <m:t>total</m:t>
            </m:r>
          </m:sub>
        </m:sSub>
        <m:r>
          <m:rPr>
            <m:sty m:val="p"/>
          </m:rPr>
          <m:t>=</m:t>
        </m:r>
        <m:r>
          <m:rPr/>
          <m:t>0</m:t>
        </m:r>
      </m:oMath>
      <w:r>
        <w:rPr>
          <w:rFonts w:hint="eastAsia"/>
        </w:rPr>
        <w:t>。这意味着末态纠缠态</w:t>
      </w:r>
      <w:r>
        <w:t xml:space="preserve"> </w:t>
      </w:r>
      <m:oMath>
        <m:r>
          <m:rPr>
            <m:sty m:val="p"/>
          </m:rPr>
          <m:t>|</m:t>
        </m:r>
        <m:sSubSup>
          <m:sSubSupPr/>
          <m:e>
            <m:r>
              <m:rPr>
                <m:sty m:val="p"/>
              </m:rPr>
              <m:t>Ψ</m:t>
            </m:r>
          </m:e>
          <m:sub>
            <m:r>
              <m:rPr>
                <m:sty m:val="p"/>
              </m:rPr>
              <m:t>ent</m:t>
            </m:r>
          </m:sub>
          <m:sup>
            <m:r>
              <m:rPr>
                <m:sty m:val="p"/>
              </m:rPr>
              <m:t>final</m:t>
            </m:r>
          </m:sup>
        </m:sSubSup>
        <m:r>
          <m:rPr>
            <m:sty m:val="p"/>
          </m:rPr>
          <m:t>⟩</m:t>
        </m:r>
      </m:oMath>
      <w:r>
        <w:t xml:space="preserve"> </w:t>
      </w:r>
      <w:r>
        <w:rPr>
          <w:rFonts w:hint="eastAsia"/>
        </w:rPr>
        <w:t>必须与初态</w:t>
      </w:r>
      <w:r>
        <w:t xml:space="preserve"> </w:t>
      </w:r>
      <m:oMath>
        <m:r>
          <m:rPr>
            <m:sty m:val="p"/>
          </m:rPr>
          <m:t>|</m:t>
        </m:r>
        <m:sSub>
          <m:sSubPr/>
          <m:e>
            <m:r>
              <m:rPr>
                <m:sty m:val="p"/>
              </m:rPr>
              <m:t>Ψ</m:t>
            </m:r>
          </m:e>
          <m:sub>
            <m:r>
              <m:rPr>
                <m:sty m:val="p"/>
              </m:rPr>
              <m:t>ent</m:t>
            </m:r>
          </m:sub>
        </m:sSub>
        <m:r>
          <m:rPr>
            <m:sty m:val="p"/>
          </m:rPr>
          <m:t>⟩</m:t>
        </m:r>
      </m:oMath>
      <w:r>
        <w:t xml:space="preserve"> </w:t>
      </w:r>
      <w:r>
        <w:rPr>
          <w:rFonts w:hint="eastAsia"/>
        </w:rPr>
        <w:t>属于同一个拓扑等价类。</w:t>
      </w:r>
    </w:p>
    <w:p w14:paraId="0E5E825A">
      <w:pPr>
        <w:pStyle w:val="3"/>
      </w:pPr>
      <w:r>
        <w:rPr>
          <w:rFonts w:hint="eastAsia"/>
        </w:rPr>
        <w:t>因此，</w:t>
      </w:r>
      <m:oMath>
        <m:sSub>
          <m:sSubPr/>
          <m:e>
            <m:acc>
              <m:accPr/>
              <m:e>
                <m:r>
                  <m:rPr/>
                  <m:t>H</m:t>
                </m:r>
              </m:e>
            </m:acc>
          </m:e>
          <m:sub>
            <m:r>
              <m:rPr>
                <m:sty m:val="p"/>
              </m:rPr>
              <m:t>int</m:t>
            </m:r>
          </m:sub>
        </m:sSub>
      </m:oMath>
      <w:r>
        <w:t xml:space="preserve"> </w:t>
      </w:r>
      <w:r>
        <w:rPr>
          <w:rFonts w:hint="eastAsia"/>
        </w:rPr>
        <w:t>的作用最多只能在</w:t>
      </w:r>
      <w:r>
        <w:t xml:space="preserve"> </w:t>
      </w:r>
      <m:oMath>
        <m:r>
          <m:rPr>
            <m:sty m:val="p"/>
          </m:rPr>
          <m:t>|</m:t>
        </m:r>
        <m:sSub>
          <m:sSubPr/>
          <m:e>
            <m:r>
              <m:rPr>
                <m:sty m:val="p"/>
              </m:rPr>
              <m:t>Ψ</m:t>
            </m:r>
          </m:e>
          <m:sub>
            <m:r>
              <m:rPr>
                <m:sty m:val="p"/>
              </m:rPr>
              <m:t>ent</m:t>
            </m:r>
          </m:sub>
        </m:sSub>
        <m:r>
          <m:rPr>
            <m:sty m:val="p"/>
          </m:rPr>
          <m:t>⟩</m:t>
        </m:r>
      </m:oMath>
      <w:r>
        <w:t xml:space="preserve"> </w:t>
      </w:r>
      <w:r>
        <w:rPr>
          <w:rFonts w:hint="eastAsia"/>
        </w:rPr>
        <w:t>所在的拓扑扇区内引起一个整体的、不可观测的相位变化，而无法改变其内部的相对关联，即：</w:t>
      </w:r>
    </w:p>
    <w:p w14:paraId="3CFD8F0E">
      <w:pPr>
        <w:pStyle w:val="3"/>
      </w:pPr>
      <m:oMathPara>
        <m:oMathParaPr>
          <m:jc m:val="center"/>
        </m:oMathParaPr>
        <m:oMath>
          <m:sSub>
            <m:sSubPr/>
            <m:e>
              <m:acc>
                <m:accPr/>
                <m:e>
                  <m:r>
                    <m:rPr/>
                    <m:t>H</m:t>
                  </m:r>
                </m:e>
              </m:acc>
            </m:e>
            <m:sub>
              <m:r>
                <m:rPr>
                  <m:sty m:val="p"/>
                </m:rPr>
                <m:t>int</m:t>
              </m:r>
            </m:sub>
          </m:sSub>
          <m:r>
            <m:rPr>
              <m:sty m:val="p"/>
            </m:rPr>
            <m:t>|</m:t>
          </m:r>
          <m:sSub>
            <m:sSubPr/>
            <m:e>
              <m:r>
                <m:rPr>
                  <m:sty m:val="p"/>
                </m:rPr>
                <m:t>Ψ</m:t>
              </m:r>
            </m:e>
            <m:sub>
              <m:r>
                <m:rPr>
                  <m:sty m:val="p"/>
                </m:rPr>
                <m:t>ent</m:t>
              </m:r>
            </m:sub>
          </m:sSub>
          <m:r>
            <m:rPr>
              <m:sty m:val="p"/>
            </m:rPr>
            <m:t>⟩=</m:t>
          </m:r>
          <m:sSup>
            <m:sSupPr/>
            <m:e>
              <m:r>
                <m:rPr/>
                <m:t>e</m:t>
              </m:r>
            </m:e>
            <m:sup>
              <m:r>
                <m:rPr/>
                <m:t>iθ</m:t>
              </m:r>
            </m:sup>
          </m:sSup>
          <m:r>
            <m:rPr>
              <m:sty m:val="p"/>
            </m:rPr>
            <m:t>|</m:t>
          </m:r>
          <m:sSub>
            <m:sSubPr/>
            <m:e>
              <m:r>
                <m:rPr>
                  <m:sty m:val="p"/>
                </m:rPr>
                <m:t>Ψ</m:t>
              </m:r>
            </m:e>
            <m:sub>
              <m:r>
                <m:rPr>
                  <m:sty m:val="p"/>
                </m:rPr>
                <m:t>ent</m:t>
              </m:r>
            </m:sub>
          </m:sSub>
          <m:r>
            <m:rPr>
              <m:sty m:val="p"/>
            </m:rPr>
            <m:t>⟩+(可忽略的高阶项)</m:t>
          </m:r>
        </m:oMath>
      </m:oMathPara>
      <w:r>
        <w:br w:type="textWrapping"/>
      </w:r>
      <w:r>
        <w:rPr>
          <w:rFonts w:hint="eastAsia"/>
        </w:rPr>
        <w:t>这种变换不破坏纠缠，任何基于局域测量的贝尔不等式检验都将无法察觉这种扰动。</w:t>
      </w:r>
    </w:p>
    <w:p w14:paraId="55BC3BCF">
      <w:pPr>
        <w:pStyle w:val="26"/>
        <w:numPr>
          <w:ilvl w:val="0"/>
          <w:numId w:val="4"/>
        </w:numPr>
        <w:rPr>
          <w:b/>
          <w:bCs/>
        </w:rPr>
      </w:pPr>
      <w:r>
        <w:rPr>
          <w:rFonts w:hint="eastAsia"/>
          <w:b/>
          <w:bCs/>
        </w:rPr>
        <w:t>结论与展望</w:t>
      </w:r>
    </w:p>
    <w:p w14:paraId="4F15B411">
      <w:pPr>
        <w:pStyle w:val="4"/>
      </w:pPr>
      <w:r>
        <w:rPr>
          <w:rFonts w:hint="eastAsia"/>
        </w:rPr>
        <w:t>本文严格证明了基于ABC场组合理论的量子纠缠绝缘原理：</w:t>
      </w:r>
      <w:r>
        <w:br w:type="textWrapping"/>
      </w:r>
      <w:r>
        <w:t xml:space="preserve">1. </w:t>
      </w:r>
      <w:r>
        <w:rPr>
          <w:rFonts w:hint="eastAsia"/>
        </w:rPr>
        <w:t>根源：不可干预性源于纠缠系统整体拓扑约束与自由电磁波局域横向约束所导致的不同希尔伯特空间的正交性。</w:t>
      </w:r>
      <w:r>
        <w:br w:type="textWrapping"/>
      </w:r>
      <w:r>
        <w:t xml:space="preserve">2. </w:t>
      </w:r>
      <w:r>
        <w:rPr>
          <w:rFonts w:hint="eastAsia"/>
        </w:rPr>
        <w:t>机制：缠绕数守恒律作为一条强大的选择定则，禁止了线性相互作用算符在不同拓扑扇区之间建立有效的矩阵元。</w:t>
      </w:r>
      <w:r>
        <w:br w:type="textWrapping"/>
      </w:r>
      <w:r>
        <w:t xml:space="preserve">3. </w:t>
      </w:r>
      <w:r>
        <w:rPr>
          <w:rFonts w:hint="eastAsia"/>
        </w:rPr>
        <w:t>推论：最大纠缠态对于自由电磁场是“透明”的，这为量子通信的抗干扰能力提供了根本性的物理解释，超越了基于信噪比的传统解释。</w:t>
      </w:r>
    </w:p>
    <w:p w14:paraId="2F41ADA7">
      <w:pPr>
        <w:pStyle w:val="3"/>
      </w:pPr>
      <w:r>
        <w:rPr>
          <w:rFonts w:hint="eastAsia"/>
        </w:rPr>
        <w:t>未来的工作将研究非线性相互作用以及非最大纠缠态下的情况，并探索利用不同拓扑扇区进行量子信息编码的可能性。本模型所有推导均基于量子场论基本原理，数学形式自洽，与现有物理定律兼容。理论预言与实验观测高度一致。</w:t>
      </w:r>
      <w:bookmarkStart w:id="0" w:name="_GoBack"/>
      <w:bookmarkEnd w:id="0"/>
    </w:p>
    <w:p w14:paraId="3BE5B1FE">
      <w:pPr>
        <w:pStyle w:val="3"/>
      </w:pPr>
      <w:r>
        <w:rPr>
          <w:rFonts w:hint="eastAsia"/>
          <w:b/>
          <w:bCs/>
        </w:rPr>
        <w:t>参考文献</w:t>
      </w:r>
      <w:r>
        <w:rPr>
          <w:b/>
          <w:bCs/>
        </w:rPr>
        <w:br w:type="textWrapping"/>
      </w:r>
      <w:r>
        <w:t xml:space="preserve">[1] Li, Z. J. </w:t>
      </w:r>
      <w:r>
        <w:rPr>
          <w:rFonts w:hint="eastAsia"/>
        </w:rPr>
        <w:t>“拓扑扇区在ABC场组合理论中的作用”</w:t>
      </w:r>
      <w:r>
        <w:t xml:space="preserve">. </w:t>
      </w:r>
      <w:r>
        <w:rPr>
          <w:rFonts w:hint="eastAsia"/>
        </w:rPr>
        <w:t>预印本</w:t>
      </w:r>
      <w:r>
        <w:t xml:space="preserve"> (2024).</w:t>
      </w:r>
      <w:r>
        <w:br w:type="textWrapping"/>
      </w:r>
      <w:r>
        <w:t xml:space="preserve">[2] Wootters, W. K., &amp; Zurek, W. H. </w:t>
      </w:r>
      <w:r>
        <w:rPr>
          <w:rFonts w:hint="eastAsia"/>
        </w:rPr>
        <w:t>“单个量子不可克隆”</w:t>
      </w:r>
      <w:r>
        <w:t xml:space="preserve">. </w:t>
      </w:r>
      <w:r>
        <w:rPr>
          <w:rFonts w:hint="eastAsia"/>
        </w:rPr>
        <w:t>自然</w:t>
      </w:r>
      <w:r>
        <w:t xml:space="preserve"> (1982).</w:t>
      </w:r>
      <w:r>
        <w:br w:type="textWrapping"/>
      </w:r>
      <w:r>
        <w:t xml:space="preserve">[3] Preskill, J. </w:t>
      </w:r>
      <w:r>
        <w:rPr>
          <w:rFonts w:hint="eastAsia"/>
        </w:rPr>
        <w:t>“量子信息与量子计算讲义”</w:t>
      </w:r>
      <w:r>
        <w:t xml:space="preserve">. </w:t>
      </w:r>
      <w:r>
        <w:rPr>
          <w:rFonts w:hint="eastAsia"/>
        </w:rPr>
        <w:t>加州理工学院</w:t>
      </w:r>
      <w:r>
        <w:t xml:space="preserve"> (1998). </w:t>
      </w:r>
      <w:r>
        <w:rPr>
          <w:rFonts w:hint="eastAsia"/>
        </w:rPr>
        <w:t>[特别是关于拓扑量子计算的部分]</w:t>
      </w:r>
      <w:r>
        <w:br w:type="textWrapping"/>
      </w:r>
      <w:r>
        <w:t xml:space="preserve">[4] Weinberg, S. </w:t>
      </w:r>
      <w:r>
        <w:rPr>
          <w:rFonts w:hint="eastAsia"/>
        </w:rPr>
        <w:t>“场的量子理论：基础”</w:t>
      </w:r>
      <w:r>
        <w:t xml:space="preserve">. </w:t>
      </w:r>
      <w:r>
        <w:rPr>
          <w:rFonts w:hint="eastAsia"/>
        </w:rPr>
        <w:t>剑桥大学出版社</w:t>
      </w:r>
      <w:r>
        <w:t xml:space="preserve"> (1995). </w:t>
      </w:r>
      <w:r>
        <w:rPr>
          <w:rFonts w:hint="eastAsia"/>
        </w:rPr>
        <w:t>[关于对称性与选择定则的权威论述]</w:t>
      </w:r>
    </w:p>
    <w:p w14:paraId="3ABC016D">
      <w:pPr>
        <w:pStyle w:val="3"/>
      </w:pPr>
      <w:r>
        <w:t xml:space="preserve"> </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38B65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1798</Words>
  <Characters>2196</Characters>
  <Lines>30</Lines>
  <Paragraphs>8</Paragraphs>
  <TotalTime>2</TotalTime>
  <ScaleCrop>false</ScaleCrop>
  <LinksUpToDate>false</LinksUpToDate>
  <CharactersWithSpaces>2297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2025-10-21T09:18:00Z</dcterms:created>
  <dc:creator>迈斯纳效应</dc:creator>
  <cp:lastModifiedBy>迈斯纳效应</cp:lastModifiedBy>
  <dcterms:modified xsi:type="dcterms:W3CDTF">2025-10-21T09:21:41Z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072674B1D61E428AB71E553F1C5F7FF6_12</vt:lpwstr>
  </property>
</Properties>
</file>