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075D34">
      <w:pPr>
        <w:pStyle w:val="4"/>
      </w:pPr>
      <w:r>
        <w:rPr>
          <w:b/>
          <w:bCs/>
        </w:rPr>
        <w:t>A Quantum Field Theory Model of Gravity Induced by Negative Mass Dark Matter: Mathematical Self-Consistency and Comparison with Newtonian Gravitation</w:t>
      </w:r>
      <w:r>
        <w:br w:type="textWrapping"/>
      </w:r>
      <w:r>
        <w:rPr>
          <w:b/>
          <w:bCs/>
        </w:rPr>
        <w:t>Li Zhijun, Zhao Guangyao</w:t>
      </w:r>
      <w:r>
        <w:br w:type="textWrapping"/>
      </w:r>
      <w:r>
        <w:t xml:space="preserve"> Abstract</w:t>
      </w:r>
      <w:r>
        <w:br w:type="textWrapping"/>
      </w:r>
      <w:r>
        <w:t xml:space="preserve">We develop a mathematically self-consistent model demonstrating how repulsive forces from a negative mass dark matter fluid induce apparent gravitational attraction between ordinary matter. By treating dark matter as a quantum-coherent medium with characteristic parameters (coherence length </w:t>
      </w:r>
      <m:oMath>
        <m:r>
          <m:rPr/>
          <m:t>λ</m:t>
        </m:r>
      </m:oMath>
      <w:r>
        <w:t xml:space="preserve">, density </w:t>
      </w:r>
      <m:oMath>
        <m:r>
          <m:rPr>
            <m:sty m:val="p"/>
          </m:rPr>
          <m:t>|</m:t>
        </m:r>
        <m:sSub>
          <m:sSubPr/>
          <m:e>
            <m:r>
              <m:rPr/>
              <m:t>ρ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|</m:t>
        </m:r>
      </m:oMath>
      <w:r>
        <w:t xml:space="preserve">, and matter-dark matter coupling </w:t>
      </w:r>
      <m:oMath>
        <m:sSub>
          <m:sSubPr/>
          <m:e>
            <m:r>
              <m:rPr/>
              <m:t>G</m:t>
            </m:r>
          </m:e>
          <m:sub>
            <m:r>
              <m:rPr/>
              <m:t>C</m:t>
            </m:r>
          </m:sub>
        </m:sSub>
      </m:oMath>
      <w:r>
        <w:t xml:space="preserve">), we derive Newton’s law of gravitation as a long-range limit. The model establishes a constraint relation </w:t>
      </w:r>
      <m:oMath>
        <m:sSub>
          <m:sSubPr/>
          <m:e>
            <m:r>
              <m:rPr/>
              <m:t>G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∝|</m:t>
        </m:r>
        <m:sSub>
          <m:sSubPr/>
          <m:e>
            <m:r>
              <m:rPr/>
              <m:t>ρ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|</m:t>
        </m:r>
        <m:sSub>
          <m:sSubPr/>
          <m:e>
            <m:r>
              <m:rPr/>
              <m:t>G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/</m:t>
        </m:r>
        <m:r>
          <m:rPr/>
          <m:t>λ</m:t>
        </m:r>
      </m:oMath>
      <w:r>
        <w:t xml:space="preserve"> for consistency with observational gravity, predicts deviations at galactic/cosmological scales, and eliminates the need for particle dark matter or dark energy.</w:t>
      </w:r>
      <w:r>
        <w:br w:type="textWrapping"/>
      </w:r>
      <w:r>
        <w:t xml:space="preserve"> 1. Introduction</w:t>
      </w:r>
      <w:r>
        <w:br w:type="textWrapping"/>
      </w:r>
      <w:r>
        <w:t>Newtonian gravitation (</w:t>
      </w:r>
      <m:oMath>
        <m:r>
          <m:rPr/>
          <m:t>F</m:t>
        </m:r>
        <m:r>
          <m:rPr>
            <m:sty m:val="p"/>
          </m:rPr>
          <m:t>=</m:t>
        </m:r>
        <m:sSub>
          <m:sSubPr/>
          <m:e>
            <m:r>
              <m:rPr/>
              <m:t>G</m:t>
            </m:r>
          </m:e>
          <m:sub>
            <m:r>
              <m:rPr/>
              <m:t>N</m:t>
            </m:r>
          </m:sub>
        </m:sSub>
        <m:sSub>
          <m:sSubPr/>
          <m:e>
            <m:r>
              <m:rPr/>
              <m:t>m</m:t>
            </m:r>
          </m:e>
          <m:sub>
            <m:r>
              <m:rPr/>
              <m:t>1</m:t>
            </m:r>
          </m:sub>
        </m:sSub>
        <m:sSub>
          <m:sSubPr/>
          <m:e>
            <m:r>
              <m:rPr/>
              <m:t>m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/</m:t>
        </m:r>
        <m:sSup>
          <m:sSupPr/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) is empirically robust but lacks a fundamental mechanism. We propose that gravity emerges from the repulsive interaction between ordinary matter and a </w:t>
      </w:r>
      <w:r>
        <w:rPr>
          <w:b/>
          <w:bCs/>
        </w:rPr>
        <w:t>negative mass dark matter fluid</w:t>
      </w:r>
      <w:r>
        <w:t xml:space="preserve"> (NMF). This NMF, characterized by quantum coherence and uniform density gradients, generates apparent attraction via displacement effects. We construct a quantum field theory (QFT) framework where:</w:t>
      </w:r>
      <w:r>
        <w:br w:type="textWrapping"/>
      </w:r>
      <w:r>
        <w:t xml:space="preserve">- NMF repulsion </w:t>
      </w:r>
      <m:oMath>
        <m:r>
          <m:rPr>
            <m:sty m:val="p"/>
          </m:rPr>
          <m:t>→</m:t>
        </m:r>
      </m:oMath>
      <w:r>
        <w:t xml:space="preserve"> Matter displacement </w:t>
      </w:r>
      <m:oMath>
        <m:r>
          <m:rPr>
            <m:sty m:val="p"/>
          </m:rPr>
          <m:t>→</m:t>
        </m:r>
      </m:oMath>
      <w:r>
        <w:t xml:space="preserve"> Apparent attraction.</w:t>
      </w:r>
      <w:r>
        <w:br w:type="textWrapping"/>
      </w:r>
      <w:r>
        <w:t xml:space="preserve">- Newtonian gravity is the </w:t>
      </w:r>
      <m:oMath>
        <m:r>
          <m:rPr/>
          <m:t>r</m:t>
        </m:r>
        <m:r>
          <m:rPr>
            <m:sty m:val="p"/>
          </m:rPr>
          <m:t>≪</m:t>
        </m:r>
        <m:r>
          <m:rPr/>
          <m:t>λ</m:t>
        </m:r>
      </m:oMath>
      <w:r>
        <w:t xml:space="preserve"> limit of a more general theory.</w:t>
      </w:r>
      <w:r>
        <w:br w:type="textWrapping"/>
      </w:r>
      <w:r>
        <w:t>2. Theoretical Framework</w:t>
      </w:r>
      <w:r>
        <w:br w:type="textWrapping"/>
      </w:r>
      <w:r>
        <w:t xml:space="preserve"> 2.1 Negative Mass Dark Matter Fluid</w:t>
      </w:r>
      <w:r>
        <w:br w:type="textWrapping"/>
      </w:r>
      <w:r>
        <w:t xml:space="preserve">The NMF is modeled as a scalar field </w:t>
      </w:r>
      <m:oMath>
        <m:sSub>
          <m:sSubPr/>
          <m:e>
            <m:r>
              <m:rPr/>
              <m:t>ϕ</m:t>
            </m:r>
          </m:e>
          <m:sub>
            <m:r>
              <m:rPr/>
              <m:t>c</m:t>
            </m:r>
          </m:sub>
        </m:sSub>
      </m:oMath>
      <w:r>
        <w:t xml:space="preserve"> with:</w:t>
      </w:r>
      <w:r>
        <w:br w:type="textWrapping"/>
      </w:r>
      <w:r>
        <w:t xml:space="preserve">- </w:t>
      </w:r>
      <w:r>
        <w:rPr>
          <w:b/>
          <w:bCs/>
        </w:rPr>
        <w:t>Negative energy density</w:t>
      </w:r>
      <w:r>
        <w:t xml:space="preserve">: </w:t>
      </w:r>
      <m:oMath>
        <m:sSub>
          <m:sSubPr/>
          <m:e>
            <m:r>
              <m:rPr/>
              <m:t>ρ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t xml:space="preserve"> (repulsive gravity).</w:t>
      </w:r>
      <w:r>
        <w:br w:type="textWrapping"/>
      </w:r>
      <w:r>
        <w:t xml:space="preserve">- </w:t>
      </w:r>
      <w:r>
        <w:rPr>
          <w:b/>
          <w:bCs/>
        </w:rPr>
        <w:t>Quantum coherence</w:t>
      </w:r>
      <w:r>
        <w:t xml:space="preserve">: Characterized by length scale </w:t>
      </w:r>
      <m:oMath>
        <m:r>
          <m:rPr/>
          <m:t>λ</m:t>
        </m:r>
      </m:oMath>
      <w:r>
        <w:t xml:space="preserve"> (de Broglie wavelength).</w:t>
      </w:r>
      <w:r>
        <w:br w:type="textWrapping"/>
      </w:r>
      <w:r>
        <w:t xml:space="preserve">- </w:t>
      </w:r>
      <w:r>
        <w:rPr>
          <w:b/>
          <w:bCs/>
        </w:rPr>
        <w:t>Uniform density gradient</w:t>
      </w:r>
      <w:r>
        <w:t xml:space="preserve">: </w:t>
      </w:r>
      <m:oMath>
        <m:r>
          <m:rPr>
            <m:sty m:val="p"/>
          </m:rPr>
          <m:t>∇</m:t>
        </m:r>
        <m:sSub>
          <m:sSubPr/>
          <m:e>
            <m:r>
              <m:rPr/>
              <m:t>ρ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≈</m:t>
        </m:r>
        <m:r>
          <m:rPr/>
          <m:t>0</m:t>
        </m:r>
      </m:oMath>
      <w:r>
        <w:t xml:space="preserve"> at macroscopic scales.</w:t>
      </w:r>
      <w:r>
        <w:br w:type="textWrapping"/>
      </w:r>
      <w:r>
        <w:t xml:space="preserve"> 2.2 Repulsion-Induced Attraction Mechanism</w:t>
      </w:r>
      <w:r>
        <w:br w:type="textWrapping"/>
      </w:r>
      <w:r>
        <w:t xml:space="preserve">For two masses </w:t>
      </w:r>
      <m:oMath>
        <m:sSub>
          <m:sSubPr/>
          <m:e>
            <m:r>
              <m:rPr/>
              <m:t>m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m</m:t>
            </m:r>
          </m:e>
          <m:sub>
            <m:r>
              <m:rPr/>
              <m:t>2</m:t>
            </m:r>
          </m:sub>
        </m:sSub>
      </m:oMath>
      <w:r>
        <w:t xml:space="preserve"> embedded in NMF:</w:t>
      </w:r>
      <w:r>
        <w:br w:type="textWrapping"/>
      </w:r>
      <w:r>
        <w:t xml:space="preserve">1. Each mass experiences NMF repulsion: </w:t>
      </w:r>
      <m:oMath>
        <m:sSub>
          <m:sSubPr/>
          <m:e>
            <m:r>
              <m:rPr/>
              <m:t>F</m:t>
            </m:r>
          </m:e>
          <m:sub>
            <m:r>
              <m:rPr>
                <m:sty m:val="p"/>
              </m:rPr>
              <m:t>rep</m:t>
            </m:r>
          </m:sub>
        </m:sSub>
        <m:r>
          <m:rPr>
            <m:sty m:val="p"/>
          </m:rPr>
          <m:t>∝</m:t>
        </m:r>
        <m:sSub>
          <m:sSubPr/>
          <m:e>
            <m:r>
              <m:rPr/>
              <m:t>G</m:t>
            </m:r>
          </m:e>
          <m:sub>
            <m:r>
              <m:rPr/>
              <m:t>C</m:t>
            </m:r>
          </m:sub>
        </m:sSub>
        <m:r>
          <m:rPr/>
          <m:t>m</m:t>
        </m:r>
        <m:r>
          <m:rPr>
            <m:sty m:val="p"/>
          </m:rPr>
          <m:t>|</m:t>
        </m:r>
        <m:sSub>
          <m:sSubPr/>
          <m:e>
            <m:r>
              <m:rPr/>
              <m:t>ρ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|</m:t>
        </m:r>
      </m:oMath>
      <w:r>
        <w:t>.</w:t>
      </w:r>
      <w:r>
        <w:br w:type="textWrapping"/>
      </w:r>
      <w:r>
        <w:t xml:space="preserve">2. Masses displace NMF, creating density deficits </w:t>
      </w:r>
      <m:oMath>
        <m:r>
          <m:rPr/>
          <m:t>δ</m:t>
        </m:r>
        <m:sSub>
          <m:sSubPr/>
          <m:e>
            <m:r>
              <m:rPr/>
              <m:t>ρ</m:t>
            </m:r>
          </m:e>
          <m:sub>
            <m:r>
              <m:rPr/>
              <m:t>c</m:t>
            </m:r>
          </m:sub>
        </m:sSub>
      </m:oMath>
      <w:r>
        <w:t xml:space="preserve"> around them.</w:t>
      </w:r>
      <w:r>
        <w:br w:type="textWrapping"/>
      </w:r>
      <w:r>
        <w:t>3. The overlap of deficits generates apparent attraction:</w:t>
      </w:r>
    </w:p>
    <w:p w14:paraId="30C872B9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F</m:t>
              </m:r>
            </m:e>
            <m:sub>
              <m:r>
                <m:rPr>
                  <m:sty m:val="p"/>
                </m:rPr>
                <m:t>app</m:t>
              </m:r>
            </m:sub>
          </m:sSub>
          <m:r>
            <m:rPr>
              <m:sty m:val="p"/>
            </m:rPr>
            <m:t>=−</m:t>
          </m:r>
          <m:f>
            <m:fPr/>
            <m:num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/>
                    <m:t>C</m:t>
                  </m:r>
                </m:sub>
                <m:sup>
                  <m:r>
                    <m:rPr/>
                    <m:t>2</m:t>
                  </m:r>
                </m:sup>
              </m:sSubSup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1</m:t>
                  </m:r>
                </m:sub>
              </m:sSub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>
                  <m:sty m:val="p"/>
                </m:rPr>
                <m:t>|</m:t>
              </m:r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/>
                    <m:t>c</m:t>
                  </m:r>
                </m:sub>
              </m:sSub>
              <m:sSup>
                <m:sSupPr/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4πλ</m:t>
              </m:r>
            </m:den>
          </m:f>
          <m:f>
            <m:fPr/>
            <m:num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r</m:t>
                  </m:r>
                  <m:r>
                    <m:rPr>
                      <m:sty m:val="p"/>
                    </m:rPr>
                    <m:t>/</m:t>
                  </m:r>
                  <m:r>
                    <m:rPr/>
                    <m:t>λ</m:t>
                  </m:r>
                </m:sup>
              </m:sSup>
            </m:num>
            <m:den>
              <m:sSup>
                <m:sSupPr/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/>
            <m:t> </m:t>
          </m:r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≪</m:t>
          </m:r>
          <m:r>
            <m:rPr/>
            <m:t>λ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 3. Mathematical Model and Newtonian Limit</w:t>
      </w:r>
      <w:r>
        <w:br w:type="textWrapping"/>
      </w:r>
      <w:r>
        <w:t xml:space="preserve"> 3.1 General Force Law</w:t>
      </w:r>
      <w:r>
        <w:br w:type="textWrapping"/>
      </w:r>
      <w:r>
        <w:t>The full QFT-derived force is:</w:t>
      </w:r>
    </w:p>
    <w:p w14:paraId="7902E5AA">
      <w:pPr>
        <w:pStyle w:val="3"/>
      </w:pPr>
      <m:oMathPara>
        <m:oMathParaPr>
          <m:jc m:val="center"/>
        </m:oMathParaPr>
        <m:oMath>
          <m:r>
            <m:rPr/>
            <m:t>F</m:t>
          </m:r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)=−</m:t>
          </m:r>
          <m:f>
            <m:fPr/>
            <m:num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N</m:t>
                  </m:r>
                </m:sub>
              </m:sSub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1</m:t>
                  </m:r>
                </m:sub>
              </m:sSub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2</m:t>
                  </m:r>
                </m:sub>
              </m:sSub>
            </m:num>
            <m:den>
              <m:sSup>
                <m:sSupPr/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d>
            <m:dPr>
              <m:begChr m:val="["/>
              <m:sepChr m:val=""/>
              <m:endChr m:val="]"/>
            </m:dPr>
            <m:e>
              <m:r>
                <m:rPr/>
                <m:t>1</m:t>
              </m:r>
              <m:r>
                <m:rPr>
                  <m:sty m:val="p"/>
                </m:rPr>
                <m:t>−</m:t>
              </m:r>
              <m:f>
                <m:fPr/>
                <m:num>
                  <m:r>
                    <m:rPr/>
                    <m:t>r</m:t>
                  </m:r>
                </m:num>
                <m:den>
                  <m:r>
                    <m:rPr/>
                    <m:t>λ</m:t>
                  </m:r>
                </m:den>
              </m:f>
              <m:r>
                <m:rPr>
                  <m:sty m:val="p"/>
                </m:rPr>
                <m:t>+</m:t>
              </m:r>
              <m:f>
                <m:fPr/>
                <m:num>
                  <m:sSup>
                    <m:sSupPr/>
                    <m:e>
                      <m:r>
                        <m:rPr/>
                        <m:t>r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sSup>
                    <m:sSupPr/>
                    <m:e>
                      <m:r>
                        <m:rPr/>
                        <m:t>λ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r>
                <m:rPr>
                  <m:sty m:val="p"/>
                  <m:scr m:val="script"/>
                </m:rPr>
                <m:t>O</m:t>
              </m:r>
              <m:r>
                <m:rPr>
                  <m:sty m:val="p"/>
                </m:rPr>
                <m:t>(</m:t>
              </m:r>
              <m:sSup>
                <m:sSupPr/>
                <m:e>
                  <m:r>
                    <m:rPr/>
                    <m:t>r</m:t>
                  </m:r>
                </m:e>
                <m:sup>
                  <m:r>
                    <m:rPr/>
                    <m:t>3</m:t>
                  </m:r>
                </m:sup>
              </m:sSup>
              <m:r>
                <m:rPr>
                  <m:sty m:val="p"/>
                </m:rPr>
                <m:t>/</m:t>
              </m:r>
              <m:sSup>
                <m:sSupPr/>
                <m:e>
                  <m:r>
                    <m:rPr/>
                    <m:t>λ</m:t>
                  </m:r>
                </m:e>
                <m:sup>
                  <m:r>
                    <m:rPr/>
                    <m:t>3</m:t>
                  </m:r>
                </m:sup>
              </m:sSup>
              <m:r>
                <m:rPr>
                  <m:sty m:val="p"/>
                </m:rPr>
                <m:t>)</m:t>
              </m:r>
            </m:e>
          </m:d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G</m:t>
            </m:r>
          </m:e>
          <m:sub>
            <m:r>
              <m:rPr/>
              <m:t>N</m:t>
            </m:r>
          </m:sub>
        </m:sSub>
      </m:oMath>
      <w:r>
        <w:t xml:space="preserve"> is </w:t>
      </w:r>
      <w:r>
        <w:rPr>
          <w:b/>
          <w:bCs/>
        </w:rPr>
        <w:t>not fundamental</w:t>
      </w:r>
      <w:r>
        <w:t xml:space="preserve"> but emerges from NMF parameters.</w:t>
      </w:r>
      <w:r>
        <w:br w:type="textWrapping"/>
      </w:r>
      <w:r>
        <w:t xml:space="preserve"> 3.2 Constraint for Newtonian Consistency</w:t>
      </w:r>
      <w:r>
        <w:br w:type="textWrapping"/>
      </w:r>
      <w:r>
        <w:t xml:space="preserve">To recover </w:t>
      </w:r>
      <m:oMath>
        <m:r>
          <m:rPr/>
          <m:t>F</m:t>
        </m:r>
        <m:r>
          <m:rPr>
            <m:sty m:val="p"/>
          </m:rPr>
          <m:t>=</m:t>
        </m:r>
        <m:sSub>
          <m:sSubPr/>
          <m:e>
            <m:r>
              <m:rPr/>
              <m:t>G</m:t>
            </m:r>
          </m:e>
          <m:sub>
            <m:r>
              <m:rPr/>
              <m:t>N</m:t>
            </m:r>
          </m:sub>
        </m:sSub>
        <m:sSub>
          <m:sSubPr/>
          <m:e>
            <m:r>
              <m:rPr/>
              <m:t>m</m:t>
            </m:r>
          </m:e>
          <m:sub>
            <m:r>
              <m:rPr/>
              <m:t>1</m:t>
            </m:r>
          </m:sub>
        </m:sSub>
        <m:sSub>
          <m:sSubPr/>
          <m:e>
            <m:r>
              <m:rPr/>
              <m:t>m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/</m:t>
        </m:r>
        <m:sSup>
          <m:sSupPr/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 at </w:t>
      </w:r>
      <m:oMath>
        <m:r>
          <m:rPr/>
          <m:t>r</m:t>
        </m:r>
        <m:r>
          <m:rPr>
            <m:sty m:val="p"/>
          </m:rPr>
          <m:t>≪</m:t>
        </m:r>
        <m:r>
          <m:rPr/>
          <m:t>λ</m:t>
        </m:r>
      </m:oMath>
      <w:r>
        <w:t>, NMF parameters must satisfy:</w:t>
      </w:r>
    </w:p>
    <w:p w14:paraId="25706CEC">
      <w:pPr>
        <w:pStyle w:val="3"/>
      </w:pPr>
      <m:oMathPara>
        <m:oMathParaPr>
          <m:jc m:val="center"/>
        </m:oMathParaPr>
        <m:oMath>
          <m:borderBox>
            <m:borderBoxPr/>
            <m:e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f>
                <m:fPr/>
                <m:num>
                  <m:r>
                    <m:rPr>
                      <m:sty m:val="p"/>
                    </m:rPr>
                    <m:t>|</m:t>
                  </m:r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/>
                        <m:t>c</m:t>
                      </m:r>
                    </m:sub>
                  </m:sSub>
                  <m:r>
                    <m:rPr>
                      <m:sty m:val="p"/>
                    </m:rPr>
                    <m:t>|</m:t>
                  </m:r>
                  <m:sSub>
                    <m:sSubPr/>
                    <m:e>
                      <m:r>
                        <m:rPr/>
                        <m:t>G</m:t>
                      </m:r>
                    </m:e>
                    <m:sub>
                      <m:r>
                        <m:rPr/>
                        <m:t>C</m:t>
                      </m:r>
                    </m:sub>
                  </m:sSub>
                </m:num>
                <m:den>
                  <m:r>
                    <m:rPr/>
                    <m:t>4πλ</m:t>
                  </m:r>
                </m:den>
              </m:f>
            </m:e>
          </m:borderBox>
        </m:oMath>
      </m:oMathPara>
      <w:r>
        <w:br w:type="textWrapping"/>
      </w:r>
      <w:r>
        <w:rPr>
          <w:b/>
          <w:bCs/>
        </w:rPr>
        <w:t>Key conditions</w:t>
      </w:r>
      <w:r>
        <w:t>:</w:t>
      </w:r>
      <w:r>
        <w:br w:type="textWrapping"/>
      </w:r>
      <w:r>
        <w:t xml:space="preserve">1. </w:t>
      </w:r>
      <m:oMath>
        <m:r>
          <m:rPr/>
          <m:t>λ</m:t>
        </m:r>
        <m:r>
          <m:rPr>
            <m:sty m:val="p"/>
          </m:rPr>
          <m:t>→∞</m:t>
        </m:r>
      </m:oMath>
      <w:r>
        <w:t xml:space="preserve"> (cosmological scale).</w:t>
      </w:r>
      <w:r>
        <w:br w:type="textWrapping"/>
      </w:r>
      <w:r>
        <w:t xml:space="preserve">2. </w:t>
      </w:r>
      <m:oMath>
        <m:r>
          <m:rPr>
            <m:sty m:val="p"/>
          </m:rPr>
          <m:t>|</m:t>
        </m:r>
        <m:sSub>
          <m:sSubPr/>
          <m:e>
            <m:r>
              <m:rPr/>
              <m:t>ρ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|→∞</m:t>
        </m:r>
      </m:oMath>
      <w:r>
        <w:t xml:space="preserve"> synchronized with </w:t>
      </w:r>
      <m:oMath>
        <m:r>
          <m:rPr/>
          <m:t>λ</m:t>
        </m:r>
      </m:oMath>
      <w:r>
        <w:t>.</w:t>
      </w:r>
      <w:r>
        <w:br w:type="textWrapping"/>
      </w:r>
      <w:r>
        <w:t xml:space="preserve">3. </w:t>
      </w:r>
      <m:oMath>
        <m:sSub>
          <m:sSubPr/>
          <m:e>
            <m:r>
              <m:rPr/>
              <m:t>G</m:t>
            </m:r>
          </m:e>
          <m:sub>
            <m:r>
              <m:rPr/>
              <m:t>C</m:t>
            </m:r>
          </m:sub>
        </m:sSub>
      </m:oMath>
      <w:r>
        <w:t xml:space="preserve"> remains finite or weakly </w:t>
      </w:r>
      <m:oMath>
        <m:r>
          <m:rPr/>
          <m:t>λ</m:t>
        </m:r>
      </m:oMath>
      <w:r>
        <w:t>-dependent.</w:t>
      </w:r>
      <w:r>
        <w:br w:type="textWrapping"/>
      </w:r>
      <w:r>
        <w:t>3.3 Dark Matter Characteristic Parameters</w:t>
      </w:r>
      <w:r>
        <w:br w:type="textWrapping"/>
      </w:r>
      <w:r>
        <w:t xml:space="preserve">| </w:t>
      </w:r>
      <w:r>
        <w:rPr>
          <w:b/>
          <w:bCs/>
        </w:rPr>
        <w:t>Parameter</w:t>
      </w:r>
      <w:r>
        <w:t xml:space="preserve"> | </w:t>
      </w:r>
      <w:r>
        <w:rPr>
          <w:b/>
          <w:bCs/>
        </w:rPr>
        <w:t>Physical Meaning</w:t>
      </w:r>
      <w:r>
        <w:t xml:space="preserve"> | </w:t>
      </w:r>
      <w:r>
        <w:rPr>
          <w:b/>
          <w:bCs/>
        </w:rPr>
        <w:t xml:space="preserve">Behavior as </w:t>
      </w:r>
      <m:oMath>
        <m:r>
          <m:rPr/>
          <m:t>λ</m:t>
        </m:r>
        <m:r>
          <m:rPr>
            <m:sty m:val="p"/>
          </m:rPr>
          <m:t>→∞</m:t>
        </m:r>
      </m:oMath>
      <w:r>
        <w:t xml:space="preserve"> |</w:t>
      </w:r>
      <w:r>
        <w:br w:type="textWrapping"/>
      </w:r>
      <w:r>
        <w:t>|—————|———————-|————————————–|</w:t>
      </w:r>
      <w:r>
        <w:br w:type="textWrapping"/>
      </w:r>
      <w:r>
        <w:t xml:space="preserve">| </w:t>
      </w:r>
      <m:oMath>
        <m:r>
          <m:rPr/>
          <m:t>λ</m:t>
        </m:r>
      </m:oMath>
      <w:r>
        <w:t xml:space="preserve"> | Quantum coherence length | </w:t>
      </w:r>
      <m:oMath>
        <m:r>
          <m:rPr>
            <m:sty m:val="p"/>
          </m:rPr>
          <m:t>→∞</m:t>
        </m:r>
      </m:oMath>
      <w:r>
        <w:t xml:space="preserve"> (universe scale) |</w:t>
      </w:r>
      <w:r>
        <w:br w:type="textWrapping"/>
      </w:r>
      <w:r>
        <w:t xml:space="preserve">| </w:t>
      </w:r>
      <m:oMath>
        <m:r>
          <m:rPr>
            <m:sty m:val="p"/>
          </m:rPr>
          <m:t>|</m:t>
        </m:r>
        <m:sSub>
          <m:sSubPr/>
          <m:e>
            <m:r>
              <m:rPr/>
              <m:t>ρ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|</m:t>
        </m:r>
      </m:oMath>
      <w:r>
        <w:t xml:space="preserve"> | NMF density magnitude | </w:t>
      </w:r>
      <m:oMath>
        <m:r>
          <m:rPr>
            <m:sty m:val="p"/>
          </m:rPr>
          <m:t>→∞</m:t>
        </m:r>
      </m:oMath>
      <w:r>
        <w:t xml:space="preserve"> (synchronized with </w:t>
      </w:r>
      <m:oMath>
        <m:r>
          <m:rPr/>
          <m:t>λ</m:t>
        </m:r>
      </m:oMath>
      <w:r>
        <w:t>) |</w:t>
      </w:r>
      <w:r>
        <w:br w:type="textWrapping"/>
      </w:r>
      <w:r>
        <w:t xml:space="preserve">| </w:t>
      </w:r>
      <m:oMath>
        <m:sSub>
          <m:sSubPr/>
          <m:e>
            <m:r>
              <m:rPr/>
              <m:t>G</m:t>
            </m:r>
          </m:e>
          <m:sub>
            <m:r>
              <m:rPr/>
              <m:t>C</m:t>
            </m:r>
          </m:sub>
        </m:sSub>
      </m:oMath>
      <w:r>
        <w:t xml:space="preserve"> | Matter-NMF coupling | Finite (or </w:t>
      </w:r>
      <m:oMath>
        <m:r>
          <m:rPr>
            <m:sty m:val="p"/>
          </m:rPr>
          <m:t>∝ln</m:t>
        </m:r>
        <m:r>
          <m:rPr/>
          <m:t>λ</m:t>
        </m:r>
      </m:oMath>
      <w:r>
        <w:t>) |</w:t>
      </w:r>
      <w:r>
        <w:br w:type="textWrapping"/>
      </w:r>
      <w:r>
        <w:t xml:space="preserve"> 4. Observational Constraints and Predictions</w:t>
      </w:r>
      <w:r>
        <w:br w:type="textWrapping"/>
      </w:r>
      <w:r>
        <w:t xml:space="preserve"> 4.1 Cosmological Parameter Constraint</w:t>
      </w:r>
      <w:r>
        <w:br w:type="textWrapping"/>
      </w:r>
      <w:r>
        <w:t xml:space="preserve">From </w:t>
      </w:r>
      <m:oMath>
        <m:sSub>
          <m:sSubPr/>
          <m:e>
            <m:r>
              <m:rPr/>
              <m:t>G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=|</m:t>
        </m:r>
        <m:sSub>
          <m:sSubPr/>
          <m:e>
            <m:r>
              <m:rPr/>
              <m:t>ρ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|</m:t>
        </m:r>
        <m:sSub>
          <m:sSubPr/>
          <m:e>
            <m:r>
              <m:rPr/>
              <m:t>G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/(</m:t>
        </m:r>
        <m:r>
          <m:rPr/>
          <m:t>4πλ</m:t>
        </m:r>
        <m:r>
          <m:rPr>
            <m:sty m:val="p"/>
          </m:rPr>
          <m:t>)</m:t>
        </m:r>
      </m:oMath>
      <w:r>
        <w:t>:</w:t>
      </w:r>
    </w:p>
    <w:p w14:paraId="3F5C9745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|⋅</m:t>
          </m:r>
          <m:r>
            <m:rPr/>
            <m:t>λ</m:t>
          </m:r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N</m:t>
                  </m:r>
                </m:sub>
              </m:sSub>
            </m:num>
            <m:den>
              <m:r>
                <m:rPr/>
                <m:t>4π</m:t>
              </m:r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C</m:t>
                  </m:r>
                </m:sub>
              </m:sSub>
            </m:den>
          </m:f>
          <m:r>
            <m:rPr>
              <m:sty m:val="p"/>
            </m:rPr>
            <m:t>≈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76</m:t>
              </m:r>
            </m:sup>
          </m:sSup>
          <m:r>
            <m:rPr/>
            <m:t> </m:t>
          </m:r>
          <m:sSup>
            <m:sSupPr/>
            <m:e>
              <m:r>
                <m:rPr>
                  <m:sty m:val="p"/>
                </m:rPr>
                <m:t>kg·m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2</m:t>
              </m:r>
            </m:sup>
          </m:sSup>
          <m:r>
            <m:rPr/>
            <m:t> 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∼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- </w:t>
      </w:r>
      <w:r>
        <w:rPr>
          <w:b/>
          <w:bCs/>
        </w:rPr>
        <w:t>Example</w:t>
      </w:r>
      <w:r>
        <w:t xml:space="preserve">: If </w:t>
      </w:r>
      <m:oMath>
        <m:r>
          <m:rPr/>
          <m:t>λ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26</m:t>
            </m:r>
          </m:sup>
        </m:sSup>
        <m:r>
          <m:rPr/>
          <m:t> </m:t>
        </m:r>
        <m:r>
          <m:rPr>
            <m:sty m:val="p"/>
          </m:rPr>
          <m:t>m</m:t>
        </m:r>
      </m:oMath>
      <w:r>
        <w:t xml:space="preserve"> (observable universe), then </w:t>
      </w:r>
      <m:oMath>
        <m:r>
          <m:rPr>
            <m:sty m:val="p"/>
          </m:rPr>
          <m:t>|</m:t>
        </m:r>
        <m:sSub>
          <m:sSubPr/>
          <m:e>
            <m:r>
              <m:rPr/>
              <m:t>ρ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|∼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26</m:t>
            </m:r>
          </m:sup>
        </m:sSup>
        <m:r>
          <m:rPr/>
          <m:t> </m:t>
        </m:r>
        <m:sSup>
          <m:sSupPr/>
          <m:e>
            <m:r>
              <m:rPr>
                <m:sty m:val="p"/>
              </m:rPr>
              <m:t>kg/m</m:t>
            </m:r>
          </m:e>
          <m:sup>
            <m:r>
              <m:rPr/>
              <m:t>3</m:t>
            </m:r>
          </m:sup>
        </m:sSup>
      </m:oMath>
      <w:r>
        <w:t xml:space="preserve"> (matches galaxy halo observations).</w:t>
      </w:r>
      <w:r>
        <w:br w:type="textWrapping"/>
      </w:r>
      <w:r>
        <w:t xml:space="preserve"> 4.2 Scale-Dependent Deviations</w:t>
      </w:r>
      <w:r>
        <w:br w:type="textWrapping"/>
      </w:r>
      <w:r>
        <w:t xml:space="preserve">- </w:t>
      </w:r>
      <w:r>
        <w:rPr>
          <w:b/>
          <w:bCs/>
        </w:rPr>
        <w:t>Laboratory scales</w:t>
      </w:r>
      <w:r>
        <w:t xml:space="preserve"> (</w:t>
      </w:r>
      <m:oMath>
        <m:r>
          <m:rPr/>
          <m:t>r</m:t>
        </m:r>
        <m:r>
          <m:rPr>
            <m:sty m:val="p"/>
          </m:rPr>
          <m:t>≪</m:t>
        </m:r>
        <m:r>
          <m:rPr/>
          <m:t>λ</m:t>
        </m:r>
      </m:oMath>
      <w:r>
        <w:t>):</w:t>
      </w:r>
    </w:p>
    <w:p w14:paraId="34B9D9E8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>
                  <m:sty m:val="p"/>
                </m:rPr>
                <m:t>Δ</m:t>
              </m:r>
              <m:r>
                <m:rPr/>
                <m:t>F</m:t>
              </m:r>
            </m:num>
            <m:den>
              <m:sSub>
                <m:sSubPr/>
                <m:e>
                  <m:r>
                    <m:rPr/>
                    <m:t>F</m:t>
                  </m:r>
                </m:e>
                <m:sub>
                  <m:r>
                    <m:rPr/>
                    <m:t>N</m:t>
                  </m:r>
                </m:sub>
              </m:sSub>
            </m:den>
          </m:f>
          <m:r>
            <m:rPr>
              <m:sty m:val="p"/>
            </m:rPr>
            <m:t>≈</m:t>
          </m:r>
          <m:f>
            <m:fPr/>
            <m:num>
              <m:r>
                <m:rPr/>
                <m:t>r</m:t>
              </m:r>
            </m:num>
            <m:den>
              <m:r>
                <m:rPr/>
                <m:t>λ</m:t>
              </m:r>
            </m:den>
          </m:f>
          <m:r>
            <m:rPr>
              <m:sty m:val="p"/>
            </m:rPr>
            <m:t>−</m:t>
          </m:r>
          <m:f>
            <m:fPr/>
            <m:num>
              <m:sSup>
                <m:sSupPr/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</m:t>
              </m:r>
              <m:sSup>
                <m:sSupPr/>
                <m:e>
                  <m:r>
                    <m:rPr/>
                    <m:t>λ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19</m:t>
              </m:r>
            </m:sup>
          </m:sSup>
          <m:r>
            <m:rPr/>
            <m:t> </m:t>
          </m:r>
          <m:r>
            <m:rPr>
              <m:sty m:val="p"/>
            </m:rPr>
            <m:t>(for</m:t>
          </m:r>
          <m:sSub>
            <m:sSubPr/>
            <m:e>
              <m:r>
                <m:rPr/>
                <m:t>r</m:t>
              </m:r>
            </m:e>
            <m:sub>
              <m:r>
                <m:rPr>
                  <m:sty m:val="p"/>
                </m:rPr>
                <m:t>⊕</m:t>
              </m:r>
            </m:sub>
          </m:sSub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7</m:t>
              </m:r>
            </m:sup>
          </m:sSup>
          <m:r>
            <m:rPr/>
            <m:t> </m:t>
          </m:r>
          <m:r>
            <m:rPr>
              <m:sty m:val="p"/>
            </m:rPr>
            <m:t>m)</m:t>
          </m:r>
        </m:oMath>
      </m:oMathPara>
      <w:r>
        <w:br w:type="textWrapping"/>
      </w:r>
      <w:r>
        <w:t>Deviations are negligible; Newtonian gravity holds.</w:t>
      </w:r>
      <w:r>
        <w:br w:type="textWrapping"/>
      </w:r>
      <w:r>
        <w:t xml:space="preserve">- </w:t>
      </w:r>
      <w:r>
        <w:rPr>
          <w:b/>
          <w:bCs/>
        </w:rPr>
        <w:t>Galactic scales</w:t>
      </w:r>
      <w:r>
        <w:t xml:space="preserve"> (</w:t>
      </w:r>
      <m:oMath>
        <m:r>
          <m:rPr/>
          <m:t>r</m:t>
        </m:r>
        <m:r>
          <m:rPr>
            <m:sty m:val="p"/>
          </m:rPr>
          <m:t>∼</m:t>
        </m:r>
        <m:r>
          <m:rPr/>
          <m:t>λ</m:t>
        </m:r>
        <m:r>
          <m:rPr>
            <m:sty m:val="p"/>
          </m:rPr>
          <m:t>/</m:t>
        </m:r>
        <m:sSup>
          <m:sSupPr/>
          <m:e>
            <m:r>
              <m:rPr/>
              <m:t>10</m:t>
            </m:r>
          </m:e>
          <m:sup>
            <m:r>
              <m:rPr/>
              <m:t>3</m:t>
            </m:r>
          </m:sup>
        </m:sSup>
      </m:oMath>
      <w:r>
        <w:t>):</w:t>
      </w:r>
    </w:p>
    <w:p w14:paraId="5365A6CC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>
                  <m:sty m:val="p"/>
                </m:rPr>
                <m:t>Δ</m:t>
              </m:r>
              <m:r>
                <m:rPr/>
                <m:t>F</m:t>
              </m:r>
            </m:num>
            <m:den>
              <m:sSub>
                <m:sSubPr/>
                <m:e>
                  <m:r>
                    <m:rPr/>
                    <m:t>F</m:t>
                  </m:r>
                </m:e>
                <m:sub>
                  <m:r>
                    <m:rPr/>
                    <m:t>N</m:t>
                  </m:r>
                </m:sub>
              </m:sSub>
            </m:den>
          </m:f>
          <m:r>
            <m:rPr>
              <m:sty m:val="p"/>
            </m:rPr>
            <m:t>≈</m:t>
          </m:r>
          <m:f>
            <m:fPr/>
            <m:num>
              <m:r>
                <m:rPr/>
                <m:t>r</m:t>
              </m:r>
            </m:num>
            <m:den>
              <m:r>
                <m:rPr/>
                <m:t>λ</m:t>
              </m:r>
            </m:den>
          </m:f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3</m:t>
              </m:r>
            </m:sup>
          </m:sSup>
        </m:oMath>
      </m:oMathPara>
      <w:r>
        <w:br w:type="textWrapping"/>
      </w:r>
      <w:r>
        <w:t xml:space="preserve">Explains flat rotation curves </w:t>
      </w:r>
      <w:r>
        <w:rPr>
          <w:b/>
          <w:bCs/>
        </w:rPr>
        <w:t>without particle dark matter</w:t>
      </w:r>
      <w:r>
        <w:t>.</w:t>
      </w:r>
      <w:r>
        <w:br w:type="textWrapping"/>
      </w:r>
      <w:r>
        <w:t xml:space="preserve">- </w:t>
      </w:r>
      <w:r>
        <w:rPr>
          <w:b/>
          <w:bCs/>
        </w:rPr>
        <w:t>Cosmological scales</w:t>
      </w:r>
      <w:r>
        <w:t xml:space="preserve"> (</w:t>
      </w:r>
      <m:oMath>
        <m:r>
          <m:rPr/>
          <m:t>r</m:t>
        </m:r>
        <m:r>
          <m:rPr>
            <m:sty m:val="p"/>
          </m:rPr>
          <m:t>→</m:t>
        </m:r>
        <m:r>
          <m:rPr/>
          <m:t>λ</m:t>
        </m:r>
      </m:oMath>
      <w:r>
        <w:t>):</w:t>
      </w:r>
    </w:p>
    <w:p w14:paraId="37D447BF">
      <w:pPr>
        <w:pStyle w:val="3"/>
      </w:pPr>
      <m:oMathPara>
        <m:oMathParaPr>
          <m:jc m:val="center"/>
        </m:oMathParaPr>
        <m:oMath>
          <m:r>
            <m:rPr/>
            <m:t>F</m:t>
          </m:r>
          <m:r>
            <m:rPr>
              <m:sty m:val="p"/>
            </m:rPr>
            <m:t>∝−</m:t>
          </m:r>
          <m:f>
            <m:fPr/>
            <m:num>
              <m:sSup>
                <m:sSupPr/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sSup>
                <m:sSupPr/>
                <m:e>
                  <m:r>
                    <m:rPr/>
                    <m:t>λ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/>
            <m:t> </m:t>
          </m:r>
          <m:r>
            <m:rPr>
              <m:sty m:val="p"/>
            </m:rPr>
            <m:t>(repulsivedecay)</m:t>
          </m:r>
        </m:oMath>
      </m:oMathPara>
      <w:r>
        <w:br w:type="textWrapping"/>
      </w:r>
      <w:r>
        <w:t>Mimics dark energy-driven acceleration.</w:t>
      </w:r>
      <w:r>
        <w:br w:type="textWrapping"/>
      </w:r>
      <w:r>
        <w:t xml:space="preserve"> 5. Discussion</w:t>
      </w:r>
      <w:r>
        <w:br w:type="textWrapping"/>
      </w:r>
      <w:r>
        <w:t xml:space="preserve"> 5.1 Why Newtonian Gravity Emerges</w:t>
      </w:r>
      <w:r>
        <w:br w:type="textWrapping"/>
      </w:r>
      <w:r>
        <w:t xml:space="preserve">- </w:t>
      </w:r>
      <w:r>
        <w:rPr>
          <w:b/>
          <w:bCs/>
        </w:rPr>
        <w:t>Long-range limit</w:t>
      </w:r>
      <w:r>
        <w:t xml:space="preserve">: NMF density gradients </w:t>
      </w:r>
      <m:oMath>
        <m:r>
          <m:rPr/>
          <m:t>δ</m:t>
        </m:r>
        <m:sSub>
          <m:sSubPr/>
          <m:e>
            <m:r>
              <m:rPr/>
              <m:t>ρ</m:t>
            </m:r>
          </m:e>
          <m:sub>
            <m:r>
              <m:rPr/>
              <m:t>c</m:t>
            </m:r>
          </m:sub>
        </m:sSub>
      </m:oMath>
      <w:r>
        <w:t xml:space="preserve"> appear uniform at </w:t>
      </w:r>
      <m:oMath>
        <m:r>
          <m:rPr/>
          <m:t>r</m:t>
        </m:r>
        <m:r>
          <m:rPr>
            <m:sty m:val="p"/>
          </m:rPr>
          <m:t>≪</m:t>
        </m:r>
        <m:r>
          <m:rPr/>
          <m:t>λ</m:t>
        </m:r>
      </m:oMath>
      <w:r>
        <w:t>.</w:t>
      </w:r>
      <w:r>
        <w:br w:type="textWrapping"/>
      </w:r>
      <w:r>
        <w:t xml:space="preserve">- </w:t>
      </w:r>
      <w:r>
        <w:rPr>
          <w:b/>
          <w:bCs/>
        </w:rPr>
        <w:t>Effective field theory</w:t>
      </w:r>
      <w:r>
        <w:t>: Newtonian gravity is the infrared fixed point of NMF-induced dynamics.</w:t>
      </w:r>
      <w:r>
        <w:br w:type="textWrapping"/>
      </w:r>
      <w:r>
        <w:t xml:space="preserve"> 5.2 Resolution of Anomalies</w:t>
      </w:r>
      <w:r>
        <w:br w:type="textWrapping"/>
      </w:r>
      <w:r>
        <w:t xml:space="preserve">- </w:t>
      </w:r>
      <w:r>
        <w:rPr>
          <w:b/>
          <w:bCs/>
        </w:rPr>
        <w:t>Galaxy rotation curves</w:t>
      </w:r>
      <w:r>
        <w:t xml:space="preserve">: Enhanced </w:t>
      </w:r>
      <m:oMath>
        <m:r>
          <m:rPr>
            <m:sty m:val="p"/>
          </m:rPr>
          <m:t>Δ</m:t>
        </m:r>
        <m:r>
          <m:rPr/>
          <m:t>F</m:t>
        </m:r>
        <m:r>
          <m:rPr>
            <m:sty m:val="p"/>
          </m:rPr>
          <m:t>/</m:t>
        </m:r>
        <m:sSub>
          <m:sSubPr/>
          <m:e>
            <m:r>
              <m:rPr/>
              <m:t>F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∝</m:t>
        </m:r>
        <m:r>
          <m:rPr/>
          <m:t>r</m:t>
        </m:r>
        <m:r>
          <m:rPr>
            <m:sty m:val="p"/>
          </m:rPr>
          <m:t>/</m:t>
        </m:r>
        <m:r>
          <m:rPr/>
          <m:t>λ</m:t>
        </m:r>
      </m:oMath>
      <w:r>
        <w:t xml:space="preserve"> replaces dark matter.</w:t>
      </w:r>
      <w:r>
        <w:br w:type="textWrapping"/>
      </w:r>
      <w:r>
        <w:t xml:space="preserve">- </w:t>
      </w:r>
      <w:r>
        <w:rPr>
          <w:b/>
          <w:bCs/>
        </w:rPr>
        <w:t>Cosmic acceleration</w:t>
      </w:r>
      <w:r>
        <w:t xml:space="preserve">: Repulsive decay at </w:t>
      </w:r>
      <m:oMath>
        <m:r>
          <m:rPr/>
          <m:t>r</m:t>
        </m:r>
        <m:r>
          <m:rPr>
            <m:sty m:val="p"/>
          </m:rPr>
          <m:t>∼</m:t>
        </m:r>
        <m:r>
          <m:rPr/>
          <m:t>λ</m:t>
        </m:r>
      </m:oMath>
      <w:r>
        <w:t xml:space="preserve"> replaces dark energy.</w:t>
      </w:r>
      <w:r>
        <w:br w:type="textWrapping"/>
      </w:r>
      <w:r>
        <w:t xml:space="preserve"> 5.3 Testable Predictions</w:t>
      </w:r>
      <w:r>
        <w:br w:type="textWrapping"/>
      </w:r>
      <w:r>
        <w:t xml:space="preserve">1. </w:t>
      </w:r>
      <w:r>
        <w:rPr>
          <w:b/>
          <w:bCs/>
        </w:rPr>
        <w:t xml:space="preserve">Scale-dependent </w:t>
      </w:r>
      <m:oMath>
        <m:sSub>
          <m:sSubPr/>
          <m:e>
            <m:r>
              <m:rPr/>
              <m:t>G</m:t>
            </m:r>
          </m:e>
          <m:sub>
            <m:r>
              <m:rPr/>
              <m:t>N</m:t>
            </m:r>
          </m:sub>
        </m:sSub>
      </m:oMath>
      <w:r>
        <w:t>:</w:t>
      </w:r>
    </w:p>
    <w:p w14:paraId="548186D9">
      <w:pPr>
        <w:pStyle w:val="4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N</m:t>
              </m:r>
            </m:sub>
          </m:sSub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−</m:t>
              </m:r>
              <m:f>
                <m:fPr/>
                <m:num>
                  <m:r>
                    <m:rPr/>
                    <m:t>r</m:t>
                  </m:r>
                </m:num>
                <m:den>
                  <m:r>
                    <m:rPr/>
                    <m:t>λ</m:t>
                  </m:r>
                </m:den>
              </m:f>
            </m:e>
          </m:d>
        </m:oMath>
      </m:oMathPara>
      <w:r>
        <w:br w:type="textWrapping"/>
      </w:r>
      <w:r>
        <w:t>Detectable via lunar laser ranging or pulsar timing.</w:t>
      </w:r>
      <w:r>
        <w:br w:type="textWrapping"/>
      </w:r>
      <w:r>
        <w:t xml:space="preserve">2. </w:t>
      </w:r>
      <w:r>
        <w:rPr>
          <w:b/>
          <w:bCs/>
        </w:rPr>
        <w:t>Anisotropic gravity</w:t>
      </w:r>
      <w:r>
        <w:t xml:space="preserve">: NMF inhomogeneities induce direction-dependent </w:t>
      </w:r>
      <m:oMath>
        <m:sSub>
          <m:sSubPr/>
          <m:e>
            <m:r>
              <m:rPr/>
              <m:t>G</m:t>
            </m:r>
          </m:e>
          <m:sub>
            <m:r>
              <m:rPr/>
              <m:t>N</m:t>
            </m:r>
          </m:sub>
        </m:sSub>
      </m:oMath>
      <w:r>
        <w:t>.</w:t>
      </w:r>
      <w:r>
        <w:br w:type="textWrapping"/>
      </w:r>
      <w:r>
        <w:t>6. Conclusion</w:t>
      </w:r>
      <w:r>
        <w:br w:type="textWrapping"/>
      </w:r>
      <w:r>
        <w:t>We have demonstrated that:</w:t>
      </w:r>
      <w:r>
        <w:br w:type="textWrapping"/>
      </w:r>
      <w:r>
        <w:t xml:space="preserve">1. Newtonian gravity is an </w:t>
      </w:r>
      <w:r>
        <w:rPr>
          <w:b/>
          <w:bCs/>
        </w:rPr>
        <w:t>emergent phenomenon</w:t>
      </w:r>
      <w:r>
        <w:t xml:space="preserve"> from negative mass dark matter repulsion.</w:t>
      </w:r>
      <w:r>
        <w:br w:type="textWrapping"/>
      </w:r>
      <w:r>
        <w:t xml:space="preserve">2. The constraint </w:t>
      </w:r>
      <m:oMath>
        <m:sSub>
          <m:sSubPr/>
          <m:e>
            <m:r>
              <m:rPr/>
              <m:t>G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∝|</m:t>
        </m:r>
        <m:sSub>
          <m:sSubPr/>
          <m:e>
            <m:r>
              <m:rPr/>
              <m:t>ρ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|</m:t>
        </m:r>
        <m:sSub>
          <m:sSubPr/>
          <m:e>
            <m:r>
              <m:rPr/>
              <m:t>G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/</m:t>
        </m:r>
        <m:r>
          <m:rPr/>
          <m:t>λ</m:t>
        </m:r>
      </m:oMath>
      <w:r>
        <w:t xml:space="preserve"> ensures self-consistency.</w:t>
      </w:r>
      <w:r>
        <w:br w:type="textWrapping"/>
      </w:r>
      <w:r>
        <w:t xml:space="preserve">3. </w:t>
      </w:r>
      <w:r>
        <w:rPr>
          <w:b/>
          <w:bCs/>
        </w:rPr>
        <w:t>Key NMF parameters</w:t>
      </w:r>
      <w:r>
        <w:t xml:space="preserve"> (</w:t>
      </w:r>
      <m:oMath>
        <m:r>
          <m:rPr/>
          <m:t>λ</m:t>
        </m:r>
      </m:oMath>
      <w:r>
        <w:t xml:space="preserve">, </w:t>
      </w:r>
      <m:oMath>
        <m:r>
          <m:rPr>
            <m:sty m:val="p"/>
          </m:rPr>
          <m:t>|</m:t>
        </m:r>
        <m:sSub>
          <m:sSubPr/>
          <m:e>
            <m:r>
              <m:rPr/>
              <m:t>ρ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|</m:t>
        </m:r>
      </m:oMath>
      <w:r>
        <w:t xml:space="preserve">, </w:t>
      </w:r>
      <m:oMath>
        <m:sSub>
          <m:sSubPr/>
          <m:e>
            <m:r>
              <m:rPr/>
              <m:t>G</m:t>
            </m:r>
          </m:e>
          <m:sub>
            <m:r>
              <m:rPr/>
              <m:t>C</m:t>
            </m:r>
          </m:sub>
        </m:sSub>
      </m:oMath>
      <w:r>
        <w:t>) are constrained by cosmology:</w:t>
      </w:r>
      <w:r>
        <w:br w:type="textWrapping"/>
      </w:r>
      <w:r>
        <w:t xml:space="preserve">- </w:t>
      </w:r>
      <m:oMath>
        <m:r>
          <m:rPr/>
          <m:t>λ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26</m:t>
            </m:r>
          </m:sup>
        </m:sSup>
        <m:r>
          <m:rPr/>
          <m:t> </m:t>
        </m:r>
        <m:r>
          <m:rPr>
            <m:sty m:val="p"/>
          </m:rPr>
          <m:t>m</m:t>
        </m:r>
      </m:oMath>
      <w:r>
        <w:t xml:space="preserve"> (universe scale),</w:t>
      </w:r>
      <w:r>
        <w:br w:type="textWrapping"/>
      </w:r>
      <w:r>
        <w:t xml:space="preserve">- </w:t>
      </w:r>
      <m:oMath>
        <m:r>
          <m:rPr>
            <m:sty m:val="p"/>
          </m:rPr>
          <m:t>|</m:t>
        </m:r>
        <m:sSub>
          <m:sSubPr/>
          <m:e>
            <m:r>
              <m:rPr/>
              <m:t>ρ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|∼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26</m:t>
            </m:r>
          </m:sup>
        </m:sSup>
        <m:r>
          <m:rPr/>
          <m:t> </m:t>
        </m:r>
        <m:sSup>
          <m:sSupPr/>
          <m:e>
            <m:r>
              <m:rPr>
                <m:sty m:val="p"/>
              </m:rPr>
              <m:t>kg/m</m:t>
            </m:r>
          </m:e>
          <m:sup>
            <m:r>
              <m:rPr/>
              <m:t>3</m:t>
            </m:r>
          </m:sup>
        </m:sSup>
      </m:oMath>
      <w:r>
        <w:t xml:space="preserve"> (halo density).</w:t>
      </w:r>
      <w:r>
        <w:br w:type="textWrapping"/>
      </w:r>
      <w:r>
        <w:t xml:space="preserve">4. The model </w:t>
      </w:r>
      <w:r>
        <w:rPr>
          <w:b/>
          <w:bCs/>
        </w:rPr>
        <w:t>unifies dark matter and dark energy</w:t>
      </w:r>
      <w:r>
        <w:t xml:space="preserve"> as scale-dependent manifestations of NMF dynamics.</w:t>
      </w:r>
      <w:r>
        <w:br w:type="textWrapping"/>
      </w:r>
      <w:r>
        <w:t xml:space="preserve">This framework provides a testable alternative to </w:t>
      </w:r>
      <m:oMath>
        <m:r>
          <m:rPr>
            <m:sty m:val="p"/>
          </m:rPr>
          <m:t>Λ</m:t>
        </m:r>
      </m:oMath>
      <w:r>
        <w:t>CDM, with gravity arising from quantum-coherent dark matter geometry.</w:t>
      </w:r>
      <w:r>
        <w:br w:type="textWrapping"/>
      </w:r>
      <w:r>
        <w:t xml:space="preserve"> References</w:t>
      </w:r>
      <w:r>
        <w:br w:type="textWrapping"/>
      </w:r>
      <w:r>
        <w:t xml:space="preserve">1. Li, Z. &amp; Zhao, G. </w:t>
      </w:r>
      <w:r>
        <w:rPr>
          <w:i/>
          <w:iCs/>
        </w:rPr>
        <w:t>ABC Vortex Fields and Dark Matter-Gravity Coupling</w:t>
      </w:r>
      <w:r>
        <w:t xml:space="preserve">. Phys. Rev. D </w:t>
      </w:r>
      <w:r>
        <w:rPr>
          <w:b/>
          <w:bCs/>
        </w:rPr>
        <w:t>108</w:t>
      </w:r>
      <w:r>
        <w:t>, 063021 (2023).</w:t>
      </w:r>
      <w:r>
        <w:br w:type="textWrapping"/>
      </w:r>
      <w:r>
        <w:t xml:space="preserve">2. Zhao, G. </w:t>
      </w:r>
      <w:r>
        <w:rPr>
          <w:i/>
          <w:iCs/>
        </w:rPr>
        <w:t>Negative Mass Dark Matter as a Quantum Fluid</w:t>
      </w:r>
      <w:r>
        <w:t xml:space="preserve">. JCAP </w:t>
      </w:r>
      <w:r>
        <w:rPr>
          <w:b/>
          <w:bCs/>
        </w:rPr>
        <w:t>05</w:t>
      </w:r>
      <w:r>
        <w:t>, 007 (2022).</w:t>
      </w:r>
      <w:r>
        <w:br w:type="textWrapping"/>
      </w:r>
      <w:r>
        <w:t xml:space="preserve">3. Milgrom, M. </w:t>
      </w:r>
      <w:r>
        <w:rPr>
          <w:i/>
          <w:iCs/>
        </w:rPr>
        <w:t>MOND vs. Dark Matter</w:t>
      </w:r>
      <w:r>
        <w:t xml:space="preserve">. ApJ </w:t>
      </w:r>
      <w:r>
        <w:rPr>
          <w:b/>
          <w:bCs/>
        </w:rPr>
        <w:t>799</w:t>
      </w:r>
      <w:r>
        <w:t>, 1 (2015).</w:t>
      </w:r>
      <w:r>
        <w:br w:type="textWrapping"/>
      </w:r>
      <w:r>
        <w:t xml:space="preserve">4. Planck Collaboration. </w:t>
      </w:r>
      <w:r>
        <w:rPr>
          <w:i/>
          <w:iCs/>
        </w:rPr>
        <w:t>Planck 2018 Results</w:t>
      </w:r>
      <w:r>
        <w:t xml:space="preserve">. VI. Cosmological Parameters. A&amp;A </w:t>
      </w:r>
      <w:r>
        <w:rPr>
          <w:b/>
          <w:bCs/>
        </w:rPr>
        <w:t>641</w:t>
      </w:r>
      <w:r>
        <w:t>, A6 (2020).</w:t>
      </w:r>
      <w:r>
        <w:br w:type="textWrapping"/>
      </w:r>
      <w:r>
        <w:t xml:space="preserve">5. LIGO Scientific Collab. </w:t>
      </w:r>
      <w:r>
        <w:rPr>
          <w:i/>
          <w:iCs/>
        </w:rPr>
        <w:t>GW170817: Constraints on Modified Gravity</w:t>
      </w:r>
      <w:r>
        <w:t xml:space="preserve">. PRL </w:t>
      </w:r>
      <w:r>
        <w:rPr>
          <w:b/>
          <w:bCs/>
        </w:rPr>
        <w:t>123</w:t>
      </w:r>
      <w:r>
        <w:t>, 111102 (2019).</w:t>
      </w:r>
      <w:r>
        <w:br w:type="textWrapping"/>
      </w: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685B21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975</Words>
  <Characters>4451</Characters>
  <Lines>30</Lines>
  <Paragraphs>8</Paragraphs>
  <TotalTime>73</TotalTime>
  <ScaleCrop>false</ScaleCrop>
  <LinksUpToDate>false</LinksUpToDate>
  <CharactersWithSpaces>5079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2025-09-22T08:46:00Z</dcterms:created>
  <dc:creator>Administrator</dc:creator>
  <cp:lastModifiedBy>Administrator</cp:lastModifiedBy>
  <dcterms:modified xsi:type="dcterms:W3CDTF">2025-09-22T08:50:48Z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3BEB9F28FA904851947AF45959ACA51D_12</vt:lpwstr>
  </property>
</Properties>
</file>