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88E89">
      <w:pPr>
        <w:pStyle w:val="4"/>
      </w:pPr>
      <w:bookmarkStart w:id="0" w:name="X47b6ef9fde75451ad4d758bb8b44b7960ffc529"/>
      <w:r>
        <w:t xml:space="preserve"> A Unified Field Theory in 26-Dimensional Combinatorial Space: Strong Interactions, Heavy Fermion Decay, and Cosmological Dynamics</w:t>
      </w:r>
      <w:r>
        <w:br w:type="textWrapping"/>
      </w:r>
      <w:r>
        <w:rPr>
          <w:b/>
          <w:bCs/>
        </w:rPr>
        <w:t>Authors:</w:t>
      </w:r>
      <w:r>
        <w:t xml:space="preserve"> Li Zhijun, Zhao Guangyao</w:t>
      </w:r>
      <w:r>
        <w:br w:type="textWrapping"/>
      </w:r>
      <w:r>
        <w:rPr>
          <w:b/>
          <w:bCs/>
        </w:rPr>
        <w:t>Affiliations:</w:t>
      </w:r>
      <w:r>
        <w:br w:type="textWrapping"/>
      </w:r>
      <w:r>
        <w:t>Institute of High Energy Physics, Chinese Academy of Sciences, Beijing 100049</w:t>
      </w:r>
      <w:r>
        <w:br w:type="textWrapping"/>
      </w:r>
      <w:r>
        <w:t>Department of Physics, Tsinghua University, Beijing 100084</w:t>
      </w:r>
      <w:r>
        <w:br w:type="textWrapping"/>
      </w:r>
      <w:r>
        <w:rPr>
          <w:b/>
          <w:bCs/>
        </w:rPr>
        <w:t>Corresponding Author:</w:t>
      </w:r>
      <w:r>
        <w:t xml:space="preserve"> zhaogy@ihep.ac.cn</w:t>
      </w:r>
      <w:r>
        <w:br w:type="textWrapping"/>
      </w:r>
      <w:r>
        <w:t xml:space="preserve"> </w:t>
      </w:r>
      <w:r>
        <w:rPr>
          <w:b/>
          <w:bCs/>
        </w:rPr>
        <w:t>Abstract</w:t>
      </w:r>
      <w:r>
        <w:br w:type="textWrapping"/>
      </w:r>
      <w:r>
        <w:t xml:space="preserve">This paper proposes a unified field theory framework based on 26-dimensional combinatorial space, systematically constructing a self-consistent theoretical system encompassing strong interactions (quark-gluon coupling), heavy fermion decay (triplet-triplet combination mechanism), and cosmological dynamics (singularity explosion, inflation, and black hole collapse suppression). By introducing the color-charged vortex field </w:t>
      </w:r>
      <m:oMath>
        <m:sSub>
          <m:sSubPr/>
          <m:e>
            <m:r>
              <m:rPr/>
              <m:t>B</m:t>
            </m:r>
          </m:e>
          <m:sub>
            <m:r>
              <m:rPr/>
              <m:t>μν</m:t>
            </m:r>
          </m:sub>
        </m:sSub>
      </m:oMath>
      <w:r>
        <w:t xml:space="preserve">, Higgs vortex field </w:t>
      </w:r>
      <m:oMath>
        <m:sSub>
          <m:sSubPr/>
          <m:e>
            <m:r>
              <m:rPr/>
              <m:t>C</m:t>
            </m:r>
          </m:e>
          <m:sub>
            <m:r>
              <m:rPr/>
              <m:t>μν</m:t>
            </m:r>
          </m:sub>
        </m:sSub>
      </m:oMath>
      <w:r>
        <w:t xml:space="preserve">, and energy quantum-vortex field coupling </w:t>
      </w:r>
      <m:oMath>
        <m:r>
          <m:rPr>
            <m:sty m:val="p"/>
            <m:scr m:val="script"/>
          </m:rPr>
          <m:t>ℐ</m:t>
        </m:r>
      </m:oMath>
      <w:r>
        <w:t>, we derive dynamical equations for three types of interactions within a tensor algebra framework:</w:t>
      </w:r>
      <w:r>
        <w:br w:type="textWrapping"/>
      </w:r>
      <w:r>
        <w:t xml:space="preserve">1. </w:t>
      </w:r>
      <w:r>
        <w:rPr>
          <w:b/>
          <w:bCs/>
        </w:rPr>
        <w:t>Strong Interactions</w:t>
      </w:r>
      <w:r>
        <w:t xml:space="preserve">: The coupling term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QCD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g</m:t>
            </m:r>
          </m:e>
          <m:sub>
            <m:r>
              <m:rPr/>
              <m:t>s</m:t>
            </m:r>
          </m:sub>
        </m:sSub>
        <m:sSub>
          <m:sSubPr/>
          <m:e>
            <m:acc>
              <m:accPr>
                <m:chr m:val="‾"/>
              </m:accPr>
              <m:e>
                <m:r>
                  <m:rPr/>
                  <m:t>ψ</m:t>
                </m:r>
              </m:e>
            </m:acc>
          </m:e>
          <m:sub>
            <m:r>
              <m:rPr/>
              <m:t>q</m:t>
            </m:r>
          </m:sub>
        </m:sSub>
        <m:sSup>
          <m:sSupPr/>
          <m:e>
            <m:r>
              <m:rPr/>
              <m:t>γ</m:t>
            </m:r>
          </m:e>
          <m:sup>
            <m:r>
              <m:rPr/>
              <m:t>μ</m:t>
            </m:r>
          </m:sup>
        </m:sSup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  <m:sSub>
          <m:sSubPr/>
          <m:e>
            <m:r>
              <m:rPr/>
              <m:t>ψ</m:t>
            </m:r>
          </m:e>
          <m:sub>
            <m:r>
              <m:rPr/>
              <m:t>q</m:t>
            </m:r>
          </m:sub>
        </m:sSub>
        <m:sSubSup>
          <m:sSubSupPr/>
          <m:e>
            <m:r>
              <m:rPr/>
              <m:t>B</m:t>
            </m:r>
          </m:e>
          <m:sub>
            <m:r>
              <m:rPr/>
              <m:t>μν</m:t>
            </m:r>
          </m:sub>
          <m:sup>
            <m:r>
              <m:rPr/>
              <m:t>a</m:t>
            </m:r>
          </m:sup>
        </m:sSubSup>
      </m:oMath>
      <w:r>
        <w:t xml:space="preserve"> between the quark color-charged field </w:t>
      </w:r>
      <m:oMath>
        <m:sSub>
          <m:sSubPr/>
          <m:e>
            <m:r>
              <m:rPr/>
              <m:t>ψ</m:t>
            </m:r>
          </m:e>
          <m:sub>
            <m:r>
              <m:rPr/>
              <m:t>q</m:t>
            </m:r>
          </m:sub>
        </m:sSub>
      </m:oMath>
      <w:r>
        <w:t xml:space="preserve"> and gluon vortex field </w:t>
      </w:r>
      <m:oMath>
        <m:sSub>
          <m:sSubPr/>
          <m:e>
            <m:r>
              <m:rPr/>
              <m:t>B</m:t>
            </m:r>
          </m:e>
          <m:sub>
            <m:r>
              <m:rPr/>
              <m:t>μν</m:t>
            </m:r>
          </m:sub>
        </m:sSub>
      </m:oMath>
      <w:r>
        <w:t xml:space="preserve">, satisfying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</m:oMath>
      <w:r>
        <w:t xml:space="preserve"> gauge invariance.</w:t>
      </w:r>
      <w:r>
        <w:br w:type="textWrapping"/>
      </w:r>
      <w:r>
        <w:t xml:space="preserve">2. </w:t>
      </w:r>
      <w:r>
        <w:rPr>
          <w:b/>
          <w:bCs/>
        </w:rPr>
        <w:t>Heavy Fermion Decay</w:t>
      </w:r>
      <w:r>
        <w:t xml:space="preserve">: The coupling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decay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heavy</m:t>
            </m:r>
          </m:sub>
        </m:sSub>
        <m:sSup>
          <m:sSupPr/>
          <m:e>
            <m:acc>
              <m:accPr>
                <m:chr m:val="‾"/>
              </m:accPr>
              <m:e>
                <m:r>
                  <m:rPr>
                    <m:sty m:val="p"/>
                  </m:rPr>
                  <m:t>Ψ</m:t>
                </m:r>
              </m:e>
            </m:acc>
          </m:e>
          <m:sup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p>
        </m:sSup>
        <m:sSub>
          <m:sSubPr/>
          <m:e>
            <m:r>
              <m:rPr/>
              <m:t>σ</m:t>
            </m:r>
          </m:e>
          <m:sub>
            <m:r>
              <m:rPr/>
              <m:t>μν</m:t>
            </m:r>
          </m:sub>
        </m:sSub>
        <m:sSup>
          <m:sSupPr/>
          <m:e>
            <m:r>
              <m:rPr>
                <m:sty m:val="p"/>
              </m:rPr>
              <m:t>Ψ</m:t>
            </m:r>
          </m:e>
          <m:sup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p>
        </m:sSup>
        <m:sSup>
          <m:sSupPr/>
          <m:e>
            <m:r>
              <m:rPr/>
              <m:t>C</m:t>
            </m:r>
          </m:e>
          <m:sup>
            <m:r>
              <m:rPr/>
              <m:t>μν</m:t>
            </m:r>
          </m:sup>
        </m:sSup>
      </m:oMath>
      <w:r>
        <w:t xml:space="preserve"> for triplet-triplet combinations </w:t>
      </w:r>
      <m:oMath>
        <m:sSup>
          <m:sSupPr/>
          <m:e>
            <m:r>
              <m:rPr>
                <m:sty m:val="p"/>
              </m:rPr>
              <m:t>Ψ</m:t>
            </m:r>
          </m:e>
          <m:sup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p>
        </m:sSup>
      </m:oMath>
      <w:r>
        <w:t xml:space="preserve"> with the Higgs vortex field, predicting a decay width </w:t>
      </w:r>
      <m:oMath>
        <m:r>
          <m:rPr>
            <m:sty m:val="p"/>
          </m:rPr>
          <m:t>Γ∝</m:t>
        </m:r>
        <m:sSubSup>
          <m:sSubSupPr/>
          <m:e>
            <m:r>
              <m:rPr/>
              <m:t>g</m:t>
            </m:r>
          </m:e>
          <m:sub>
            <m:r>
              <m:rPr>
                <m:sty m:val="p"/>
              </m:rPr>
              <m:t>heavy</m:t>
            </m:r>
          </m:sub>
          <m:sup>
            <m:r>
              <m:rPr/>
              <m:t>3</m:t>
            </m:r>
          </m:sup>
        </m:sSubSup>
        <m:r>
          <m:rPr>
            <m:sty m:val="p"/>
          </m:rPr>
          <m:t>/</m:t>
        </m:r>
        <m:sSubSup>
          <m:sSubSupPr/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UV</m:t>
            </m:r>
          </m:sub>
          <m:sup>
            <m:r>
              <m:rPr/>
              <m:t>2</m:t>
            </m:r>
          </m:sup>
        </m:sSubSup>
      </m:oMath>
      <w:r>
        <w:t>.</w:t>
      </w:r>
      <w:r>
        <w:br w:type="textWrapping"/>
      </w:r>
      <w:r>
        <w:t xml:space="preserve">3. </w:t>
      </w:r>
      <w:r>
        <w:rPr>
          <w:b/>
          <w:bCs/>
        </w:rPr>
        <w:t>Cosmological Dynamics</w:t>
      </w:r>
      <w:r>
        <w:t xml:space="preserve">: The restorative force of the vortex field </w:t>
      </w:r>
      <m:oMath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  <m:r>
          <m:rPr>
            <m:sty m:val="p"/>
          </m:rPr>
          <m:t>∝</m:t>
        </m:r>
        <m:sSup>
          <m:sSupPr/>
          <m:e>
            <m:r>
              <m:rPr/>
              <m:t>ξ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/</m:t>
        </m:r>
        <m:sSubSup>
          <m:sSubSupPr/>
          <m:e>
            <m:r>
              <m:rPr/>
              <m:t>ℓ</m:t>
            </m:r>
          </m:e>
          <m:sub>
            <m:r>
              <m:rPr/>
              <m:t>P</m:t>
            </m:r>
          </m:sub>
          <m:sup>
            <m:r>
              <m:rPr/>
              <m:t>3</m:t>
            </m:r>
          </m:sup>
        </m:sSubSup>
      </m:oMath>
      <w:r>
        <w:t xml:space="preserve"> drives singularity explosions, particle pressure </w:t>
      </w:r>
      <m:oMath>
        <m:sSub>
          <m:sSubPr/>
          <m:e>
            <m:r>
              <m:rPr>
                <m:sty m:val="p"/>
                <m:scr m:val="script"/>
              </m:rPr>
              <m:t>P</m:t>
            </m:r>
          </m:e>
          <m:sub>
            <m:r>
              <m:rPr>
                <m:sty m:val="p"/>
              </m:rPr>
              <m:t>Ψ</m:t>
            </m:r>
          </m:sub>
        </m:sSub>
        <m:r>
          <m:rPr>
            <m:sty m:val="p"/>
          </m:rPr>
          <m:t>∝</m:t>
        </m:r>
        <m:sSup>
          <m:sSupPr/>
          <m:e>
            <m:r>
              <m:rPr/>
              <m:t>n</m:t>
            </m:r>
          </m:e>
          <m:sup>
            <m:r>
              <m:rPr/>
              <m:t>4</m:t>
            </m:r>
          </m:sup>
        </m:sSup>
        <m:r>
          <m:rPr>
            <m:sty m:val="p"/>
          </m:rPr>
          <m:t>/</m:t>
        </m:r>
        <m:r>
          <m:rPr/>
          <m:t>V</m:t>
        </m:r>
      </m:oMath>
      <w:r>
        <w:t xml:space="preserve"> triggers inflation, and negative-mass dark matter (comprising 26.7% of the universe) induces gravitational suppression of black hole formation.</w:t>
      </w:r>
      <w:r>
        <w:br w:type="textWrapping"/>
      </w:r>
      <w:r>
        <w:t xml:space="preserve">The theory is validated through a three-tier verification system: primordial gravitational wave spectra (characteristic frequency </w:t>
      </w:r>
      <m:oMath>
        <m:r>
          <m:rPr/>
          <m:t>f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12</m:t>
            </m:r>
          </m:sup>
        </m:sSup>
        <m:r>
          <m:rPr/>
          <m:t> </m:t>
        </m:r>
        <m:r>
          <m:rPr>
            <m:sty m:val="p"/>
          </m:rPr>
          <m:t>Hz</m:t>
        </m:r>
      </m:oMath>
      <w:r>
        <w:t>), heavy fermion decay signals (LHC high-energy collisions), and cosmic microwave background polarization (Planck satellite), providing testable predictions for physics beyond the Standard Model.</w:t>
      </w:r>
      <w:r>
        <w:br w:type="textWrapping"/>
      </w:r>
      <w:r>
        <w:rPr>
          <w:b/>
          <w:bCs/>
        </w:rPr>
        <w:t>Keywords:</w:t>
      </w:r>
      <w:r>
        <w:t xml:space="preserve"> 26-dimensional combinatorial space; color-charged vortex field; triplet-triplet combination; cosmic inflation; heavy fermion decay.</w:t>
      </w:r>
      <w:r>
        <w:br w:type="textWrapping"/>
      </w:r>
      <w:r>
        <w:t xml:space="preserve"> </w:t>
      </w:r>
      <w:r>
        <w:rPr>
          <w:b/>
          <w:bCs/>
        </w:rPr>
        <w:t>1. Introduction</w:t>
      </w:r>
      <w:r>
        <w:br w:type="textWrapping"/>
      </w:r>
      <w:r>
        <w:t>The Standard Model (SM) and General Relativity (GR) exhibit fundamental limitations in describing fundamental interactions and cosmological evolution:</w:t>
      </w:r>
      <w:r>
        <w:br w:type="textWrapping"/>
      </w:r>
      <w:r>
        <w:t xml:space="preserve">- </w:t>
      </w:r>
      <w:r>
        <w:rPr>
          <w:b/>
          <w:bCs/>
        </w:rPr>
        <w:t>Strong Interactions</w:t>
      </w:r>
      <w:r>
        <w:t>: QCD’s asymptotic freedom and confinement mechanisms resist unification with electroweak theory.</w:t>
      </w:r>
      <w:r>
        <w:br w:type="textWrapping"/>
      </w:r>
      <w:r>
        <w:t xml:space="preserve">- </w:t>
      </w:r>
      <w:r>
        <w:rPr>
          <w:b/>
          <w:bCs/>
        </w:rPr>
        <w:t>Heavy Fermions</w:t>
      </w:r>
      <w:r>
        <w:t>: Beyond-SM third-generation fermions (e.g., potential fourth-generation quarks) lack decay path descriptions.</w:t>
      </w:r>
      <w:r>
        <w:br w:type="textWrapping"/>
      </w:r>
      <w:r>
        <w:t xml:space="preserve">- </w:t>
      </w:r>
      <w:r>
        <w:rPr>
          <w:b/>
          <w:bCs/>
        </w:rPr>
        <w:t>Cosmological Puzzles</w:t>
      </w:r>
      <w:r>
        <w:t>: Singularity explosions, inflation mechanisms, and black hole information paradoxes require dynamical explanations.</w:t>
      </w:r>
      <w:r>
        <w:br w:type="textWrapping"/>
      </w:r>
      <w:r>
        <w:t xml:space="preserve">Building on Li’s Cosmic Vortex Field Theory (Li, 2023), this work constructs a 26-dimensional combinatorial space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26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4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22</m:t>
            </m:r>
          </m:sub>
        </m:sSub>
      </m:oMath>
      <w:r>
        <w:t xml:space="preserve"> (where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4</m:t>
            </m:r>
          </m:sub>
        </m:sSub>
      </m:oMath>
      <w:r>
        <w:t xml:space="preserve"> is spacetime and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22</m:t>
            </m:r>
          </m:sub>
        </m:sSub>
      </m:oMath>
      <w:r>
        <w:t xml:space="preserve"> is an intrinsic symmetry space), unifying three physical processes via tensor coupling.</w:t>
      </w:r>
      <w:r>
        <w:br w:type="textWrapping"/>
      </w:r>
      <w:r>
        <w:t xml:space="preserve"> </w:t>
      </w:r>
      <w:r>
        <w:rPr>
          <w:b/>
          <w:bCs/>
        </w:rPr>
        <w:t>2. Theoretical Framework: Tensor Structure of 26-Dimensional Combinatorial Space</w:t>
      </w:r>
      <w:r>
        <w:br w:type="textWrapping"/>
      </w:r>
      <w:r>
        <w:t xml:space="preserve"> </w:t>
      </w:r>
      <w:r>
        <w:rPr>
          <w:b/>
          <w:bCs/>
        </w:rPr>
        <w:t>2.1 Fundamental Field Definitions</w:t>
      </w:r>
      <w:r>
        <w:br w:type="textWrapping"/>
      </w:r>
      <w:r>
        <w:t xml:space="preserve">- </w:t>
      </w:r>
      <w:r>
        <w:rPr>
          <w:b/>
          <w:bCs/>
        </w:rPr>
        <w:t xml:space="preserve">Color-Charged Vortex Field </w:t>
      </w:r>
      <m:oMath>
        <m:sSub>
          <m:sSubPr/>
          <m:e>
            <m:r>
              <m:rPr/>
              <m:t>B</m:t>
            </m:r>
          </m:e>
          <m:sub>
            <m:r>
              <m:rPr/>
              <m:t>μν</m:t>
            </m:r>
          </m:sub>
        </m:sSub>
      </m:oMath>
      <w:r>
        <w:rPr>
          <w:b/>
          <w:bCs/>
        </w:rPr>
        <w:t>:</w:t>
      </w:r>
    </w:p>
    <w:p w14:paraId="5DFA45C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B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/>
                <m:t>b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/>
                <m:t>b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+</m:t>
          </m:r>
          <m:r>
            <m:rPr/>
            <m:t>i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[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],</m:t>
          </m:r>
          <m:r>
            <m:rPr/>
            <m:t> 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=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T</m:t>
              </m:r>
            </m:e>
            <m:sup>
              <m:r>
                <m:rPr/>
                <m:t>a</m:t>
              </m:r>
            </m:sup>
          </m:sSup>
        </m:oMath>
      </m:oMathPara>
      <w:r>
        <w:br w:type="textWrapping"/>
      </w:r>
      <w:r>
        <w:t xml:space="preserve">where </w:t>
      </w:r>
      <m:oMath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</m:oMath>
      <w:r>
        <w:t xml:space="preserve"> are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</m:oMath>
      <w:r>
        <w:t xml:space="preserve"> generators satisfying </w:t>
      </w:r>
      <m:oMath>
        <m:r>
          <m:rPr>
            <m:sty m:val="p"/>
          </m:rPr>
          <m:t>[</m:t>
        </m:r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  <m:r>
          <m:rPr>
            <m:sty m:val="p"/>
          </m:rPr>
          <m:t>,</m:t>
        </m:r>
        <m:sSup>
          <m:sSupPr/>
          <m:e>
            <m:r>
              <m:rPr/>
              <m:t>T</m:t>
            </m:r>
          </m:e>
          <m:sup>
            <m:r>
              <m:rPr/>
              <m:t>b</m:t>
            </m:r>
          </m:sup>
        </m:sSup>
        <m:r>
          <m:rPr>
            <m:sty m:val="p"/>
          </m:rPr>
          <m:t>]=</m:t>
        </m:r>
        <m:r>
          <m:rPr/>
          <m:t>i</m:t>
        </m:r>
        <m:sSup>
          <m:sSupPr/>
          <m:e>
            <m:r>
              <m:rPr/>
              <m:t>f</m:t>
            </m:r>
          </m:e>
          <m:sup>
            <m:r>
              <m:rPr/>
              <m:t>abc</m:t>
            </m:r>
          </m:sup>
        </m:sSup>
        <m:sSup>
          <m:sSupPr/>
          <m:e>
            <m:r>
              <m:rPr/>
              <m:t>T</m:t>
            </m:r>
          </m:e>
          <m:sup>
            <m:r>
              <m:rPr/>
              <m:t>c</m:t>
            </m:r>
          </m:sup>
        </m:sSup>
      </m:oMath>
      <w:r>
        <w:t>.</w:t>
      </w:r>
      <w:r>
        <w:br w:type="textWrapping"/>
      </w:r>
      <w:r>
        <w:t xml:space="preserve">- </w:t>
      </w:r>
      <w:r>
        <w:rPr>
          <w:b/>
          <w:bCs/>
        </w:rPr>
        <w:t xml:space="preserve">Higgs Vortex Field </w:t>
      </w:r>
      <m:oMath>
        <m:sSub>
          <m:sSubPr/>
          <m:e>
            <m:r>
              <m:rPr/>
              <m:t>C</m:t>
            </m:r>
          </m:e>
          <m:sub>
            <m:r>
              <m:rPr/>
              <m:t>μν</m:t>
            </m:r>
          </m:sub>
        </m:sSub>
      </m:oMath>
      <w:r>
        <w:rPr>
          <w:b/>
          <w:bCs/>
        </w:rPr>
        <w:t>:</w:t>
      </w:r>
    </w:p>
    <w:p w14:paraId="3D7E639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/>
                <m:t>ℎ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/>
                <m:t>ℎ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+</m:t>
          </m:r>
          <m:r>
            <m:rPr/>
            <m:t>λ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/>
                <m:t>ℎ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−</m:t>
          </m:r>
          <m:sSup>
            <m:sSupPr/>
            <m:e>
              <m:r>
                <m:rPr/>
                <m:t>v</m:t>
              </m:r>
            </m:e>
            <m:sup>
              <m:r>
                <m:rPr/>
                <m:t>2</m:t>
              </m:r>
            </m:sup>
          </m:sSup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ℎ</m:t>
            </m:r>
          </m:e>
          <m:sub>
            <m:r>
              <m:rPr/>
              <m:t>μ</m:t>
            </m:r>
          </m:sub>
        </m:sSub>
      </m:oMath>
      <w:r>
        <w:t xml:space="preserve"> is the Higgs quadruplet field and </w:t>
      </w:r>
      <m:oMath>
        <m:r>
          <m:rPr/>
          <m:t>v</m:t>
        </m:r>
      </m:oMath>
      <w:r>
        <w:t xml:space="preserve"> is the vacuum expectation value.</w:t>
      </w:r>
      <w:r>
        <w:br w:type="textWrapping"/>
      </w:r>
      <w:r>
        <w:t xml:space="preserve">- </w:t>
      </w:r>
      <w:r>
        <w:rPr>
          <w:b/>
          <w:bCs/>
        </w:rPr>
        <w:t xml:space="preserve">Energy Quantum-Vortex Field Coupling </w:t>
      </w:r>
      <m:oMath>
        <m:r>
          <m:rPr>
            <m:sty m:val="p"/>
            <m:scr m:val="script"/>
          </m:rPr>
          <m:t>ℐ</m:t>
        </m:r>
      </m:oMath>
      <w:r>
        <w:rPr>
          <w:b/>
          <w:bCs/>
        </w:rPr>
        <w:t>:</w:t>
      </w:r>
    </w:p>
    <w:p w14:paraId="0059E605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ℐ</m:t>
          </m:r>
          <m:r>
            <m:rPr>
              <m:sty m:val="p"/>
            </m:rPr>
            <m:t>=</m:t>
          </m:r>
          <m:nary>
            <m:naryPr>
              <m:limLoc m:val="subSup"/>
              <m:supHide m:val="1"/>
            </m:naryPr>
            <m:sub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r>
                    <m:rPr/>
                    <m:t>26</m:t>
                  </m:r>
                </m:sub>
              </m:sSub>
            </m:sub>
            <m:sup>
              <m:r>
                <m:rPr/>
                <m:t>​</m:t>
              </m:r>
            </m:sup>
            <m:e>
              <m:rad>
                <m:radPr>
                  <m:degHide m:val="1"/>
                </m:radPr>
                <m:deg/>
                <m:e>
                  <m:r>
                    <m:rPr>
                      <m:sty m:val="p"/>
                    </m:rPr>
                    <m:t>−</m:t>
                  </m:r>
                  <m:r>
                    <m:rPr/>
                    <m:t>g</m:t>
                  </m:r>
                </m:e>
              </m:rad>
            </m:e>
          </m:nary>
          <m:r>
            <m:rPr/>
            <m:t> </m:t>
          </m:r>
          <m:r>
            <m:rPr>
              <m:sty m:val="p"/>
              <m:scr m:val="script"/>
            </m:rPr>
            <m:t>ℛ</m:t>
          </m:r>
          <m:r>
            <m:rPr/>
            <m:t> 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26</m:t>
              </m:r>
            </m:sup>
          </m:sSup>
          <m:r>
            <m:rPr/>
            <m:t>x</m:t>
          </m:r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  <m:scr m:val="script"/>
            </m:rPr>
            <m:t>ℛ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R</m:t>
              </m:r>
            </m:e>
            <m:sub>
              <m:r>
                <m:rPr/>
                <m:t>μνρσ</m:t>
              </m:r>
            </m:sub>
          </m:sSub>
          <m:sSup>
            <m:sSupPr/>
            <m:e>
              <m:r>
                <m:rPr/>
                <m:t>R</m:t>
              </m:r>
            </m:e>
            <m:sup>
              <m:r>
                <m:rPr/>
                <m:t>μνρσ</m:t>
              </m:r>
            </m:sup>
          </m:sSup>
        </m:oMath>
      </m:oMathPara>
      <w:r>
        <w:br w:type="textWrapping"/>
      </w:r>
      <w:r>
        <w:t xml:space="preserve">where </w:t>
      </w:r>
      <m:oMath>
        <m:r>
          <m:rPr>
            <m:sty m:val="p"/>
            <m:scr m:val="script"/>
          </m:rPr>
          <m:t>ℛ</m:t>
        </m:r>
      </m:oMath>
      <w:r>
        <w:t xml:space="preserve"> is the 26-dimensional curvature scalar, driving the vortex field restorative force </w:t>
      </w:r>
      <m:oMath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</m:oMath>
      <w:r>
        <w:t>.</w:t>
      </w:r>
      <w:r>
        <w:br w:type="textWrapping"/>
      </w:r>
      <w:r>
        <w:t xml:space="preserve"> </w:t>
      </w:r>
      <w:r>
        <w:rPr>
          <w:b/>
          <w:bCs/>
        </w:rPr>
        <w:t>2.2 Unified Construction of Interaction Terms</w:t>
      </w:r>
      <w:r>
        <w:br w:type="textWrapping"/>
      </w:r>
      <w:r>
        <w:t xml:space="preserve">All interactions are generated via tensor contraction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int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κ</m:t>
            </m:r>
          </m:e>
          <m:sub>
            <m:r>
              <m:rPr/>
              <m:t>αβ</m:t>
            </m:r>
          </m:sub>
        </m:sSub>
        <m:sSup>
          <m:sSupPr/>
          <m:e>
            <m:r>
              <m:rPr>
                <m:sty m:val="p"/>
                <m:scr m:val="script"/>
              </m:rPr>
              <m:t>O</m:t>
            </m:r>
          </m:e>
          <m:sup>
            <m:r>
              <m:rPr/>
              <m:t>αβ</m:t>
            </m:r>
          </m:sup>
        </m:sSup>
      </m:oMath>
      <w:r>
        <w:t xml:space="preserve">, where </w:t>
      </w:r>
      <m:oMath>
        <m:sSup>
          <m:sSupPr/>
          <m:e>
            <m:r>
              <m:rPr>
                <m:sty m:val="p"/>
                <m:scr m:val="script"/>
              </m:rPr>
              <m:t>O</m:t>
            </m:r>
          </m:e>
          <m:sup>
            <m:r>
              <m:rPr/>
              <m:t>αβ</m:t>
            </m:r>
          </m:sup>
        </m:sSup>
      </m:oMath>
      <w:r>
        <w:t xml:space="preserve"> are fundamental field combinations:</w:t>
      </w:r>
      <w:r>
        <w:br w:type="textWrapping"/>
      </w:r>
      <w:r>
        <w:t>| Interaction Type | Field Combination | Tensor Structure | Coupling Coefficient |</w:t>
      </w:r>
      <w:r>
        <w:br w:type="textWrapping"/>
      </w:r>
      <w:r>
        <w:t>|————————|—————————-|———————————–|———————-|</w:t>
      </w:r>
      <w:r>
        <w:br w:type="textWrapping"/>
      </w:r>
      <w:r>
        <w:t xml:space="preserve">| Quark-Gluon | </w:t>
      </w:r>
      <m:oMath>
        <m:sSub>
          <m:sSubPr/>
          <m:e>
            <m:acc>
              <m:accPr>
                <m:chr m:val="‾"/>
              </m:accPr>
              <m:e>
                <m:r>
                  <m:rPr/>
                  <m:t>ψ</m:t>
                </m:r>
              </m:e>
            </m:acc>
          </m:e>
          <m:sub>
            <m:r>
              <m:rPr/>
              <m:t>q</m:t>
            </m:r>
          </m:sub>
        </m:sSub>
        <m:r>
          <m:rPr>
            <m:sty m:val="p"/>
          </m:rPr>
          <m:t>⊗</m:t>
        </m:r>
        <m:sSub>
          <m:sSubPr/>
          <m:e>
            <m:r>
              <m:rPr/>
              <m:t>B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⊗</m:t>
        </m:r>
        <m:sSub>
          <m:sSubPr/>
          <m:e>
            <m:r>
              <m:rPr/>
              <m:t>ψ</m:t>
            </m:r>
          </m:e>
          <m:sub>
            <m:r>
              <m:rPr/>
              <m:t>q</m:t>
            </m:r>
          </m:sub>
        </m:sSub>
      </m:oMath>
      <w:r>
        <w:t xml:space="preserve"> | </w:t>
      </w:r>
      <m:oMath>
        <m:sSup>
          <m:sSupPr/>
          <m:e>
            <m:r>
              <m:rPr/>
              <m:t>γ</m:t>
            </m:r>
          </m:e>
          <m:sup>
            <m:r>
              <m:rPr/>
              <m:t>μ</m:t>
            </m:r>
          </m:sup>
        </m:sSup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  <m:r>
          <m:rPr>
            <m:sty m:val="p"/>
          </m:rPr>
          <m:t>⊗</m:t>
        </m:r>
        <m:sSubSup>
          <m:sSubSupPr/>
          <m:e>
            <m:r>
              <m:rPr/>
              <m:t>B</m:t>
            </m:r>
          </m:e>
          <m:sub>
            <m:r>
              <m:rPr/>
              <m:t>μν</m:t>
            </m:r>
          </m:sub>
          <m:sup>
            <m:r>
              <m:rPr/>
              <m:t>a</m:t>
            </m:r>
          </m:sup>
        </m:sSubSup>
      </m:oMath>
      <w:r>
        <w:t xml:space="preserve"> | </w:t>
      </w:r>
      <m:oMath>
        <m:sSub>
          <m:sSubPr/>
          <m:e>
            <m:r>
              <m:rPr/>
              <m:t>g</m:t>
            </m:r>
          </m:e>
          <m:sub>
            <m:r>
              <m:rPr/>
              <m:t>s</m:t>
            </m:r>
          </m:sub>
        </m:sSub>
      </m:oMath>
      <w:r>
        <w:t xml:space="preserve"> |</w:t>
      </w:r>
      <w:r>
        <w:br w:type="textWrapping"/>
      </w:r>
      <w:r>
        <w:t xml:space="preserve">| Heavy Fermion Decay | </w:t>
      </w:r>
      <m:oMath>
        <m:sSup>
          <m:sSupPr/>
          <m:e>
            <m:acc>
              <m:accPr>
                <m:chr m:val="‾"/>
              </m:accPr>
              <m:e>
                <m:r>
                  <m:rPr>
                    <m:sty m:val="p"/>
                  </m:rPr>
                  <m:t>Ψ</m:t>
                </m:r>
              </m:e>
            </m:acc>
          </m:e>
          <m:sup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⊗</m:t>
        </m:r>
        <m:sSub>
          <m:sSubPr/>
          <m:e>
            <m:r>
              <m:rPr/>
              <m:t>C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⊗</m:t>
        </m:r>
        <m:sSup>
          <m:sSupPr/>
          <m:e>
            <m:r>
              <m:rPr>
                <m:sty m:val="p"/>
              </m:rPr>
              <m:t>Ψ</m:t>
            </m:r>
          </m:e>
          <m:sup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p>
        </m:sSup>
      </m:oMath>
      <w:r>
        <w:t xml:space="preserve"> | </w:t>
      </w:r>
      <m:oMath>
        <m:sSub>
          <m:sSubPr/>
          <m:e>
            <m:r>
              <m:rPr/>
              <m:t>σ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⊗</m:t>
        </m:r>
        <m:sSup>
          <m:sSupPr/>
          <m:e>
            <m:r>
              <m:rPr/>
              <m:t>C</m:t>
            </m:r>
          </m:e>
          <m:sup>
            <m:r>
              <m:rPr/>
              <m:t>μν</m:t>
            </m:r>
          </m:sup>
        </m:sSup>
      </m:oMath>
      <w:r>
        <w:t xml:space="preserve"> | </w:t>
      </w:r>
      <m:oMath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heavy</m:t>
            </m:r>
          </m:sub>
        </m:sSub>
      </m:oMath>
      <w:r>
        <w:t xml:space="preserve"> |</w:t>
      </w:r>
      <w:r>
        <w:br w:type="textWrapping"/>
      </w:r>
      <w:r>
        <w:t xml:space="preserve">| Cosmic Inflation | </w:t>
      </w:r>
      <m:oMath>
        <m:sSub>
          <m:sSubPr/>
          <m:e>
            <m:r>
              <m:rPr>
                <m:sty m:val="p"/>
                <m:scr m:val="script"/>
              </m:rPr>
              <m:t>P</m:t>
            </m:r>
          </m:e>
          <m:sub>
            <m:r>
              <m:rPr>
                <m:sty m:val="p"/>
              </m:rPr>
              <m:t>Ψ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</m:oMath>
      <w:r>
        <w:t xml:space="preserve"> | </w:t>
      </w:r>
      <m:oMath>
        <m:sSup>
          <m:sSupPr/>
          <m:e>
            <m:r>
              <m:rPr/>
              <m:t>n</m:t>
            </m:r>
          </m:e>
          <m:sup>
            <m:r>
              <m:rPr/>
              <m:t>4</m:t>
            </m:r>
          </m:sup>
        </m:sSup>
        <m:r>
          <m:rPr>
            <m:sty m:val="p"/>
          </m:rPr>
          <m:t>/</m:t>
        </m:r>
        <m:r>
          <m:rPr/>
          <m:t>V</m:t>
        </m:r>
        <m:r>
          <m:rPr>
            <m:sty m:val="p"/>
          </m:rPr>
          <m:t>⊗</m:t>
        </m:r>
        <m:sSup>
          <m:sSupPr/>
          <m:e>
            <m:r>
              <m:rPr/>
              <m:t>ξ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/</m:t>
        </m:r>
        <m:sSubSup>
          <m:sSubSupPr/>
          <m:e>
            <m:r>
              <m:rPr/>
              <m:t>ℓ</m:t>
            </m:r>
          </m:e>
          <m:sub>
            <m:r>
              <m:rPr/>
              <m:t>P</m:t>
            </m:r>
          </m:sub>
          <m:sup>
            <m:r>
              <m:rPr/>
              <m:t>3</m:t>
            </m:r>
          </m:sup>
        </m:sSubSup>
      </m:oMath>
      <w:r>
        <w:t xml:space="preserve"> | </w:t>
      </w:r>
      <m:oMath>
        <m:r>
          <m:rPr>
            <m:sty m:val="p"/>
            <m:scr m:val="script"/>
          </m:rPr>
          <m:t>ℐ</m:t>
        </m:r>
      </m:oMath>
      <w:r>
        <w:t xml:space="preserve"> |</w:t>
      </w:r>
      <w:r>
        <w:br w:type="textWrapping"/>
      </w:r>
      <w:r>
        <w:t xml:space="preserve"> </w:t>
      </w:r>
      <w:r>
        <w:rPr>
          <w:b/>
          <w:bCs/>
        </w:rPr>
        <w:t>3. Strong Interactions: QCD-like Quark-Gluon Coupling</w:t>
      </w:r>
      <w:r>
        <w:br w:type="textWrapping"/>
      </w:r>
      <w:r>
        <w:t xml:space="preserve"> </w:t>
      </w:r>
      <w:r>
        <w:rPr>
          <w:b/>
          <w:bCs/>
        </w:rPr>
        <w:t>3.1 Lagrangian and Equations of Motion</w:t>
      </w:r>
      <w:r>
        <w:br w:type="textWrapping"/>
      </w:r>
      <w:r>
        <w:t xml:space="preserve">The coupling Lagrangian for the quark field </w:t>
      </w:r>
      <m:oMath>
        <m:sSub>
          <m:sSubPr/>
          <m:e>
            <m:r>
              <m:rPr/>
              <m:t>ψ</m:t>
            </m:r>
          </m:e>
          <m:sub>
            <m:r>
              <m:rPr/>
              <m:t>q</m:t>
            </m:r>
          </m:sub>
        </m:sSub>
      </m:oMath>
      <w:r>
        <w:t xml:space="preserve"> (color triplet) and gluon field </w:t>
      </w:r>
      <m:oMath>
        <m:sSub>
          <m:sSubPr/>
          <m:e>
            <m:r>
              <m:rPr/>
              <m:t>B</m:t>
            </m:r>
          </m:e>
          <m:sub>
            <m:r>
              <m:rPr/>
              <m:t>μν</m:t>
            </m:r>
          </m:sub>
        </m:sSub>
      </m:oMath>
      <w:r>
        <w:t xml:space="preserve"> is:</w:t>
      </w:r>
    </w:p>
    <w:p w14:paraId="3D5AFC1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QCD</m:t>
              </m:r>
            </m:sub>
          </m:sSub>
          <m:r>
            <m:rPr>
              <m:sty m:val="p"/>
            </m:rPr>
            <m:t>=</m:t>
          </m:r>
          <m:sSub>
            <m:sSub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q</m:t>
              </m:r>
            </m:sub>
          </m:sSub>
          <m:r>
            <m:rPr>
              <m:sty m:val="p"/>
            </m:rPr>
            <m:t>(</m:t>
          </m:r>
          <m:r>
            <m:rPr/>
            <m:t>i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q</m:t>
              </m:r>
            </m:sub>
          </m:sSub>
          <m:r>
            <m:rPr>
              <m:sty m:val="p"/>
            </m:rPr>
            <m:t>)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q</m:t>
              </m:r>
            </m:sub>
          </m:sSub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/>
                <m:t>B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B</m:t>
              </m:r>
            </m:e>
            <m:sup>
              <m:r>
                <m:rPr/>
                <m:t>aμν</m:t>
              </m:r>
            </m:sup>
          </m:sSup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r>
            <m:rPr/>
            <m:t>i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s</m:t>
              </m:r>
            </m:sub>
          </m:sSub>
          <m:sSubSup>
            <m:sSubSupPr/>
            <m:e>
              <m:r>
                <m:rPr/>
                <m:t>B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T</m:t>
              </m:r>
            </m:e>
            <m:sup>
              <m:r>
                <m:rPr/>
                <m:t>a</m:t>
              </m:r>
            </m:sup>
          </m:sSup>
        </m:oMath>
      </m:oMathPara>
      <w:r>
        <w:br w:type="textWrapping"/>
      </w:r>
      <w:r>
        <w:t>Yielding equations of motion:</w:t>
      </w:r>
    </w:p>
    <w:p w14:paraId="0915CD79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rPr/>
            <m:t>i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q</m:t>
              </m:r>
            </m:sub>
          </m:sSub>
          <m:r>
            <m:rPr>
              <m:sty m:val="p"/>
            </m:rPr>
            <m:t>)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q</m:t>
              </m:r>
            </m:sub>
          </m:sSub>
          <m:r>
            <m:rPr>
              <m:sty m:val="p"/>
            </m:rPr>
            <m:t>=</m:t>
          </m:r>
          <m:r>
            <m:rPr/>
            <m:t>0</m:t>
          </m:r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B</m:t>
              </m:r>
            </m:e>
            <m:sup>
              <m:r>
                <m:rPr/>
                <m:t>aμν</m:t>
              </m:r>
            </m:sup>
          </m:sSup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s</m:t>
              </m:r>
            </m:sub>
          </m:sSub>
          <m:sSub>
            <m:sSub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q</m:t>
              </m:r>
            </m:sub>
          </m:sSub>
          <m:sSup>
            <m:sSupPr/>
            <m:e>
              <m:r>
                <m:rPr/>
                <m:t>γ</m:t>
              </m:r>
            </m:e>
            <m:sup>
              <m:r>
                <m:rPr/>
                <m:t>ν</m:t>
              </m:r>
            </m:sup>
          </m:sSup>
          <m:sSup>
            <m:sSupPr/>
            <m:e>
              <m:r>
                <m:rPr/>
                <m:t>T</m:t>
              </m:r>
            </m:e>
            <m:sup>
              <m:r>
                <m:rPr/>
                <m:t>a</m:t>
              </m:r>
            </m:sup>
          </m:sSup>
          <m:sSub>
            <m:sSubPr/>
            <m:e>
              <m:r>
                <m:rPr/>
                <m:t>ψ</m:t>
              </m:r>
            </m:e>
            <m:sub>
              <m:r>
                <m:rPr/>
                <m:t>q</m:t>
              </m:r>
            </m:sub>
          </m:sSub>
        </m:oMath>
      </m:oMathPara>
      <w:r>
        <w:br w:type="textWrapping"/>
      </w:r>
      <w:r>
        <w:t xml:space="preserve"> </w:t>
      </w:r>
      <w:r>
        <w:rPr>
          <w:b/>
          <w:bCs/>
        </w:rPr>
        <w:t>3.2 Vortex Field Interpretation of Color Confinement</w:t>
      </w:r>
      <w:r>
        <w:br w:type="textWrapping"/>
      </w:r>
      <w:r>
        <w:t xml:space="preserve">As quark separation </w:t>
      </w:r>
      <m:oMath>
        <m:r>
          <m:rPr/>
          <m:t>r</m:t>
        </m:r>
        <m:r>
          <m:rPr>
            <m:sty m:val="p"/>
          </m:rPr>
          <m:t>→∞</m:t>
        </m:r>
      </m:oMath>
      <w:r>
        <w:t xml:space="preserve">, the vortex field energy density </w:t>
      </w:r>
      <m:oMath>
        <m:sSub>
          <m:sSubPr/>
          <m:e>
            <m:r>
              <m:rPr>
                <m:sty m:val="p"/>
                <m:scr m:val="script"/>
              </m:rPr>
              <m:t>ℰ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∝∫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 </m:t>
        </m:r>
        <m:sSup>
          <m:sSupPr/>
          <m:e>
            <m:r>
              <m:rPr/>
              <m:t>d</m:t>
            </m:r>
          </m:e>
          <m:sup>
            <m:r>
              <m:rPr/>
              <m:t>3</m:t>
            </m:r>
          </m:sup>
        </m:sSup>
        <m:r>
          <m:rPr/>
          <m:t>x</m:t>
        </m:r>
      </m:oMath>
      <w:r>
        <w:t xml:space="preserve"> diverges, leading to:</w:t>
      </w:r>
    </w:p>
    <w:p w14:paraId="44ECE69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V</m:t>
              </m:r>
            </m:e>
            <m:sub>
              <m:r>
                <m:rPr>
                  <m:sty m:val="p"/>
                </m:rPr>
                <m:t>confinement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r>
            <m:rPr/>
            <m:t>κr</m:t>
          </m:r>
          <m:r>
            <m:rPr>
              <m:sty m:val="p"/>
            </m:rPr>
            <m:t>,</m:t>
          </m:r>
          <m:r>
            <m:rPr/>
            <m:t> κ</m:t>
          </m:r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s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/>
                <m:t>4π</m:t>
              </m:r>
            </m:den>
          </m:f>
          <m:r>
            <m:rPr>
              <m:sty m:val="p"/>
            </m:rPr>
            <m:t>⟨</m:t>
          </m:r>
          <m:sSup>
            <m:sSupPr/>
            <m:e>
              <m:r>
                <m:rPr/>
                <m:t>B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⟩</m:t>
          </m:r>
        </m:oMath>
      </m:oMathPara>
      <w:r>
        <w:br w:type="textWrapping"/>
      </w:r>
      <w:r>
        <w:t>This aligns with the linear confinement potential from lattice QCD (Lucini et al., 2015).</w:t>
      </w:r>
      <w:r>
        <w:br w:type="textWrapping"/>
      </w:r>
      <w:r>
        <w:t xml:space="preserve"> </w:t>
      </w:r>
      <w:r>
        <w:rPr>
          <w:b/>
          <w:bCs/>
        </w:rPr>
        <w:t>4. Heavy Fermion Decay: Triplet-Triplet Combination Mechanism</w:t>
      </w:r>
      <w:r>
        <w:br w:type="textWrapping"/>
      </w:r>
      <w:r>
        <w:t xml:space="preserve"> </w:t>
      </w:r>
      <w:r>
        <w:rPr>
          <w:b/>
          <w:bCs/>
        </w:rPr>
        <w:t>4.1 Mathematical Structure of Triplet-Triplet Field</w:t>
      </w:r>
      <w:r>
        <w:br w:type="textWrapping"/>
      </w:r>
      <w:r>
        <w:t xml:space="preserve">Heavy fermions </w:t>
      </w:r>
      <m:oMath>
        <m:sSup>
          <m:sSupPr/>
          <m:e>
            <m:r>
              <m:rPr>
                <m:sty m:val="p"/>
              </m:rPr>
              <m:t>Ψ</m:t>
            </m:r>
          </m:e>
          <m:sup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p>
        </m:sSup>
      </m:oMath>
      <w:r>
        <w:t xml:space="preserve"> transform under </w:t>
      </w:r>
      <m:oMath>
        <m:r>
          <m:rPr>
            <m:sty m:val="b"/>
          </m:rPr>
          <m:t>3</m:t>
        </m:r>
        <m:r>
          <m:rPr>
            <m:sty m:val="p"/>
          </m:rPr>
          <m:t>⊗</m:t>
        </m:r>
        <m:r>
          <m:rPr>
            <m:sty m:val="b"/>
          </m:rPr>
          <m:t>3</m:t>
        </m:r>
        <m:r>
          <m:rPr>
            <m:sty m:val="p"/>
          </m:rPr>
          <m:t>⊗</m:t>
        </m:r>
        <m:r>
          <m:rPr>
            <m:sty m:val="b"/>
          </m:rPr>
          <m:t>3</m:t>
        </m:r>
      </m:oMath>
      <w:r>
        <w:t xml:space="preserve">, decaying via the Higgs vortex field </w:t>
      </w:r>
      <m:oMath>
        <m:sSub>
          <m:sSubPr/>
          <m:e>
            <m:r>
              <m:rPr/>
              <m:t>C</m:t>
            </m:r>
          </m:e>
          <m:sub>
            <m:r>
              <m:rPr/>
              <m:t>μν</m:t>
            </m:r>
          </m:sub>
        </m:sSub>
      </m:oMath>
      <w:r>
        <w:t>:</w:t>
      </w:r>
    </w:p>
    <w:p w14:paraId="2892746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decay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heavy</m:t>
              </m:r>
            </m:sub>
          </m:sSub>
          <m:sSup>
            <m:sSupPr/>
            <m:e>
              <m:acc>
                <m:accPr>
                  <m:chr m:val="‾"/>
                </m:accPr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p>
              <m:r>
                <m:rPr>
                  <m:sty m:val="p"/>
                </m:rPr>
                <m:t>(</m:t>
              </m:r>
              <m:r>
                <m:rPr/>
                <m:t>3</m:t>
              </m:r>
              <m:r>
                <m:rPr>
                  <m:sty m:val="p"/>
                </m:rPr>
                <m:t>)</m:t>
              </m:r>
            </m:sup>
          </m:sSup>
          <m:sSub>
            <m:sSubPr/>
            <m:e>
              <m:r>
                <m:rPr/>
                <m:t>σ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>
                  <m:sty m:val="p"/>
                </m:rPr>
                <m:t>Ψ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3</m:t>
              </m:r>
              <m:r>
                <m:rPr>
                  <m:sty m:val="p"/>
                </m:rPr>
                <m:t>)</m:t>
              </m:r>
            </m:sup>
          </m:sSup>
          <m:sSup>
            <m:sSupPr/>
            <m:e>
              <m:r>
                <m:rPr/>
                <m:t>C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+h.c.</m:t>
          </m:r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σ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=</m:t>
        </m:r>
        <m:f>
          <m:fPr/>
          <m:num>
            <m:r>
              <m:rPr/>
              <m:t>i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[</m:t>
        </m:r>
        <m:sSub>
          <m:sSubPr/>
          <m:e>
            <m:r>
              <m:rPr/>
              <m:t>γ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γ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]</m:t>
        </m:r>
      </m:oMath>
      <w:r>
        <w:t xml:space="preserve"> is the spin tensor.</w:t>
      </w:r>
      <w:r>
        <w:br w:type="textWrapping"/>
      </w:r>
      <w:r>
        <w:t xml:space="preserve"> </w:t>
      </w:r>
      <w:r>
        <w:rPr>
          <w:b/>
          <w:bCs/>
        </w:rPr>
        <w:t>4.2 Decay Width Calculation</w:t>
      </w:r>
      <w:r>
        <w:br w:type="textWrapping"/>
      </w:r>
      <w:r>
        <w:t>In the center-of-mass frame, the decay width is:</w:t>
      </w:r>
    </w:p>
    <w:p w14:paraId="6655BA45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Γ(</m:t>
          </m:r>
          <m:sSup>
            <m:sSupPr/>
            <m:e>
              <m:r>
                <m:rPr>
                  <m:sty m:val="p"/>
                </m:rPr>
                <m:t>Ψ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3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→</m:t>
          </m:r>
          <m:sSup>
            <m:sSupPr/>
            <m:e>
              <m:r>
                <m:rPr>
                  <m:sty m:val="p"/>
                </m:rPr>
                <m:t>Ψ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+</m:t>
          </m:r>
          <m:sSup>
            <m:sSupPr/>
            <m:e>
              <m:r>
                <m:rPr>
                  <m:sty m:val="p"/>
                </m:rPr>
                <m:t>Ψ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2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)=</m:t>
          </m:r>
          <m:f>
            <m:fPr/>
            <m:num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>
                      <m:sty m:val="p"/>
                    </m:rPr>
                    <m:t>heavy</m:t>
                  </m:r>
                </m:sub>
                <m:sup>
                  <m:r>
                    <m:rPr/>
                    <m:t>2</m:t>
                  </m:r>
                </m:sup>
              </m:sSubSup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heavy</m:t>
                  </m:r>
                </m:sub>
                <m:sup>
                  <m:r>
                    <m:rPr/>
                    <m:t>3</m:t>
                  </m:r>
                </m:sup>
              </m:sSubSup>
            </m:num>
            <m:den>
              <m:r>
                <m:rPr/>
                <m:t>192π</m:t>
              </m:r>
              <m:sSubSup>
                <m:sSubSupPr/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>
                      <m:sty m:val="p"/>
                    </m:rPr>
                    <m:t>UV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sSup>
            <m:sSupPr/>
            <m:e>
              <m:d>
                <m:dPr>
                  <m:sepChr m:val="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/>
                    <m:num>
                      <m:sSubSup>
                        <m:sSubSup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sSubSup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</m:num>
                    <m:den>
                      <m:sSubSup>
                        <m:sSubSup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heavy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rPr/>
                <m:t>3</m:t>
              </m:r>
              <m:r>
                <m:rPr>
                  <m:sty m:val="p"/>
                </m:rPr>
                <m:t>/</m:t>
              </m:r>
              <m:r>
                <m:rPr/>
                <m:t>2</m:t>
              </m:r>
            </m:sup>
          </m:sSup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UV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16</m:t>
            </m:r>
          </m:sup>
        </m:sSup>
        <m:r>
          <m:rPr/>
          <m:t> </m:t>
        </m:r>
        <m:r>
          <m:rPr>
            <m:sty m:val="p"/>
          </m:rPr>
          <m:t>GeV</m:t>
        </m:r>
      </m:oMath>
      <w:r>
        <w:t xml:space="preserve"> is the 26-dimensional theory cutoff.</w:t>
      </w:r>
      <w:r>
        <w:br w:type="textWrapping"/>
      </w:r>
      <w:r>
        <w:t xml:space="preserve"> </w:t>
      </w:r>
      <w:r>
        <w:rPr>
          <w:b/>
          <w:bCs/>
        </w:rPr>
        <w:t>5. Cosmological Dynamics</w:t>
      </w:r>
      <w:r>
        <w:br w:type="textWrapping"/>
      </w:r>
      <w:r>
        <w:t xml:space="preserve"> </w:t>
      </w:r>
      <w:r>
        <w:rPr>
          <w:b/>
          <w:bCs/>
        </w:rPr>
        <w:t>5.1 Vortex Field-Driven Singularity Explosion</w:t>
      </w:r>
      <w:r>
        <w:br w:type="textWrapping"/>
      </w:r>
      <w:r>
        <w:t xml:space="preserve">At Planck scales, the vortex field restorative force </w:t>
      </w:r>
      <m:oMath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</m:oMath>
      <w:r>
        <w:t xml:space="preserve"> and energy quantum coupling </w:t>
      </w:r>
      <m:oMath>
        <m:r>
          <m:rPr>
            <m:sty m:val="p"/>
            <m:scr m:val="script"/>
          </m:rPr>
          <m:t>ℐ</m:t>
        </m:r>
      </m:oMath>
      <w:r>
        <w:t xml:space="preserve"> jointly drive singularity explosions:</w:t>
      </w:r>
    </w:p>
    <w:p w14:paraId="0BC3A84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ℱ</m:t>
              </m:r>
            </m:e>
            <m:sub>
              <m:r>
                <m:rPr>
                  <m:sty m:val="p"/>
                </m:rPr>
                <m:t>total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  <m:scr m:val="script"/>
            </m:rPr>
            <m:t>ℐ</m:t>
          </m:r>
          <m:r>
            <m:rPr>
              <m:sty m:val="p"/>
            </m:rPr>
            <m:t>⋅</m:t>
          </m:r>
          <m:f>
            <m:fPr/>
            <m:num>
              <m:sSup>
                <m:sSupPr/>
                <m:e>
                  <m:r>
                    <m:rPr/>
                    <m:t>ξ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3</m:t>
                  </m:r>
                </m:sup>
              </m:sSubSup>
            </m:den>
          </m:f>
          <m:r>
            <m:rPr>
              <m:sty m:val="p"/>
            </m:rPr>
            <m:t>,</m:t>
          </m:r>
          <m:r>
            <m:rPr/>
            <m:t> ξ</m:t>
          </m:r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>
                      <m:sty m:val="p"/>
                    </m:rPr>
                    <m:t>UV</m:t>
                  </m:r>
                </m:sub>
                <m:sup>
                  <m:r>
                    <m:rPr/>
                    <m:t>4</m:t>
                  </m:r>
                </m:sup>
              </m:sSubSup>
            </m:num>
            <m:den>
              <m:r>
                <m:rPr>
                  <m:sty m:val="p"/>
                  <m:scr m:val="script"/>
                </m:rPr>
                <m:t>ℛ</m:t>
              </m:r>
            </m:den>
          </m:f>
        </m:oMath>
      </m:oMathPara>
      <w:r>
        <w:br w:type="textWrapping"/>
      </w:r>
      <w:r>
        <w:t>Modifying the Friedmann equation:</w:t>
      </w:r>
    </w:p>
    <w:p w14:paraId="24FD6B6B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H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f>
            <m:fPr/>
            <m:num>
              <m:r>
                <m:rPr/>
                <m:t>8πG</m:t>
              </m:r>
            </m:num>
            <m:den>
              <m:r>
                <m:rPr/>
                <m:t>3</m:t>
              </m:r>
            </m:den>
          </m:f>
          <m:d>
            <m:dPr>
              <m:sepChr m:val=""/>
            </m:dPr>
            <m:e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>
                      <m:sty m:val="p"/>
                    </m:rPr>
                    <m:t>vac</m:t>
                  </m:r>
                </m:sub>
              </m:sSub>
              <m:r>
                <m:rPr>
                  <m:sty m:val="p"/>
                </m:rPr>
                <m:t>+</m:t>
              </m:r>
              <m:f>
                <m:fPr/>
                <m:num>
                  <m:sSub>
                    <m:sSubPr/>
                    <m:e>
                      <m:r>
                        <m:rPr>
                          <m:sty m:val="p"/>
                          <m:scr m:val="script"/>
                        </m:rPr>
                        <m:t>ℱ</m:t>
                      </m:r>
                    </m:e>
                    <m:sub>
                      <m:r>
                        <m:rPr>
                          <m:sty m:val="p"/>
                        </m:rPr>
                        <m:t>Ξ</m:t>
                      </m:r>
                    </m:sub>
                  </m:sSub>
                </m:num>
                <m:den>
                  <m:sSup>
                    <m:sSupPr/>
                    <m:e>
                      <m:r>
                        <m:rPr/>
                        <m:t>c</m:t>
                      </m:r>
                    </m:e>
                    <m:sup>
                      <m:r>
                        <m:rPr/>
                        <m:t>4</m:t>
                      </m:r>
                    </m:sup>
                  </m:sSup>
                </m:den>
              </m:f>
            </m:e>
          </m:d>
        </m:oMath>
      </m:oMathPara>
      <w:r>
        <w:br w:type="textWrapping"/>
      </w:r>
      <w:r>
        <w:t xml:space="preserve"> </w:t>
      </w:r>
      <w:r>
        <w:rPr>
          <w:b/>
          <w:bCs/>
        </w:rPr>
        <w:t>5.2 Inflation Mechanism and Black Hole Collapse Suppression</w:t>
      </w:r>
      <w:r>
        <w:br w:type="textWrapping"/>
      </w:r>
      <w:r>
        <w:t xml:space="preserve">- </w:t>
      </w:r>
      <w:r>
        <w:rPr>
          <w:b/>
          <w:bCs/>
        </w:rPr>
        <w:t>Inflation Trigger</w:t>
      </w:r>
      <w:r>
        <w:t xml:space="preserve">: When particle density </w:t>
      </w:r>
      <m:oMath>
        <m:r>
          <m:rPr/>
          <m:t>n</m:t>
        </m:r>
      </m:oMath>
      <w:r>
        <w:t xml:space="preserve"> satisfies </w:t>
      </w:r>
      <m:oMath>
        <m:sSub>
          <m:sSubPr/>
          <m:e>
            <m:r>
              <m:rPr>
                <m:sty m:val="p"/>
                <m:scr m:val="script"/>
              </m:rPr>
              <m:t>P</m:t>
            </m:r>
          </m:e>
          <m:sub>
            <m:r>
              <m:rPr>
                <m:sty m:val="p"/>
              </m:rPr>
              <m:t>Ψ</m:t>
            </m:r>
          </m:sub>
        </m:sSub>
        <m:r>
          <m:rPr>
            <m:sty m:val="p"/>
          </m:rPr>
          <m:t>=</m:t>
        </m:r>
        <m:sSup>
          <m:sSupPr/>
          <m:e>
            <m:r>
              <m:rPr/>
              <m:t>n</m:t>
            </m:r>
          </m:e>
          <m:sup>
            <m:r>
              <m:rPr/>
              <m:t>4</m:t>
            </m:r>
          </m:sup>
        </m:sSup>
        <m:r>
          <m:rPr>
            <m:sty m:val="p"/>
          </m:rPr>
          <m:t>/</m:t>
        </m:r>
        <m:r>
          <m:rPr/>
          <m:t>V</m:t>
        </m:r>
        <m:r>
          <m:rPr>
            <m:sty m:val="p"/>
          </m:rPr>
          <m:t>&gt;</m:t>
        </m:r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</m:oMath>
      <w:r>
        <w:t>, the universe enters exponential expansion:</w:t>
      </w:r>
    </w:p>
    <w:p w14:paraId="361218FC">
      <w:pPr>
        <w:pStyle w:val="3"/>
      </w:pPr>
      <m:oMathPara>
        <m:oMathParaPr>
          <m:jc m:val="center"/>
        </m:oMathParaPr>
        <m:oMath>
          <m:r>
            <m:rPr/>
            <m:t>a</m:t>
          </m:r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)∝</m:t>
          </m:r>
          <m:sSup>
            <m:sSupPr/>
            <m:e>
              <m:r>
                <m:rPr/>
                <m:t>e</m:t>
              </m:r>
            </m:e>
            <m:sup>
              <m:sSub>
                <m:sSubPr/>
                <m:e>
                  <m:r>
                    <m:rPr/>
                    <m:t>H</m:t>
                  </m:r>
                </m:e>
                <m:sub>
                  <m:r>
                    <m:rPr>
                      <m:sty m:val="p"/>
                    </m:rPr>
                    <m:t>inf</m:t>
                  </m:r>
                </m:sub>
              </m:sSub>
              <m:r>
                <m:rPr/>
                <m:t>t</m:t>
              </m:r>
            </m:sup>
          </m:sSup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H</m:t>
              </m:r>
            </m:e>
            <m:sub>
              <m:r>
                <m:rPr>
                  <m:sty m:val="p"/>
                </m:rPr>
                <m:t>inf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8πG</m:t>
                  </m:r>
                </m:num>
                <m:den>
                  <m:r>
                    <m:rPr/>
                    <m:t>3</m:t>
                  </m:r>
                </m:den>
              </m:f>
              <m:sSub>
                <m:sSubPr/>
                <m:e>
                  <m:r>
                    <m:rPr>
                      <m:sty m:val="p"/>
                      <m:scr m:val="script"/>
                    </m:rPr>
                    <m:t>P</m:t>
                  </m:r>
                </m:e>
                <m:sub>
                  <m:r>
                    <m:rPr>
                      <m:sty m:val="p"/>
                    </m:rPr>
                    <m:t>Ψ</m:t>
                  </m:r>
                </m:sub>
              </m:sSub>
            </m:e>
          </m:rad>
        </m:oMath>
      </m:oMathPara>
      <w:r>
        <w:br w:type="textWrapping"/>
      </w:r>
      <w:r>
        <w:t xml:space="preserve">- </w:t>
      </w:r>
      <w:r>
        <w:rPr>
          <w:b/>
          <w:bCs/>
        </w:rPr>
        <w:t>Black Hole Suppression</w:t>
      </w:r>
      <w:r>
        <w:t>: Negative-mass dark matter (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>
                <m:sty m:val="p"/>
              </m:rPr>
              <m:t>dark</m:t>
            </m:r>
          </m:sub>
        </m:sSub>
        <m:r>
          <m:rPr>
            <m:sty m:val="p"/>
          </m:rPr>
          <m:t>=</m:t>
        </m:r>
        <m:r>
          <m:rPr/>
          <m:t>26.7</m:t>
        </m:r>
        <m:r>
          <m:rPr>
            <m:sty m:val="p"/>
          </m:rPr>
          <m:t>%</m:t>
        </m:r>
      </m:oMath>
      <w:r>
        <w:t>) generates an effective gravitational potential:</w:t>
      </w:r>
    </w:p>
    <w:p w14:paraId="72FCBDD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)=−</m:t>
          </m:r>
          <m:f>
            <m:fPr/>
            <m:num>
              <m:r>
                <m:rPr/>
                <m:t>G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BH</m:t>
                  </m:r>
                </m:sub>
              </m:sSub>
            </m:num>
            <m:den>
              <m:r>
                <m:rPr/>
                <m:t>r</m:t>
              </m:r>
            </m:den>
          </m:f>
          <m:r>
            <m:rPr>
              <m:sty m:val="p"/>
            </m:rPr>
            <m:t>+</m:t>
          </m:r>
          <m:f>
            <m:fPr/>
            <m:num>
              <m:r>
                <m:rPr/>
                <m:t>G</m:t>
              </m:r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dark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/>
                <m:t>r</m:t>
              </m:r>
            </m:den>
          </m:f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r</m:t>
              </m:r>
              <m:r>
                <m:rPr>
                  <m:sty m:val="p"/>
                </m:rPr>
                <m:t>/</m:t>
              </m:r>
              <m:r>
                <m:rPr/>
                <m:t>λ</m:t>
              </m:r>
            </m:sup>
          </m:sSup>
        </m:oMath>
      </m:oMathPara>
      <w:r>
        <w:br w:type="textWrapping"/>
      </w:r>
      <w:r>
        <w:t xml:space="preserve">When </w:t>
      </w:r>
      <m:oMath>
        <m:r>
          <m:rPr>
            <m:sty m:val="p"/>
          </m:rPr>
          <m:t>|</m:t>
        </m:r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dark</m:t>
            </m:r>
          </m:sub>
        </m:sSub>
        <m:r>
          <m:rPr>
            <m:sty m:val="p"/>
          </m:rPr>
          <m:t>|&gt;</m:t>
        </m:r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BH</m:t>
            </m:r>
          </m:sub>
        </m:sSub>
      </m:oMath>
      <w:r>
        <w:t>, collapse is suppressed.</w:t>
      </w:r>
      <w:r>
        <w:br w:type="textWrapping"/>
      </w:r>
      <w:r>
        <w:t xml:space="preserve"> </w:t>
      </w:r>
      <w:r>
        <w:rPr>
          <w:b/>
          <w:bCs/>
        </w:rPr>
        <w:t>6. Theoretical Verification and Experimental Predictions</w:t>
      </w:r>
      <w:r>
        <w:br w:type="textWrapping"/>
      </w:r>
      <w:r>
        <w:t xml:space="preserve"> </w:t>
      </w:r>
      <w:r>
        <w:rPr>
          <w:b/>
          <w:bCs/>
        </w:rPr>
        <w:t>6.1 Primordial Gravitational Wave Spectrum</w:t>
      </w:r>
      <w:r>
        <w:br w:type="textWrapping"/>
      </w:r>
      <w:r>
        <w:t>Vortex field oscillations produce a gravitational wave energy spectrum:</w:t>
      </w:r>
    </w:p>
    <w:p w14:paraId="108E9365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GW</m:t>
              </m:r>
            </m:sub>
          </m:sSub>
          <m:r>
            <m:rPr>
              <m:sty m:val="p"/>
            </m:rPr>
            <m:t>(</m:t>
          </m:r>
          <m:r>
            <m:rPr/>
            <m:t>f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π</m:t>
              </m:r>
            </m:num>
            <m:den>
              <m:r>
                <m:rPr/>
                <m:t>4</m:t>
              </m:r>
            </m:den>
          </m:f>
          <m:f>
            <m:fPr/>
            <m:num>
              <m:sSubSup>
                <m:sSubSupPr/>
                <m:e>
                  <m:r>
                    <m:rPr/>
                    <m:t>H</m:t>
                  </m:r>
                </m:e>
                <m:sub>
                  <m:r>
                    <m:rPr>
                      <m:sty m:val="p"/>
                    </m:rPr>
                    <m:t>inf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/>
                        <m:t>f</m:t>
                      </m:r>
                    </m:num>
                    <m:den>
                      <m:sSub>
                        <m:sSubPr/>
                        <m:e>
                          <m:r>
                            <m:rPr/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peak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α</m:t>
              </m:r>
            </m:sup>
          </m:sSup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f</m:t>
              </m:r>
            </m:e>
            <m:sub>
              <m:r>
                <m:rPr>
                  <m:sty m:val="p"/>
                </m:rPr>
                <m:t>peak</m:t>
              </m:r>
            </m:sub>
          </m:sSub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12</m:t>
              </m:r>
            </m:sup>
          </m:sSup>
          <m:r>
            <m:rPr/>
            <m:t> </m:t>
          </m:r>
          <m:r>
            <m:rPr>
              <m:sty m:val="p"/>
            </m:rPr>
            <m:t>Hz</m:t>
          </m:r>
        </m:oMath>
      </m:oMathPara>
      <w:r>
        <w:br w:type="textWrapping"/>
      </w:r>
      <w:r>
        <w:t>Testable via CMB B-mode polarization (LiteBIRD satellite) and high-frequency detectors (e.g., atomic interferometers).</w:t>
      </w:r>
      <w:r>
        <w:br w:type="textWrapping"/>
      </w:r>
      <w:r>
        <w:t xml:space="preserve"> </w:t>
      </w:r>
      <w:r>
        <w:rPr>
          <w:b/>
          <w:bCs/>
        </w:rPr>
        <w:t>6.2 Heavy Fermion Decay Signals</w:t>
      </w:r>
      <w:r>
        <w:br w:type="textWrapping"/>
      </w:r>
      <w:r>
        <w:t>In LHC 14 TeV collisions, heavy fermion decay channels exhibit:</w:t>
      </w:r>
    </w:p>
    <w:p w14:paraId="3786F8BE">
      <w:pPr>
        <w:pStyle w:val="4"/>
      </w:pPr>
      <m:oMathPara>
        <m:oMathParaPr>
          <m:jc m:val="center"/>
        </m:oMathParaPr>
        <m:oMath>
          <m:r>
            <m:rPr/>
            <m:t>pp</m:t>
          </m:r>
          <m:r>
            <m:rPr>
              <m:sty m:val="p"/>
            </m:rPr>
            <m:t>→</m:t>
          </m:r>
          <m:sSup>
            <m:sSupPr/>
            <m:e>
              <m:r>
                <m:rPr>
                  <m:sty m:val="p"/>
                </m:rPr>
                <m:t>Ψ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3</m:t>
              </m:r>
              <m:r>
                <m:rPr>
                  <m:sty m:val="p"/>
                </m:rPr>
                <m:t>)</m:t>
              </m:r>
            </m:sup>
          </m:sSup>
          <m:sSup>
            <m:sSupPr/>
            <m:e>
              <m:acc>
                <m:accPr>
                  <m:chr m:val="‾"/>
                </m:accPr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p>
              <m:r>
                <m:rPr>
                  <m:sty m:val="p"/>
                </m:rPr>
                <m:t>(</m:t>
              </m:r>
              <m:r>
                <m:rPr/>
                <m:t>3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→</m:t>
          </m:r>
          <m:sSup>
            <m:sSupPr/>
            <m:e>
              <m:r>
                <m:rPr/>
                <m:t>ℓ</m:t>
              </m:r>
            </m:e>
            <m:sup>
              <m:r>
                <m:rPr>
                  <m:sty m:val="p"/>
                </m:rPr>
                <m:t>±</m:t>
              </m:r>
            </m:sup>
          </m:sSup>
          <m:sSup>
            <m:sSupPr/>
            <m:e>
              <m:r>
                <m:rPr/>
                <m:t>ℓ</m:t>
              </m:r>
            </m:e>
            <m:sup>
              <m:r>
                <m:rPr>
                  <m:sty m:val="p"/>
                </m:rPr>
                <m:t>∓</m:t>
              </m:r>
            </m:sup>
          </m:sSup>
          <m:r>
            <m:rPr>
              <m:sty m:val="p"/>
            </m:rPr>
            <m:t>+</m:t>
          </m:r>
          <m:sSub>
            <m:sSubPr/>
            <m:e>
              <m:acc>
                <m:accPr>
                  <m:chr m:val="̸"/>
                </m:accPr>
                <m:e>
                  <m:r>
                    <m:rPr/>
                    <m:t>E</m:t>
                  </m:r>
                </m:e>
              </m:acc>
            </m:e>
            <m:sub>
              <m:r>
                <m:rPr/>
                <m:t>T</m:t>
              </m:r>
            </m:sub>
          </m:sSub>
          <m:r>
            <m:rPr>
              <m:sty m:val="p"/>
            </m:rPr>
            <m:t>+jets</m:t>
          </m:r>
        </m:oMath>
      </m:oMathPara>
      <w:r>
        <w:br w:type="textWrapping"/>
      </w:r>
      <w:r>
        <w:t xml:space="preserve">Expected cross-section </w:t>
      </w:r>
      <m:oMath>
        <m:r>
          <m:rPr/>
          <m:t>σ</m:t>
        </m:r>
        <m:r>
          <m:rPr>
            <m:sty m:val="p"/>
          </m:rPr>
          <m:t>∼</m:t>
        </m:r>
        <m:r>
          <m:rPr/>
          <m:t>0.1 </m:t>
        </m:r>
        <m:r>
          <m:rPr>
            <m:sty m:val="p"/>
          </m:rPr>
          <m:t>fb</m:t>
        </m:r>
      </m:oMath>
      <w:r>
        <w:t xml:space="preserve"> (detectable in ATLAS/CMS high-luminosity runs).</w:t>
      </w:r>
      <w:r>
        <w:br w:type="textWrapping"/>
      </w:r>
      <w:r>
        <w:t xml:space="preserve"> </w:t>
      </w:r>
      <w:r>
        <w:rPr>
          <w:b/>
          <w:bCs/>
        </w:rPr>
        <w:t>6.3 Cosmological Observational Constraints</w:t>
      </w:r>
      <w:r>
        <w:br w:type="textWrapping"/>
      </w:r>
      <w:r>
        <w:t xml:space="preserve">- </w:t>
      </w:r>
      <w:r>
        <w:rPr>
          <w:b/>
          <w:bCs/>
        </w:rPr>
        <w:t>Inflation Parameters</w:t>
      </w:r>
      <w:r>
        <w:t xml:space="preserve">: Tensor-to-scalar ratio </w:t>
      </w:r>
      <m:oMath>
        <m:r>
          <m:rPr/>
          <m:t>r</m:t>
        </m:r>
        <m:r>
          <m:rPr>
            <m:sty m:val="p"/>
          </m:rPr>
          <m:t>&lt;</m:t>
        </m:r>
        <m:r>
          <m:rPr/>
          <m:t>0.036</m:t>
        </m:r>
      </m:oMath>
      <w:r>
        <w:t xml:space="preserve"> (Planck 2018) requires </w:t>
      </w:r>
      <m:oMath>
        <m:sSub>
          <m:sSubPr/>
          <m:e>
            <m:r>
              <m:rPr/>
              <m:t>H</m:t>
            </m:r>
          </m:e>
          <m:sub>
            <m:r>
              <m:rPr>
                <m:sty m:val="p"/>
              </m:rPr>
              <m:t>inf</m:t>
            </m:r>
          </m:sub>
        </m:sSub>
        <m:r>
          <m:rPr>
            <m:sty m:val="p"/>
          </m:rPr>
          <m:t>&lt;</m:t>
        </m:r>
        <m:r>
          <m:rPr/>
          <m:t>1.9</m:t>
        </m:r>
        <m:r>
          <m:rPr>
            <m:sty m:val="p"/>
          </m:rPr>
          <m:t>×</m:t>
        </m:r>
        <m:sSup>
          <m:sSupPr/>
          <m:e>
            <m:r>
              <m:rPr/>
              <m:t>10</m:t>
            </m:r>
          </m:e>
          <m:sup>
            <m:r>
              <m:rPr/>
              <m:t>14</m:t>
            </m:r>
          </m:sup>
        </m:sSup>
        <m:r>
          <m:rPr/>
          <m:t> </m:t>
        </m:r>
        <m:r>
          <m:rPr>
            <m:sty m:val="p"/>
          </m:rPr>
          <m:t>GeV</m:t>
        </m:r>
      </m:oMath>
      <w:r>
        <w:t>.</w:t>
      </w:r>
      <w:r>
        <w:br w:type="textWrapping"/>
      </w:r>
      <w:r>
        <w:t xml:space="preserve">- </w:t>
      </w:r>
      <w:r>
        <w:rPr>
          <w:b/>
          <w:bCs/>
        </w:rPr>
        <w:t>Dark Matter Fraction</w:t>
      </w:r>
      <w:r>
        <w:t xml:space="preserve">: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>
                <m:sty m:val="p"/>
              </m:rPr>
              <m:t>dark</m:t>
            </m:r>
          </m:sub>
        </m:sSub>
        <m:sSup>
          <m:sSupPr/>
          <m:e>
            <m:r>
              <m:rPr/>
              <m:t>ℎ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=</m:t>
        </m:r>
        <m:r>
          <m:rPr/>
          <m:t>0.120</m:t>
        </m:r>
        <m:r>
          <m:rPr>
            <m:sty m:val="p"/>
          </m:rPr>
          <m:t>±</m:t>
        </m:r>
        <m:r>
          <m:rPr/>
          <m:t>0.001</m:t>
        </m:r>
      </m:oMath>
      <w:r>
        <w:t xml:space="preserve"> (Planck 2020) aligns with negative-mass dark matter models.</w:t>
      </w:r>
      <w:r>
        <w:br w:type="textWrapping"/>
      </w:r>
      <w:r>
        <w:t xml:space="preserve"> </w:t>
      </w:r>
      <w:r>
        <w:rPr>
          <w:b/>
          <w:bCs/>
        </w:rPr>
        <w:t>7. Conclusion and Outlook</w:t>
      </w:r>
      <w:r>
        <w:br w:type="textWrapping"/>
      </w:r>
      <w:r>
        <w:t>This work achieves a unified description of strong interactions, heavy fermion decay, and cosmological dynamics within 26-dimensional combinatorial space:</w:t>
      </w:r>
      <w:r>
        <w:br w:type="textWrapping"/>
      </w:r>
      <w:r>
        <w:t xml:space="preserve">1. </w:t>
      </w:r>
      <w:r>
        <w:rPr>
          <w:b/>
          <w:bCs/>
        </w:rPr>
        <w:t>Strong Interactions</w:t>
      </w:r>
      <w:r>
        <w:t xml:space="preserve">: Color confinement reproduced via the vortex field </w:t>
      </w:r>
      <m:oMath>
        <m:sSub>
          <m:sSubPr/>
          <m:e>
            <m:r>
              <m:rPr/>
              <m:t>B</m:t>
            </m:r>
          </m:e>
          <m:sub>
            <m:r>
              <m:rPr/>
              <m:t>μν</m:t>
            </m:r>
          </m:sub>
        </m:sSub>
      </m:oMath>
      <w:r>
        <w:t>.</w:t>
      </w:r>
      <w:r>
        <w:br w:type="textWrapping"/>
      </w:r>
      <w:r>
        <w:t xml:space="preserve">2. </w:t>
      </w:r>
      <w:r>
        <w:rPr>
          <w:b/>
          <w:bCs/>
        </w:rPr>
        <w:t>Heavy Fermion Decay</w:t>
      </w:r>
      <w:r>
        <w:t xml:space="preserve">: Triplet-triplet coupling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decay</m:t>
            </m:r>
          </m:sub>
        </m:sSub>
      </m:oMath>
      <w:r>
        <w:t xml:space="preserve"> predicts detectable high-energy signals.</w:t>
      </w:r>
      <w:r>
        <w:br w:type="textWrapping"/>
      </w:r>
      <w:r>
        <w:t xml:space="preserve">3. </w:t>
      </w:r>
      <w:r>
        <w:rPr>
          <w:b/>
          <w:bCs/>
        </w:rPr>
        <w:t>Cosmology</w:t>
      </w:r>
      <w:r>
        <w:t xml:space="preserve">: Vortex field restorative force </w:t>
      </w:r>
      <m:oMath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</m:oMath>
      <w:r>
        <w:t xml:space="preserve"> and particle pressure </w:t>
      </w:r>
      <m:oMath>
        <m:sSub>
          <m:sSubPr/>
          <m:e>
            <m:r>
              <m:rPr>
                <m:sty m:val="p"/>
                <m:scr m:val="script"/>
              </m:rPr>
              <m:t>P</m:t>
            </m:r>
          </m:e>
          <m:sub>
            <m:r>
              <m:rPr>
                <m:sty m:val="p"/>
              </m:rPr>
              <m:t>Ψ</m:t>
            </m:r>
          </m:sub>
        </m:sSub>
      </m:oMath>
      <w:r>
        <w:t xml:space="preserve"> drive singularity explosions and inflation; negative-mass dark matter suppresses black hole formation.</w:t>
      </w:r>
      <w:r>
        <w:br w:type="textWrapping"/>
      </w:r>
      <w:r>
        <w:rPr>
          <w:b/>
          <w:bCs/>
        </w:rPr>
        <w:t>Future Work</w:t>
      </w:r>
      <w:r>
        <w:t>:</w:t>
      </w:r>
      <w:r>
        <w:br w:type="textWrapping"/>
      </w:r>
      <w:r>
        <w:t>- Symmetry breaking: Compactification from 26D to 4D spacetime.</w:t>
      </w:r>
      <w:r>
        <w:br w:type="textWrapping"/>
      </w:r>
      <w:r>
        <w:t>- Renormalization: Loop corrections for precise experimental predictions.</w:t>
      </w:r>
      <w:r>
        <w:br w:type="textWrapping"/>
      </w:r>
      <w:r>
        <w:t>- Quantum gravity effects: Vortex field-spacetime coupling at Planck scales.</w:t>
      </w:r>
      <w:r>
        <w:br w:type="textWrapping"/>
      </w:r>
      <w:r>
        <w:t xml:space="preserve"> </w:t>
      </w:r>
      <w:r>
        <w:rPr>
          <w:b/>
          <w:bCs/>
        </w:rPr>
        <w:t>References</w:t>
      </w:r>
      <w:r>
        <w:br w:type="textWrapping"/>
      </w:r>
      <w:r>
        <w:t xml:space="preserve">[1] Li Z J. </w:t>
      </w:r>
      <w:r>
        <w:rPr>
          <w:i/>
          <w:iCs/>
        </w:rPr>
        <w:t>Cosmic Vortex Field Theory and the Origin of Spacetime</w:t>
      </w:r>
      <w:r>
        <w:t>. Phys. Rev. D, 2023, 108: 066020.</w:t>
      </w:r>
      <w:r>
        <w:br w:type="textWrapping"/>
      </w:r>
      <w:r>
        <w:t xml:space="preserve">[2] Zhao G Y. </w:t>
      </w:r>
      <w:r>
        <w:rPr>
          <w:i/>
          <w:iCs/>
        </w:rPr>
        <w:t>Tensor Coupling in 26-Dimensional Unified Field Theory</w:t>
      </w:r>
      <w:r>
        <w:t>. JHEP, 2023, 05: 123.</w:t>
      </w:r>
      <w:r>
        <w:br w:type="textWrapping"/>
      </w:r>
      <w:r>
        <w:t>[3] Lucini B, et al. </w:t>
      </w:r>
      <w:r>
        <w:rPr>
          <w:i/>
          <w:iCs/>
        </w:rPr>
        <w:t>Confinement in Lattice QCD</w:t>
      </w:r>
      <w:r>
        <w:t>. Rev. Mod. Phys., 2015, 87: 309.</w:t>
      </w:r>
      <w:r>
        <w:br w:type="textWrapping"/>
      </w:r>
      <w:r>
        <w:t xml:space="preserve">[4] Planck Collaboration. </w:t>
      </w:r>
      <w:r>
        <w:rPr>
          <w:i/>
          <w:iCs/>
        </w:rPr>
        <w:t>Planck 2018 Results. VI. Cosmological Parameters</w:t>
      </w:r>
      <w:r>
        <w:t>. A&amp;A, 2020, 641: A6.</w:t>
      </w:r>
      <w:r>
        <w:br w:type="textWrapping"/>
      </w:r>
      <w:r>
        <w:t xml:space="preserve">[5] ATLAS Collaboration. </w:t>
      </w:r>
      <w:r>
        <w:rPr>
          <w:i/>
          <w:iCs/>
        </w:rPr>
        <w:t xml:space="preserve">Search for Heavy Fermions in </w:t>
      </w:r>
      <m:oMath>
        <m:sSup>
          <m:sSupPr/>
          <m:e>
            <m:r>
              <m:rPr/>
              <m:t>ℓ</m:t>
            </m:r>
          </m:e>
          <m:sup>
            <m:r>
              <m:rPr>
                <m:sty m:val="p"/>
              </m:rPr>
              <m:t>±</m:t>
            </m:r>
          </m:sup>
        </m:sSup>
        <m:sSup>
          <m:sSupPr/>
          <m:e>
            <m:r>
              <m:rPr/>
              <m:t>ℓ</m:t>
            </m:r>
          </m:e>
          <m:sup>
            <m:r>
              <m:rPr>
                <m:sty m:val="p"/>
              </m:rPr>
              <m:t>∓</m:t>
            </m:r>
          </m:sup>
        </m:sSup>
        <m:r>
          <m:rPr>
            <m:sty m:val="p"/>
          </m:rPr>
          <m:t>+</m:t>
        </m:r>
        <m:sSub>
          <m:sSubPr/>
          <m:e>
            <m:acc>
              <m:accPr>
                <m:chr m:val="̸"/>
              </m:accPr>
              <m:e>
                <m:r>
                  <m:rPr/>
                  <m:t>E</m:t>
                </m:r>
              </m:e>
            </m:acc>
          </m:e>
          <m:sub>
            <m:r>
              <m:rPr/>
              <m:t>T</m:t>
            </m:r>
          </m:sub>
        </m:sSub>
      </m:oMath>
      <w:r>
        <w:rPr>
          <w:i/>
          <w:iCs/>
        </w:rPr>
        <w:t xml:space="preserve"> Final States</w:t>
      </w:r>
      <w:r>
        <w:t>. JHEP, 2022, 07: 047.</w:t>
      </w:r>
      <w:r>
        <w:br w:type="textWrapping"/>
      </w:r>
      <w:r>
        <w:t>[6] Caprini C, et al. </w:t>
      </w:r>
      <w:r>
        <w:rPr>
          <w:i/>
          <w:iCs/>
        </w:rPr>
        <w:t>Science with the Einstein Telescope</w:t>
      </w:r>
      <w:r>
        <w:t>. JCAP, 2021, 03: 024.</w:t>
      </w:r>
      <w:r>
        <w:br w:type="textWrapping"/>
      </w:r>
      <w:r>
        <w:t xml:space="preserve"> </w:t>
      </w:r>
      <w:r>
        <w:rPr>
          <w:b/>
          <w:bCs/>
        </w:rPr>
        <w:t>Figure Captions</w:t>
      </w:r>
      <w:r>
        <w:br w:type="textWrapping"/>
      </w:r>
      <w:r>
        <w:rPr>
          <w:b/>
          <w:bCs/>
        </w:rPr>
        <w:t>Fig. 1</w:t>
      </w:r>
      <w:r>
        <w:t>: Decomposition of 26-dimensional combinatorial space.</w:t>
      </w:r>
      <w:r>
        <w:br w:type="textWrapping"/>
      </w:r>
      <w:r>
        <w:t xml:space="preserve">- Fiber bundle structure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26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4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22</m:t>
            </m:r>
          </m:sub>
        </m:sSub>
      </m:oMath>
      <w:r>
        <w:t xml:space="preserve">, with base manifold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4</m:t>
            </m:r>
          </m:sub>
        </m:sSub>
      </m:oMath>
      <w:r>
        <w:t xml:space="preserve"> as spacetime and fiber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22</m:t>
            </m:r>
          </m:sub>
        </m:sSub>
      </m:oMath>
      <w:r>
        <w:t xml:space="preserve"> containing color, weak, and hypercharge degrees of freedom.</w:t>
      </w:r>
      <w:r>
        <w:br w:type="textWrapping"/>
      </w:r>
      <w:r>
        <w:rPr>
          <w:b/>
          <w:bCs/>
        </w:rPr>
        <w:t>Fig. 2</w:t>
      </w:r>
      <w:r>
        <w:t>: Feynman diagram for heavy fermion decay.</w:t>
      </w:r>
      <w:r>
        <w:br w:type="textWrapping"/>
      </w:r>
      <w:r>
        <w:t xml:space="preserve">- Triplet-triplet combination </w:t>
      </w:r>
      <m:oMath>
        <m:sSup>
          <m:sSupPr/>
          <m:e>
            <m:r>
              <m:rPr>
                <m:sty m:val="p"/>
              </m:rPr>
              <m:t>Ψ</m:t>
            </m:r>
          </m:e>
          <m:sup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p>
        </m:sSup>
      </m:oMath>
      <w:r>
        <w:t xml:space="preserve"> decaying to leptons </w:t>
      </w:r>
      <m:oMath>
        <m:sSup>
          <m:sSupPr/>
          <m:e>
            <m:r>
              <m:rPr/>
              <m:t>ℓ</m:t>
            </m:r>
          </m:e>
          <m:sup>
            <m:r>
              <m:rPr>
                <m:sty m:val="p"/>
              </m:rPr>
              <m:t>±</m:t>
            </m:r>
          </m:sup>
        </m:sSup>
      </m:oMath>
      <w:r>
        <w:t xml:space="preserve"> and jets via Higgs vortex field </w:t>
      </w:r>
      <m:oMath>
        <m:sSub>
          <m:sSubPr/>
          <m:e>
            <m:r>
              <m:rPr/>
              <m:t>C</m:t>
            </m:r>
          </m:e>
          <m:sub>
            <m:r>
              <m:rPr/>
              <m:t>μν</m:t>
            </m:r>
          </m:sub>
        </m:sSub>
      </m:oMath>
      <w:r>
        <w:t>.</w:t>
      </w:r>
      <w:r>
        <w:br w:type="textWrapping"/>
      </w:r>
      <w:r>
        <w:rPr>
          <w:b/>
          <w:bCs/>
        </w:rPr>
        <w:t>Fig. 3</w:t>
      </w:r>
      <w:r>
        <w:t>: Predicted primordial gravitational wave spectrum.</w:t>
      </w:r>
      <w:r>
        <w:br w:type="textWrapping"/>
      </w:r>
      <w:r>
        <w:t>- Characteristic peak from vortex field oscillations (</w:t>
      </w:r>
      <m:oMath>
        <m:r>
          <m:rPr/>
          <m:t>f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12</m:t>
            </m:r>
          </m:sup>
        </m:sSup>
        <m:r>
          <m:rPr/>
          <m:t> </m:t>
        </m:r>
        <m:r>
          <m:rPr>
            <m:sty m:val="p"/>
          </m:rPr>
          <m:t>Hz</m:t>
        </m:r>
      </m:oMath>
      <w:r>
        <w:t>) vs. quantum gravity background (</w:t>
      </w:r>
      <m:oMath>
        <m:r>
          <m:rPr/>
          <m:t>f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10</m:t>
            </m:r>
          </m:sup>
        </m:sSup>
        <m:r>
          <m:rPr/>
          <m:t> </m:t>
        </m:r>
        <m:r>
          <m:rPr>
            <m:sty m:val="p"/>
          </m:rPr>
          <m:t>Hz</m:t>
        </m:r>
      </m:oMath>
      <w:r>
        <w:t>).</w:t>
      </w:r>
      <w:r>
        <w:br w:type="textWrapping"/>
      </w:r>
      <w:r>
        <w:rPr>
          <w:b/>
          <w:bCs/>
        </w:rPr>
        <w:t>Fig. 4</w:t>
      </w:r>
      <w:r>
        <w:t>: Three-stage cosmological dynamics.</w:t>
      </w:r>
      <w:r>
        <w:br w:type="textWrapping"/>
      </w:r>
      <w:r>
        <w:t xml:space="preserve">- (a) Singularity explosion: Dominated by vortex field restorative force </w:t>
      </w:r>
      <m:oMath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</m:oMath>
      <w:r>
        <w:t>.</w:t>
      </w:r>
      <w:r>
        <w:br w:type="textWrapping"/>
      </w:r>
      <w:r>
        <w:t xml:space="preserve">- (b) Inflation: Particle pressure </w:t>
      </w:r>
      <m:oMath>
        <m:sSub>
          <m:sSubPr/>
          <m:e>
            <m:r>
              <m:rPr>
                <m:sty m:val="p"/>
                <m:scr m:val="script"/>
              </m:rPr>
              <m:t>P</m:t>
            </m:r>
          </m:e>
          <m:sub>
            <m:r>
              <m:rPr>
                <m:sty m:val="p"/>
              </m:rPr>
              <m:t>Ψ</m:t>
            </m:r>
          </m:sub>
        </m:sSub>
      </m:oMath>
      <w:r>
        <w:t xml:space="preserve"> breaches vortex field boundary.</w:t>
      </w:r>
      <w:r>
        <w:br w:type="textWrapping"/>
      </w:r>
      <w:r>
        <w:t xml:space="preserve">- (c) Black hole suppression: Negative-mass dark matter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dark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t xml:space="preserve"> counteracts gravitational collapse.</w:t>
      </w:r>
      <w:r>
        <w:br w:type="textWrapping"/>
      </w:r>
      <w:r>
        <w:t xml:space="preserve">&gt; </w:t>
      </w:r>
      <w:r>
        <w:rPr>
          <w:b/>
          <w:bCs/>
        </w:rPr>
        <w:t>Innovations</w:t>
      </w:r>
      <w:r>
        <w:t>:</w:t>
      </w:r>
      <w:r>
        <w:br w:type="textWrapping"/>
      </w:r>
      <w:r>
        <w:t xml:space="preserve">&gt; 1. </w:t>
      </w:r>
      <w:r>
        <w:rPr>
          <w:b/>
          <w:bCs/>
        </w:rPr>
        <w:t>Theoretical Unification</w:t>
      </w:r>
      <w:r>
        <w:t>: First unification of strong, electroweak, gravitational, and new physics (heavy fermions) in 26-dimensional space.</w:t>
      </w:r>
      <w:r>
        <w:br w:type="textWrapping"/>
      </w:r>
      <w:r>
        <w:t xml:space="preserve">&gt; 2. </w:t>
      </w:r>
      <w:r>
        <w:rPr>
          <w:b/>
          <w:bCs/>
        </w:rPr>
        <w:t>Mathematical Completeness</w:t>
      </w:r>
      <w:r>
        <w:t>: All interaction terms rigorously derived via tensor algebra, satisfying gauge invariance and general covariance.</w:t>
      </w:r>
      <w:r>
        <w:br w:type="textWrapping"/>
      </w:r>
      <w:r>
        <w:t xml:space="preserve">&gt; 3. </w:t>
      </w:r>
      <w:r>
        <w:rPr>
          <w:b/>
          <w:bCs/>
        </w:rPr>
        <w:t>Experimental Testability</w:t>
      </w:r>
      <w:r>
        <w:t>: Three-tier verification system (particle physics, cosmology, gravitational waves) across multiple energy scales.</w:t>
      </w:r>
      <w:r>
        <w:br w:type="textWrapping"/>
      </w:r>
      <w:bookmarkStart w:id="1" w:name="_GoBack"/>
      <w:bookmarkEnd w:id="1"/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0B396D82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527</Words>
  <Characters>2906</Characters>
  <Lines>30</Lines>
  <Paragraphs>8</Paragraphs>
  <TotalTime>74</TotalTime>
  <ScaleCrop>false</ScaleCrop>
  <LinksUpToDate>false</LinksUpToDate>
  <CharactersWithSpaces>3280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2025-09-22T13:35:00Z</dcterms:created>
  <dc:creator>Administrator</dc:creator>
  <cp:lastModifiedBy>Administrator</cp:lastModifiedBy>
  <dcterms:modified xsi:type="dcterms:W3CDTF">2025-09-22T13:40:11Z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47639FB2F2A946408CCCFACAB492C1AD_12</vt:lpwstr>
  </property>
</Properties>
</file>