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1D67C">
      <w:pPr>
        <w:pStyle w:val="4"/>
      </w:pPr>
      <w:bookmarkStart w:id="0" w:name="X2c975fd83bb7e481865248b73696b2f5bb2bd2b"/>
      <w:bookmarkStart w:id="1" w:name="_GoBack"/>
      <w:r>
        <w:rPr>
          <w:b/>
          <w:bCs/>
        </w:rPr>
        <w:t>Coupling-Branch Theory of Elementary Particle Charges: Quantization Mechanism Based on Cosmic Energy Quanta and Color Charge Vortex Field Components</w:t>
      </w:r>
      <w:r>
        <w:br w:type="textWrapping"/>
      </w:r>
      <w:bookmarkEnd w:id="1"/>
      <w:r>
        <w:t>Authors: Li Zhijun, Zhao Guangyao</w:t>
      </w:r>
      <w:r>
        <w:br w:type="textWrapping"/>
      </w:r>
      <w:r>
        <w:rPr>
          <w:b/>
          <w:bCs/>
        </w:rPr>
        <w:t>Abstract:</w:t>
      </w:r>
      <w:r>
        <w:br w:type="textWrapping"/>
      </w:r>
      <w:r>
        <w:t>Based on the “ABC Mechanism in the Universe” framework, this paper proposes a coupling-branch theory for the origin of elementary particle charges. The core thesis posits that the charge carried by a particle is directly determined by the number of coupling branches (</w:t>
      </w:r>
      <m:oMath>
        <m:r>
          <m:rPr/>
          <m:t>N</m:t>
        </m:r>
      </m:oMath>
      <w:r>
        <w:t>) between cosmic energy quanta (</w:t>
      </w:r>
      <m:oMath>
        <m:r>
          <m:rPr>
            <m:sty m:val="p"/>
            <m:scr m:val="script"/>
          </m:rPr>
          <m:t>ℰ</m:t>
        </m:r>
      </m:oMath>
      <w:r>
        <w:t xml:space="preserve">) and the color charge branches (red, green, blue, or their anti-branches) of the color charge vortex field (B-field). We construct a </w:t>
      </w:r>
      <w:r>
        <w:rPr>
          <w:b/>
          <w:bCs/>
        </w:rPr>
        <w:t>branch selection operator</w:t>
      </w:r>
      <w:r>
        <w:t xml:space="preserve"> (</w:t>
      </w:r>
      <m:oMath>
        <m:acc>
          <m:accPr/>
          <m:e>
            <m:r>
              <m:rPr/>
              <m:t>N</m:t>
            </m:r>
          </m:e>
        </m:acc>
      </m:oMath>
      <w:r>
        <w:t xml:space="preserve">) and a </w:t>
      </w:r>
      <w:r>
        <w:rPr>
          <w:b/>
          <w:bCs/>
        </w:rPr>
        <w:t>charge generation operator</w:t>
      </w:r>
      <w:r>
        <w:t xml:space="preserve"> (</w:t>
      </w:r>
      <m:oMath>
        <m:acc>
          <m:accPr/>
          <m:e>
            <m:r>
              <m:rPr/>
              <m:t>Q</m:t>
            </m:r>
          </m:e>
        </m:acc>
      </m:oMath>
      <w:r>
        <w:t xml:space="preserve">) to describe this coupling process, proving that their eigenvalues satisfy </w:t>
      </w:r>
      <m:oMath>
        <m:acc>
          <m:accPr/>
          <m:e>
            <m:r>
              <m:rPr/>
              <m:t>Q</m:t>
            </m:r>
          </m:e>
        </m:acc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⟩=</m:t>
        </m:r>
        <m:f>
          <m:fPr/>
          <m:num>
            <m:r>
              <m:rPr/>
              <m:t>N</m:t>
            </m:r>
          </m:num>
          <m:den>
            <m:r>
              <m:rPr/>
              <m:t>3</m:t>
            </m:r>
          </m:den>
        </m:f>
        <m:r>
          <m:rPr/>
          <m:t>e</m:t>
        </m:r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⟩</m:t>
        </m:r>
      </m:oMath>
      <w:r>
        <w:t xml:space="preserve">, where </w:t>
      </w:r>
      <m:oMath>
        <m:r>
          <m:rPr/>
          <m:t>N</m:t>
        </m:r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  <m:r>
          <m:rPr>
            <m:sty m:val="p"/>
          </m:rPr>
          <m:t>,</m:t>
        </m:r>
        <m:r>
          <m:rPr/>
          <m:t>3</m:t>
        </m:r>
      </m:oMath>
      <w:r>
        <w:t>. This model naturally explains the fractional charges of quarks (</w:t>
      </w:r>
      <m:oMath>
        <m:r>
          <m:rPr/>
          <m:t>N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</m:oMath>
      <w:r>
        <w:t>) and integer charges of leptons (</w:t>
      </w:r>
      <m:oMath>
        <m:r>
          <m:rPr/>
          <m:t>N</m:t>
        </m:r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</m:t>
        </m:r>
        <m:r>
          <m:rPr/>
          <m:t>3</m:t>
        </m:r>
      </m:oMath>
      <w:r>
        <w:t>), while attributing charge quantization to the discreteness of coupling branch numbers. This paper provides rigorous group theory and quantum field theory foundations for the theory.</w:t>
      </w:r>
      <w:r>
        <w:br w:type="textWrapping"/>
      </w:r>
      <w:r>
        <w:rPr>
          <w:b/>
          <w:bCs/>
        </w:rPr>
        <w:t>Keywords:</w:t>
      </w:r>
      <w:r>
        <w:br w:type="textWrapping"/>
      </w:r>
      <w:r>
        <w:t>Charge quantization; Coupling-branch theory; Cosmic energy quantum; Color charge vortex field; Branch selection operator; ABC mechanism</w:t>
      </w:r>
      <w:r>
        <w:br w:type="textWrapping"/>
      </w:r>
      <w:r>
        <w:t xml:space="preserve"> 1. Introduction: The Coupling Origin of Charge</w:t>
      </w:r>
      <w:r>
        <w:br w:type="textWrapping"/>
      </w:r>
      <w:r>
        <w:t xml:space="preserve">Why does the up quark carry a charge of </w:t>
      </w:r>
      <m:oMath>
        <m:r>
          <m:rPr>
            <m:sty m:val="p"/>
          </m:rPr>
          <m:t>+</m:t>
        </m:r>
        <m:f>
          <m:fPr/>
          <m:num>
            <m:r>
              <m:rPr/>
              <m:t>2</m:t>
            </m:r>
          </m:num>
          <m:den>
            <m:r>
              <m:rPr/>
              <m:t>3</m:t>
            </m:r>
          </m:den>
        </m:f>
        <m:r>
          <m:rPr/>
          <m:t>e</m:t>
        </m:r>
      </m:oMath>
      <w:r>
        <w:t xml:space="preserve">, while the down quark carries </w:t>
      </w:r>
      <m:oMath>
        <m:r>
          <m:rPr>
            <m:sty m:val="p"/>
          </m:rPr>
          <m:t>−</m:t>
        </m:r>
        <m:f>
          <m:fPr/>
          <m:num>
            <m:r>
              <m:rPr/>
              <m:t>1</m:t>
            </m:r>
          </m:num>
          <m:den>
            <m:r>
              <m:rPr/>
              <m:t>3</m:t>
            </m:r>
          </m:den>
        </m:f>
        <m:r>
          <m:rPr/>
          <m:t>e</m:t>
        </m:r>
      </m:oMath>
      <w:r>
        <w:t xml:space="preserve">? Why is the electron’s charge </w:t>
      </w:r>
      <m:oMath>
        <m:r>
          <m:rPr>
            <m:sty m:val="p"/>
          </m:rPr>
          <m:t>−</m:t>
        </m:r>
        <m:r>
          <m:rPr/>
          <m:t>e</m:t>
        </m:r>
      </m:oMath>
      <w:r>
        <w:t>? The Standard Model treats these as empirical parameters. This paper presents a revolutionary perspective: the magnitude of charge is not an intrinsic property but depends on the number of “channels” through which a particle couples to the fundamental cosmic field.</w:t>
      </w:r>
      <w:r>
        <w:br w:type="textWrapping"/>
      </w:r>
      <w:r>
        <w:t xml:space="preserve"> 2. Theoretical Framework: Color Charge Branches and Coupling Number</w:t>
      </w:r>
      <w:r>
        <w:br w:type="textWrapping"/>
      </w:r>
      <w:r>
        <w:t xml:space="preserve"> 2.1 Definition of Fundamental Elements</w:t>
      </w:r>
      <w:r>
        <w:br w:type="textWrapping"/>
      </w:r>
      <w:r>
        <w:t xml:space="preserve">1. </w:t>
      </w:r>
      <w:r>
        <w:rPr>
          <w:b/>
          <w:bCs/>
        </w:rPr>
        <w:t>Cosmic Energy Quantum (</w:t>
      </w:r>
      <m:oMath>
        <m:r>
          <m:rPr>
            <m:sty m:val="p"/>
            <m:scr m:val="script"/>
          </m:rPr>
          <m:t>ℰ</m:t>
        </m:r>
      </m:oMath>
      <w:r>
        <w:rPr>
          <w:b/>
          <w:bCs/>
        </w:rPr>
        <w:t>)</w:t>
      </w:r>
      <w:r>
        <w:t>: Carries one unit of elementary charge (</w:t>
      </w:r>
      <m:oMath>
        <m:r>
          <m:rPr/>
          <m:t>e</m:t>
        </m:r>
      </m:oMath>
      <w:r>
        <w:t>). It is the source of charge.</w:t>
      </w:r>
      <w:r>
        <w:br w:type="textWrapping"/>
      </w:r>
      <w:r>
        <w:t xml:space="preserve">2. </w:t>
      </w:r>
      <w:r>
        <w:rPr>
          <w:b/>
          <w:bCs/>
        </w:rPr>
        <w:t>Color Charge Vortex Field (B-field)</w:t>
      </w:r>
      <w:r>
        <w:t xml:space="preserve">: Possesses an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</m:oMath>
      <w:r>
        <w:t xml:space="preserve"> gauge structure. We focus on its six basis components:</w:t>
      </w:r>
      <w:r>
        <w:br w:type="textWrapping"/>
      </w:r>
      <w:r>
        <w:t xml:space="preserve">- </w:t>
      </w:r>
      <w:r>
        <w:rPr>
          <w:b/>
          <w:bCs/>
        </w:rPr>
        <w:t>Positive color branches</w:t>
      </w:r>
      <w:r>
        <w:t xml:space="preserve">: </w:t>
      </w:r>
      <m:oMath>
        <m:sSub>
          <m:sSubPr/>
          <m:e>
            <m:acc>
              <m:accPr>
                <m:chr m:val="‾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r</m:t>
            </m:r>
          </m:sub>
        </m:sSub>
        <m:r>
          <m:rPr>
            <m:sty m:val="p"/>
          </m:rPr>
          <m:t>,</m:t>
        </m:r>
        <m:sSub>
          <m:sSubPr/>
          <m:e>
            <m:acc>
              <m:accPr>
                <m:chr m:val="‾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g</m:t>
            </m:r>
          </m:sub>
        </m:sSub>
        <m:r>
          <m:rPr>
            <m:sty m:val="p"/>
          </m:rPr>
          <m:t>,</m:t>
        </m:r>
        <m:sSub>
          <m:sSubPr/>
          <m:e>
            <m:acc>
              <m:accPr>
                <m:chr m:val="‾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b</m:t>
            </m:r>
          </m:sub>
        </m:sSub>
      </m:oMath>
      <w:r>
        <w:t xml:space="preserve"> (representing red, green, blue color charges).</w:t>
      </w:r>
      <w:r>
        <w:br w:type="textWrapping"/>
      </w:r>
      <w:r>
        <w:t xml:space="preserve">- </w:t>
      </w:r>
      <w:r>
        <w:rPr>
          <w:b/>
          <w:bCs/>
        </w:rPr>
        <w:t>Anti-color branches</w:t>
      </w:r>
      <w:r>
        <w:t xml:space="preserve">: </w:t>
      </w:r>
      <m:oMath>
        <m:sSub>
          <m:sSubPr/>
          <m:e>
            <m:acc>
              <m:accPr>
                <m:chr m:val="‾"/>
              </m:accPr>
              <m:e>
                <m:r>
                  <m:rPr/>
                  <m:t>Q</m:t>
                </m:r>
              </m:e>
            </m:acc>
          </m:e>
          <m:sub>
            <m:acc>
              <m:accPr>
                <m:chr m:val="‾"/>
              </m:accPr>
              <m:e>
                <m:r>
                  <m:rPr/>
                  <m:t>r</m:t>
                </m:r>
              </m:e>
            </m:acc>
          </m:sub>
        </m:sSub>
        <m:r>
          <m:rPr>
            <m:sty m:val="p"/>
          </m:rPr>
          <m:t>,</m:t>
        </m:r>
        <m:sSub>
          <m:sSubPr/>
          <m:e>
            <m:acc>
              <m:accPr>
                <m:chr m:val="‾"/>
              </m:accPr>
              <m:e>
                <m:r>
                  <m:rPr/>
                  <m:t>Q</m:t>
                </m:r>
              </m:e>
            </m:acc>
          </m:e>
          <m:sub>
            <m:acc>
              <m:accPr>
                <m:chr m:val="‾"/>
              </m:accPr>
              <m:e>
                <m:r>
                  <m:rPr/>
                  <m:t>g</m:t>
                </m:r>
              </m:e>
            </m:acc>
          </m:sub>
        </m:sSub>
        <m:r>
          <m:rPr>
            <m:sty m:val="p"/>
          </m:rPr>
          <m:t>,</m:t>
        </m:r>
        <m:sSub>
          <m:sSubPr/>
          <m:e>
            <m:acc>
              <m:accPr>
                <m:chr m:val="‾"/>
              </m:accPr>
              <m:e>
                <m:r>
                  <m:rPr/>
                  <m:t>Q</m:t>
                </m:r>
              </m:e>
            </m:acc>
          </m:e>
          <m:sub>
            <m:acc>
              <m:accPr>
                <m:chr m:val="‾"/>
              </m:accPr>
              <m:e>
                <m:r>
                  <m:rPr/>
                  <m:t>b</m:t>
                </m:r>
              </m:e>
            </m:acc>
          </m:sub>
        </m:sSub>
      </m:oMath>
      <w:r>
        <w:t xml:space="preserve"> (representing anti-red, anti-green, anti-blue color charges).</w:t>
      </w:r>
      <w:r>
        <w:br w:type="textWrapping"/>
      </w:r>
      <w:r>
        <w:t>Each branch independently contributes a fixed charge quantity during coupling.</w:t>
      </w:r>
      <w:r>
        <w:br w:type="textWrapping"/>
      </w:r>
      <w:r>
        <w:t xml:space="preserve"> 2.2 Core Postulate: Coupling Branches Determine Charge</w:t>
      </w:r>
      <w:r>
        <w:br w:type="textWrapping"/>
      </w:r>
      <w:r>
        <w:t>We propose the following fundamental postulate:</w:t>
      </w:r>
      <w:r>
        <w:br w:type="textWrapping"/>
      </w:r>
      <w:r>
        <w:t xml:space="preserve">The charge </w:t>
      </w:r>
      <m:oMath>
        <m:r>
          <m:rPr/>
          <m:t>Q</m:t>
        </m:r>
      </m:oMath>
      <w:r>
        <w:t xml:space="preserve"> of a particle (fermion) is determined by the number of coupling branches (</w:t>
      </w:r>
      <m:oMath>
        <m:r>
          <m:rPr/>
          <m:t>N</m:t>
        </m:r>
      </m:oMath>
      <w:r>
        <w:t xml:space="preserve">) between the cosmic energy quantum </w:t>
      </w:r>
      <m:oMath>
        <m:r>
          <m:rPr>
            <m:sty m:val="p"/>
            <m:scr m:val="script"/>
          </m:rPr>
          <m:t>ℰ</m:t>
        </m:r>
      </m:oMath>
      <w:r>
        <w:t xml:space="preserve"> and the B-field:</w:t>
      </w:r>
    </w:p>
    <w:p w14:paraId="3FCE73BE">
      <w:pPr>
        <w:pStyle w:val="3"/>
      </w:pPr>
      <m:oMathPara>
        <m:oMathParaPr>
          <m:jc m:val="center"/>
        </m:oMathParaPr>
        <m:oMath>
          <m:r>
            <m:rPr/>
            <m:t>Q</m:t>
          </m:r>
          <m:r>
            <m:rPr>
              <m:sty m:val="p"/>
            </m:rPr>
            <m:t>=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3</m:t>
              </m:r>
            </m:den>
          </m:f>
          <m:r>
            <m:rPr/>
            <m:t>e</m:t>
          </m:r>
        </m:oMath>
      </m:oMathPara>
      <w:r>
        <w:br w:type="textWrapping"/>
      </w:r>
      <w:r>
        <w:t xml:space="preserve">Here, </w:t>
      </w:r>
      <m:oMath>
        <m:r>
          <m:rPr/>
          <m:t>N</m:t>
        </m:r>
      </m:oMath>
      <w:r>
        <w:t xml:space="preserve"> is the </w:t>
      </w:r>
      <w:r>
        <w:rPr>
          <w:b/>
          <w:bCs/>
        </w:rPr>
        <w:t>net coupling branch number</w:t>
      </w:r>
      <w:r>
        <w:t xml:space="preserve"> (positive branches contribute </w:t>
      </w:r>
      <m:oMath>
        <m:r>
          <m:rPr>
            <m:sty m:val="p"/>
          </m:rPr>
          <m:t>+</m:t>
        </m:r>
        <m:r>
          <m:rPr/>
          <m:t>1</m:t>
        </m:r>
      </m:oMath>
      <w:r>
        <w:t xml:space="preserve">, anti-branches contribute </w:t>
      </w:r>
      <m:oMath>
        <m:r>
          <m:rPr>
            <m:sty m:val="p"/>
          </m:rPr>
          <m:t>−</m:t>
        </m:r>
        <m:r>
          <m:rPr/>
          <m:t>1</m:t>
        </m:r>
      </m:oMath>
      <w:r>
        <w:t>).</w:t>
      </w:r>
      <w:r>
        <w:br w:type="textWrapping"/>
      </w:r>
      <w:r>
        <w:t xml:space="preserve">- </w:t>
      </w:r>
      <m:oMath>
        <m:r>
          <m:rPr/>
          <m:t>N</m:t>
        </m:r>
      </m:oMath>
      <w:r>
        <w:t xml:space="preserve"> is restricted to integer values: </w:t>
      </w:r>
      <m:oMath>
        <m:r>
          <m:rPr/>
          <m:t>N</m:t>
        </m:r>
        <m:r>
          <m:rPr>
            <m:sty m:val="p"/>
          </m:rPr>
          <m:t>=−</m:t>
        </m:r>
        <m:r>
          <m:rPr/>
          <m:t>3</m:t>
        </m:r>
        <m:r>
          <m:rPr>
            <m:sty m:val="p"/>
          </m:rPr>
          <m:t>,−</m:t>
        </m:r>
        <m:r>
          <m:rPr/>
          <m:t>2</m:t>
        </m:r>
        <m:r>
          <m:rPr>
            <m:sty m:val="p"/>
          </m:rPr>
          <m:t>,−</m:t>
        </m:r>
        <m:r>
          <m:rPr/>
          <m:t>1</m:t>
        </m:r>
        <m:r>
          <m:rPr>
            <m:sty m:val="p"/>
          </m:rPr>
          <m:t>,</m:t>
        </m:r>
        <m:r>
          <m:rPr/>
          <m:t>0</m:t>
        </m:r>
        <m:r>
          <m:rPr>
            <m:sty m:val="p"/>
          </m:rPr>
          <m:t>,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  <m:r>
          <m:rPr>
            <m:sty m:val="p"/>
          </m:rPr>
          <m:t>,</m:t>
        </m:r>
        <m:r>
          <m:rPr/>
          <m:t>3</m:t>
        </m:r>
      </m:oMath>
      <w:r>
        <w:t>. This directly leads to charge quantization.</w:t>
      </w:r>
      <w:r>
        <w:br w:type="textWrapping"/>
      </w:r>
      <w:r>
        <w:t xml:space="preserve"> 3. Mathematical Model: Branch Selection Operator and Charge Eigenstates</w:t>
      </w:r>
      <w:r>
        <w:br w:type="textWrapping"/>
      </w:r>
      <w:r>
        <w:t xml:space="preserve"> 3.1 Branch Selection Operator (</w:t>
      </w:r>
      <m:oMath>
        <m:acc>
          <m:accPr/>
          <m:e>
            <m:r>
              <m:rPr/>
              <m:t>N</m:t>
            </m:r>
          </m:e>
        </m:acc>
      </m:oMath>
      <w:r>
        <w:t>)</w:t>
      </w:r>
      <w:r>
        <w:br w:type="textWrapping"/>
      </w:r>
      <w:r>
        <w:t xml:space="preserve">We define a </w:t>
      </w:r>
      <w:r>
        <w:rPr>
          <w:b/>
          <w:bCs/>
        </w:rPr>
        <w:t>branch selection operator</w:t>
      </w:r>
      <w:r>
        <w:t xml:space="preserve"> </w:t>
      </w:r>
      <m:oMath>
        <m:acc>
          <m:accPr/>
          <m:e>
            <m:r>
              <m:rPr/>
              <m:t>N</m:t>
            </m:r>
          </m:e>
        </m:acc>
      </m:oMath>
      <w:r>
        <w:t xml:space="preserve">. Its eigenstate </w:t>
      </w:r>
      <m:oMath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⟩</m:t>
        </m:r>
      </m:oMath>
      <w:r>
        <w:t xml:space="preserve"> represents a specific coupling state between a particle and the B-field, with the eigenvalue </w:t>
      </w:r>
      <m:oMath>
        <m:r>
          <m:rPr/>
          <m:t>N</m:t>
        </m:r>
      </m:oMath>
      <w:r>
        <w:t xml:space="preserve"> being the net coupling branch number:</w:t>
      </w:r>
    </w:p>
    <w:p w14:paraId="5FA63F8C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N</m:t>
              </m:r>
            </m:e>
          </m:acc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⟩=</m:t>
          </m:r>
          <m:r>
            <m:rPr/>
            <m:t>N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 3.2 Group Representation of Coupling States</w:t>
      </w:r>
      <w:r>
        <w:br w:type="textWrapping"/>
      </w:r>
      <w:r>
        <w:t xml:space="preserve">The coupling state of a particle with the B-field can be rigorously described using the representation theory of the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r>
          <m:rPr>
            <m:sty m:val="p"/>
          </m:rPr>
          <m:t>)</m:t>
        </m:r>
      </m:oMath>
      <w:r>
        <w:t xml:space="preserve"> group. The coupling branch number </w:t>
      </w:r>
      <m:oMath>
        <m:r>
          <m:rPr/>
          <m:t>N</m:t>
        </m:r>
      </m:oMath>
      <w:r>
        <w:t xml:space="preserve"> corresponds to the highest weight or hypercharge quantum number of the particle field under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r>
          <m:rPr>
            <m:sty m:val="p"/>
          </m:rPr>
          <m:t>)</m:t>
        </m:r>
      </m:oMath>
      <w:r>
        <w:t>.</w:t>
      </w:r>
      <w:r>
        <w:br w:type="textWrapping"/>
      </w:r>
      <w:r>
        <w:t xml:space="preserve">- </w:t>
      </w:r>
      <m:oMath>
        <m:r>
          <m:rPr/>
          <m:t>N</m:t>
        </m:r>
        <m:r>
          <m:rPr>
            <m:sty m:val="p"/>
          </m:rPr>
          <m:t>=</m:t>
        </m:r>
        <m:r>
          <m:rPr/>
          <m:t>0</m:t>
        </m:r>
      </m:oMath>
      <w:r>
        <w:rPr>
          <w:b/>
          <w:bCs/>
        </w:rPr>
        <w:t xml:space="preserve"> (0 branches coupled)</w:t>
      </w:r>
      <w:r>
        <w:t xml:space="preserve">: Corresponds to the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r>
          <m:rPr>
            <m:sty m:val="p"/>
          </m:rPr>
          <m:t>)</m:t>
        </m:r>
      </m:oMath>
      <w:r>
        <w:t xml:space="preserve"> singlet </w:t>
      </w:r>
      <m:oMath>
        <m:r>
          <m:rPr>
            <m:sty m:val="b"/>
          </m:rPr>
          <m:t>1</m:t>
        </m:r>
      </m:oMath>
      <w:r>
        <w:t>.</w:t>
      </w:r>
      <w:r>
        <w:br w:type="textWrapping"/>
      </w:r>
      <w:r>
        <w:rPr>
          <w:i/>
          <w:iCs/>
        </w:rPr>
        <w:t>Examples</w:t>
      </w:r>
      <w:r>
        <w:t>: Electron neutrino (</w:t>
      </w:r>
      <m:oMath>
        <m:sSub>
          <m:sSubPr/>
          <m:e>
            <m:r>
              <m:rPr/>
              <m:t>ν</m:t>
            </m:r>
          </m:e>
          <m:sub>
            <m:r>
              <m:rPr/>
              <m:t>e</m:t>
            </m:r>
          </m:sub>
        </m:sSub>
      </m:oMath>
      <w:r>
        <w:t>), photon (</w:t>
      </w:r>
      <m:oMath>
        <m:r>
          <m:rPr/>
          <m:t>γ</m:t>
        </m:r>
      </m:oMath>
      <w:r>
        <w:t>).</w:t>
      </w:r>
    </w:p>
    <w:p w14:paraId="3ABC884B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N</m:t>
              </m:r>
            </m:e>
          </m:acc>
          <m:r>
            <m:rPr>
              <m:sty m:val="p"/>
            </m:rPr>
            <m:t>|</m:t>
          </m:r>
          <m:r>
            <m:rPr>
              <m:sty m:val="b"/>
            </m:rPr>
            <m:t>1</m:t>
          </m:r>
          <m:r>
            <m:rPr>
              <m:sty m:val="p"/>
            </m:rPr>
            <m:t>⟩=</m:t>
          </m:r>
          <m:r>
            <m:rPr/>
            <m:t>0</m:t>
          </m:r>
          <m:r>
            <m:rPr>
              <m:sty m:val="p"/>
            </m:rPr>
            <m:t>⋅|</m:t>
          </m:r>
          <m:r>
            <m:rPr>
              <m:sty m:val="b"/>
            </m:rPr>
            <m:t>1</m:t>
          </m:r>
          <m:r>
            <m:rPr>
              <m:sty m:val="p"/>
            </m:rPr>
            <m:t>⟩⟹</m:t>
          </m:r>
          <m:r>
            <m:rPr/>
            <m:t>Q</m:t>
          </m:r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t xml:space="preserve">- </w:t>
      </w:r>
      <m:oMath>
        <m:r>
          <m:rPr/>
          <m:t>N</m:t>
        </m:r>
        <m:r>
          <m:rPr>
            <m:sty m:val="p"/>
          </m:rPr>
          <m:t>=</m:t>
        </m:r>
        <m:r>
          <m:rPr/>
          <m:t>1</m:t>
        </m:r>
      </m:oMath>
      <w:r>
        <w:rPr>
          <w:b/>
          <w:bCs/>
        </w:rPr>
        <w:t xml:space="preserve"> (1 branch coupled)</w:t>
      </w:r>
      <w:r>
        <w:t xml:space="preserve">: Corresponds to the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r>
          <m:rPr>
            <m:sty m:val="p"/>
          </m:rPr>
          <m:t>)</m:t>
        </m:r>
      </m:oMath>
      <w:r>
        <w:t xml:space="preserve"> triplet </w:t>
      </w:r>
      <m:oMath>
        <m:r>
          <m:rPr>
            <m:sty m:val="b"/>
          </m:rPr>
          <m:t>3</m:t>
        </m:r>
      </m:oMath>
      <w:r>
        <w:t xml:space="preserve"> (fundamental representation).</w:t>
      </w:r>
      <w:r>
        <w:br w:type="textWrapping"/>
      </w:r>
      <w:r>
        <w:rPr>
          <w:i/>
          <w:iCs/>
        </w:rPr>
        <w:t>Examples</w:t>
      </w:r>
      <w:r>
        <w:t>: Down quark (</w:t>
      </w:r>
      <m:oMath>
        <m:r>
          <m:rPr/>
          <m:t>d</m:t>
        </m:r>
      </m:oMath>
      <w:r>
        <w:t>), strange quark (</w:t>
      </w:r>
      <m:oMath>
        <m:r>
          <m:rPr/>
          <m:t>s</m:t>
        </m:r>
      </m:oMath>
      <w:r>
        <w:t>), bottom quark (</w:t>
      </w:r>
      <m:oMath>
        <m:r>
          <m:rPr/>
          <m:t>b</m:t>
        </m:r>
      </m:oMath>
      <w:r>
        <w:t>), each coupling to one positive color branch.</w:t>
      </w:r>
    </w:p>
    <w:p w14:paraId="3A101A11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N</m:t>
              </m:r>
            </m:e>
          </m:acc>
          <m:r>
            <m:rPr>
              <m:sty m:val="p"/>
            </m:rPr>
            <m:t>|</m:t>
          </m:r>
          <m:r>
            <m:rPr>
              <m:sty m:val="b"/>
            </m:rPr>
            <m:t>3</m:t>
          </m:r>
          <m:r>
            <m:rPr>
              <m:sty m:val="p"/>
            </m:rPr>
            <m:t>⟩=+</m:t>
          </m:r>
          <m:r>
            <m:rPr/>
            <m:t>1</m:t>
          </m:r>
          <m:r>
            <m:rPr>
              <m:sty m:val="p"/>
            </m:rPr>
            <m:t>⋅|</m:t>
          </m:r>
          <m:r>
            <m:rPr>
              <m:sty m:val="b"/>
            </m:rPr>
            <m:t>3</m:t>
          </m:r>
          <m:r>
            <m:rPr>
              <m:sty m:val="p"/>
            </m:rPr>
            <m:t>⟩⟹</m:t>
          </m:r>
          <m:r>
            <m:rPr/>
            <m:t>Q</m:t>
          </m:r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3</m:t>
              </m:r>
            </m:den>
          </m:f>
          <m:r>
            <m:rPr/>
            <m:t>e </m:t>
          </m:r>
          <m:r>
            <m:rPr>
              <m:sty m:val="p"/>
            </m:rPr>
            <m:t>(byconvention)</m:t>
          </m:r>
        </m:oMath>
      </m:oMathPara>
      <w:r>
        <w:br w:type="textWrapping"/>
      </w:r>
      <w:r>
        <w:t xml:space="preserve">- </w:t>
      </w:r>
      <m:oMath>
        <m:r>
          <m:rPr/>
          <m:t>N</m:t>
        </m:r>
        <m:r>
          <m:rPr>
            <m:sty m:val="p"/>
          </m:rPr>
          <m:t>=</m:t>
        </m:r>
        <m:r>
          <m:rPr/>
          <m:t>2</m:t>
        </m:r>
      </m:oMath>
      <w:r>
        <w:rPr>
          <w:b/>
          <w:bCs/>
        </w:rPr>
        <w:t xml:space="preserve"> (2 branches coupled)</w:t>
      </w:r>
      <w:r>
        <w:t xml:space="preserve">: Corresponds to the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r>
          <m:rPr>
            <m:sty m:val="p"/>
          </m:rPr>
          <m:t>)</m:t>
        </m:r>
      </m:oMath>
      <w:r>
        <w:t xml:space="preserve"> anti-triplet </w:t>
      </w:r>
      <m:oMath>
        <m:acc>
          <m:accPr>
            <m:chr m:val="‾"/>
          </m:accPr>
          <m:e>
            <m:r>
              <m:rPr>
                <m:sty m:val="b"/>
              </m:rPr>
              <m:t>3</m:t>
            </m:r>
          </m:e>
        </m:acc>
      </m:oMath>
      <w:r>
        <w:t>.</w:t>
      </w:r>
      <w:r>
        <w:br w:type="textWrapping"/>
      </w:r>
      <w:r>
        <w:rPr>
          <w:i/>
          <w:iCs/>
        </w:rPr>
        <w:t>Examples</w:t>
      </w:r>
      <w:r>
        <w:t>: Up quark (</w:t>
      </w:r>
      <m:oMath>
        <m:r>
          <m:rPr/>
          <m:t>u</m:t>
        </m:r>
      </m:oMath>
      <w:r>
        <w:t>), charm quark (</w:t>
      </w:r>
      <m:oMath>
        <m:r>
          <m:rPr/>
          <m:t>c</m:t>
        </m:r>
      </m:oMath>
      <w:r>
        <w:t>), top quark (</w:t>
      </w:r>
      <m:oMath>
        <m:r>
          <m:rPr/>
          <m:t>t</m:t>
        </m:r>
      </m:oMath>
      <w:r>
        <w:t>), coupling to two anti-color branches (equivalent to coupling to one positive branch with opposite charge sign).</w:t>
      </w:r>
    </w:p>
    <w:p w14:paraId="6FA9F1E0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N</m:t>
              </m:r>
            </m:e>
          </m:acc>
          <m:r>
            <m:rPr>
              <m:sty m:val="p"/>
            </m:rPr>
            <m:t>|</m:t>
          </m:r>
          <m:acc>
            <m:accPr>
              <m:chr m:val="‾"/>
            </m:accPr>
            <m:e>
              <m:r>
                <m:rPr>
                  <m:sty m:val="b"/>
                </m:rPr>
                <m:t>3</m:t>
              </m:r>
            </m:e>
          </m:acc>
          <m:r>
            <m:rPr>
              <m:sty m:val="p"/>
            </m:rPr>
            <m:t>⟩=+</m:t>
          </m:r>
          <m:r>
            <m:rPr/>
            <m:t>2</m:t>
          </m:r>
          <m:r>
            <m:rPr>
              <m:sty m:val="p"/>
            </m:rPr>
            <m:t>⋅|</m:t>
          </m:r>
          <m:acc>
            <m:accPr>
              <m:chr m:val="‾"/>
            </m:accPr>
            <m:e>
              <m:r>
                <m:rPr>
                  <m:sty m:val="b"/>
                </m:rPr>
                <m:t>3</m:t>
              </m:r>
            </m:e>
          </m:acc>
          <m:r>
            <m:rPr>
              <m:sty m:val="p"/>
            </m:rPr>
            <m:t>⟩⟹</m:t>
          </m:r>
          <m:r>
            <m:rPr/>
            <m:t>Q</m:t>
          </m:r>
          <m:r>
            <m:rPr>
              <m:sty m:val="p"/>
            </m:rPr>
            <m:t>=+</m:t>
          </m:r>
          <m:f>
            <m:fPr/>
            <m:num>
              <m:r>
                <m:rPr/>
                <m:t>2</m:t>
              </m:r>
            </m:num>
            <m:den>
              <m:r>
                <m:rPr/>
                <m:t>3</m:t>
              </m:r>
            </m:den>
          </m:f>
          <m:r>
            <m:rPr/>
            <m:t>e</m:t>
          </m:r>
        </m:oMath>
      </m:oMathPara>
      <w:r>
        <w:br w:type="textWrapping"/>
      </w:r>
      <w:r>
        <w:t xml:space="preserve">- </w:t>
      </w:r>
      <m:oMath>
        <m:r>
          <m:rPr/>
          <m:t>N</m:t>
        </m:r>
        <m:r>
          <m:rPr>
            <m:sty m:val="p"/>
          </m:rPr>
          <m:t>=</m:t>
        </m:r>
        <m:r>
          <m:rPr/>
          <m:t>3</m:t>
        </m:r>
      </m:oMath>
      <w:r>
        <w:rPr>
          <w:b/>
          <w:bCs/>
        </w:rPr>
        <w:t xml:space="preserve"> (3 branches coupled)</w:t>
      </w:r>
      <w:r>
        <w:t xml:space="preserve">: Corresponds to an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r>
          <m:rPr>
            <m:sty m:val="p"/>
          </m:rPr>
          <m:t>)</m:t>
        </m:r>
      </m:oMath>
      <w:r>
        <w:t xml:space="preserve"> singlet (but viewed as a color-neutral superposition of three branches).</w:t>
      </w:r>
      <w:r>
        <w:br w:type="textWrapping"/>
      </w:r>
      <w:r>
        <w:rPr>
          <w:i/>
          <w:iCs/>
        </w:rPr>
        <w:t>Examples</w:t>
      </w:r>
      <w:r>
        <w:t>: Electron (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>), muon (</w:t>
      </w:r>
      <m:oMath>
        <m:sSup>
          <m:sSupPr/>
          <m:e>
            <m:r>
              <m:rPr/>
              <m:t>μ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>), tau (</w:t>
      </w:r>
      <m:oMath>
        <m:sSup>
          <m:sSupPr/>
          <m:e>
            <m:r>
              <m:rPr/>
              <m:t>τ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>), coupling to three positive color branches while remaining color-neutral overall.</w:t>
      </w:r>
    </w:p>
    <w:p w14:paraId="4F037C54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N</m:t>
              </m:r>
            </m:e>
          </m:acc>
          <m:r>
            <m:rPr>
              <m:sty m:val="p"/>
            </m:rPr>
            <m:t>|</m:t>
          </m:r>
          <m:sSup>
            <m:sSupPr/>
            <m:e>
              <m:r>
                <m:rPr>
                  <m:sty m:val="b"/>
                </m:rPr>
                <m:t>1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⟩=+</m:t>
          </m:r>
          <m:r>
            <m:rPr/>
            <m:t>3</m:t>
          </m:r>
          <m:r>
            <m:rPr>
              <m:sty m:val="p"/>
            </m:rPr>
            <m:t>⋅|</m:t>
          </m:r>
          <m:sSup>
            <m:sSupPr/>
            <m:e>
              <m:r>
                <m:rPr>
                  <m:sty m:val="b"/>
                </m:rPr>
                <m:t>1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⟩⟹</m:t>
          </m:r>
          <m:r>
            <m:rPr/>
            <m:t>Q</m:t>
          </m:r>
          <m:r>
            <m:rPr>
              <m:sty m:val="p"/>
            </m:rPr>
            <m:t>=−</m:t>
          </m:r>
          <m:r>
            <m:rPr/>
            <m:t>e</m:t>
          </m:r>
        </m:oMath>
      </m:oMathPara>
      <w:r>
        <w:br w:type="textWrapping"/>
      </w:r>
      <w:r>
        <w:rPr>
          <w:b/>
          <w:bCs/>
        </w:rPr>
        <w:t>Note</w:t>
      </w:r>
      <w:r>
        <w:t xml:space="preserve">: The sign of charge requires an additional quantum number (e.g., “charge parity”) for final determination, but its magnitude is fixed by </w:t>
      </w:r>
      <m:oMath>
        <m:r>
          <m:rPr>
            <m:sty m:val="p"/>
          </m:rPr>
          <m:t>|</m:t>
        </m:r>
        <m:r>
          <m:rPr/>
          <m:t>N</m:t>
        </m:r>
        <m:r>
          <m:rPr>
            <m:sty m:val="p"/>
          </m:rPr>
          <m:t>|</m:t>
        </m:r>
      </m:oMath>
      <w:r>
        <w:t>.</w:t>
      </w:r>
      <w:r>
        <w:br w:type="textWrapping"/>
      </w:r>
      <w:r>
        <w:t xml:space="preserve"> 3.3 Charge Generation Operator (</w:t>
      </w:r>
      <m:oMath>
        <m:acc>
          <m:accPr/>
          <m:e>
            <m:r>
              <m:rPr/>
              <m:t>Q</m:t>
            </m:r>
          </m:e>
        </m:acc>
      </m:oMath>
      <w:r>
        <w:t>)</w:t>
      </w:r>
      <w:r>
        <w:br w:type="textWrapping"/>
      </w:r>
      <w:r>
        <w:t xml:space="preserve">According to the core postulate, the charge generation operator </w:t>
      </w:r>
      <m:oMath>
        <m:acc>
          <m:accPr/>
          <m:e>
            <m:r>
              <m:rPr/>
              <m:t>Q</m:t>
            </m:r>
          </m:e>
        </m:acc>
      </m:oMath>
      <w:r>
        <w:t xml:space="preserve"> is proportional to the branch selection operator </w:t>
      </w:r>
      <m:oMath>
        <m:acc>
          <m:accPr/>
          <m:e>
            <m:r>
              <m:rPr/>
              <m:t>N</m:t>
            </m:r>
          </m:e>
        </m:acc>
      </m:oMath>
      <w:r>
        <w:t>:</w:t>
      </w:r>
    </w:p>
    <w:p w14:paraId="3787737B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acc>
            <m:accPr/>
            <m:e>
              <m:r>
                <m:rPr/>
                <m:t>N</m:t>
              </m:r>
            </m:e>
          </m:acc>
        </m:oMath>
      </m:oMathPara>
      <w:r>
        <w:br w:type="textWrapping"/>
      </w:r>
      <w:r>
        <w:t>Thus, its eigen equation directly yields the charge:</w:t>
      </w:r>
    </w:p>
    <w:p w14:paraId="3369EA1F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acc>
            <m:accPr/>
            <m:e>
              <m:r>
                <m:rPr/>
                <m:t>N</m:t>
              </m:r>
            </m:e>
          </m:acc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r>
            <m:rPr/>
            <m:t>N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⟩=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3</m:t>
              </m:r>
            </m:den>
          </m:f>
          <m:r>
            <m:rPr/>
            <m:t>e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 4. Dynamical Mechanism: Field-Theoretic Description of Coupling</w:t>
      </w:r>
      <w:r>
        <w:br w:type="textWrapping"/>
      </w:r>
      <w:r>
        <w:t xml:space="preserve"> 4.1 Coupling Interaction Lagrangian</w:t>
      </w:r>
      <w:r>
        <w:br w:type="textWrapping"/>
      </w:r>
      <w:r>
        <w:t xml:space="preserve">The coupling between the cosmic energy quantum </w:t>
      </w:r>
      <m:oMath>
        <m:r>
          <m:rPr>
            <m:sty m:val="p"/>
            <m:scr m:val="script"/>
          </m:rPr>
          <m:t>ℰ</m:t>
        </m:r>
      </m:oMath>
      <w:r>
        <w:t xml:space="preserve"> and color charge vortex field branches </w:t>
      </w:r>
      <m:oMath>
        <m:sSub>
          <m:sSubPr/>
          <m:e>
            <m:acc>
              <m:accPr>
                <m:chr m:val="‾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i</m:t>
            </m:r>
          </m:sub>
        </m:sSub>
      </m:oMath>
      <w:r>
        <w:t xml:space="preserve"> is described by the interaction term:</w:t>
      </w:r>
    </w:p>
    <w:p w14:paraId="31E13B7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r>
            <m:rPr/>
            <m:t>g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r</m:t>
              </m:r>
              <m:r>
                <m:rPr>
                  <m:sty m:val="p"/>
                </m:rPr>
                <m:t>,</m:t>
              </m:r>
              <m:r>
                <m:rPr/>
                <m:t>g</m:t>
              </m:r>
              <m:r>
                <m:rPr>
                  <m:sty m:val="p"/>
                </m:rPr>
                <m:t>,</m:t>
              </m:r>
              <m:r>
                <m:rPr/>
                <m:t>b</m:t>
              </m:r>
              <m:r>
                <m:rPr>
                  <m:sty m:val="p"/>
                </m:rPr>
                <m:t>,</m:t>
              </m:r>
              <m:acc>
                <m:accPr>
                  <m:chr m:val="‾"/>
                </m:accPr>
                <m:e>
                  <m:r>
                    <m:rPr/>
                    <m:t>r</m:t>
                  </m:r>
                </m:e>
              </m:acc>
              <m:r>
                <m:rPr>
                  <m:sty m:val="p"/>
                </m:rPr>
                <m:t>,</m:t>
              </m:r>
              <m:acc>
                <m:accPr>
                  <m:chr m:val="‾"/>
                </m:accPr>
                <m:e>
                  <m:r>
                    <m:rPr/>
                    <m:t>g</m:t>
                  </m:r>
                </m:e>
              </m:acc>
              <m:r>
                <m:rPr>
                  <m:sty m:val="p"/>
                </m:rPr>
                <m:t>,</m:t>
              </m:r>
              <m:acc>
                <m:accPr>
                  <m:chr m:val="‾"/>
                </m:accPr>
                <m:e>
                  <m:r>
                    <m:rPr/>
                    <m:t>b</m:t>
                  </m:r>
                </m:e>
              </m:acc>
            </m:sub>
            <m:sup>
              <m:r>
                <m:rPr/>
                <m:t>​</m:t>
              </m:r>
            </m:sup>
            <m:e>
              <m:r>
                <m:rPr>
                  <m:sty m:val="p"/>
                  <m:scr m:val="script"/>
                </m:rPr>
                <m:t>ℰ</m:t>
              </m:r>
            </m:e>
          </m:nary>
          <m:r>
            <m:rPr>
              <m:sty m:val="p"/>
            </m:rPr>
            <m:t>∧⋆</m:t>
          </m:r>
          <m:sSub>
            <m:sSubPr/>
            <m:e>
              <m:acc>
                <m:accPr>
                  <m:chr m:val="‾"/>
                </m:accPr>
                <m:e>
                  <m:r>
                    <m:rPr/>
                    <m:t>Q</m:t>
                  </m:r>
                </m:e>
              </m:acc>
            </m:e>
            <m:sub>
              <m:r>
                <m:rPr/>
                <m:t>i</m:t>
              </m:r>
            </m:sub>
          </m:sSub>
        </m:oMath>
      </m:oMathPara>
      <w:r>
        <w:br w:type="textWrapping"/>
      </w:r>
      <w:r>
        <w:t xml:space="preserve">where </w:t>
      </w:r>
      <m:oMath>
        <m:r>
          <m:rPr/>
          <m:t>g</m:t>
        </m:r>
      </m:oMath>
      <w:r>
        <w:t xml:space="preserve"> is the coupling constant and </w:t>
      </w:r>
      <m:oMath>
        <m:r>
          <m:rPr>
            <m:sty m:val="p"/>
          </m:rPr>
          <m:t>⋆</m:t>
        </m:r>
      </m:oMath>
      <w:r>
        <w:t xml:space="preserve"> denotes the Hodge dual. This term indicates that </w:t>
      </w:r>
      <m:oMath>
        <m:r>
          <m:rPr>
            <m:sty m:val="p"/>
            <m:scr m:val="script"/>
          </m:rPr>
          <m:t>ℰ</m:t>
        </m:r>
      </m:oMath>
      <w:r>
        <w:t xml:space="preserve"> can couple independently to each color branch </w:t>
      </w:r>
      <m:oMath>
        <m:sSub>
          <m:sSubPr/>
          <m:e>
            <m:acc>
              <m:accPr>
                <m:chr m:val="‾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i</m:t>
            </m:r>
          </m:sub>
        </m:sSub>
      </m:oMath>
      <w:r>
        <w:t>.</w:t>
      </w:r>
      <w:r>
        <w:br w:type="textWrapping"/>
      </w:r>
      <w:r>
        <w:t xml:space="preserve"> 4.2 Quantization of Coupling Branch Number </w:t>
      </w:r>
      <m:oMath>
        <m:r>
          <m:rPr/>
          <m:t>N</m:t>
        </m:r>
      </m:oMath>
      <w:r>
        <w:br w:type="textWrapping"/>
      </w:r>
      <w:r>
        <w:t xml:space="preserve">The quantization of </w:t>
      </w:r>
      <m:oMath>
        <m:r>
          <m:rPr/>
          <m:t>N</m:t>
        </m:r>
      </m:oMath>
      <w:r>
        <w:t xml:space="preserve"> (restricted to integers) arises from topological constraints. Consider the flux quantization of the cosmic energy quantum </w:t>
      </w:r>
      <m:oMath>
        <m:r>
          <m:rPr>
            <m:sty m:val="p"/>
            <m:scr m:val="script"/>
          </m:rPr>
          <m:t>ℰ</m:t>
        </m:r>
      </m:oMath>
      <w:r>
        <w:t xml:space="preserve"> over a closed surface </w:t>
      </w:r>
      <m:oMath>
        <m:sSup>
          <m:sSupPr/>
          <m:e>
            <m:r>
              <m:rPr/>
              <m:t>S</m:t>
            </m:r>
          </m:e>
          <m:sup>
            <m:r>
              <m:rPr/>
              <m:t>2</m:t>
            </m:r>
          </m:sup>
        </m:sSup>
      </m:oMath>
      <w:r>
        <w:t>:</w:t>
      </w:r>
    </w:p>
    <w:p w14:paraId="3B327A8B">
      <w:pPr>
        <w:pStyle w:val="4"/>
      </w:pPr>
      <m:oMathPara>
        <m:oMathParaPr>
          <m:jc m:val="center"/>
        </m:oMathParaPr>
        <m:oMath>
          <m:nary>
            <m:naryPr>
              <m:chr m:val="∮"/>
              <m:limLoc m:val="subSup"/>
              <m:supHide m:val="1"/>
            </m:naryPr>
            <m:sub>
              <m:sSup>
                <m:sSupPr/>
                <m:e>
                  <m:r>
                    <m:rPr/>
                    <m:t>S</m:t>
                  </m:r>
                </m:e>
                <m:sup>
                  <m:r>
                    <m:rPr/>
                    <m:t>2</m:t>
                  </m:r>
                </m:sup>
              </m:sSup>
            </m:sub>
            <m:sup>
              <m:r>
                <m:rPr/>
                <m:t>​</m:t>
              </m:r>
            </m:sup>
            <m:e>
              <m:r>
                <m:rPr>
                  <m:sty m:val="p"/>
                  <m:scr m:val="script"/>
                </m:rPr>
                <m:t>ℰ</m:t>
              </m:r>
            </m:e>
          </m:nary>
          <m:r>
            <m:rPr>
              <m:sty m:val="p"/>
            </m:rPr>
            <m:t>=</m:t>
          </m:r>
          <m:r>
            <m:rPr/>
            <m:t>ne</m:t>
          </m:r>
          <m:r>
            <m:rPr>
              <m:sty m:val="p"/>
            </m:rPr>
            <m:t>,</m:t>
          </m:r>
          <m:r>
            <m:rPr/>
            <m:t> n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</m:oMath>
      </m:oMathPara>
      <w:r>
        <w:br w:type="textWrapping"/>
      </w:r>
      <w:r>
        <w:t xml:space="preserve">When </w:t>
      </w:r>
      <m:oMath>
        <m:r>
          <m:rPr>
            <m:sty m:val="p"/>
            <m:scr m:val="script"/>
          </m:rPr>
          <m:t>ℰ</m:t>
        </m:r>
      </m:oMath>
      <w:r>
        <w:t xml:space="preserve"> couples to a color branch </w:t>
      </w:r>
      <m:oMath>
        <m:sSub>
          <m:sSubPr/>
          <m:e>
            <m:acc>
              <m:accPr>
                <m:chr m:val="‾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i</m:t>
            </m:r>
          </m:sub>
        </m:sSub>
      </m:oMath>
      <w:r>
        <w:t xml:space="preserve">, a fraction of this flux (e.g., </w:t>
      </w:r>
      <m:oMath>
        <m:r>
          <m:rPr/>
          <m:t>e</m:t>
        </m:r>
        <m:r>
          <m:rPr>
            <m:sty m:val="p"/>
          </m:rPr>
          <m:t>/</m:t>
        </m:r>
        <m:r>
          <m:rPr/>
          <m:t>3</m:t>
        </m:r>
      </m:oMath>
      <w:r>
        <w:t xml:space="preserve">) is “allocated” or “projected” onto the branch. Thus, coupling to </w:t>
      </w:r>
      <m:oMath>
        <m:r>
          <m:rPr/>
          <m:t>N</m:t>
        </m:r>
      </m:oMath>
      <w:r>
        <w:t xml:space="preserve"> branches results in a total charge of </w:t>
      </w:r>
      <m:oMath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/</m:t>
        </m:r>
        <m:r>
          <m:rPr/>
          <m:t>3</m:t>
        </m:r>
        <m:r>
          <m:rPr>
            <m:sty m:val="p"/>
          </m:rPr>
          <m:t>)</m:t>
        </m:r>
        <m:r>
          <m:rPr/>
          <m:t>e</m:t>
        </m:r>
      </m:oMath>
      <w:r>
        <w:t xml:space="preserve">. Since the flux </w:t>
      </w:r>
      <m:oMath>
        <m:r>
          <m:rPr/>
          <m:t>n</m:t>
        </m:r>
      </m:oMath>
      <w:r>
        <w:t xml:space="preserve"> is quantized, </w:t>
      </w:r>
      <m:oMath>
        <m:r>
          <m:rPr/>
          <m:t>N</m:t>
        </m:r>
      </m:oMath>
      <w:r>
        <w:t xml:space="preserve"> must also be an integer.</w:t>
      </w:r>
      <w:r>
        <w:br w:type="textWrapping"/>
      </w:r>
      <w:r>
        <w:t xml:space="preserve"> 5. Conclusions and Outlook</w:t>
      </w:r>
      <w:r>
        <w:br w:type="textWrapping"/>
      </w:r>
      <w:r>
        <w:t>This paper presents a concise yet powerful coupling-branch theory that elegantly explains the quantization and fractionalization of elementary particle charges:</w:t>
      </w:r>
      <w:r>
        <w:br w:type="textWrapping"/>
      </w:r>
      <w:r>
        <w:t xml:space="preserve">1. </w:t>
      </w:r>
      <w:r>
        <w:rPr>
          <w:b/>
          <w:bCs/>
        </w:rPr>
        <w:t>Quarks (</w:t>
      </w:r>
      <m:oMath>
        <m:r>
          <m:rPr/>
          <m:t>N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</m:oMath>
      <w:r>
        <w:rPr>
          <w:b/>
          <w:bCs/>
        </w:rPr>
        <w:t>)</w:t>
      </w:r>
      <w:r>
        <w:t xml:space="preserve">: Charges of </w:t>
      </w:r>
      <m:oMath>
        <m:r>
          <m:rPr>
            <m:sty m:val="p"/>
          </m:rPr>
          <m:t>±</m:t>
        </m:r>
        <m:f>
          <m:fPr/>
          <m:num>
            <m:r>
              <m:rPr/>
              <m:t>1</m:t>
            </m:r>
          </m:num>
          <m:den>
            <m:r>
              <m:rPr/>
              <m:t>3</m:t>
            </m:r>
          </m:den>
        </m:f>
        <m:r>
          <m:rPr/>
          <m:t>e</m:t>
        </m:r>
        <m:r>
          <m:rPr>
            <m:sty m:val="p"/>
          </m:rPr>
          <m:t>,±</m:t>
        </m:r>
        <m:f>
          <m:fPr/>
          <m:num>
            <m:r>
              <m:rPr/>
              <m:t>2</m:t>
            </m:r>
          </m:num>
          <m:den>
            <m:r>
              <m:rPr/>
              <m:t>3</m:t>
            </m:r>
          </m:den>
        </m:f>
        <m:r>
          <m:rPr/>
          <m:t>e</m:t>
        </m:r>
      </m:oMath>
      <w:r>
        <w:t>.</w:t>
      </w:r>
      <w:r>
        <w:br w:type="textWrapping"/>
      </w:r>
      <w:r>
        <w:t xml:space="preserve">2. </w:t>
      </w:r>
      <w:r>
        <w:rPr>
          <w:b/>
          <w:bCs/>
        </w:rPr>
        <w:t>Leptons (</w:t>
      </w:r>
      <m:oMath>
        <m:r>
          <m:rPr/>
          <m:t>N</m:t>
        </m:r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</m:t>
        </m:r>
        <m:r>
          <m:rPr/>
          <m:t>3</m:t>
        </m:r>
      </m:oMath>
      <w:r>
        <w:rPr>
          <w:b/>
          <w:bCs/>
        </w:rPr>
        <w:t>)</w:t>
      </w:r>
      <w:r>
        <w:t xml:space="preserve">: Charges of </w:t>
      </w:r>
      <m:oMath>
        <m:r>
          <m:rPr/>
          <m:t>0</m:t>
        </m:r>
        <m:r>
          <m:rPr>
            <m:sty m:val="p"/>
          </m:rPr>
          <m:t>,±</m:t>
        </m:r>
        <m:r>
          <m:rPr/>
          <m:t>e</m:t>
        </m:r>
      </m:oMath>
      <w:r>
        <w:t>.</w:t>
      </w:r>
      <w:r>
        <w:br w:type="textWrapping"/>
      </w:r>
      <w:r>
        <w:t xml:space="preserve">3. </w:t>
      </w:r>
      <w:r>
        <w:rPr>
          <w:b/>
          <w:bCs/>
        </w:rPr>
        <w:t>Origin of Quantization</w:t>
      </w:r>
      <w:r>
        <w:t xml:space="preserve">: Stems from the discreteness of coupling branch number </w:t>
      </w:r>
      <m:oMath>
        <m:r>
          <m:rPr/>
          <m:t>N</m:t>
        </m:r>
      </m:oMath>
      <w:r>
        <w:t xml:space="preserve"> and the flux quantization of cosmic energy quanta.</w:t>
      </w:r>
      <w:r>
        <w:br w:type="textWrapping"/>
      </w:r>
      <w:r>
        <w:rPr>
          <w:b/>
          <w:bCs/>
        </w:rPr>
        <w:t>Future work</w:t>
      </w:r>
      <w:r>
        <w:t xml:space="preserve"> will focus on:</w:t>
      </w:r>
      <w:r>
        <w:br w:type="textWrapping"/>
      </w:r>
      <w:r>
        <w:t xml:space="preserve">1. Precisely mapping the </w:t>
      </w:r>
      <m:oMath>
        <m:r>
          <m:rPr/>
          <m:t>N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  <m:r>
          <m:rPr>
            <m:sty m:val="p"/>
          </m:rPr>
          <m:t>,</m:t>
        </m:r>
        <m:r>
          <m:rPr/>
          <m:t>3</m:t>
        </m:r>
      </m:oMath>
      <w:r>
        <w:t xml:space="preserve"> states to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r>
          <m:rPr>
            <m:sty m:val="p"/>
          </m:rPr>
          <m:t>)</m:t>
        </m:r>
      </m:oMath>
      <w:r>
        <w:t xml:space="preserve"> representations </w:t>
      </w:r>
      <m:oMath>
        <m:r>
          <m:rPr>
            <m:sty m:val="b"/>
          </m:rPr>
          <m:t>3</m:t>
        </m:r>
        <m:r>
          <m:rPr>
            <m:sty m:val="p"/>
          </m:rPr>
          <m:t>,</m:t>
        </m:r>
        <m:acc>
          <m:accPr>
            <m:chr m:val="‾"/>
          </m:accPr>
          <m:e>
            <m:r>
              <m:rPr>
                <m:sty m:val="b"/>
              </m:rPr>
              <m:t>3</m:t>
            </m:r>
          </m:e>
        </m:acc>
        <m:r>
          <m:rPr>
            <m:sty m:val="p"/>
          </m:rPr>
          <m:t>,</m:t>
        </m:r>
        <m:r>
          <m:rPr>
            <m:sty m:val="b"/>
          </m:rPr>
          <m:t>1</m:t>
        </m:r>
      </m:oMath>
      <w:r>
        <w:t>.</w:t>
      </w:r>
      <w:r>
        <w:br w:type="textWrapping"/>
      </w:r>
      <w:r>
        <w:t xml:space="preserve">2. Deriving the interaction term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int</m:t>
            </m:r>
          </m:sub>
        </m:sSub>
      </m:oMath>
      <w:r>
        <w:t xml:space="preserve"> from the full Lagrangian of the ABC theory.</w:t>
      </w:r>
      <w:r>
        <w:br w:type="textWrapping"/>
      </w:r>
      <w:r>
        <w:t>3. Investigating implications for fundamental laws such as baryogenesis and charge conservation.</w:t>
      </w:r>
      <w:r>
        <w:br w:type="textWrapping"/>
      </w:r>
      <w:r>
        <w:t>This theory reduces charge—a fundamental physical quantity—to a simple geometric quantum number, providing a new cornerstone for unified theories.</w:t>
      </w:r>
      <w:r>
        <w:br w:type="textWrapping"/>
      </w:r>
      <w:r>
        <w:rPr>
          <w:b/>
          <w:bCs/>
        </w:rPr>
        <w:t>References</w:t>
      </w:r>
      <w:r>
        <w:br w:type="textWrapping"/>
      </w:r>
      <w:r>
        <w:t xml:space="preserve">[1] Li, Z. J. (2023). </w:t>
      </w:r>
      <w:r>
        <w:rPr>
          <w:i/>
          <w:iCs/>
        </w:rPr>
        <w:t>The ABC Mechanism in the Universe</w:t>
      </w:r>
      <w:r>
        <w:t>. [Baidu Wenku]</w:t>
      </w:r>
      <w:r>
        <w:br w:type="textWrapping"/>
      </w:r>
      <w:r>
        <w:t xml:space="preserve">[2] Georgi, H. (1999). </w:t>
      </w:r>
      <w:r>
        <w:rPr>
          <w:i/>
          <w:iCs/>
        </w:rPr>
        <w:t>Lie Algebras in Particle Physics</w:t>
      </w:r>
      <w:r>
        <w:t>.</w:t>
      </w:r>
      <w:r>
        <w:br w:type="textWrapping"/>
      </w:r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3DC04D5B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1006</Words>
  <Characters>4790</Characters>
  <Lines>30</Lines>
  <Paragraphs>8</Paragraphs>
  <TotalTime>74</TotalTime>
  <ScaleCrop>false</ScaleCrop>
  <LinksUpToDate>false</LinksUpToDate>
  <CharactersWithSpaces>5538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2025-09-25T02:23:00Z</dcterms:created>
  <dc:creator>Administrator</dc:creator>
  <cp:lastModifiedBy>Administrator</cp:lastModifiedBy>
  <dcterms:modified xsi:type="dcterms:W3CDTF">2025-09-25T02:28:57Z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09208A4C04D742B685C97BFA788070E2_12</vt:lpwstr>
  </property>
</Properties>
</file>