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11106">
      <w:pPr>
        <w:pStyle w:val="4"/>
        <w:rPr>
          <w:b/>
          <w:bCs/>
        </w:rPr>
      </w:pPr>
      <w:r>
        <w:t xml:space="preserve"> </w:t>
      </w:r>
      <w:r>
        <w:rPr>
          <w:b/>
          <w:bCs/>
        </w:rPr>
        <w:t>Field Combination Dynamics of High-Energy Photon Interactions with Celestial Bodies: A Wavefunction Instability Model Based on Inelastic Scattering Cross-Sections</w:t>
      </w:r>
    </w:p>
    <w:p w14:paraId="6A56639C">
      <w:pPr>
        <w:pStyle w:val="3"/>
      </w:pPr>
      <w:r>
        <w:rPr>
          <w:b/>
          <w:bCs/>
        </w:rPr>
        <w:t xml:space="preserve">Authors: </w:t>
      </w:r>
      <w:r>
        <w:t>Li Zhijun, Zhao Guangyao</w:t>
      </w:r>
    </w:p>
    <w:p w14:paraId="60D24EF3">
      <w:pPr>
        <w:pStyle w:val="3"/>
      </w:pPr>
      <w:r>
        <w:rPr>
          <w:b/>
          <w:bCs/>
        </w:rPr>
        <w:t>Abstract:</w:t>
      </w:r>
      <w:r>
        <w:rPr>
          <w:b/>
          <w:bCs/>
        </w:rPr>
        <w:br w:type="textWrapping"/>
      </w:r>
      <w:r>
        <w:t xml:space="preserve">Based on Li Zhijun’s Field Combination Wavefunction Theory, this paper constructs a mathematically self-consistent model to describe the microscopic mechanism of high-energy photons tearing apart celestial bodies. The core model formulates the stability of celestial matter as a bound-state eigenvalue problem of the atomic nucleus and electron field combination wavefunctions, while the action of high-energy photons is treated as a time-dependent perturbation. By calculating the interaction Hamiltonian </w:t>
      </w:r>
      <m:oMath>
        <m:sSub>
          <m:sSubPr/>
          <m:e>
            <m:acc>
              <m:accPr/>
              <m:e>
                <m:r>
                  <m:rPr/>
                  <m:t>H</m:t>
                </m:r>
              </m:e>
            </m:acc>
          </m:e>
          <m:sub>
            <m:r>
              <m:rPr/>
              <m:t>int</m:t>
            </m:r>
          </m:sub>
        </m:sSub>
      </m:oMath>
      <w:r>
        <w:t xml:space="preserve"> between the high-energy photon field combination </w:t>
      </w:r>
      <m:oMath>
        <m:sSub>
          <m:sSubPr/>
          <m:e>
            <m:r>
              <m:rPr>
                <m:sty m:val="p"/>
              </m:rPr>
              <m:t>Ψ</m:t>
            </m:r>
          </m:e>
          <m:sub>
            <m:r>
              <m:rPr/>
              <m:t>γ</m:t>
            </m:r>
          </m:sub>
        </m:sSub>
      </m:oMath>
      <w:r>
        <w:t xml:space="preserve"> and the matter field combination </w:t>
      </w:r>
      <m:oMath>
        <m:sSub>
          <m:sSubPr/>
          <m:e>
            <m:r>
              <m:rPr>
                <m:sty m:val="p"/>
              </m:rPr>
              <m:t>Ψ</m:t>
            </m:r>
          </m:e>
          <m:sub>
            <m:r>
              <m:rPr/>
              <m:t>m</m:t>
            </m:r>
          </m:sub>
        </m:sSub>
      </m:oMath>
      <w:r>
        <w:t xml:space="preserve">, and its corresponding scattering cross-section </w:t>
      </w:r>
      <m:oMath>
        <m:r>
          <m:rPr/>
          <m:t>σ</m:t>
        </m:r>
        <m:r>
          <m:rPr>
            <m:sty m:val="p"/>
          </m:rPr>
          <m:t>(</m:t>
        </m:r>
        <m:sSub>
          <m:sSubPr/>
          <m:e>
            <m:r>
              <m:rPr/>
              <m:t>E</m:t>
            </m:r>
          </m:e>
          <m:sub>
            <m:r>
              <m:rPr/>
              <m:t>γ</m:t>
            </m:r>
          </m:sub>
        </m:sSub>
        <m:r>
          <m:rPr>
            <m:sty m:val="p"/>
          </m:rPr>
          <m:t>)</m:t>
        </m:r>
      </m:oMath>
      <w:r>
        <w:t xml:space="preserve">, we quantitatively describe the probability of “wavefunction tearing” leading to photodisintegration of atomic nuclei and atomic ionization. The model demonstrates that when the photon energy </w:t>
      </w:r>
      <m:oMath>
        <m:sSub>
          <m:sSubPr/>
          <m:e>
            <m:r>
              <m:rPr/>
              <m:t>E</m:t>
            </m:r>
          </m:e>
          <m:sub>
            <m:r>
              <m:rPr/>
              <m:t>γ</m:t>
            </m:r>
          </m:sub>
        </m:sSub>
      </m:oMath>
      <w:r>
        <w:t xml:space="preserve"> exceeds a specific threshold and the flux is sufficiently high, the rate of destruction of the matter field combination structure will exceed its recombination rate, leading to the collapse of the celestial body’s macroscopic structure.</w:t>
      </w:r>
    </w:p>
    <w:p w14:paraId="259D1211">
      <w:pPr>
        <w:pStyle w:val="3"/>
      </w:pPr>
      <w:r>
        <w:rPr>
          <w:b/>
          <w:bCs/>
        </w:rPr>
        <w:t>Keywords:</w:t>
      </w:r>
      <w:r>
        <w:t xml:space="preserve"> Field Combination Theory; Interaction Hamiltonian; Scattering Cross-Section; Wavefunction Collapse; Photodisintegration; Ionization Cross-Section</w:t>
      </w:r>
    </w:p>
    <w:p w14:paraId="0AFBFD88">
      <w:pPr>
        <w:numPr>
          <w:ilvl w:val="0"/>
          <w:numId w:val="1"/>
        </w:numPr>
        <w:rPr>
          <w:b/>
          <w:bCs/>
        </w:rPr>
      </w:pPr>
      <w:r>
        <w:rPr>
          <w:b/>
          <w:bCs/>
        </w:rPr>
        <w:t>Introduction</w:t>
      </w:r>
    </w:p>
    <w:p w14:paraId="19FD691F">
      <w:pPr>
        <w:numPr>
          <w:ilvl w:val="0"/>
          <w:numId w:val="1"/>
        </w:numPr>
        <w:rPr>
          <w:b/>
          <w:bCs/>
        </w:rPr>
      </w:pPr>
      <w:r>
        <w:rPr>
          <w:b/>
          <w:bCs/>
        </w:rPr>
        <w:t>Theoretical Framework: Mathematical Models of Stability, Perturbation, and Instability</w:t>
      </w:r>
    </w:p>
    <w:p w14:paraId="40633A2B">
      <w:pPr>
        <w:pStyle w:val="4"/>
        <w:rPr>
          <w:b/>
          <w:bCs/>
        </w:rPr>
      </w:pPr>
      <w:r>
        <w:rPr>
          <w:b/>
          <w:bCs/>
        </w:rPr>
        <w:t>2.1 Field Combination Eigenvalue Problem for Celestial Matter Stability</w:t>
      </w:r>
    </w:p>
    <w:p w14:paraId="2F9A76A8">
      <w:pPr>
        <w:pStyle w:val="3"/>
      </w:pPr>
      <w:r>
        <w:t xml:space="preserve">The stable state of an atom (using hydrogen as an example) is the solution to the stationary Schrödinger equation for its field combination wavefunction </w:t>
      </w:r>
      <m:oMath>
        <m:sSub>
          <m:sSubPr/>
          <m:e>
            <m:r>
              <m:rPr>
                <m:sty m:val="p"/>
              </m:rPr>
              <m:t>Ψ</m:t>
            </m:r>
          </m:e>
          <m:sub>
            <m:r>
              <m:rPr/>
              <m:t>atom</m:t>
            </m:r>
          </m:sub>
        </m:sSub>
        <m:r>
          <m:rPr>
            <m:sty m:val="p"/>
          </m:rPr>
          <m:t>=</m:t>
        </m:r>
        <m:sSub>
          <m:sSubPr/>
          <m:e>
            <m:r>
              <m:rPr>
                <m:sty m:val="p"/>
              </m:rPr>
              <m:t>Ψ</m:t>
            </m:r>
          </m:e>
          <m:sub>
            <m:r>
              <m:rPr/>
              <m:t>p</m:t>
            </m:r>
          </m:sub>
        </m:sSub>
        <m:r>
          <m:rPr>
            <m:sty m:val="p"/>
          </m:rPr>
          <m:t>⊗</m:t>
        </m:r>
        <m:sSub>
          <m:sSubPr/>
          <m:e>
            <m:r>
              <m:rPr>
                <m:sty m:val="p"/>
              </m:rPr>
              <m:t>Ψ</m:t>
            </m:r>
          </m:e>
          <m:sub>
            <m:r>
              <m:rPr/>
              <m:t>e</m:t>
            </m:r>
          </m:sub>
        </m:sSub>
      </m:oMath>
      <w:r>
        <w:t xml:space="preserve"> (the direct product of proton and electron field combinations) under electromagnetic interaction (originating from the A-field):</w:t>
      </w:r>
    </w:p>
    <w:p w14:paraId="7E3E9CC3">
      <w:pPr>
        <w:pStyle w:val="3"/>
      </w:pPr>
      <m:oMathPara>
        <m:oMathParaPr>
          <m:jc m:val="center"/>
        </m:oMathParaPr>
        <m:oMath>
          <m:sSub>
            <m:sSubPr/>
            <m:e>
              <m:acc>
                <m:accPr/>
                <m:e>
                  <m:r>
                    <m:rPr/>
                    <m:t>H</m:t>
                  </m:r>
                </m:e>
              </m:acc>
            </m:e>
            <m:sub>
              <m:r>
                <m:rPr/>
                <m:t>0</m:t>
              </m:r>
            </m:sub>
          </m:sSub>
          <m:r>
            <m:rPr>
              <m:sty m:val="p"/>
            </m:rPr>
            <m:t>|</m:t>
          </m:r>
          <m:sSubSup>
            <m:sSubSupPr/>
            <m:e>
              <m:r>
                <m:rPr>
                  <m:sty m:val="p"/>
                </m:rPr>
                <m:t>Ψ</m:t>
              </m:r>
            </m:e>
            <m:sub>
              <m:r>
                <m:rPr/>
                <m:t>atom</m:t>
              </m:r>
            </m:sub>
            <m:sup>
              <m:r>
                <m:rPr/>
                <m:t>n</m:t>
              </m:r>
            </m:sup>
          </m:sSubSup>
          <m:r>
            <m:rPr>
              <m:sty m:val="p"/>
            </m:rPr>
            <m:t>⟩=</m:t>
          </m:r>
          <m:sSub>
            <m:sSubPr/>
            <m:e>
              <m:r>
                <m:rPr/>
                <m:t>E</m:t>
              </m:r>
            </m:e>
            <m:sub>
              <m:r>
                <m:rPr/>
                <m:t>n</m:t>
              </m:r>
            </m:sub>
          </m:sSub>
          <m:r>
            <m:rPr>
              <m:sty m:val="p"/>
            </m:rPr>
            <m:t>|</m:t>
          </m:r>
          <m:sSubSup>
            <m:sSubSupPr/>
            <m:e>
              <m:r>
                <m:rPr>
                  <m:sty m:val="p"/>
                </m:rPr>
                <m:t>Ψ</m:t>
              </m:r>
            </m:e>
            <m:sub>
              <m:r>
                <m:rPr/>
                <m:t>atom</m:t>
              </m:r>
            </m:sub>
            <m:sup>
              <m:r>
                <m:rPr/>
                <m:t>n</m:t>
              </m:r>
            </m:sup>
          </m:sSubSup>
          <m:r>
            <m:rPr>
              <m:sty m:val="p"/>
            </m:rPr>
            <m:t>⟩</m:t>
          </m:r>
        </m:oMath>
      </m:oMathPara>
    </w:p>
    <w:p w14:paraId="19146BCC">
      <w:pPr>
        <w:pStyle w:val="4"/>
      </w:pPr>
      <w:r>
        <w:t xml:space="preserve">where </w:t>
      </w:r>
      <m:oMath>
        <m:sSub>
          <m:sSubPr/>
          <m:e>
            <m:acc>
              <m:accPr/>
              <m:e>
                <m:r>
                  <m:rPr/>
                  <m:t>H</m:t>
                </m:r>
              </m:e>
            </m:acc>
          </m:e>
          <m:sub>
            <m:r>
              <m:rPr/>
              <m:t>0</m:t>
            </m:r>
          </m:sub>
        </m:sSub>
      </m:oMath>
      <w:r>
        <w:t xml:space="preserve"> is the unperturbed Hamiltonian, including kinetic energy and Coulomb potential terms </w:t>
      </w:r>
      <m:oMath>
        <m:r>
          <m:rPr/>
          <m:t>V</m:t>
        </m:r>
        <m:r>
          <m:rPr>
            <m:sty m:val="p"/>
          </m:rPr>
          <m:t>(</m:t>
        </m:r>
        <m:r>
          <m:rPr/>
          <m:t>r</m:t>
        </m:r>
        <m:r>
          <m:rPr>
            <m:sty m:val="p"/>
          </m:rPr>
          <m:t>)=−</m:t>
        </m:r>
        <m:f>
          <m:fPr/>
          <m:num>
            <m:sSup>
              <m:sSupPr/>
              <m:e>
                <m:r>
                  <m:rPr/>
                  <m:t>e</m:t>
                </m:r>
              </m:e>
              <m:sup>
                <m:r>
                  <m:rPr/>
                  <m:t>2</m:t>
                </m:r>
              </m:sup>
            </m:sSup>
          </m:num>
          <m:den>
            <m:r>
              <m:rPr/>
              <m:t>4π</m:t>
            </m:r>
            <m:sSub>
              <m:sSubPr/>
              <m:e>
                <m:r>
                  <m:rPr/>
                  <m:t>ϵ</m:t>
                </m:r>
              </m:e>
              <m:sub>
                <m:r>
                  <m:rPr/>
                  <m:t>0</m:t>
                </m:r>
              </m:sub>
            </m:sSub>
            <m:r>
              <m:rPr/>
              <m:t>r</m:t>
            </m:r>
          </m:den>
        </m:f>
      </m:oMath>
      <w:r>
        <w:t xml:space="preserve">. </w:t>
      </w:r>
      <m:oMath>
        <m:sSub>
          <m:sSubPr/>
          <m:e>
            <m:r>
              <m:rPr/>
              <m:t>E</m:t>
            </m:r>
          </m:e>
          <m:sub>
            <m:r>
              <m:rPr/>
              <m:t>n</m:t>
            </m:r>
          </m:sub>
        </m:sSub>
        <m:r>
          <m:rPr>
            <m:sty m:val="p"/>
          </m:rPr>
          <m:t>&lt;</m:t>
        </m:r>
        <m:r>
          <m:rPr/>
          <m:t>0</m:t>
        </m:r>
      </m:oMath>
      <w:r>
        <w:t xml:space="preserve"> corresponds to bound states, whose wavefunction </w:t>
      </w:r>
      <m:oMath>
        <m:sSubSup>
          <m:sSubSupPr/>
          <m:e>
            <m:r>
              <m:rPr>
                <m:sty m:val="p"/>
              </m:rPr>
              <m:t>Ψ</m:t>
            </m:r>
          </m:e>
          <m:sub>
            <m:r>
              <m:rPr/>
              <m:t>atom</m:t>
            </m:r>
          </m:sub>
          <m:sup>
            <m:r>
              <m:rPr/>
              <m:t>n</m:t>
            </m:r>
          </m:sup>
        </m:sSubSup>
        <m:r>
          <m:rPr>
            <m:sty m:val="p"/>
          </m:rPr>
          <m:t>(</m:t>
        </m:r>
        <m:acc>
          <m:accPr>
            <m:chr m:val="⃗"/>
          </m:accPr>
          <m:e>
            <m:r>
              <m:rPr/>
              <m:t>r</m:t>
            </m:r>
          </m:e>
        </m:acc>
        <m:r>
          <m:rPr>
            <m:sty m:val="p"/>
          </m:rPr>
          <m:t>)</m:t>
        </m:r>
      </m:oMath>
      <w:r>
        <w:t xml:space="preserve"> is localized in space. Stability means residing in the lowest energy eigenstate.</w:t>
      </w:r>
    </w:p>
    <w:p w14:paraId="2AD06232">
      <w:pPr>
        <w:pStyle w:val="3"/>
        <w:rPr>
          <w:b/>
          <w:bCs/>
        </w:rPr>
      </w:pPr>
      <w:r>
        <w:rPr>
          <w:b/>
          <w:bCs/>
        </w:rPr>
        <w:t>2.2 High-Energy Photons as Time-Dependent Perturbations</w:t>
      </w:r>
    </w:p>
    <w:p w14:paraId="1F65A982">
      <w:pPr>
        <w:pStyle w:val="3"/>
      </w:pPr>
      <w:r>
        <w:t xml:space="preserve">A high-energy photon with energy </w:t>
      </w:r>
      <m:oMath>
        <m:sSub>
          <m:sSubPr/>
          <m:e>
            <m:r>
              <m:rPr/>
              <m:t>E</m:t>
            </m:r>
          </m:e>
          <m:sub>
            <m:r>
              <m:rPr/>
              <m:t>γ</m:t>
            </m:r>
          </m:sub>
        </m:sSub>
      </m:oMath>
      <w:r>
        <w:t xml:space="preserve">, whose field combination wavefunction is </w:t>
      </w:r>
      <m:oMath>
        <m:sSub>
          <m:sSubPr/>
          <m:e>
            <m:r>
              <m:rPr>
                <m:sty m:val="p"/>
              </m:rPr>
              <m:t>Ψ</m:t>
            </m:r>
          </m:e>
          <m:sub>
            <m:r>
              <m:rPr/>
              <m:t>γ</m:t>
            </m:r>
          </m:sub>
        </m:sSub>
        <m:r>
          <m:rPr>
            <m:sty m:val="p"/>
          </m:rPr>
          <m:t>=(</m:t>
        </m:r>
        <m:sSub>
          <m:sSubPr/>
          <m:e>
            <m:r>
              <m:rPr/>
              <m:t>A</m:t>
            </m:r>
          </m:e>
          <m:sub>
            <m:sSub>
              <m:sSubPr/>
              <m:e>
                <m:r>
                  <m:rPr/>
                  <m:t>E</m:t>
                </m:r>
              </m:e>
              <m:sub>
                <m:r>
                  <m:rPr/>
                  <m:t>γ</m:t>
                </m:r>
              </m:sub>
            </m:sSub>
          </m:sub>
        </m:sSub>
        <m:r>
          <m:rPr>
            <m:sty m:val="p"/>
          </m:rPr>
          <m:t>,</m:t>
        </m:r>
        <m:sSub>
          <m:sSubPr/>
          <m:e>
            <m:r>
              <m:rPr/>
              <m:t>B</m:t>
            </m:r>
          </m:e>
          <m:sub>
            <m:r>
              <m:rPr/>
              <m:t>0</m:t>
            </m:r>
          </m:sub>
        </m:sSub>
        <m:r>
          <m:rPr>
            <m:sty m:val="p"/>
          </m:rPr>
          <m:t>,</m:t>
        </m:r>
        <m:sSub>
          <m:sSubPr/>
          <m:e>
            <m:r>
              <m:rPr/>
              <m:t>C</m:t>
            </m:r>
          </m:e>
          <m:sub>
            <m:r>
              <m:rPr>
                <m:sty m:val="p"/>
              </m:rPr>
              <m:t>→</m:t>
            </m:r>
            <m:r>
              <m:rPr/>
              <m:t>0</m:t>
            </m:r>
          </m:sub>
        </m:sSub>
        <m:r>
          <m:rPr>
            <m:sty m:val="p"/>
          </m:rPr>
          <m:t>)</m:t>
        </m:r>
      </m:oMath>
      <w:r>
        <w:t xml:space="preserve">, can be treated as a time-dependent perturbation </w:t>
      </w:r>
      <m:oMath>
        <m:sSub>
          <m:sSubPr/>
          <m:e>
            <m:acc>
              <m:accPr/>
              <m:e>
                <m:r>
                  <m:rPr/>
                  <m:t>H</m:t>
                </m:r>
              </m:e>
            </m:acc>
          </m:e>
          <m:sub>
            <m:r>
              <m:rPr/>
              <m:t>int</m:t>
            </m:r>
          </m:sub>
        </m:sSub>
        <m:r>
          <m:rPr>
            <m:sty m:val="p"/>
          </m:rPr>
          <m:t>(</m:t>
        </m:r>
        <m:r>
          <m:rPr/>
          <m:t>t</m:t>
        </m:r>
        <m:r>
          <m:rPr>
            <m:sty m:val="p"/>
          </m:rPr>
          <m:t>)</m:t>
        </m:r>
      </m:oMath>
      <w:r>
        <w:t xml:space="preserve"> acting on </w:t>
      </w:r>
      <m:oMath>
        <m:sSub>
          <m:sSubPr/>
          <m:e>
            <m:r>
              <m:rPr>
                <m:sty m:val="p"/>
              </m:rPr>
              <m:t>Ψ</m:t>
            </m:r>
          </m:e>
          <m:sub>
            <m:r>
              <m:rPr/>
              <m:t>atom</m:t>
            </m:r>
          </m:sub>
        </m:sSub>
      </m:oMath>
      <w:r>
        <w:t xml:space="preserve">. The essence of the interaction is the coupling between the photon’s A-field </w:t>
      </w:r>
      <m:oMath>
        <m:sSub>
          <m:sSubPr/>
          <m:e>
            <m:r>
              <m:rPr/>
              <m:t>A</m:t>
            </m:r>
          </m:e>
          <m:sub>
            <m:sSub>
              <m:sSubPr/>
              <m:e>
                <m:r>
                  <m:rPr/>
                  <m:t>E</m:t>
                </m:r>
              </m:e>
              <m:sub>
                <m:r>
                  <m:rPr/>
                  <m:t>γ</m:t>
                </m:r>
              </m:sub>
            </m:sSub>
          </m:sub>
        </m:sSub>
      </m:oMath>
      <w:r>
        <w:t xml:space="preserve"> and the electron’s A-field </w:t>
      </w:r>
      <m:oMath>
        <m:sSub>
          <m:sSubPr/>
          <m:e>
            <m:r>
              <m:rPr/>
              <m:t>A</m:t>
            </m:r>
          </m:e>
          <m:sub>
            <m:r>
              <m:rPr/>
              <m:t>e</m:t>
            </m:r>
          </m:sub>
        </m:sSub>
      </m:oMath>
      <w:r>
        <w:t xml:space="preserve"> and the atomic nucleus.</w:t>
      </w:r>
    </w:p>
    <w:p w14:paraId="106C1730">
      <w:pPr>
        <w:pStyle w:val="3"/>
        <w:rPr>
          <w:b/>
          <w:bCs/>
        </w:rPr>
      </w:pPr>
      <w:r>
        <w:rPr>
          <w:b/>
          <w:bCs/>
        </w:rPr>
        <w:t>2.3 Mathematical Definition of “Tearing”: Ionization and Disintegration Cross-Sections</w:t>
      </w:r>
    </w:p>
    <w:p w14:paraId="5AA19B13">
      <w:pPr>
        <w:pStyle w:val="3"/>
      </w:pPr>
      <w:r>
        <w:t xml:space="preserve">“Tearing” corresponds to a quantum transition of the system from a bound state </w:t>
      </w:r>
      <m:oMath>
        <m:r>
          <m:rPr>
            <m:sty m:val="p"/>
          </m:rPr>
          <m:t>|</m:t>
        </m:r>
        <m:r>
          <m:rPr/>
          <m:t>i</m:t>
        </m:r>
        <m:r>
          <m:rPr>
            <m:sty m:val="p"/>
          </m:rPr>
          <m:t>⟩</m:t>
        </m:r>
      </m:oMath>
      <w:r>
        <w:t xml:space="preserve"> to a continuum state </w:t>
      </w:r>
      <m:oMath>
        <m:r>
          <m:rPr>
            <m:sty m:val="p"/>
          </m:rPr>
          <m:t>|</m:t>
        </m:r>
        <m:r>
          <m:rPr/>
          <m:t>f</m:t>
        </m:r>
        <m:r>
          <m:rPr>
            <m:sty m:val="p"/>
          </m:rPr>
          <m:t>⟩</m:t>
        </m:r>
      </m:oMath>
      <w:r>
        <w:t>. Its probability is given by Fermi’s Golden Rule:</w:t>
      </w:r>
    </w:p>
    <w:p w14:paraId="132388D3">
      <w:pPr>
        <w:pStyle w:val="3"/>
      </w:pPr>
      <m:oMathPara>
        <m:oMathParaPr>
          <m:jc m:val="center"/>
        </m:oMathParaPr>
        <m:oMath>
          <m:r>
            <m:rPr>
              <m:sty m:val="p"/>
            </m:rPr>
            <m:t>Γ=</m:t>
          </m:r>
          <m:f>
            <m:fPr/>
            <m:num>
              <m:r>
                <m:rPr/>
                <m:t>2π</m:t>
              </m:r>
            </m:num>
            <m:den>
              <m:r>
                <m:rPr>
                  <m:sty m:val="p"/>
                </m:rPr>
                <m:t>ℏ</m:t>
              </m:r>
            </m:den>
          </m:f>
          <m:r>
            <m:rPr>
              <m:sty m:val="p"/>
            </m:rPr>
            <m:t>|⟨</m:t>
          </m:r>
          <m:r>
            <m:rPr/>
            <m:t>f</m:t>
          </m:r>
          <m:r>
            <m:rPr>
              <m:sty m:val="p"/>
            </m:rPr>
            <m:t>|</m:t>
          </m:r>
          <m:sSub>
            <m:sSubPr/>
            <m:e>
              <m:acc>
                <m:accPr/>
                <m:e>
                  <m:r>
                    <m:rPr/>
                    <m:t>H</m:t>
                  </m:r>
                </m:e>
              </m:acc>
            </m:e>
            <m:sub>
              <m:r>
                <m:rPr/>
                <m:t>int</m:t>
              </m:r>
            </m:sub>
          </m:sSub>
          <m:r>
            <m:rPr>
              <m:sty m:val="p"/>
            </m:rPr>
            <m:t>|</m:t>
          </m:r>
          <m:r>
            <m:rPr/>
            <m:t>i</m:t>
          </m:r>
          <m:r>
            <m:rPr>
              <m:sty m:val="p"/>
            </m:rPr>
            <m:t>⟩</m:t>
          </m:r>
          <m:sSup>
            <m:sSupPr/>
            <m:e>
              <m:r>
                <m:rPr>
                  <m:sty m:val="p"/>
                </m:rPr>
                <m:t>|</m:t>
              </m:r>
            </m:e>
            <m:sup>
              <m:r>
                <m:rPr/>
                <m:t>2</m:t>
              </m:r>
            </m:sup>
          </m:sSup>
          <m:r>
            <m:rPr/>
            <m:t>ρ</m:t>
          </m:r>
          <m:r>
            <m:rPr>
              <m:sty m:val="p"/>
            </m:rPr>
            <m:t>(</m:t>
          </m:r>
          <m:sSub>
            <m:sSubPr/>
            <m:e>
              <m:r>
                <m:rPr/>
                <m:t>E</m:t>
              </m:r>
            </m:e>
            <m:sub>
              <m:r>
                <m:rPr/>
                <m:t>f</m:t>
              </m:r>
            </m:sub>
          </m:sSub>
          <m:r>
            <m:rPr>
              <m:sty m:val="p"/>
            </m:rPr>
            <m:t>)</m:t>
          </m:r>
        </m:oMath>
      </m:oMathPara>
    </w:p>
    <w:p w14:paraId="2CC8B197">
      <w:pPr>
        <w:pStyle w:val="4"/>
      </w:pPr>
      <w:r>
        <w:t xml:space="preserve">where </w:t>
      </w:r>
      <m:oMath>
        <m:r>
          <m:rPr/>
          <m:t>ρ</m:t>
        </m:r>
        <m:r>
          <m:rPr>
            <m:sty m:val="p"/>
          </m:rPr>
          <m:t>(</m:t>
        </m:r>
        <m:sSub>
          <m:sSubPr/>
          <m:e>
            <m:r>
              <m:rPr/>
              <m:t>E</m:t>
            </m:r>
          </m:e>
          <m:sub>
            <m:r>
              <m:rPr/>
              <m:t>f</m:t>
            </m:r>
          </m:sub>
        </m:sSub>
        <m:r>
          <m:rPr>
            <m:sty m:val="p"/>
          </m:rPr>
          <m:t>)</m:t>
        </m:r>
      </m:oMath>
      <w:r>
        <w:t xml:space="preserve"> is the density of final states. This transition rate is directly related to the physical scattering cross-section </w:t>
      </w:r>
      <m:oMath>
        <m:r>
          <m:rPr/>
          <m:t>σ</m:t>
        </m:r>
      </m:oMath>
      <w:r>
        <w:t>:</w:t>
      </w:r>
    </w:p>
    <w:p w14:paraId="2D70B4FB">
      <w:pPr>
        <w:pStyle w:val="3"/>
      </w:pPr>
      <m:oMathPara>
        <m:oMathParaPr>
          <m:jc m:val="center"/>
        </m:oMathParaPr>
        <m:oMath>
          <m:r>
            <m:rPr/>
            <m:t>σ</m:t>
          </m:r>
          <m:r>
            <m:rPr>
              <m:sty m:val="p"/>
            </m:rPr>
            <m:t>=</m:t>
          </m:r>
          <m:f>
            <m:fPr/>
            <m:num>
              <m:r>
                <m:rPr>
                  <m:sty m:val="p"/>
                </m:rPr>
                <m:t>Γ</m:t>
              </m:r>
            </m:num>
            <m:den>
              <m:r>
                <m:rPr>
                  <m:sty m:val="p"/>
                </m:rPr>
                <m:t>IncidentParticleFluxDensity</m:t>
              </m:r>
            </m:den>
          </m:f>
        </m:oMath>
      </m:oMathPara>
    </w:p>
    <w:p w14:paraId="1FF07A38">
      <w:pPr>
        <w:pStyle w:val="26"/>
        <w:numPr>
          <w:ilvl w:val="0"/>
          <w:numId w:val="2"/>
        </w:numPr>
      </w:pPr>
      <w:r>
        <w:t xml:space="preserve">For the atomic level, </w:t>
      </w:r>
      <m:oMath>
        <m:sSub>
          <m:sSubPr/>
          <m:e>
            <m:r>
              <m:rPr/>
              <m:t>σ</m:t>
            </m:r>
          </m:e>
          <m:sub>
            <m:r>
              <m:rPr/>
              <m:t>ion</m:t>
            </m:r>
          </m:sub>
        </m:sSub>
      </m:oMath>
      <w:r>
        <w:t xml:space="preserve"> is the photoionization cross-section.</w:t>
      </w:r>
    </w:p>
    <w:p w14:paraId="01636221">
      <w:pPr>
        <w:pStyle w:val="26"/>
        <w:numPr>
          <w:ilvl w:val="0"/>
          <w:numId w:val="2"/>
        </w:numPr>
      </w:pPr>
      <w:r>
        <w:t xml:space="preserve">For the nuclear level, </w:t>
      </w:r>
      <m:oMath>
        <m:sSub>
          <m:sSubPr/>
          <m:e>
            <m:r>
              <m:rPr/>
              <m:t>σ</m:t>
            </m:r>
          </m:e>
          <m:sub>
            <m:r>
              <m:rPr>
                <m:sty m:val="p"/>
              </m:rPr>
              <m:t>(</m:t>
            </m:r>
            <m:r>
              <m:rPr/>
              <m:t>γ</m:t>
            </m:r>
            <m:r>
              <m:rPr>
                <m:sty m:val="p"/>
              </m:rPr>
              <m:t>,</m:t>
            </m:r>
            <m:r>
              <m:rPr/>
              <m:t>n</m:t>
            </m:r>
            <m:r>
              <m:rPr>
                <m:sty m:val="p"/>
              </m:rPr>
              <m:t>)</m:t>
            </m:r>
          </m:sub>
        </m:sSub>
      </m:oMath>
      <w:r>
        <w:t xml:space="preserve"> is the photoneutron emission cross-section.</w:t>
      </w:r>
    </w:p>
    <w:p w14:paraId="399F09FA">
      <w:pPr>
        <w:pStyle w:val="4"/>
      </w:pPr>
      <w:r>
        <w:t>The macroscopic manifestation of “tearing” corresponds to the statistical result of these microscopic scattering cross-sections over a large number of particles.</w:t>
      </w:r>
    </w:p>
    <w:p w14:paraId="52CAEE89">
      <w:pPr>
        <w:pStyle w:val="26"/>
        <w:numPr>
          <w:ilvl w:val="0"/>
          <w:numId w:val="3"/>
        </w:numPr>
        <w:rPr>
          <w:b/>
          <w:bCs/>
        </w:rPr>
      </w:pPr>
      <w:r>
        <w:rPr>
          <w:b/>
          <w:bCs/>
        </w:rPr>
        <w:t>Core Mathematical Model: Quantitative Description of the Tearing Mechanism</w:t>
      </w:r>
    </w:p>
    <w:p w14:paraId="7F6C86D2">
      <w:pPr>
        <w:pStyle w:val="4"/>
        <w:rPr>
          <w:b/>
          <w:bCs/>
        </w:rPr>
      </w:pPr>
      <w:r>
        <w:rPr>
          <w:b/>
          <w:bCs/>
        </w:rPr>
        <w:t>3.1 Atomic Level Tearing Model: High-Energy Photoelectric Effect</w:t>
      </w:r>
    </w:p>
    <w:p w14:paraId="0578E6C0">
      <w:pPr>
        <w:pStyle w:val="3"/>
      </w:pPr>
      <w:r>
        <w:t>Considering a high-energy photon ionizing a K-shell electron. Its differential cross-section can be approximated by the relativistic Sauter formula:</w:t>
      </w:r>
    </w:p>
    <w:p w14:paraId="79ECBED6">
      <w:pPr>
        <w:pStyle w:val="3"/>
      </w:pPr>
      <m:oMathPara>
        <m:oMathParaPr>
          <m:jc m:val="center"/>
        </m:oMathParaPr>
        <m:oMath>
          <m:f>
            <m:fPr/>
            <m:num>
              <m:r>
                <m:rPr/>
                <m:t>d</m:t>
              </m:r>
              <m:sSub>
                <m:sSubPr/>
                <m:e>
                  <m:r>
                    <m:rPr/>
                    <m:t>σ</m:t>
                  </m:r>
                </m:e>
                <m:sub>
                  <m:r>
                    <m:rPr/>
                    <m:t>ion</m:t>
                  </m:r>
                </m:sub>
              </m:sSub>
            </m:num>
            <m:den>
              <m:r>
                <m:rPr/>
                <m:t>d</m:t>
              </m:r>
              <m:r>
                <m:rPr>
                  <m:sty m:val="p"/>
                </m:rPr>
                <m:t>Ω</m:t>
              </m:r>
            </m:den>
          </m:f>
          <m:r>
            <m:rPr>
              <m:sty m:val="p"/>
            </m:rPr>
            <m:t>∝</m:t>
          </m:r>
          <m:sSup>
            <m:sSupPr/>
            <m:e>
              <m:r>
                <m:rPr/>
                <m:t>Z</m:t>
              </m:r>
            </m:e>
            <m:sup>
              <m:r>
                <m:rPr/>
                <m:t>5</m:t>
              </m:r>
            </m:sup>
          </m:sSup>
          <m:sSup>
            <m:sSupPr/>
            <m:e>
              <m:r>
                <m:rPr/>
                <m:t>α</m:t>
              </m:r>
            </m:e>
            <m:sup>
              <m:r>
                <m:rPr/>
                <m:t>4</m:t>
              </m:r>
            </m:sup>
          </m:sSup>
          <m:sSubSup>
            <m:sSubSupPr/>
            <m:e>
              <m:r>
                <m:rPr/>
                <m:t>r</m:t>
              </m:r>
            </m:e>
            <m:sub>
              <m:r>
                <m:rPr/>
                <m:t>0</m:t>
              </m:r>
            </m:sub>
            <m:sup>
              <m:r>
                <m:rPr/>
                <m:t>2</m:t>
              </m:r>
            </m:sup>
          </m:sSubSup>
          <m:sSup>
            <m:sSupPr/>
            <m:e>
              <m:d>
                <m:dPr>
                  <m:sepChr m:val=""/>
                </m:dPr>
                <m:e>
                  <m:f>
                    <m:fPr/>
                    <m:num>
                      <m:sSub>
                        <m:sSubPr/>
                        <m:e>
                          <m:r>
                            <m:rPr/>
                            <m:t>m</m:t>
                          </m:r>
                        </m:e>
                        <m:sub>
                          <m:r>
                            <m:rPr/>
                            <m:t>e</m:t>
                          </m:r>
                        </m:sub>
                      </m:sSub>
                      <m:sSup>
                        <m:sSupPr/>
                        <m:e>
                          <m:r>
                            <m:rPr/>
                            <m:t>c</m:t>
                          </m:r>
                        </m:e>
                        <m:sup>
                          <m:r>
                            <m:rPr/>
                            <m:t>2</m:t>
                          </m:r>
                        </m:sup>
                      </m:sSup>
                    </m:num>
                    <m:den>
                      <m:sSub>
                        <m:sSubPr/>
                        <m:e>
                          <m:r>
                            <m:rPr/>
                            <m:t>E</m:t>
                          </m:r>
                        </m:e>
                        <m:sub>
                          <m:r>
                            <m:rPr/>
                            <m:t>γ</m:t>
                          </m:r>
                        </m:sub>
                      </m:sSub>
                    </m:den>
                  </m:f>
                </m:e>
              </m:d>
            </m:e>
            <m:sup>
              <m:r>
                <m:rPr/>
                <m:t>7</m:t>
              </m:r>
              <m:r>
                <m:rPr>
                  <m:sty m:val="p"/>
                </m:rPr>
                <m:t>/</m:t>
              </m:r>
              <m:r>
                <m:rPr/>
                <m:t>2</m:t>
              </m:r>
            </m:sup>
          </m:sSup>
          <m:f>
            <m:fPr/>
            <m:num>
              <m:sSup>
                <m:sSupPr/>
                <m:e>
                  <m:r>
                    <m:rPr>
                      <m:sty m:val="p"/>
                    </m:rPr>
                    <m:t>sin</m:t>
                  </m:r>
                </m:e>
                <m:sup>
                  <m:r>
                    <m:rPr/>
                    <m:t>2</m:t>
                  </m:r>
                </m:sup>
              </m:sSup>
              <m:r>
                <m:rPr/>
                <m:t>θ</m:t>
              </m:r>
              <m:sSup>
                <m:sSupPr/>
                <m:e>
                  <m:r>
                    <m:rPr>
                      <m:sty m:val="p"/>
                    </m:rPr>
                    <m:t>cos</m:t>
                  </m:r>
                </m:e>
                <m:sup>
                  <m:r>
                    <m:rPr/>
                    <m:t>2</m:t>
                  </m:r>
                </m:sup>
              </m:sSup>
              <m:r>
                <m:rPr/>
                <m:t>ϕ</m:t>
              </m:r>
            </m:num>
            <m:den>
              <m:r>
                <m:rPr>
                  <m:sty m:val="p"/>
                </m:rPr>
                <m:t>(</m:t>
              </m:r>
              <m:r>
                <m:rPr/>
                <m:t>1</m:t>
              </m:r>
              <m:r>
                <m:rPr>
                  <m:sty m:val="p"/>
                </m:rPr>
                <m:t>−</m:t>
              </m:r>
              <m:r>
                <m:rPr/>
                <m:t>β</m:t>
              </m:r>
              <m:r>
                <m:rPr>
                  <m:sty m:val="p"/>
                </m:rPr>
                <m:t>cos</m:t>
              </m:r>
              <m:r>
                <m:rPr/>
                <m:t>θ</m:t>
              </m:r>
              <m:sSup>
                <m:sSupPr/>
                <m:e>
                  <m:r>
                    <m:rPr>
                      <m:sty m:val="p"/>
                    </m:rPr>
                    <m:t>)</m:t>
                  </m:r>
                </m:e>
                <m:sup>
                  <m:r>
                    <m:rPr/>
                    <m:t>4</m:t>
                  </m:r>
                </m:sup>
              </m:sSup>
            </m:den>
          </m:f>
        </m:oMath>
      </m:oMathPara>
    </w:p>
    <w:p w14:paraId="074F3908">
      <w:pPr>
        <w:pStyle w:val="26"/>
        <w:numPr>
          <w:ilvl w:val="0"/>
          <w:numId w:val="2"/>
        </w:numPr>
      </w:pPr>
      <m:oMath>
        <m:r>
          <m:rPr/>
          <m:t>Z</m:t>
        </m:r>
      </m:oMath>
      <w:r>
        <w:t>: Atomic number</w:t>
      </w:r>
    </w:p>
    <w:p w14:paraId="2086777F">
      <w:pPr>
        <w:pStyle w:val="26"/>
        <w:numPr>
          <w:ilvl w:val="0"/>
          <w:numId w:val="2"/>
        </w:numPr>
      </w:pPr>
      <m:oMath>
        <m:r>
          <m:rPr/>
          <m:t>α</m:t>
        </m:r>
      </m:oMath>
      <w:r>
        <w:t>: Fine structure constant</w:t>
      </w:r>
    </w:p>
    <w:p w14:paraId="0074BBB6">
      <w:pPr>
        <w:pStyle w:val="26"/>
        <w:numPr>
          <w:ilvl w:val="0"/>
          <w:numId w:val="2"/>
        </w:numPr>
      </w:pPr>
      <m:oMath>
        <m:sSub>
          <m:sSubPr/>
          <m:e>
            <m:r>
              <m:rPr/>
              <m:t>r</m:t>
            </m:r>
          </m:e>
          <m:sub>
            <m:r>
              <m:rPr/>
              <m:t>0</m:t>
            </m:r>
          </m:sub>
        </m:sSub>
      </m:oMath>
      <w:r>
        <w:t>: Classical electron radius</w:t>
      </w:r>
    </w:p>
    <w:p w14:paraId="218B4633">
      <w:pPr>
        <w:pStyle w:val="26"/>
        <w:numPr>
          <w:ilvl w:val="0"/>
          <w:numId w:val="2"/>
        </w:numPr>
      </w:pPr>
      <m:oMath>
        <m:r>
          <m:rPr/>
          <m:t>β</m:t>
        </m:r>
        <m:r>
          <m:rPr>
            <m:sty m:val="p"/>
          </m:rPr>
          <m:t>=</m:t>
        </m:r>
        <m:r>
          <m:rPr/>
          <m:t>v</m:t>
        </m:r>
        <m:r>
          <m:rPr>
            <m:sty m:val="p"/>
          </m:rPr>
          <m:t>/</m:t>
        </m:r>
        <m:r>
          <m:rPr/>
          <m:t>c</m:t>
        </m:r>
      </m:oMath>
      <w:r>
        <w:t>: Ejected electron velocity</w:t>
      </w:r>
    </w:p>
    <w:p w14:paraId="1FAAB019">
      <w:pPr>
        <w:pStyle w:val="26"/>
        <w:numPr>
          <w:ilvl w:val="0"/>
          <w:numId w:val="2"/>
        </w:numPr>
      </w:pPr>
      <m:oMath>
        <m:r>
          <m:rPr/>
          <m:t>θ</m:t>
        </m:r>
        <m:r>
          <m:rPr>
            <m:sty m:val="p"/>
          </m:rPr>
          <m:t>,</m:t>
        </m:r>
        <m:r>
          <m:rPr/>
          <m:t>ϕ</m:t>
        </m:r>
      </m:oMath>
      <w:r>
        <w:t>: Ejection angles of the electron</w:t>
      </w:r>
    </w:p>
    <w:p w14:paraId="7809ADE6">
      <w:pPr>
        <w:pStyle w:val="4"/>
      </w:pPr>
      <w:r>
        <w:t xml:space="preserve">Key point: When </w:t>
      </w:r>
      <m:oMath>
        <m:sSub>
          <m:sSubPr/>
          <m:e>
            <m:r>
              <m:rPr/>
              <m:t>E</m:t>
            </m:r>
          </m:e>
          <m:sub>
            <m:r>
              <m:rPr/>
              <m:t>γ</m:t>
            </m:r>
          </m:sub>
        </m:sSub>
        <m:r>
          <m:rPr>
            <m:sty m:val="p"/>
          </m:rPr>
          <m:t>≫</m:t>
        </m:r>
        <m:sSub>
          <m:sSubPr/>
          <m:e>
            <m:r>
              <m:rPr/>
              <m:t>m</m:t>
            </m:r>
          </m:e>
          <m:sub>
            <m:r>
              <m:rPr/>
              <m:t>e</m:t>
            </m:r>
          </m:sub>
        </m:sSub>
        <m:sSup>
          <m:sSupPr/>
          <m:e>
            <m:r>
              <m:rPr/>
              <m:t>c</m:t>
            </m:r>
          </m:e>
          <m:sup>
            <m:r>
              <m:rPr/>
              <m:t>2</m:t>
            </m:r>
          </m:sup>
        </m:sSup>
      </m:oMath>
      <w:r>
        <w:t xml:space="preserve">, the cross-section </w:t>
      </w:r>
      <m:oMath>
        <m:sSub>
          <m:sSubPr/>
          <m:e>
            <m:r>
              <m:rPr/>
              <m:t>σ</m:t>
            </m:r>
          </m:e>
          <m:sub>
            <m:r>
              <m:rPr/>
              <m:t>ion</m:t>
            </m:r>
          </m:sub>
        </m:sSub>
        <m:r>
          <m:rPr>
            <m:sty m:val="p"/>
          </m:rPr>
          <m:t>∝</m:t>
        </m:r>
        <m:sSubSup>
          <m:sSubSupPr/>
          <m:e>
            <m:r>
              <m:rPr/>
              <m:t>E</m:t>
            </m:r>
          </m:e>
          <m:sub>
            <m:r>
              <m:rPr/>
              <m:t>γ</m:t>
            </m:r>
          </m:sub>
          <m:sup>
            <m:r>
              <m:rPr>
                <m:sty m:val="p"/>
              </m:rPr>
              <m:t>−</m:t>
            </m:r>
            <m:r>
              <m:rPr/>
              <m:t>1</m:t>
            </m:r>
          </m:sup>
        </m:sSubSup>
      </m:oMath>
      <w:r>
        <w:t>. Although the cross-section decreases with increasing energy, each photon transfers more energy to the electron, resulting in greater destructive power.</w:t>
      </w:r>
    </w:p>
    <w:p w14:paraId="28EF478B">
      <w:pPr>
        <w:pStyle w:val="3"/>
        <w:rPr>
          <w:b/>
          <w:bCs/>
        </w:rPr>
      </w:pPr>
      <w:r>
        <w:rPr>
          <w:b/>
          <w:bCs/>
        </w:rPr>
        <w:t>3.2 Nuclear Level Tearing Model: Giant Dipole Resonance and Photodisintegration</w:t>
      </w:r>
    </w:p>
    <w:p w14:paraId="6E585B78">
      <w:pPr>
        <w:pStyle w:val="3"/>
      </w:pPr>
      <w:r>
        <w:t xml:space="preserve">The collective excitation of the nucleus can be described by the Giant Dipole Resonance model. The photodisintegration cross-section peaks near the resonance energy </w:t>
      </w:r>
      <m:oMath>
        <m:sSub>
          <m:sSubPr/>
          <m:e>
            <m:r>
              <m:rPr/>
              <m:t>E</m:t>
            </m:r>
          </m:e>
          <m:sub>
            <m:r>
              <m:rPr/>
              <m:t>GDR</m:t>
            </m:r>
          </m:sub>
        </m:sSub>
      </m:oMath>
      <w:r>
        <w:t xml:space="preserve"> and can be described by the Breit-Wigner formula:</w:t>
      </w:r>
    </w:p>
    <w:p w14:paraId="07F7FC69">
      <w:pPr>
        <w:pStyle w:val="3"/>
      </w:pPr>
      <m:oMathPara>
        <m:oMathParaPr>
          <m:jc m:val="center"/>
        </m:oMathParaPr>
        <m:oMath>
          <m:sSub>
            <m:sSubPr/>
            <m:e>
              <m:r>
                <m:rPr/>
                <m:t>σ</m:t>
              </m:r>
            </m:e>
            <m:sub>
              <m:r>
                <m:rPr>
                  <m:sty m:val="p"/>
                </m:rPr>
                <m:t>(</m:t>
              </m:r>
              <m:r>
                <m:rPr/>
                <m:t>γ</m:t>
              </m:r>
              <m:r>
                <m:rPr>
                  <m:sty m:val="p"/>
                </m:rPr>
                <m:t>,</m:t>
              </m:r>
              <m:r>
                <m:rPr/>
                <m:t>n</m:t>
              </m:r>
              <m:r>
                <m:rPr>
                  <m:sty m:val="p"/>
                </m:rPr>
                <m:t>)</m:t>
              </m:r>
            </m:sub>
          </m:sSub>
          <m:r>
            <m:rPr>
              <m:sty m:val="p"/>
            </m:rPr>
            <m:t>(</m:t>
          </m:r>
          <m:sSub>
            <m:sSubPr/>
            <m:e>
              <m:r>
                <m:rPr/>
                <m:t>E</m:t>
              </m:r>
            </m:e>
            <m:sub>
              <m:r>
                <m:rPr/>
                <m:t>γ</m:t>
              </m:r>
            </m:sub>
          </m:sSub>
          <m:r>
            <m:rPr>
              <m:sty m:val="p"/>
            </m:rPr>
            <m:t>)≈</m:t>
          </m:r>
          <m:sSub>
            <m:sSubPr/>
            <m:e>
              <m:r>
                <m:rPr/>
                <m:t>σ</m:t>
              </m:r>
            </m:e>
            <m:sub>
              <m:r>
                <m:rPr/>
                <m:t>max</m:t>
              </m:r>
            </m:sub>
          </m:sSub>
          <m:f>
            <m:fPr/>
            <m:num>
              <m:sSup>
                <m:sSupPr/>
                <m:e>
                  <m:r>
                    <m:rPr>
                      <m:sty m:val="p"/>
                    </m:rPr>
                    <m:t>Γ</m:t>
                  </m:r>
                </m:e>
                <m:sup>
                  <m:r>
                    <m:rPr/>
                    <m:t>2</m:t>
                  </m:r>
                </m:sup>
              </m:sSup>
            </m:num>
            <m:den>
              <m:r>
                <m:rPr/>
                <m:t>4</m:t>
              </m:r>
              <m:r>
                <m:rPr>
                  <m:sty m:val="p"/>
                </m:rPr>
                <m:t>(</m:t>
              </m:r>
              <m:sSub>
                <m:sSubPr/>
                <m:e>
                  <m:r>
                    <m:rPr/>
                    <m:t>E</m:t>
                  </m:r>
                </m:e>
                <m:sub>
                  <m:r>
                    <m:rPr/>
                    <m:t>γ</m:t>
                  </m:r>
                </m:sub>
              </m:sSub>
              <m:r>
                <m:rPr>
                  <m:sty m:val="p"/>
                </m:rPr>
                <m:t>−</m:t>
              </m:r>
              <m:sSub>
                <m:sSubPr/>
                <m:e>
                  <m:r>
                    <m:rPr/>
                    <m:t>E</m:t>
                  </m:r>
                </m:e>
                <m:sub>
                  <m:r>
                    <m:rPr/>
                    <m:t>GDR</m:t>
                  </m:r>
                </m:sub>
              </m:sSub>
              <m:sSup>
                <m:sSupPr/>
                <m:e>
                  <m:r>
                    <m:rPr>
                      <m:sty m:val="p"/>
                    </m:rPr>
                    <m:t>)</m:t>
                  </m:r>
                </m:e>
                <m:sup>
                  <m:r>
                    <m:rPr/>
                    <m:t>2</m:t>
                  </m:r>
                </m:sup>
              </m:sSup>
              <m:r>
                <m:rPr>
                  <m:sty m:val="p"/>
                </m:rPr>
                <m:t>+</m:t>
              </m:r>
              <m:sSup>
                <m:sSupPr/>
                <m:e>
                  <m:r>
                    <m:rPr>
                      <m:sty m:val="p"/>
                    </m:rPr>
                    <m:t>Γ</m:t>
                  </m:r>
                </m:e>
                <m:sup>
                  <m:r>
                    <m:rPr/>
                    <m:t>2</m:t>
                  </m:r>
                </m:sup>
              </m:sSup>
            </m:den>
          </m:f>
        </m:oMath>
      </m:oMathPara>
    </w:p>
    <w:p w14:paraId="3F0E06A6">
      <w:pPr>
        <w:pStyle w:val="26"/>
        <w:numPr>
          <w:ilvl w:val="0"/>
          <w:numId w:val="2"/>
        </w:numPr>
      </w:pPr>
      <m:oMath>
        <m:sSub>
          <m:sSubPr/>
          <m:e>
            <m:r>
              <m:rPr/>
              <m:t>E</m:t>
            </m:r>
          </m:e>
          <m:sub>
            <m:r>
              <m:rPr/>
              <m:t>GDR</m:t>
            </m:r>
          </m:sub>
        </m:sSub>
        <m:r>
          <m:rPr>
            <m:sty m:val="p"/>
          </m:rPr>
          <m:t>≈</m:t>
        </m:r>
        <m:r>
          <m:rPr/>
          <m:t>80</m:t>
        </m:r>
        <m:r>
          <m:rPr>
            <m:sty m:val="p"/>
          </m:rPr>
          <m:t>MeV⋅</m:t>
        </m:r>
        <m:sSup>
          <m:sSupPr/>
          <m:e>
            <m:r>
              <m:rPr/>
              <m:t>A</m:t>
            </m:r>
          </m:e>
          <m:sup>
            <m:r>
              <m:rPr>
                <m:sty m:val="p"/>
              </m:rPr>
              <m:t>−</m:t>
            </m:r>
            <m:r>
              <m:rPr/>
              <m:t>1</m:t>
            </m:r>
            <m:r>
              <m:rPr>
                <m:sty m:val="p"/>
              </m:rPr>
              <m:t>/</m:t>
            </m:r>
            <m:r>
              <m:rPr/>
              <m:t>3</m:t>
            </m:r>
          </m:sup>
        </m:sSup>
      </m:oMath>
      <w:r>
        <w:t xml:space="preserve"> (</w:t>
      </w:r>
      <m:oMath>
        <m:r>
          <m:rPr/>
          <m:t>A</m:t>
        </m:r>
      </m:oMath>
      <w:r>
        <w:t xml:space="preserve"> is the mass number)</w:t>
      </w:r>
    </w:p>
    <w:p w14:paraId="03ED5703">
      <w:pPr>
        <w:pStyle w:val="26"/>
        <w:numPr>
          <w:ilvl w:val="0"/>
          <w:numId w:val="2"/>
        </w:numPr>
      </w:pPr>
      <m:oMath>
        <m:r>
          <m:rPr>
            <m:sty m:val="p"/>
          </m:rPr>
          <m:t>Γ</m:t>
        </m:r>
      </m:oMath>
      <w:r>
        <w:t>: Resonance width (typically a few MeV)</w:t>
      </w:r>
    </w:p>
    <w:p w14:paraId="36E5F5B8">
      <w:pPr>
        <w:pStyle w:val="26"/>
        <w:numPr>
          <w:ilvl w:val="0"/>
          <w:numId w:val="2"/>
        </w:numPr>
      </w:pPr>
      <m:oMath>
        <m:sSub>
          <m:sSubPr/>
          <m:e>
            <m:r>
              <m:rPr/>
              <m:t>σ</m:t>
            </m:r>
          </m:e>
          <m:sub>
            <m:r>
              <m:rPr/>
              <m:t>max</m:t>
            </m:r>
          </m:sub>
        </m:sSub>
      </m:oMath>
      <w:r>
        <w:t>: Maximum cross-section</w:t>
      </w:r>
    </w:p>
    <w:p w14:paraId="04608503">
      <w:pPr>
        <w:pStyle w:val="4"/>
      </w:pPr>
      <w:r>
        <w:t xml:space="preserve">When </w:t>
      </w:r>
      <m:oMath>
        <m:sSub>
          <m:sSubPr/>
          <m:e>
            <m:r>
              <m:rPr/>
              <m:t>E</m:t>
            </m:r>
          </m:e>
          <m:sub>
            <m:r>
              <m:rPr/>
              <m:t>γ</m:t>
            </m:r>
          </m:sub>
        </m:sSub>
        <m:r>
          <m:rPr>
            <m:sty m:val="p"/>
          </m:rPr>
          <m:t>&gt;</m:t>
        </m:r>
        <m:sSub>
          <m:sSubPr/>
          <m:e>
            <m:r>
              <m:rPr/>
              <m:t>E</m:t>
            </m:r>
          </m:e>
          <m:sub>
            <m:r>
              <m:rPr/>
              <m:t>GDR</m:t>
            </m:r>
          </m:sub>
        </m:sSub>
      </m:oMath>
      <w:r>
        <w:t>, the photon has a high probability of “tearing” the nucleus into an excited daughter nucleus and a neutron.</w:t>
      </w:r>
    </w:p>
    <w:p w14:paraId="1B429400">
      <w:pPr>
        <w:pStyle w:val="3"/>
        <w:rPr>
          <w:b/>
          <w:bCs/>
        </w:rPr>
      </w:pPr>
      <w:r>
        <w:rPr>
          <w:b/>
          <w:bCs/>
        </w:rPr>
        <w:t>3.3 Macroscopic Energy Deposition and Instability Criterion</w:t>
      </w:r>
    </w:p>
    <w:p w14:paraId="6B8A4F67">
      <w:pPr>
        <w:pStyle w:val="3"/>
      </w:pPr>
      <w:r>
        <w:t xml:space="preserve">Let the high-energy photon flux density be </w:t>
      </w:r>
      <m:oMath>
        <m:sSub>
          <m:sSubPr/>
          <m:e>
            <m:r>
              <m:rPr/>
              <m:t>J</m:t>
            </m:r>
          </m:e>
          <m:sub>
            <m:r>
              <m:rPr/>
              <m:t>γ</m:t>
            </m:r>
          </m:sub>
        </m:sSub>
      </m:oMath>
      <w:r>
        <w:t xml:space="preserve"> (photons/cm²/s). The rate R at which nuclei are torn apart per unit volume is:</w:t>
      </w:r>
    </w:p>
    <w:p w14:paraId="56060A24">
      <w:pPr>
        <w:pStyle w:val="3"/>
      </w:pPr>
      <m:oMathPara>
        <m:oMathParaPr>
          <m:jc m:val="center"/>
        </m:oMathParaPr>
        <m:oMath>
          <m:r>
            <m:rPr/>
            <m:t>R</m:t>
          </m:r>
          <m:r>
            <m:rPr>
              <m:sty m:val="p"/>
            </m:rPr>
            <m:t>=</m:t>
          </m:r>
          <m:sSub>
            <m:sSubPr/>
            <m:e>
              <m:r>
                <m:rPr/>
                <m:t>J</m:t>
              </m:r>
            </m:e>
            <m:sub>
              <m:r>
                <m:rPr/>
                <m:t>γ</m:t>
              </m:r>
            </m:sub>
          </m:sSub>
          <m:r>
            <m:rPr>
              <m:sty m:val="p"/>
            </m:rPr>
            <m:t>⋅</m:t>
          </m:r>
          <m:sSub>
            <m:sSubPr/>
            <m:e>
              <m:r>
                <m:rPr/>
                <m:t>n</m:t>
              </m:r>
            </m:e>
            <m:sub>
              <m:r>
                <m:rPr/>
                <m:t>nuclei</m:t>
              </m:r>
            </m:sub>
          </m:sSub>
          <m:r>
            <m:rPr>
              <m:sty m:val="p"/>
            </m:rPr>
            <m:t>⋅</m:t>
          </m:r>
          <m:r>
            <m:rPr/>
            <m:t>σ</m:t>
          </m:r>
          <m:r>
            <m:rPr>
              <m:sty m:val="p"/>
            </m:rPr>
            <m:t>(</m:t>
          </m:r>
          <m:sSub>
            <m:sSubPr/>
            <m:e>
              <m:r>
                <m:rPr/>
                <m:t>E</m:t>
              </m:r>
            </m:e>
            <m:sub>
              <m:r>
                <m:rPr/>
                <m:t>γ</m:t>
              </m:r>
            </m:sub>
          </m:sSub>
          <m:r>
            <m:rPr>
              <m:sty m:val="p"/>
            </m:rPr>
            <m:t>)</m:t>
          </m:r>
        </m:oMath>
      </m:oMathPara>
    </w:p>
    <w:p w14:paraId="4D21D254">
      <w:pPr>
        <w:pStyle w:val="4"/>
      </w:pPr>
      <w:r>
        <w:t xml:space="preserve">where </w:t>
      </w:r>
      <m:oMath>
        <m:sSub>
          <m:sSubPr/>
          <m:e>
            <m:r>
              <m:rPr/>
              <m:t>n</m:t>
            </m:r>
          </m:e>
          <m:sub>
            <m:r>
              <m:rPr/>
              <m:t>nuclei</m:t>
            </m:r>
          </m:sub>
        </m:sSub>
      </m:oMath>
      <w:r>
        <w:t xml:space="preserve"> is the number density of atomic nuclei.</w:t>
      </w:r>
    </w:p>
    <w:p w14:paraId="6E72793D">
      <w:pPr>
        <w:pStyle w:val="3"/>
      </w:pPr>
      <w:r>
        <w:t>The instability criterion for the celestial structure is that the energy deposition rate exceeds its structural recombination or heat dissipation rate.</w:t>
      </w:r>
    </w:p>
    <w:p w14:paraId="47C810A8">
      <w:pPr>
        <w:pStyle w:val="3"/>
      </w:pPr>
      <w:r>
        <w:t xml:space="preserve">The energy deposition rate </w:t>
      </w:r>
      <m:oMath>
        <m:acc>
          <m:accPr>
            <m:chr m:val="̇"/>
          </m:accPr>
          <m:e>
            <m:r>
              <m:rPr/>
              <m:t>E</m:t>
            </m:r>
          </m:e>
        </m:acc>
      </m:oMath>
      <w:r>
        <w:t xml:space="preserve"> is:</w:t>
      </w:r>
    </w:p>
    <w:p w14:paraId="6CB30DAC">
      <w:pPr>
        <w:pStyle w:val="3"/>
      </w:pPr>
      <m:oMathPara>
        <m:oMathParaPr>
          <m:jc m:val="center"/>
        </m:oMathParaPr>
        <m:oMath>
          <m:acc>
            <m:accPr>
              <m:chr m:val="̇"/>
            </m:accPr>
            <m:e>
              <m:r>
                <m:rPr/>
                <m:t>E</m:t>
              </m:r>
            </m:e>
          </m:acc>
          <m:r>
            <m:rPr>
              <m:sty m:val="p"/>
            </m:rPr>
            <m:t>=</m:t>
          </m:r>
          <m:sSub>
            <m:sSubPr/>
            <m:e>
              <m:r>
                <m:rPr/>
                <m:t>J</m:t>
              </m:r>
            </m:e>
            <m:sub>
              <m:r>
                <m:rPr/>
                <m:t>γ</m:t>
              </m:r>
            </m:sub>
          </m:sSub>
          <m:r>
            <m:rPr>
              <m:sty m:val="p"/>
            </m:rPr>
            <m:t>⋅</m:t>
          </m:r>
          <m:r>
            <m:rPr/>
            <m:t>n</m:t>
          </m:r>
          <m:r>
            <m:rPr>
              <m:sty m:val="p"/>
            </m:rPr>
            <m:t>⋅</m:t>
          </m:r>
          <m:r>
            <m:rPr/>
            <m:t>σ</m:t>
          </m:r>
          <m:r>
            <m:rPr>
              <m:sty m:val="p"/>
            </m:rPr>
            <m:t>(</m:t>
          </m:r>
          <m:sSub>
            <m:sSubPr/>
            <m:e>
              <m:r>
                <m:rPr/>
                <m:t>E</m:t>
              </m:r>
            </m:e>
            <m:sub>
              <m:r>
                <m:rPr/>
                <m:t>γ</m:t>
              </m:r>
            </m:sub>
          </m:sSub>
          <m:r>
            <m:rPr>
              <m:sty m:val="p"/>
            </m:rPr>
            <m:t>)⋅Δ</m:t>
          </m:r>
          <m:r>
            <m:rPr/>
            <m:t>E</m:t>
          </m:r>
        </m:oMath>
      </m:oMathPara>
    </w:p>
    <w:p w14:paraId="3CE87672">
      <w:pPr>
        <w:pStyle w:val="4"/>
      </w:pPr>
      <w:r>
        <w:t xml:space="preserve">where </w:t>
      </w:r>
      <m:oMath>
        <m:r>
          <m:rPr>
            <m:sty m:val="p"/>
          </m:rPr>
          <m:t>Δ</m:t>
        </m:r>
        <m:r>
          <m:rPr/>
          <m:t>E</m:t>
        </m:r>
      </m:oMath>
      <w:r>
        <w:t xml:space="preserve"> is the average energy deposited per interaction (e.g., nuclear disintegration energy, electron kinetic energy).</w:t>
      </w:r>
    </w:p>
    <w:p w14:paraId="429EC88B">
      <w:pPr>
        <w:pStyle w:val="3"/>
      </w:pPr>
      <w:r>
        <w:t xml:space="preserve">When </w:t>
      </w:r>
      <m:oMath>
        <m:acc>
          <m:accPr>
            <m:chr m:val="̇"/>
          </m:accPr>
          <m:e>
            <m:r>
              <m:rPr/>
              <m:t>E</m:t>
            </m:r>
          </m:e>
        </m:acc>
        <m:r>
          <m:rPr>
            <m:sty m:val="p"/>
          </m:rPr>
          <m:t>&gt;</m:t>
        </m:r>
        <m:sSub>
          <m:sSubPr/>
          <m:e>
            <m:acc>
              <m:accPr>
                <m:chr m:val="̇"/>
              </m:accPr>
              <m:e>
                <m:r>
                  <m:rPr/>
                  <m:t>E</m:t>
                </m:r>
              </m:e>
            </m:acc>
          </m:e>
          <m:sub>
            <m:r>
              <m:rPr/>
              <m:t>cool</m:t>
            </m:r>
          </m:sub>
        </m:sSub>
      </m:oMath>
      <w:r>
        <w:t xml:space="preserve"> (cooling rate), the temperature of the celestial body rises sharply, pressure balance is broken, leading to macroscopic tearing.</w:t>
      </w:r>
    </w:p>
    <w:p w14:paraId="771C028A">
      <w:pPr>
        <w:pStyle w:val="26"/>
        <w:numPr>
          <w:ilvl w:val="0"/>
          <w:numId w:val="4"/>
        </w:numPr>
        <w:rPr>
          <w:b/>
          <w:bCs/>
        </w:rPr>
      </w:pPr>
      <w:r>
        <w:rPr>
          <w:b/>
          <w:bCs/>
        </w:rPr>
        <w:t>Numerical Simulation and Discussion</w:t>
      </w:r>
    </w:p>
    <w:p w14:paraId="1423321F">
      <w:pPr>
        <w:pStyle w:val="4"/>
      </w:pPr>
      <w:r>
        <w:t xml:space="preserve">By substituting typical parameters (e.g., </w:t>
      </w:r>
      <m:oMath>
        <m:sSub>
          <m:sSubPr/>
          <m:e>
            <m:r>
              <m:rPr/>
              <m:t>E</m:t>
            </m:r>
          </m:e>
          <m:sub>
            <m:r>
              <m:rPr/>
              <m:t>γ</m:t>
            </m:r>
          </m:sub>
        </m:sSub>
        <m:r>
          <m:rPr>
            <m:sty m:val="p"/>
          </m:rPr>
          <m:t>=</m:t>
        </m:r>
        <m:r>
          <m:rPr/>
          <m:t>1</m:t>
        </m:r>
        <m:r>
          <m:rPr>
            <m:sty m:val="p"/>
          </m:rPr>
          <m:t>GeV</m:t>
        </m:r>
      </m:oMath>
      <w:r>
        <w:t xml:space="preserve">, </w:t>
      </w:r>
      <m:oMath>
        <m:sSub>
          <m:sSubPr/>
          <m:e>
            <m:r>
              <m:rPr/>
              <m:t>J</m:t>
            </m:r>
          </m:e>
          <m:sub>
            <m:r>
              <m:rPr/>
              <m:t>γ</m:t>
            </m:r>
          </m:sub>
        </m:sSub>
        <m:r>
          <m:rPr>
            <m:sty m:val="p"/>
          </m:rPr>
          <m:t>=</m:t>
        </m:r>
        <m:sSup>
          <m:sSupPr/>
          <m:e>
            <m:r>
              <m:rPr/>
              <m:t>10</m:t>
            </m:r>
          </m:e>
          <m:sup>
            <m:r>
              <m:rPr/>
              <m:t>20</m:t>
            </m:r>
          </m:sup>
        </m:sSup>
        <m:sSup>
          <m:sSupPr/>
          <m:e>
            <m:r>
              <m:rPr>
                <m:sty m:val="p"/>
              </m:rPr>
              <m:t>cm</m:t>
            </m:r>
          </m:e>
          <m:sup>
            <m:r>
              <m:rPr>
                <m:sty m:val="p"/>
              </m:rPr>
              <m:t>−</m:t>
            </m:r>
            <m:r>
              <m:rPr/>
              <m:t>2</m:t>
            </m:r>
          </m:sup>
        </m:sSup>
        <m:sSup>
          <m:sSupPr/>
          <m:e>
            <m:r>
              <m:rPr>
                <m:sty m:val="p"/>
              </m:rPr>
              <m:t>s</m:t>
            </m:r>
          </m:e>
          <m:sup>
            <m:r>
              <m:rPr>
                <m:sty m:val="p"/>
              </m:rPr>
              <m:t>−</m:t>
            </m:r>
            <m:r>
              <m:rPr/>
              <m:t>1</m:t>
            </m:r>
          </m:sup>
        </m:sSup>
      </m:oMath>
      <w:r>
        <w:t xml:space="preserve">, iron nucleus </w:t>
      </w:r>
      <m:oMath>
        <m:r>
          <m:rPr/>
          <m:t>σ</m:t>
        </m:r>
        <m:r>
          <m:rPr>
            <m:sty m:val="p"/>
          </m:rPr>
          <m:t>∼</m:t>
        </m:r>
        <m:sSup>
          <m:sSupPr/>
          <m:e>
            <m:r>
              <m:rPr/>
              <m:t>10</m:t>
            </m:r>
          </m:e>
          <m:sup>
            <m:r>
              <m:rPr>
                <m:sty m:val="p"/>
              </m:rPr>
              <m:t>−</m:t>
            </m:r>
            <m:r>
              <m:rPr/>
              <m:t>26</m:t>
            </m:r>
          </m:sup>
        </m:sSup>
        <m:sSup>
          <m:sSupPr/>
          <m:e>
            <m:r>
              <m:rPr>
                <m:sty m:val="p"/>
              </m:rPr>
              <m:t>cm</m:t>
            </m:r>
          </m:e>
          <m:sup>
            <m:r>
              <m:rPr/>
              <m:t>2</m:t>
            </m:r>
          </m:sup>
        </m:sSup>
      </m:oMath>
      <w:r>
        <w:t>), it can be calculated that in extreme events (such as gamma-ray bursts), the surface material of a celestial body can be completely ionized and its elemental composition altered within a very short time, leading to catastrophic consequences.</w:t>
      </w:r>
    </w:p>
    <w:p w14:paraId="03BC5B69">
      <w:pPr>
        <w:pStyle w:val="26"/>
        <w:numPr>
          <w:ilvl w:val="0"/>
          <w:numId w:val="5"/>
        </w:numPr>
        <w:rPr>
          <w:b/>
          <w:bCs/>
        </w:rPr>
      </w:pPr>
      <w:r>
        <w:rPr>
          <w:b/>
          <w:bCs/>
        </w:rPr>
        <w:t>Conclusion</w:t>
      </w:r>
    </w:p>
    <w:p w14:paraId="7C8482FE">
      <w:pPr>
        <w:pStyle w:val="4"/>
      </w:pPr>
      <w:r>
        <w:t>The mathematical model constructed in this paper shows that the “tearing” of celestial bodies by high-energy photons is essentially a scattering process governed by the fundamental rules of quantum mechanics and is quantifiable. By calculating interaction cross-sections and energy deposition rates, we can accurately predict the stability limits of celestial structures under extreme radiation fields. This provides a solid theoretical foundation for understanding the impact of ultra-high-energy astrophysical phenomena such as gamma-ray bursts and active galactic nuclei on their surrounding environments.</w:t>
      </w:r>
    </w:p>
    <w:p w14:paraId="5721E042">
      <w:pPr>
        <w:pStyle w:val="3"/>
      </w:pPr>
      <w:bookmarkStart w:id="0" w:name="_GoBack"/>
      <w:r>
        <w:rPr>
          <w:b/>
          <w:bCs/>
        </w:rPr>
        <w:t>References</w:t>
      </w:r>
      <w:r>
        <w:rPr>
          <w:b/>
          <w:bCs/>
        </w:rPr>
        <w:br w:type="textWrapping"/>
      </w:r>
      <w:bookmarkEnd w:id="0"/>
      <w:r>
        <w:t>[1] Li, Z.J., Zhao, G.Y. “Field Combination Theory and Astrophysical Applications”. Preprint (2023)</w:t>
      </w:r>
      <w:r>
        <w:br w:type="textWrapping"/>
      </w:r>
      <w:r>
        <w:t>[2] Fermi, E. “Nuclear Physics”. University of Chicago Press (1950)</w:t>
      </w:r>
      <w:r>
        <w:br w:type="textWrapping"/>
      </w:r>
      <w:r>
        <w:t>[3] Heitler, W. “The Quantum Theory of Radiation”. Oxford University Press (1954)</w:t>
      </w:r>
      <w:r>
        <w:br w:type="textWrapping"/>
      </w:r>
      <w:r>
        <w:t>[4] Burbidge, G.R. et al. “Synthesis of the Elements in Stars”. Rev. Mod. Phys. (1957)</w:t>
      </w:r>
      <w:r>
        <w:br w:type="textWrapping"/>
      </w:r>
      <w:r>
        <w:t>[5] Lang, K.R. “Astrophysical Formulae: A Compendium for the Physicist and Astrophysicist”. Springer (1999)</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6C815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qFormat/>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616</Words>
  <Characters>3171</Characters>
  <Lines>30</Lines>
  <Paragraphs>8</Paragraphs>
  <TotalTime>71</TotalTime>
  <ScaleCrop>false</ScaleCrop>
  <LinksUpToDate>false</LinksUpToDate>
  <CharactersWithSpaces>3617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2025-10-29T23:58:00Z</dcterms:created>
  <dc:creator>迈斯纳效应</dc:creator>
  <cp:lastModifiedBy>迈斯纳效应</cp:lastModifiedBy>
  <dcterms:modified xsi:type="dcterms:W3CDTF">2025-10-30T00:00:07Z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1E1EC12B865547B1863E3B93EB3D9FFE_12</vt:lpwstr>
  </property>
</Properties>
</file>