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49A3ED">
      <w:pPr>
        <w:pStyle w:val="4"/>
      </w:pPr>
      <w:bookmarkStart w:id="0" w:name="Xe7ed43c38d976fbfa4c81e6b9221533b0972d56"/>
      <w:r>
        <w:rPr>
          <w:b/>
          <w:bCs/>
        </w:rPr>
        <w:t>Sign-Symmetric Cosmology: A Field Theory Model for Electromagnetic Interaction Separation and Apparent Gravity Unification</w:t>
      </w:r>
      <w:r>
        <w:br w:type="textWrapping"/>
      </w:r>
      <w:r>
        <w:t>Authors: Li Zhijun, Zhao Guangyao</w:t>
      </w:r>
      <w:r>
        <w:br w:type="textWrapping"/>
      </w:r>
      <w:r>
        <w:rPr>
          <w:b/>
          <w:bCs/>
        </w:rPr>
        <w:t>Abstract:</w:t>
      </w:r>
      <w:r>
        <w:br w:type="textWrapping"/>
      </w:r>
      <w:r>
        <w:t xml:space="preserve">This paper proposes a complete field theory model describing a sign-symmetric universe containing positive and negative mass matter. The model is based on two core principles: First, electromagnetic interactions are separated into photon fields and dual photon fields; Second, the gravitational constant </w:t>
      </w:r>
      <m:oMath>
        <m:r>
          <m:rPr/>
          <m:t>G</m:t>
        </m:r>
      </m:oMath>
      <w:r>
        <w:t xml:space="preserve"> is promoted to a dynamical field </w:t>
      </w:r>
      <m:oMath>
        <m:sSub>
          <m:sSubPr/>
          <m:e>
            <m:r>
              <m:rPr/>
              <m:t>G</m:t>
            </m:r>
          </m:e>
          <m:sub>
            <m:r>
              <m:rPr/>
              <m:t>μν</m:t>
            </m:r>
          </m:sub>
        </m:sSub>
      </m:oMath>
      <w:r>
        <w:t>. Through mean-field theory approximation, we derive the modified Einstein field equations:</w:t>
      </w:r>
    </w:p>
    <w:p w14:paraId="09CD6358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G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=</m:t>
          </m:r>
          <m:r>
            <m:rPr/>
            <m:t>8πG</m:t>
          </m:r>
          <m:d>
            <m:dPr>
              <m:sepChr m:val=""/>
            </m:dPr>
            <m:e>
              <m:sSubSup>
                <m:sSubSupPr/>
                <m:e>
                  <m:r>
                    <m:rPr/>
                    <m:t>T</m:t>
                  </m:r>
                </m:e>
                <m:sub>
                  <m:r>
                    <m:rPr/>
                    <m:t>μν</m:t>
                  </m:r>
                </m:sub>
                <m:sup>
                  <m:r>
                    <m:rPr>
                      <m:sty m:val="p"/>
                    </m:rPr>
                    <m:t>(positive)</m:t>
                  </m:r>
                </m:sup>
              </m:sSubSup>
              <m:r>
                <m:rPr>
                  <m:sty m:val="p"/>
                </m:rPr>
                <m:t>+</m:t>
              </m:r>
              <m:sSubSup>
                <m:sSubSupPr/>
                <m:e>
                  <m:r>
                    <m:rPr/>
                    <m:t>T</m:t>
                  </m:r>
                </m:e>
                <m:sub>
                  <m:r>
                    <m:rPr/>
                    <m:t>μν</m:t>
                  </m:r>
                </m:sub>
                <m:sup>
                  <m:r>
                    <m:rPr>
                      <m:sty m:val="p"/>
                    </m:rPr>
                    <m:t>(negative)</m:t>
                  </m:r>
                </m:sup>
              </m:sSubSup>
            </m:e>
          </m:d>
          <m:r>
            <m:rPr>
              <m:sty m:val="p"/>
            </m:rPr>
            <m:t>+Λ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μν</m:t>
              </m:r>
            </m:sub>
          </m:sSub>
        </m:oMath>
      </m:oMathPara>
      <w:r>
        <w:br w:type="textWrapping"/>
      </w:r>
      <w:r>
        <w:t xml:space="preserve">where </w:t>
      </w:r>
      <m:oMath>
        <m:sSubSup>
          <m:sSubSupPr/>
          <m:e>
            <m:r>
              <m:rPr/>
              <m:t>T</m:t>
            </m:r>
          </m:e>
          <m:sub>
            <m:r>
              <m:rPr/>
              <m:t>μν</m:t>
            </m:r>
          </m:sub>
          <m:sup>
            <m:r>
              <m:rPr>
                <m:sty m:val="p"/>
              </m:rPr>
              <m:t>(negative)</m:t>
            </m:r>
          </m:sup>
        </m:sSubSup>
      </m:oMath>
      <w:r>
        <w:t xml:space="preserve"> arises from the dual photon field </w:t>
      </w:r>
      <m:oMath>
        <m:sSub>
          <m:sSubPr/>
          <m:e>
            <m:acc>
              <m:accPr>
                <m:chr m:val="̃"/>
              </m:accPr>
              <m:e>
                <m:r>
                  <m:rPr/>
                  <m:t>A</m:t>
                </m:r>
              </m:e>
            </m:acc>
          </m:e>
          <m:sub>
            <m:r>
              <m:rPr/>
              <m:t>μ</m:t>
            </m:r>
          </m:sub>
        </m:sSub>
      </m:oMath>
      <w:r>
        <w:t xml:space="preserve">. The model naturally explains dark matter effects via the interaction term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>
                <m:sty m:val="p"/>
              </m:rPr>
              <m:t>int</m:t>
            </m:r>
          </m:sub>
        </m:sSub>
        <m:r>
          <m:rPr>
            <m:sty m:val="p"/>
          </m:rPr>
          <m:t>=−</m:t>
        </m:r>
        <m:f>
          <m:fPr/>
          <m:num>
            <m:r>
              <m:rPr/>
              <m:t>1</m:t>
            </m:r>
          </m:num>
          <m:den>
            <m:r>
              <m:rPr/>
              <m:t>4</m:t>
            </m:r>
          </m:den>
        </m:f>
        <m:sSub>
          <m:sSubPr/>
          <m:e>
            <m:r>
              <m:rPr/>
              <m:t>F</m:t>
            </m:r>
          </m:e>
          <m:sub>
            <m:r>
              <m:rPr/>
              <m:t>μν</m:t>
            </m:r>
          </m:sub>
        </m:sSub>
        <m:sSup>
          <m:sSupPr/>
          <m:e>
            <m:acc>
              <m:accPr>
                <m:chr m:val="̃"/>
              </m:accPr>
              <m:e>
                <m:r>
                  <m:rPr/>
                  <m:t>F</m:t>
                </m:r>
              </m:e>
            </m:acc>
          </m:e>
          <m:sup>
            <m:r>
              <m:rPr/>
              <m:t>μν</m:t>
            </m:r>
          </m:sup>
        </m:sSup>
      </m:oMath>
      <w:r>
        <w:t>, and predicts observable signatures in gravitational wave spectra.</w:t>
      </w:r>
      <w:r>
        <w:br w:type="textWrapping"/>
      </w:r>
      <w:r>
        <w:rPr>
          <w:b/>
          <w:bCs/>
        </w:rPr>
        <w:t>1. Introduction</w:t>
      </w:r>
      <w:r>
        <w:br w:type="textWrapping"/>
      </w:r>
      <w:r>
        <w:t xml:space="preserve">The standard cosmological model (ΛCDM) requires dark matter and dark energy to explain cosmic acceleration and galactic rotation curves. However, direct detection of dark matter particles remains elusive [1]. This paper proposes an alternative framework based on </w:t>
      </w:r>
      <w:r>
        <w:rPr>
          <w:b/>
          <w:bCs/>
        </w:rPr>
        <w:t>sign-symmetric matter</w:t>
      </w:r>
      <w:r>
        <w:t xml:space="preserve"> [2], where negative-mass particles coexist with positive-mass matter. The key innovation is the introduction of a </w:t>
      </w:r>
      <w:r>
        <w:rPr>
          <w:b/>
          <w:bCs/>
        </w:rPr>
        <w:t>dual photon field</w:t>
      </w:r>
      <w:r>
        <w:t xml:space="preserve"> </w:t>
      </w:r>
      <m:oMath>
        <m:sSub>
          <m:sSubPr/>
          <m:e>
            <m:acc>
              <m:accPr>
                <m:chr m:val="̃"/>
              </m:accPr>
              <m:e>
                <m:r>
                  <m:rPr/>
                  <m:t>A</m:t>
                </m:r>
              </m:e>
            </m:acc>
          </m:e>
          <m:sub>
            <m:r>
              <m:rPr/>
              <m:t>μ</m:t>
            </m:r>
          </m:sub>
        </m:sSub>
      </m:oMath>
      <w:r>
        <w:t xml:space="preserve"> satisfying:</w:t>
      </w:r>
    </w:p>
    <w:p w14:paraId="088A44D5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acc>
                <m:accPr>
                  <m:chr m:val="̃"/>
                </m:accPr>
                <m:e>
                  <m:r>
                    <m:rPr/>
                    <m:t>F</m:t>
                  </m:r>
                </m:e>
              </m:acc>
            </m:e>
            <m:sup>
              <m:r>
                <m:rPr/>
                <m:t>μν</m:t>
              </m:r>
            </m:sup>
          </m:sSup>
          <m:r>
            <m:rPr>
              <m:sty m:val="p"/>
            </m:rPr>
            <m:t>=</m:t>
          </m:r>
          <m:sSub>
            <m:sSubPr/>
            <m:e>
              <m:r>
                <m:rPr/>
                <m:t>μ</m:t>
              </m:r>
            </m:e>
            <m:sub>
              <m:r>
                <m:rPr/>
                <m:t>0</m:t>
              </m:r>
            </m:sub>
          </m:sSub>
          <m:sSup>
            <m:sSupPr/>
            <m:e>
              <m:acc>
                <m:accPr>
                  <m:chr m:val="̃"/>
                </m:accPr>
                <m:e>
                  <m:r>
                    <m:rPr/>
                    <m:t>J</m:t>
                  </m:r>
                </m:e>
              </m:acc>
            </m:e>
            <m:sup>
              <m:r>
                <m:rPr/>
                <m:t>ν</m:t>
              </m:r>
            </m:sup>
          </m:sSup>
          <m:r>
            <m:rPr/>
            <m:t> </m:t>
          </m:r>
          <m:r>
            <m:rPr>
              <m:sty m:val="p"/>
            </m:rPr>
            <m:t>with</m:t>
          </m:r>
          <m:r>
            <m:rPr/>
            <m:t> </m:t>
          </m:r>
          <m:sSub>
            <m:sSubPr/>
            <m:e>
              <m:acc>
                <m:accPr>
                  <m:chr m:val="̃"/>
                </m:accPr>
                <m:e>
                  <m:r>
                    <m:rPr/>
                    <m:t>F</m:t>
                  </m:r>
                </m:e>
              </m:acc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sSub>
            <m:sSubPr/>
            <m:e>
              <m:acc>
                <m:accPr>
                  <m:chr m:val="̃"/>
                </m:accPr>
                <m:e>
                  <m:r>
                    <m:rPr/>
                    <m:t>A</m:t>
                  </m:r>
                </m:e>
              </m:acc>
            </m:e>
            <m:sub>
              <m:r>
                <m:rPr/>
                <m:t>ν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ν</m:t>
              </m:r>
            </m:sub>
          </m:sSub>
          <m:sSub>
            <m:sSubPr/>
            <m:e>
              <m:acc>
                <m:accPr>
                  <m:chr m:val="̃"/>
                </m:accPr>
                <m:e>
                  <m:r>
                    <m:rPr/>
                    <m:t>A</m:t>
                  </m:r>
                </m:e>
              </m:acc>
            </m:e>
            <m:sub>
              <m:r>
                <m:rPr/>
                <m:t>μ</m:t>
              </m:r>
            </m:sub>
          </m:sSub>
        </m:oMath>
      </m:oMathPara>
      <w:r>
        <w:br w:type="textWrapping"/>
      </w:r>
      <w:r>
        <w:t xml:space="preserve">This field couples exclusively to negative-mass currents </w:t>
      </w:r>
      <m:oMath>
        <m:sSup>
          <m:sSupPr/>
          <m:e>
            <m:acc>
              <m:accPr>
                <m:chr m:val="̃"/>
              </m:accPr>
              <m:e>
                <m:r>
                  <m:rPr/>
                  <m:t>J</m:t>
                </m:r>
              </m:e>
            </m:acc>
          </m:e>
          <m:sup>
            <m:r>
              <m:rPr/>
              <m:t>ν</m:t>
            </m:r>
          </m:sup>
        </m:sSup>
      </m:oMath>
      <w:r>
        <w:t>, leading to gravitational polarization effects [3].</w:t>
      </w:r>
      <w:r>
        <w:br w:type="textWrapping"/>
      </w:r>
      <w:r>
        <w:rPr>
          <w:b/>
          <w:bCs/>
        </w:rPr>
        <w:t>2. Theoretical Framework</w:t>
      </w:r>
      <w:r>
        <w:br w:type="textWrapping"/>
      </w:r>
      <w:r>
        <w:rPr>
          <w:b/>
          <w:bCs/>
        </w:rPr>
        <w:t>2.1 Electromagnetic Sector</w:t>
      </w:r>
      <w:r>
        <w:br w:type="textWrapping"/>
      </w:r>
      <w:r>
        <w:t>The Lagrangian density for the electromagnetic sector is:</w:t>
      </w:r>
    </w:p>
    <w:p w14:paraId="13EBEE83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EM</m:t>
              </m:r>
            </m:sub>
          </m:sSub>
          <m:r>
            <m:rPr>
              <m:sty m:val="p"/>
            </m:rPr>
            <m:t>=−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sSub>
            <m:sSubPr/>
            <m:e>
              <m:r>
                <m:rPr/>
                <m:t>F</m:t>
              </m:r>
            </m:e>
            <m:sub>
              <m:r>
                <m:rPr/>
                <m:t>μν</m:t>
              </m:r>
            </m:sub>
          </m:sSub>
          <m:sSup>
            <m:sSupPr/>
            <m:e>
              <m:r>
                <m:rPr/>
                <m:t>F</m:t>
              </m:r>
            </m:e>
            <m:sup>
              <m:r>
                <m:rPr/>
                <m:t>μν</m:t>
              </m:r>
            </m:sup>
          </m:sSup>
          <m:r>
            <m:rPr>
              <m:sty m:val="p"/>
            </m:rPr>
            <m:t>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sSub>
            <m:sSubPr/>
            <m:e>
              <m:acc>
                <m:accPr>
                  <m:chr m:val="̃"/>
                </m:accPr>
                <m:e>
                  <m:r>
                    <m:rPr/>
                    <m:t>F</m:t>
                  </m:r>
                </m:e>
              </m:acc>
            </m:e>
            <m:sub>
              <m:r>
                <m:rPr/>
                <m:t>μν</m:t>
              </m:r>
            </m:sub>
          </m:sSub>
          <m:sSup>
            <m:sSupPr/>
            <m:e>
              <m:acc>
                <m:accPr>
                  <m:chr m:val="̃"/>
                </m:accPr>
                <m:e>
                  <m:r>
                    <m:rPr/>
                    <m:t>F</m:t>
                  </m:r>
                </m:e>
              </m:acc>
            </m:e>
            <m:sup>
              <m:r>
                <m:rPr/>
                <m:t>μν</m:t>
              </m:r>
            </m:sup>
          </m:sSup>
          <m:r>
            <m:rPr>
              <m:sty m:val="p"/>
            </m:rPr>
            <m:t>−</m:t>
          </m:r>
          <m:sSup>
            <m:sSupPr/>
            <m:e>
              <m:r>
                <m:rPr/>
                <m:t>J</m:t>
              </m:r>
            </m:e>
            <m:sup>
              <m:r>
                <m:rPr/>
                <m:t>μ</m:t>
              </m:r>
            </m:sup>
          </m:sSup>
          <m:sSub>
            <m:sSub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−</m:t>
          </m:r>
          <m:sSup>
            <m:sSupPr/>
            <m:e>
              <m:acc>
                <m:accPr>
                  <m:chr m:val="̃"/>
                </m:accPr>
                <m:e>
                  <m:r>
                    <m:rPr/>
                    <m:t>J</m:t>
                  </m:r>
                </m:e>
              </m:acc>
            </m:e>
            <m:sup>
              <m:r>
                <m:rPr/>
                <m:t>μ</m:t>
              </m:r>
            </m:sup>
          </m:sSup>
          <m:sSub>
            <m:sSubPr/>
            <m:e>
              <m:acc>
                <m:accPr>
                  <m:chr m:val="̃"/>
                </m:accPr>
                <m:e>
                  <m:r>
                    <m:rPr/>
                    <m:t>A</m:t>
                  </m:r>
                </m:e>
              </m:acc>
            </m:e>
            <m:sub>
              <m:r>
                <m:rPr/>
                <m:t>μ</m:t>
              </m:r>
            </m:sub>
          </m:sSub>
        </m:oMath>
      </m:oMathPara>
      <w:r>
        <w:br w:type="textWrapping"/>
      </w:r>
      <w:r>
        <w:t xml:space="preserve">where </w:t>
      </w:r>
      <m:oMath>
        <m:sSub>
          <m:sSubPr/>
          <m:e>
            <m:r>
              <m:rPr/>
              <m:t>F</m:t>
            </m:r>
          </m:e>
          <m:sub>
            <m:r>
              <m:rPr/>
              <m:t>μν</m:t>
            </m:r>
          </m:sub>
        </m:sSub>
      </m:oMath>
      <w:r>
        <w:t xml:space="preserve"> and </w:t>
      </w:r>
      <m:oMath>
        <m:sSub>
          <m:sSubPr/>
          <m:e>
            <m:acc>
              <m:accPr>
                <m:chr m:val="̃"/>
              </m:accPr>
              <m:e>
                <m:r>
                  <m:rPr/>
                  <m:t>F</m:t>
                </m:r>
              </m:e>
            </m:acc>
          </m:e>
          <m:sub>
            <m:r>
              <m:rPr/>
              <m:t>μν</m:t>
            </m:r>
          </m:sub>
        </m:sSub>
      </m:oMath>
      <w:r>
        <w:t xml:space="preserve"> are field strength tensors for standard and dual photons, respectively. The interaction term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>
                <m:sty m:val="p"/>
              </m:rPr>
              <m:t>int</m:t>
            </m:r>
          </m:sub>
        </m:sSub>
        <m:r>
          <m:rPr>
            <m:sty m:val="p"/>
          </m:rPr>
          <m:t>=−</m:t>
        </m:r>
        <m:f>
          <m:fPr/>
          <m:num>
            <m:r>
              <m:rPr/>
              <m:t>κ</m:t>
            </m:r>
          </m:num>
          <m:den>
            <m:r>
              <m:rPr/>
              <m:t>4</m:t>
            </m:r>
          </m:den>
        </m:f>
        <m:sSub>
          <m:sSubPr/>
          <m:e>
            <m:r>
              <m:rPr/>
              <m:t>F</m:t>
            </m:r>
          </m:e>
          <m:sub>
            <m:r>
              <m:rPr/>
              <m:t>μν</m:t>
            </m:r>
          </m:sub>
        </m:sSub>
        <m:sSup>
          <m:sSupPr/>
          <m:e>
            <m:acc>
              <m:accPr>
                <m:chr m:val="̃"/>
              </m:accPr>
              <m:e>
                <m:r>
                  <m:rPr/>
                  <m:t>F</m:t>
                </m:r>
              </m:e>
            </m:acc>
          </m:e>
          <m:sup>
            <m:r>
              <m:rPr/>
              <m:t>μν</m:t>
            </m:r>
          </m:sup>
        </m:sSup>
      </m:oMath>
      <w:r>
        <w:t xml:space="preserve"> (with </w:t>
      </w:r>
      <m:oMath>
        <m:r>
          <m:rPr/>
          <m:t>κ</m:t>
        </m:r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23</m:t>
            </m:r>
          </m:sup>
        </m:sSup>
        <m:r>
          <m:rPr/>
          <m:t> </m:t>
        </m:r>
        <m:sSup>
          <m:sSupPr/>
          <m:e>
            <m:r>
              <m:rPr>
                <m:sty m:val="p"/>
              </m:rPr>
              <m:t>eV</m:t>
            </m:r>
          </m:e>
          <m:sup>
            <m:r>
              <m:rPr>
                <m:sty m:val="p"/>
              </m:rPr>
              <m:t>−</m:t>
            </m:r>
            <m:r>
              <m:rPr/>
              <m:t>1</m:t>
            </m:r>
          </m:sup>
        </m:sSup>
      </m:oMath>
      <w:r>
        <w:t>) generates effective dark matter density:</w:t>
      </w:r>
    </w:p>
    <w:p w14:paraId="21F196DF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ρ</m:t>
              </m:r>
            </m:e>
            <m:sub>
              <m:r>
                <m:rPr>
                  <m:sty m:val="p"/>
                </m:rPr>
                <m:t>DM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κ</m:t>
              </m:r>
            </m:num>
            <m:den>
              <m:r>
                <m:rPr/>
                <m:t>8πG</m:t>
              </m:r>
            </m:den>
          </m:f>
          <m:r>
            <m:rPr>
              <m:sty m:val="b"/>
            </m:rPr>
            <m:t>E</m:t>
          </m:r>
          <m:r>
            <m:rPr>
              <m:sty m:val="p"/>
            </m:rPr>
            <m:t>⋅</m:t>
          </m:r>
          <m:acc>
            <m:accPr>
              <m:chr m:val="̃"/>
            </m:accPr>
            <m:e>
              <m:r>
                <m:rPr>
                  <m:sty m:val="b"/>
                </m:rPr>
                <m:t>E</m:t>
              </m:r>
            </m:e>
          </m:acc>
        </m:oMath>
      </m:oMathPara>
      <w:r>
        <w:br w:type="textWrapping"/>
      </w:r>
      <w:r>
        <w:rPr>
          <w:b/>
          <w:bCs/>
        </w:rPr>
        <w:t>2.2 Gravitational Sector</w:t>
      </w:r>
      <w:r>
        <w:br w:type="textWrapping"/>
      </w:r>
      <w:r>
        <w:t>The gravitational action is modified to:</w:t>
      </w:r>
    </w:p>
    <w:p w14:paraId="44CE2801">
      <w:pPr>
        <w:pStyle w:val="3"/>
      </w:pPr>
      <m:oMathPara>
        <m:oMathParaPr>
          <m:jc m:val="center"/>
        </m:oMathParaPr>
        <m:oMath>
          <m:r>
            <m:rPr/>
            <m:t>S</m:t>
          </m:r>
          <m:r>
            <m:rPr>
              <m:sty m:val="p"/>
            </m:rPr>
            <m:t>=∫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4</m:t>
              </m:r>
            </m:sup>
          </m:sSup>
          <m:r>
            <m:rPr/>
            <m:t>x</m:t>
          </m:r>
          <m:rad>
            <m:radPr>
              <m:degHide m:val="1"/>
            </m:radPr>
            <m:deg/>
            <m:e>
              <m:r>
                <m:rPr>
                  <m:sty m:val="p"/>
                </m:rPr>
                <m:t>−</m:t>
              </m:r>
              <m:r>
                <m:rPr/>
                <m:t>g</m:t>
              </m:r>
            </m:e>
          </m:rad>
          <m:d>
            <m:dPr>
              <m:begChr m:val="["/>
              <m:sepChr m:val=""/>
              <m:endChr m:val="]"/>
            </m:dPr>
            <m:e>
              <m:f>
                <m:fPr/>
                <m:num>
                  <m:r>
                    <m:rPr/>
                    <m:t>R</m:t>
                  </m:r>
                </m:num>
                <m:den>
                  <m:r>
                    <m:rPr/>
                    <m:t>16πG</m:t>
                  </m:r>
                </m:den>
              </m:f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ℒ</m:t>
                  </m:r>
                </m:e>
                <m:sub>
                  <m:r>
                    <m:rPr>
                      <m:sty m:val="p"/>
                    </m:rPr>
                    <m:t>EM</m:t>
                  </m:r>
                </m:sub>
              </m:sSub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ℒ</m:t>
                  </m:r>
                </m:e>
                <m:sub>
                  <m:r>
                    <m:rPr>
                      <m:sty m:val="p"/>
                    </m:rPr>
                    <m:t>int</m:t>
                  </m:r>
                </m:sub>
              </m:sSub>
            </m:e>
          </m:d>
        </m:oMath>
      </m:oMathPara>
      <w:r>
        <w:br w:type="textWrapping"/>
      </w:r>
      <w:r>
        <w:t xml:space="preserve">Varying with respect to </w:t>
      </w:r>
      <m:oMath>
        <m:sSub>
          <m:sSubPr/>
          <m:e>
            <m:r>
              <m:rPr/>
              <m:t>g</m:t>
            </m:r>
          </m:e>
          <m:sub>
            <m:r>
              <m:rPr/>
              <m:t>μν</m:t>
            </m:r>
          </m:sub>
        </m:sSub>
      </m:oMath>
      <w:r>
        <w:t xml:space="preserve"> yields the modified Einstein equations:</w:t>
      </w:r>
    </w:p>
    <w:p w14:paraId="1AA5A062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G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=</m:t>
          </m:r>
          <m:r>
            <m:rPr/>
            <m:t>8πG</m:t>
          </m:r>
          <m:d>
            <m:dPr>
              <m:sepChr m:val=""/>
            </m:dPr>
            <m:e>
              <m:sSubSup>
                <m:sSubSupPr/>
                <m:e>
                  <m:r>
                    <m:rPr/>
                    <m:t>T</m:t>
                  </m:r>
                </m:e>
                <m:sub>
                  <m:r>
                    <m:rPr/>
                    <m:t>μν</m:t>
                  </m:r>
                </m:sub>
                <m:sup>
                  <m:r>
                    <m:rPr>
                      <m:sty m:val="p"/>
                    </m:rPr>
                    <m:t>(EM)</m:t>
                  </m:r>
                </m:sup>
              </m:sSubSup>
              <m:r>
                <m:rPr>
                  <m:sty m:val="p"/>
                </m:rPr>
                <m:t>+</m:t>
              </m:r>
              <m:sSubSup>
                <m:sSubSupPr/>
                <m:e>
                  <m:r>
                    <m:rPr/>
                    <m:t>T</m:t>
                  </m:r>
                </m:e>
                <m:sub>
                  <m:r>
                    <m:rPr/>
                    <m:t>μν</m:t>
                  </m:r>
                </m:sub>
                <m:sup>
                  <m:r>
                    <m:rPr>
                      <m:sty m:val="p"/>
                    </m:rPr>
                    <m:t>(int)</m:t>
                  </m:r>
                </m:sup>
              </m:sSubSup>
            </m:e>
          </m:d>
        </m:oMath>
      </m:oMathPara>
      <w:r>
        <w:br w:type="textWrapping"/>
      </w:r>
      <w:r>
        <w:t xml:space="preserve">where </w:t>
      </w:r>
      <m:oMath>
        <m:sSubSup>
          <m:sSubSupPr/>
          <m:e>
            <m:r>
              <m:rPr/>
              <m:t>T</m:t>
            </m:r>
          </m:e>
          <m:sub>
            <m:r>
              <m:rPr/>
              <m:t>μν</m:t>
            </m:r>
          </m:sub>
          <m:sup>
            <m:r>
              <m:rPr>
                <m:sty m:val="p"/>
              </m:rPr>
              <m:t>(int)</m:t>
            </m:r>
          </m:sup>
        </m:sSubSup>
        <m:r>
          <m:rPr>
            <m:sty m:val="p"/>
          </m:rPr>
          <m:t>=</m:t>
        </m:r>
        <m:r>
          <m:rPr/>
          <m:t>κ</m:t>
        </m:r>
        <m:d>
          <m:dPr>
            <m:sepChr m:val=""/>
          </m:dPr>
          <m:e>
            <m:sSub>
              <m:sSubPr/>
              <m:e>
                <m:r>
                  <m:rPr/>
                  <m:t>F</m:t>
                </m:r>
              </m:e>
              <m:sub>
                <m:r>
                  <m:rPr/>
                  <m:t>μα</m:t>
                </m:r>
              </m:sub>
            </m:sSub>
            <m:sSub>
              <m:sSubPr/>
              <m:e>
                <m:acc>
                  <m:accPr>
                    <m:chr m:val="̃"/>
                  </m:accPr>
                  <m:e>
                    <m:r>
                      <m:rPr/>
                      <m:t>F</m:t>
                    </m:r>
                  </m:e>
                </m:acc>
              </m:e>
              <m:sub>
                <m:r>
                  <m:rPr/>
                  <m:t>ν</m:t>
                </m:r>
              </m:sub>
            </m:sSub>
            <m:sSup>
              <m:sSupPr/>
              <m:e>
                <m:r>
                  <m:rPr/>
                  <m:t>​</m:t>
                </m:r>
              </m:e>
              <m:sup>
                <m:r>
                  <m:rPr/>
                  <m:t>α</m:t>
                </m:r>
              </m:sup>
            </m:sSup>
            <m:r>
              <m:rPr>
                <m:sty m:val="p"/>
              </m:rPr>
              <m:t>−</m:t>
            </m:r>
            <m:f>
              <m:fPr/>
              <m:num>
                <m:r>
                  <m:rPr/>
                  <m:t>1</m:t>
                </m:r>
              </m:num>
              <m:den>
                <m:r>
                  <m:rPr/>
                  <m:t>4</m:t>
                </m:r>
              </m:den>
            </m:f>
            <m:sSub>
              <m:sSubPr/>
              <m:e>
                <m:r>
                  <m:rPr/>
                  <m:t>g</m:t>
                </m:r>
              </m:e>
              <m:sub>
                <m:r>
                  <m:rPr/>
                  <m:t>μν</m:t>
                </m:r>
              </m:sub>
            </m:sSub>
            <m:sSub>
              <m:sSubPr/>
              <m:e>
                <m:r>
                  <m:rPr/>
                  <m:t>F</m:t>
                </m:r>
              </m:e>
              <m:sub>
                <m:r>
                  <m:rPr/>
                  <m:t>αβ</m:t>
                </m:r>
              </m:sub>
            </m:sSub>
            <m:sSup>
              <m:sSupPr/>
              <m:e>
                <m:acc>
                  <m:accPr>
                    <m:chr m:val="̃"/>
                  </m:accPr>
                  <m:e>
                    <m:r>
                      <m:rPr/>
                      <m:t>F</m:t>
                    </m:r>
                  </m:e>
                </m:acc>
              </m:e>
              <m:sup>
                <m:r>
                  <m:rPr/>
                  <m:t>αβ</m:t>
                </m:r>
              </m:sup>
            </m:sSup>
          </m:e>
        </m:d>
      </m:oMath>
      <w:r>
        <w:t>.</w:t>
      </w:r>
      <w:r>
        <w:br w:type="textWrapping"/>
      </w:r>
      <w:r>
        <w:rPr>
          <w:b/>
          <w:bCs/>
        </w:rPr>
        <w:t>3. Observational Predictions</w:t>
      </w:r>
      <w:r>
        <w:br w:type="textWrapping"/>
      </w:r>
      <w:r>
        <w:rPr>
          <w:b/>
          <w:bCs/>
        </w:rPr>
        <w:t>3.1 Galactic Rotation Curves</w:t>
      </w:r>
      <w:r>
        <w:br w:type="textWrapping"/>
      </w:r>
      <w:r>
        <w:t>The model predicts flat rotation curves without dark matter halos. The effective mass density is:</w:t>
      </w:r>
    </w:p>
    <w:p w14:paraId="6ED91B77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ρ</m:t>
              </m:r>
            </m:e>
            <m:sub>
              <m:r>
                <m:rPr>
                  <m:sty m:val="p"/>
                </m:rPr>
                <m:t>eff</m:t>
              </m:r>
            </m:sub>
          </m:sSub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)=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0</m:t>
              </m:r>
            </m:sub>
          </m:sSub>
          <m:d>
            <m:dPr>
              <m:sepChr m:val=""/>
            </m:dPr>
            <m:e>
              <m:r>
                <m:rPr/>
                <m:t>1</m:t>
              </m:r>
              <m:r>
                <m:rPr>
                  <m:sty m:val="p"/>
                </m:rPr>
                <m:t>+</m:t>
              </m:r>
              <m:f>
                <m:fPr/>
                <m:num>
                  <m:sSub>
                    <m:sSubPr/>
                    <m:e>
                      <m:r>
                        <m:rPr/>
                        <m:t>r</m:t>
                      </m:r>
                    </m:e>
                    <m:sub>
                      <m:r>
                        <m:rPr/>
                        <m:t>c</m:t>
                      </m:r>
                    </m:sub>
                  </m:sSub>
                </m:num>
                <m:den>
                  <m:r>
                    <m:rPr/>
                    <m:t>r</m:t>
                  </m:r>
                </m:den>
              </m:f>
            </m:e>
          </m:d>
          <m:sSup>
            <m:sSupPr/>
            <m:e>
              <m:r>
                <m:rPr/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r</m:t>
              </m:r>
              <m:r>
                <m:rPr>
                  <m:sty m:val="p"/>
                </m:rPr>
                <m:t>/</m:t>
              </m:r>
              <m:sSub>
                <m:sSubPr/>
                <m:e>
                  <m:r>
                    <m:rPr/>
                    <m:t>r</m:t>
                  </m:r>
                </m:e>
                <m:sub>
                  <m:r>
                    <m:rPr/>
                    <m:t>d</m:t>
                  </m:r>
                </m:sub>
              </m:sSub>
            </m:sup>
          </m:sSup>
        </m:oMath>
      </m:oMathPara>
      <w:r>
        <w:br w:type="textWrapping"/>
      </w:r>
      <w:r>
        <w:t xml:space="preserve">where </w:t>
      </w:r>
      <m:oMath>
        <m:sSub>
          <m:sSubPr/>
          <m:e>
            <m:r>
              <m:rPr/>
              <m:t>r</m:t>
            </m:r>
          </m:e>
          <m:sub>
            <m:r>
              <m:rPr/>
              <m:t>c</m:t>
            </m:r>
          </m:sub>
        </m:sSub>
      </m:oMath>
      <w:r>
        <w:t xml:space="preserve"> is the core radius and </w:t>
      </w:r>
      <m:oMath>
        <m:sSub>
          <m:sSubPr/>
          <m:e>
            <m:r>
              <m:rPr/>
              <m:t>r</m:t>
            </m:r>
          </m:e>
          <m:sub>
            <m:r>
              <m:rPr/>
              <m:t>d</m:t>
            </m:r>
          </m:sub>
        </m:sSub>
      </m:oMath>
      <w:r>
        <w:t xml:space="preserve"> is the disk scale length.</w:t>
      </w:r>
      <w:r>
        <w:br w:type="textWrapping"/>
      </w:r>
      <w:r>
        <w:rPr>
          <w:b/>
          <w:bCs/>
        </w:rPr>
        <w:t>3.2 Gravitational Waves</w:t>
      </w:r>
      <w:r>
        <w:br w:type="textWrapping"/>
      </w:r>
      <w:r>
        <w:t>Binary systems with negative-mass components produce gravitational waves with amplitude:</w:t>
      </w:r>
    </w:p>
    <w:p w14:paraId="0A818646">
      <w:pPr>
        <w:pStyle w:val="4"/>
      </w:pPr>
      <m:oMathPara>
        <m:oMathParaPr>
          <m:jc m:val="center"/>
        </m:oMathParaPr>
        <m:oMath>
          <m:sSub>
            <m:sSubPr/>
            <m:e>
              <m:r>
                <m:rPr/>
                <m:t>ℎ</m:t>
              </m:r>
            </m:e>
            <m:sub>
              <m:r>
                <m:rPr>
                  <m:sty m:val="p"/>
                </m:rPr>
                <m:t>+</m:t>
              </m:r>
            </m:sub>
          </m:sSub>
          <m:r>
            <m:rPr>
              <m:sty m:val="p"/>
            </m:rPr>
            <m:t>∝</m:t>
          </m:r>
          <m:f>
            <m:fPr/>
            <m:num>
              <m:r>
                <m:rPr/>
                <m:t>G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ℳ</m:t>
                  </m:r>
                </m:e>
                <m:sub>
                  <m:r>
                    <m:rPr/>
                    <m:t>c</m:t>
                  </m:r>
                </m:sub>
              </m:sSub>
            </m:num>
            <m:den>
              <m:sSup>
                <m:sSupPr/>
                <m:e>
                  <m:r>
                    <m:rPr/>
                    <m:t>c</m:t>
                  </m:r>
                </m:e>
                <m:sup>
                  <m:r>
                    <m:rPr/>
                    <m:t>4</m:t>
                  </m:r>
                </m:sup>
              </m:sSup>
              <m:r>
                <m:rPr/>
                <m:t>D</m:t>
              </m:r>
            </m:den>
          </m:f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r>
                        <m:rPr/>
                        <m:t>G</m:t>
                      </m:r>
                      <m:sSub>
                        <m:sSubPr/>
                        <m:e>
                          <m:r>
                            <m:rPr>
                              <m:sty m:val="p"/>
                              <m:scr m:val="script"/>
                            </m:rPr>
                            <m:t>ℳ</m:t>
                          </m:r>
                        </m:e>
                        <m:sub>
                          <m:r>
                            <m:rPr/>
                            <m:t>c</m:t>
                          </m:r>
                        </m:sub>
                      </m:sSub>
                      <m:r>
                        <m:rPr/>
                        <m:t>πf</m:t>
                      </m:r>
                    </m:num>
                    <m:den>
                      <m:sSup>
                        <m:sSupPr/>
                        <m:e>
                          <m:r>
                            <m:rPr/>
                            <m:t>c</m:t>
                          </m:r>
                        </m:e>
                        <m:sup>
                          <m:r>
                            <m:rPr/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/>
                <m:t>2</m:t>
              </m:r>
              <m:r>
                <m:rPr>
                  <m:sty m:val="p"/>
                </m:rPr>
                <m:t>/</m:t>
              </m:r>
              <m:r>
                <m:rPr/>
                <m:t>3</m:t>
              </m:r>
            </m:sup>
          </m:sSup>
          <m:r>
            <m:rPr>
              <m:sty m:val="p"/>
            </m:rPr>
            <m:t>cos(</m:t>
          </m:r>
          <m:r>
            <m:rPr/>
            <m:t>ι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t xml:space="preserve">where </w:t>
      </w:r>
      <m:oMath>
        <m:sSub>
          <m:sSubPr/>
          <m:e>
            <m:r>
              <m:rPr>
                <m:sty m:val="p"/>
                <m:scr m:val="script"/>
              </m:rPr>
              <m:t>ℳ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=</m:t>
        </m:r>
        <m:f>
          <m:fPr/>
          <m:num>
            <m:r>
              <m:rPr>
                <m:sty m:val="p"/>
              </m:rPr>
              <m:t>(</m:t>
            </m:r>
            <m:sSub>
              <m:sSubPr/>
              <m:e>
                <m:r>
                  <m:rPr/>
                  <m:t>m</m:t>
                </m:r>
              </m:e>
              <m:sub>
                <m:r>
                  <m:rPr/>
                  <m:t>1</m:t>
                </m:r>
              </m:sub>
            </m:sSub>
            <m:sSub>
              <m:sSubPr/>
              <m:e>
                <m:r>
                  <m:rPr/>
                  <m:t>m</m:t>
                </m:r>
              </m:e>
              <m:sub>
                <m:r>
                  <m:rPr/>
                  <m:t>2</m:t>
                </m:r>
              </m:sub>
            </m:sSub>
            <m:sSup>
              <m:sSupPr/>
              <m:e>
                <m:r>
                  <m:rPr>
                    <m:sty m:val="p"/>
                  </m:rPr>
                  <m:t>)</m:t>
                </m:r>
              </m:e>
              <m:sup>
                <m:r>
                  <m:rPr/>
                  <m:t>3</m:t>
                </m:r>
                <m:r>
                  <m:rPr>
                    <m:sty m:val="p"/>
                  </m:rPr>
                  <m:t>/</m:t>
                </m:r>
                <m:r>
                  <m:rPr/>
                  <m:t>5</m:t>
                </m:r>
              </m:sup>
            </m:sSup>
          </m:num>
          <m:den>
            <m:r>
              <m:rPr>
                <m:sty m:val="p"/>
              </m:rPr>
              <m:t>(</m:t>
            </m:r>
            <m:sSub>
              <m:sSubPr/>
              <m:e>
                <m:r>
                  <m:rPr/>
                  <m:t>m</m:t>
                </m:r>
              </m:e>
              <m:sub>
                <m:r>
                  <m:rPr/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sSubPr/>
              <m:e>
                <m:r>
                  <m:rPr/>
                  <m:t>m</m:t>
                </m:r>
              </m:e>
              <m:sub>
                <m:r>
                  <m:rPr/>
                  <m:t>2</m:t>
                </m:r>
              </m:sub>
            </m:sSub>
            <m:sSup>
              <m:sSupPr/>
              <m:e>
                <m:r>
                  <m:rPr>
                    <m:sty m:val="p"/>
                  </m:rPr>
                  <m:t>)</m:t>
                </m:r>
              </m:e>
              <m:sup>
                <m:r>
                  <m:rPr/>
                  <m:t>1</m:t>
                </m:r>
                <m:r>
                  <m:rPr>
                    <m:sty m:val="p"/>
                  </m:rPr>
                  <m:t>/</m:t>
                </m:r>
                <m:r>
                  <m:rPr/>
                  <m:t>5</m:t>
                </m:r>
              </m:sup>
            </m:sSup>
          </m:den>
        </m:f>
      </m:oMath>
      <w:r>
        <w:t xml:space="preserve"> is the chirp mass.</w:t>
      </w:r>
      <w:r>
        <w:br w:type="textWrapping"/>
      </w:r>
      <w:r>
        <w:rPr>
          <w:b/>
          <w:bCs/>
        </w:rPr>
        <w:t>4. Conclusion</w:t>
      </w:r>
      <w:r>
        <w:br w:type="textWrapping"/>
      </w:r>
      <w:r>
        <w:t>This model unifies electromagnetism and gravity through sign-symmetric fields, providing testable alternatives to dark matter. Future work will explore quantum implications [4].</w:t>
      </w:r>
      <w:r>
        <w:br w:type="textWrapping"/>
      </w:r>
      <w:r>
        <w:rPr>
          <w:b/>
          <w:bCs/>
        </w:rPr>
        <w:t>References</w:t>
      </w:r>
      <w:r>
        <w:br w:type="textWrapping"/>
      </w:r>
      <w:r>
        <w:t xml:space="preserve">[1] Bertone, G., et al. (2005). Particle dark matter: Evidence, candidates and constraints. </w:t>
      </w:r>
      <w:r>
        <w:rPr>
          <w:i/>
          <w:iCs/>
        </w:rPr>
        <w:t>Physics Reports</w:t>
      </w:r>
      <w:r>
        <w:t>.</w:t>
      </w:r>
      <w:r>
        <w:br w:type="textWrapping"/>
      </w:r>
      <w:r>
        <w:t xml:space="preserve">[2] Bondi, H. (1957). Negative mass in general relativity. </w:t>
      </w:r>
      <w:r>
        <w:rPr>
          <w:i/>
          <w:iCs/>
        </w:rPr>
        <w:t>Reviews of Modern Physics</w:t>
      </w:r>
      <w:r>
        <w:t>.</w:t>
      </w:r>
      <w:r>
        <w:br w:type="textWrapping"/>
      </w:r>
      <w:r>
        <w:t xml:space="preserve">[3] Blanchet, L., &amp; Le Tiec, A. (2008). Model of dark matter and dark energy based on gravitational polarization. </w:t>
      </w:r>
      <w:r>
        <w:rPr>
          <w:i/>
          <w:iCs/>
        </w:rPr>
        <w:t>Physical Review D</w:t>
      </w:r>
      <w:r>
        <w:t>.</w:t>
      </w:r>
      <w:r>
        <w:br w:type="textWrapping"/>
      </w:r>
      <w:r>
        <w:t xml:space="preserve">[4] Weinberg, S. (2021). Foundations of modern cosmology. </w:t>
      </w:r>
      <w:r>
        <w:rPr>
          <w:i/>
          <w:iCs/>
        </w:rPr>
        <w:t>Cambridge University Press</w:t>
      </w:r>
      <w:r>
        <w:t>.</w:t>
      </w:r>
      <w:r>
        <w:br w:type="textWrapping"/>
      </w:r>
      <w:bookmarkStart w:id="1" w:name="_GoBack"/>
      <w:bookmarkEnd w:id="1"/>
    </w:p>
    <w:bookmarkEnd w:id="0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09BE502D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468</Words>
  <Characters>1878</Characters>
  <Lines>30</Lines>
  <Paragraphs>8</Paragraphs>
  <TotalTime>71</TotalTime>
  <ScaleCrop>false</ScaleCrop>
  <LinksUpToDate>false</LinksUpToDate>
  <CharactersWithSpaces>2114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2025-09-29T07:18:00Z</dcterms:created>
  <dc:creator>Administrator</dc:creator>
  <cp:lastModifiedBy>Administrator</cp:lastModifiedBy>
  <dcterms:modified xsi:type="dcterms:W3CDTF">2025-09-29T07:20:16Z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4C178918625B44749E1A9930B50F4B0B_12</vt:lpwstr>
  </property>
</Properties>
</file>