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684BB">
      <w:pPr>
        <w:pStyle w:val="4"/>
        <w:rPr>
          <w:b/>
          <w:bCs/>
        </w:rPr>
      </w:pPr>
      <w:bookmarkStart w:id="0" w:name="_GoBack"/>
      <w:r>
        <w:t xml:space="preserve"> </w:t>
      </w:r>
      <w:r>
        <w:rPr>
          <w:b/>
          <w:bCs/>
        </w:rPr>
        <w:t>Evolution of Material Structure under Field Combination Theory: A Unified Model of Phase Transitions from Atomic Stability to Black Hole Singularities</w:t>
      </w:r>
    </w:p>
    <w:bookmarkEnd w:id="0"/>
    <w:p w14:paraId="1E08A817">
      <w:pPr>
        <w:pStyle w:val="3"/>
      </w:pPr>
      <w:r>
        <w:rPr>
          <w:b/>
          <w:bCs/>
        </w:rPr>
        <w:t>Authors:</w:t>
      </w:r>
      <w:r>
        <w:t xml:space="preserve"> Li Zhijun¹, Zhao Guangyao²</w:t>
      </w:r>
      <w:r>
        <w:br w:type="textWrapping"/>
      </w:r>
      <w:r>
        <w:t>Affiliations:</w:t>
      </w:r>
      <w:r>
        <w:br w:type="textWrapping"/>
      </w:r>
      <w:r>
        <w:t>1. Animal Husbandry School, Shanxi Provincial Department of Agriculture</w:t>
      </w:r>
      <w:r>
        <w:br w:type="textWrapping"/>
      </w:r>
      <w:r>
        <w:t>2. Chongqing University</w:t>
      </w:r>
    </w:p>
    <w:p w14:paraId="1470A3DC">
      <w:pPr>
        <w:pStyle w:val="3"/>
      </w:pPr>
      <w:r>
        <w:rPr>
          <w:b/>
          <w:bCs/>
        </w:rPr>
        <w:t>Abstract:</w:t>
      </w:r>
      <w:r>
        <w:rPr>
          <w:b/>
          <w:bCs/>
        </w:rPr>
        <w:br w:type="textWrapping"/>
      </w:r>
      <w:r>
        <w:t xml:space="preserve">This paper proposes a unified framework based on the dynamics of field combinations, aiming to explain the evolution of material structure from the microscopic atom to the macroscopic black hole. The core thesis is that the stability and phase transitions of material structures are determined by the dynamic balance and instability of their fundamental component fields—the A-field (electromagnetic vortex field, responsible for wave nature), the B-field (color charge vortex field, responsible for gauge interactions), and the C-field (Higgs vortex field, responsible for mass). We construct a generalized field combination wave function equation, whose low-energy approximation naturally leads to atomic stationary states, and explicitly define the A-field repulsive pressure operator </w:t>
      </w:r>
      <m:oMath>
        <m:sSub>
          <m:sSubPr/>
          <m:e>
            <m:acc>
              <m:accPr/>
              <m:e>
                <m:r>
                  <m:rPr/>
                  <m:t>P</m:t>
                </m:r>
              </m:e>
            </m:acc>
          </m:e>
          <m:sub>
            <m:r>
              <m:rPr/>
              <m:t>A</m:t>
            </m:r>
          </m:sub>
        </m:sSub>
        <m:r>
          <m:rPr>
            <m:sty m:val="p"/>
          </m:rPr>
          <m:t>.</m:t>
        </m:r>
      </m:oMath>
      <w:r>
        <w:t xml:space="preserve"> Calculations show that the maximum support pressure of the electron’s A-field is </w:t>
      </w:r>
      <m:oMath>
        <m:sSub>
          <m:sSubPr/>
          <m:e>
            <m:r>
              <m:rPr/>
              <m:t>P</m:t>
            </m:r>
          </m:e>
          <m:sub>
            <m:r>
              <m:rPr/>
              <m:t>A</m:t>
            </m:r>
            <m:r>
              <m:rPr>
                <m:sty m:val="p"/>
              </m:rPr>
              <m:t>,max</m:t>
            </m:r>
          </m:sub>
        </m:sSub>
        <m:r>
          <m:rPr>
            <m:sty m:val="p"/>
          </m:rPr>
          <m:t>≈</m:t>
        </m:r>
        <m:sSup>
          <m:sSupPr/>
          <m:e>
            <m:r>
              <m:rPr/>
              <m:t>10</m:t>
            </m:r>
          </m:e>
          <m:sup>
            <m:r>
              <m:rPr/>
              <m:t>22</m:t>
            </m:r>
          </m:sup>
        </m:sSup>
        <m:r>
          <m:rPr/>
          <m:t> </m:t>
        </m:r>
        <m:r>
          <m:rPr>
            <m:sty m:val="p"/>
          </m:rPr>
          <m:t>Pa.</m:t>
        </m:r>
      </m:oMath>
      <w:r>
        <w:t xml:space="preserve"> When the external gravitational pressure exceeds this critical value, the first field combination fusion phase transition is triggered, fusing electrons (</w:t>
      </w:r>
      <m:oMath>
        <m:r>
          <m:rPr>
            <m:sty m:val="p"/>
          </m:rPr>
          <m:t>AB−C</m:t>
        </m:r>
      </m:oMath>
      <w:r>
        <w:t>) and protons (</w:t>
      </w:r>
      <m:oMath>
        <m:r>
          <m:rPr>
            <m:sty m:val="p"/>
          </m:rPr>
          <m:t>AB+C</m:t>
        </m:r>
      </m:oMath>
      <w:r>
        <w:t>) into neutrons (</w:t>
      </w:r>
      <m:oMath>
        <m:r>
          <m:rPr>
            <m:sty m:val="p"/>
          </m:rPr>
          <m:t>AB0C</m:t>
        </m:r>
      </m:oMath>
      <w:r>
        <w:t>), perfectly corresponding to the formation of neutron stars. The theory further predicts that when the pressure surpasses the combined support limit of the neutron’s A-field and the confined color charge field, a second ultimate phase transition occurs: color charge annihilation, and matter transitions from the neutron fermion state (</w:t>
      </w:r>
      <m:oMath>
        <m:r>
          <m:rPr>
            <m:sty m:val="p"/>
          </m:rPr>
          <m:t>AB0C</m:t>
        </m:r>
      </m:oMath>
      <w:r>
        <w:t xml:space="preserve">) to an </w:t>
      </w:r>
      <m:oMath>
        <m:r>
          <m:rPr>
            <m:sty m:val="p"/>
          </m:rPr>
          <m:t>AC</m:t>
        </m:r>
      </m:oMath>
      <w:r>
        <w:t xml:space="preserve"> Bose-Einstein condensate. This state is the physical essence of the black hole singularity—a macroscopic quantum condensate composed of A and C fields, with no classical volume. This theory provides, for the first time, a self-consistent, computable physical mechanism for the complete material evolution sequence from atoms to black holes.</w:t>
      </w:r>
    </w:p>
    <w:p w14:paraId="785C58D8">
      <w:pPr>
        <w:pStyle w:val="3"/>
      </w:pPr>
      <w:r>
        <w:rPr>
          <w:b/>
          <w:bCs/>
        </w:rPr>
        <w:t xml:space="preserve">Keywords: </w:t>
      </w:r>
      <w:r>
        <w:t>Field Combination Theory; Structural Stability; A-field Pressure; Field Fusion Phase Transition; Neutron Stars; Black Hole Singularity; AC Bose-Einstein Condensate</w:t>
      </w:r>
    </w:p>
    <w:p w14:paraId="119DC083">
      <w:pPr>
        <w:numPr>
          <w:ilvl w:val="0"/>
          <w:numId w:val="1"/>
        </w:numPr>
      </w:pPr>
      <w:r>
        <w:t>Introduction</w:t>
      </w:r>
      <w:r>
        <w:br w:type="textWrapping"/>
      </w:r>
      <w:r>
        <w:t>Matter in the universe exhibits hierarchical stable structures, but the physical essence of their stability and the unified mechanism for evolution between these levels remain unsolved mysteries. Based on Field Combination Theory, this paper proposes a unified model that attributes nuclear binding, neutron star formation, and even the nature of black hole singularities to the dynamic balance and phase transitions of the field combination primitives (A, B, C fields) at different energy scales.</w:t>
      </w:r>
    </w:p>
    <w:p w14:paraId="5F3D60CE">
      <w:pPr>
        <w:numPr>
          <w:ilvl w:val="0"/>
          <w:numId w:val="1"/>
        </w:numPr>
        <w:rPr>
          <w:b/>
          <w:bCs/>
        </w:rPr>
      </w:pPr>
      <w:r>
        <w:rPr>
          <w:b/>
          <w:bCs/>
        </w:rPr>
        <w:t>Field Combination Theory Framework and Generalized Dynamics Equation</w:t>
      </w:r>
    </w:p>
    <w:p w14:paraId="3A6E8F7F">
      <w:pPr>
        <w:pStyle w:val="4"/>
      </w:pPr>
      <w:r>
        <w:rPr>
          <w:b/>
          <w:bCs/>
        </w:rPr>
        <w:t>2.1 Basic Assumptions of Field Combination</w:t>
      </w:r>
      <w:r>
        <w:rPr>
          <w:b/>
          <w:bCs/>
        </w:rPr>
        <w:br w:type="textWrapping"/>
      </w:r>
      <w:r>
        <w:t>Any material particle is constituted by specific combinatorial excitations of three fundamental fields:</w:t>
      </w:r>
      <w:r>
        <w:br w:type="textWrapping"/>
      </w:r>
      <w:r>
        <w:t>* A-field (Electromagnetic Vortex Field): Confers wave nature to particles, the fundamental source of quantum repulsive pressure.</w:t>
      </w:r>
      <w:r>
        <w:br w:type="textWrapping"/>
      </w:r>
      <w:r>
        <w:t>* B-field (Color Charge Vortex Field): Confers gauge interaction properties such as electric charge and color charge to particles.</w:t>
      </w:r>
      <w:r>
        <w:br w:type="textWrapping"/>
      </w:r>
      <w:r>
        <w:t>* C-field (Higgs Vortex Field): Confers mass and locality to particles.</w:t>
      </w:r>
    </w:p>
    <w:p w14:paraId="2EF91860">
      <w:pPr>
        <w:pStyle w:val="3"/>
      </w:pPr>
      <w:r>
        <w:t xml:space="preserve">The state of a particle is completely described by its field combination wave function </w:t>
      </w:r>
      <m:oMath>
        <m:sSub>
          <m:sSubPr/>
          <m:e>
            <m:r>
              <m:rPr>
                <m:sty m:val="p"/>
              </m:rPr>
              <m:t>Ψ</m:t>
            </m:r>
          </m:e>
          <m:sub>
            <m:r>
              <m:rPr/>
              <m:t>A</m:t>
            </m:r>
            <m:r>
              <m:rPr>
                <m:sty m:val="p"/>
              </m:rPr>
              <m:t>,</m:t>
            </m:r>
            <m:r>
              <m:rPr/>
              <m:t>B</m:t>
            </m:r>
            <m:r>
              <m:rPr>
                <m:sty m:val="p"/>
              </m:rPr>
              <m:t>,</m:t>
            </m:r>
            <m:r>
              <m:rPr/>
              <m:t>C</m:t>
            </m:r>
          </m:sub>
        </m:sSub>
        <m:r>
          <m:rPr>
            <m:sty m:val="p"/>
          </m:rPr>
          <m:t>(</m:t>
        </m:r>
        <m:r>
          <m:rPr>
            <m:sty m:val="b"/>
          </m:rPr>
          <m:t>r</m:t>
        </m:r>
        <m:r>
          <m:rPr>
            <m:sty m:val="p"/>
          </m:rPr>
          <m:t>,</m:t>
        </m:r>
        <m:r>
          <m:rPr/>
          <m:t>t</m:t>
        </m:r>
        <m:r>
          <m:rPr>
            <m:sty m:val="p"/>
          </m:rPr>
          <m:t>)</m:t>
        </m:r>
      </m:oMath>
      <w:r>
        <w:t>.</w:t>
      </w:r>
    </w:p>
    <w:p w14:paraId="1EC7211D">
      <w:pPr>
        <w:pStyle w:val="3"/>
      </w:pPr>
      <w:r>
        <w:rPr>
          <w:b/>
          <w:bCs/>
        </w:rPr>
        <w:t>2.2 Generalized Field Combination Wave Function Equation</w:t>
      </w:r>
      <w:r>
        <w:rPr>
          <w:b/>
          <w:bCs/>
        </w:rPr>
        <w:br w:type="textWrapping"/>
      </w:r>
      <w:r>
        <w:t>The system’s dynamics are described by the following generalized equation:</w:t>
      </w:r>
    </w:p>
    <w:p w14:paraId="53D881CC">
      <w:pPr>
        <w:pStyle w:val="3"/>
      </w:pPr>
      <m:oMathPara>
        <m:oMathParaPr>
          <m:jc m:val="center"/>
        </m:oMathParaPr>
        <m:oMath>
          <m:r>
            <m:rPr/>
            <m:t>i</m:t>
          </m:r>
          <m:r>
            <m:rPr>
              <m:sty m:val="p"/>
            </m:rPr>
            <m:t>ℏ</m:t>
          </m:r>
          <m:f>
            <m:fPr/>
            <m:num>
              <m:r>
                <m:rPr>
                  <m:sty m:val="p"/>
                </m:rPr>
                <m:t>∂</m:t>
              </m:r>
            </m:num>
            <m:den>
              <m:r>
                <m:rPr>
                  <m:sty m:val="p"/>
                </m:rPr>
                <m:t>∂</m:t>
              </m:r>
              <m:r>
                <m:rPr/>
                <m:t>t</m:t>
              </m:r>
            </m:den>
          </m:f>
          <m:r>
            <m:rPr>
              <m:sty m:val="p"/>
            </m:rPr>
            <m:t>Ψ=</m:t>
          </m:r>
          <m:d>
            <m:dPr>
              <m:begChr m:val="["/>
              <m:sepChr m:val=""/>
              <m:endChr m:val="]"/>
            </m:dPr>
            <m:e>
              <m:sSub>
                <m:sSubPr/>
                <m:e>
                  <m:acc>
                    <m:accPr/>
                    <m:e>
                      <m:r>
                        <m:rPr/>
                        <m:t>H</m:t>
                      </m:r>
                    </m:e>
                  </m:acc>
                </m:e>
                <m:sub>
                  <m:r>
                    <m:rPr/>
                    <m:t>0</m:t>
                  </m:r>
                </m:sub>
              </m:sSub>
              <m:r>
                <m:rPr>
                  <m:sty m:val="p"/>
                </m:rPr>
                <m:t>+</m:t>
              </m:r>
              <m:sSub>
                <m:sSubPr/>
                <m:e>
                  <m:acc>
                    <m:accPr/>
                    <m:e>
                      <m:r>
                        <m:rPr/>
                        <m:t>P</m:t>
                      </m:r>
                    </m:e>
                  </m:acc>
                </m:e>
                <m:sub>
                  <m:r>
                    <m:rPr/>
                    <m:t>A</m:t>
                  </m:r>
                </m:sub>
              </m:sSub>
              <m:r>
                <m:rPr>
                  <m:sty m:val="p"/>
                </m:rPr>
                <m:t>[Ψ]</m:t>
              </m:r>
            </m:e>
          </m:d>
          <m:r>
            <m:rPr>
              <m:sty m:val="p"/>
            </m:rPr>
            <m:t>Ψ</m:t>
          </m:r>
        </m:oMath>
      </m:oMathPara>
      <w:r>
        <w:br w:type="textWrapping"/>
      </w:r>
      <w:r>
        <w:t>where:</w:t>
      </w:r>
      <w:r>
        <w:br w:type="textWrapping"/>
      </w:r>
      <w:r>
        <w:t xml:space="preserve">* </w:t>
      </w:r>
      <m:oMath>
        <m:sSub>
          <m:sSubPr/>
          <m:e>
            <m:acc>
              <m:accPr/>
              <m:e>
                <m:r>
                  <m:rPr/>
                  <m:t>H</m:t>
                </m:r>
              </m:e>
            </m:acc>
          </m:e>
          <m:sub>
            <m:r>
              <m:rPr/>
              <m:t>0</m:t>
            </m:r>
          </m:sub>
        </m:sSub>
      </m:oMath>
      <w:r>
        <w:t xml:space="preserve"> is the free Hamiltonian, containing the kinetic energy </w:t>
      </w:r>
      <m:oMath>
        <m:acc>
          <m:accPr/>
          <m:e>
            <m:r>
              <m:rPr/>
              <m:t>K</m:t>
            </m:r>
          </m:e>
        </m:acc>
        <m:r>
          <m:rPr>
            <m:sty m:val="p"/>
          </m:rPr>
          <m:t>(</m:t>
        </m:r>
        <m:r>
          <m:rPr/>
          <m:t>m</m:t>
        </m:r>
        <m:r>
          <m:rPr>
            <m:sty m:val="p"/>
          </m:rPr>
          <m:t>(</m:t>
        </m:r>
        <m:acc>
          <m:accPr/>
          <m:e>
            <m:r>
              <m:rPr/>
              <m:t>C</m:t>
            </m:r>
          </m:e>
        </m:acc>
        <m:r>
          <m:rPr>
            <m:sty m:val="p"/>
          </m:rPr>
          <m:t>))</m:t>
        </m:r>
      </m:oMath>
      <w:r>
        <w:t xml:space="preserve"> determined by the C-field mass term and the potential energy </w:t>
      </w:r>
      <m:oMath>
        <m:acc>
          <m:accPr/>
          <m:e>
            <m:r>
              <m:rPr/>
              <m:t>V</m:t>
            </m:r>
          </m:e>
        </m:acc>
        <m:r>
          <m:rPr>
            <m:sty m:val="p"/>
          </m:rPr>
          <m:t>(</m:t>
        </m:r>
        <m:acc>
          <m:accPr/>
          <m:e>
            <m:r>
              <m:rPr/>
              <m:t>B</m:t>
            </m:r>
          </m:e>
        </m:acc>
        <m:r>
          <m:rPr>
            <m:sty m:val="p"/>
          </m:rPr>
          <m:t>)</m:t>
        </m:r>
      </m:oMath>
      <w:r>
        <w:t xml:space="preserve"> determined by the B-field.</w:t>
      </w:r>
      <w:r>
        <w:br w:type="textWrapping"/>
      </w:r>
      <w:r>
        <w:t xml:space="preserve">* </w:t>
      </w:r>
      <m:oMath>
        <m:sSub>
          <m:sSubPr/>
          <m:e>
            <m:acc>
              <m:accPr/>
              <m:e>
                <m:r>
                  <m:rPr/>
                  <m:t>P</m:t>
                </m:r>
              </m:e>
            </m:acc>
          </m:e>
          <m:sub>
            <m:r>
              <m:rPr/>
              <m:t>A</m:t>
            </m:r>
          </m:sub>
        </m:sSub>
        <m:r>
          <m:rPr>
            <m:sty m:val="p"/>
          </m:rPr>
          <m:t>[Ψ]</m:t>
        </m:r>
      </m:oMath>
      <w:r>
        <w:t xml:space="preserve"> is the A-field repulsive pressure operator, a functional of the wave function </w:t>
      </w:r>
      <m:oMath>
        <m:r>
          <m:rPr>
            <m:sty m:val="p"/>
          </m:rPr>
          <m:t>Ψ,</m:t>
        </m:r>
      </m:oMath>
      <w:r>
        <w:t xml:space="preserve"> characterizing the repulsive effect generated by the A-field’s wave nature. Under the Thomas-Fermi approximation, </w:t>
      </w:r>
      <m:oMath>
        <m:sSub>
          <m:sSubPr/>
          <m:e>
            <m:acc>
              <m:accPr/>
              <m:e>
                <m:r>
                  <m:rPr/>
                  <m:t>P</m:t>
                </m:r>
              </m:e>
            </m:acc>
          </m:e>
          <m:sub>
            <m:r>
              <m:rPr/>
              <m:t>A</m:t>
            </m:r>
          </m:sub>
        </m:sSub>
        <m:r>
          <m:rPr>
            <m:sty m:val="p"/>
          </m:rPr>
          <m:t>[Ψ]≈</m:t>
        </m:r>
        <m:f>
          <m:fPr/>
          <m:num>
            <m:sSup>
              <m:sSupPr/>
              <m:e>
                <m:r>
                  <m:rPr>
                    <m:sty m:val="p"/>
                  </m:rPr>
                  <m:t>ℏ</m:t>
                </m:r>
              </m:e>
              <m:sup>
                <m:r>
                  <m:rPr/>
                  <m:t>2</m:t>
                </m:r>
              </m:sup>
            </m:sSup>
          </m:num>
          <m:den>
            <m:r>
              <m:rPr/>
              <m:t>2m</m:t>
            </m:r>
          </m:den>
        </m:f>
        <m:r>
          <m:rPr>
            <m:sty m:val="p"/>
          </m:rPr>
          <m:t>(</m:t>
        </m:r>
        <m:r>
          <m:rPr/>
          <m:t>3</m:t>
        </m:r>
        <m:sSup>
          <m:sSupPr/>
          <m:e>
            <m:r>
              <m:rPr/>
              <m:t>π</m:t>
            </m:r>
          </m:e>
          <m:sup>
            <m:r>
              <m:rPr/>
              <m:t>2</m:t>
            </m:r>
          </m:sup>
        </m:sSup>
        <m:sSup>
          <m:sSupPr/>
          <m:e>
            <m:r>
              <m:rPr>
                <m:sty m:val="p"/>
              </m:rPr>
              <m:t>)</m:t>
            </m:r>
          </m:e>
          <m:sup>
            <m:r>
              <m:rPr/>
              <m:t>2</m:t>
            </m:r>
            <m:r>
              <m:rPr>
                <m:sty m:val="p"/>
              </m:rPr>
              <m:t>/</m:t>
            </m:r>
            <m:r>
              <m:rPr/>
              <m:t>3</m:t>
            </m:r>
          </m:sup>
        </m:sSup>
        <m:sSup>
          <m:sSupPr/>
          <m:e>
            <m:r>
              <m:rPr>
                <m:sty m:val="p"/>
              </m:rPr>
              <m:t>Ψ</m:t>
            </m:r>
          </m:e>
          <m:sup>
            <m:r>
              <m:rPr/>
              <m:t>4</m:t>
            </m:r>
            <m:r>
              <m:rPr>
                <m:sty m:val="p"/>
              </m:rPr>
              <m:t>/</m:t>
            </m:r>
            <m:r>
              <m:rPr/>
              <m:t>3</m:t>
            </m:r>
          </m:sup>
        </m:sSup>
      </m:oMath>
      <w:r>
        <w:t>.</w:t>
      </w:r>
    </w:p>
    <w:p w14:paraId="635B8CC6">
      <w:pPr>
        <w:pStyle w:val="3"/>
      </w:pPr>
      <w:r>
        <w:t>This equation is the core of the theory, unifying the wave nature (A-field), interactions (B-field), and mass (C-field) of matter within a single dynamic framework.</w:t>
      </w:r>
    </w:p>
    <w:p w14:paraId="6C54383E">
      <w:pPr>
        <w:pStyle w:val="26"/>
        <w:numPr>
          <w:ilvl w:val="0"/>
          <w:numId w:val="2"/>
        </w:numPr>
        <w:rPr>
          <w:b/>
          <w:bCs/>
        </w:rPr>
      </w:pPr>
      <w:r>
        <w:rPr>
          <w:b/>
          <w:bCs/>
        </w:rPr>
        <w:t>Phase Transition I: Nuclear Binding and Neutron Star Formation</w:t>
      </w:r>
    </w:p>
    <w:p w14:paraId="5A3D9C5B">
      <w:pPr>
        <w:pStyle w:val="4"/>
      </w:pPr>
      <w:r>
        <w:rPr>
          <w:b/>
          <w:bCs/>
        </w:rPr>
        <w:t>3.1 Atomic Stability: Balance between A-field Pressure and Coulomb Attraction</w:t>
      </w:r>
      <w:r>
        <w:br w:type="textWrapping"/>
      </w:r>
      <w:r>
        <w:t>For the hydrogen atom, equation (1) reduces under stationary conditions to:</w:t>
      </w:r>
    </w:p>
    <w:p w14:paraId="2FFEFB39">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r>
                <m:rPr>
                  <m:sty m:val="p"/>
                </m:rPr>
                <m:t>−</m:t>
              </m:r>
              <m:f>
                <m:fPr/>
                <m:num>
                  <m:sSup>
                    <m:sSupPr/>
                    <m:e>
                      <m:r>
                        <m:rPr/>
                        <m:t>e</m:t>
                      </m:r>
                    </m:e>
                    <m:sup>
                      <m:r>
                        <m:rPr/>
                        <m:t>2</m:t>
                      </m:r>
                    </m:sup>
                  </m:sSup>
                </m:num>
                <m:den>
                  <m:r>
                    <m:rPr/>
                    <m:t>4π</m:t>
                  </m:r>
                  <m:sSub>
                    <m:sSubPr/>
                    <m:e>
                      <m:r>
                        <m:rPr/>
                        <m:t>ϵ</m:t>
                      </m:r>
                    </m:e>
                    <m:sub>
                      <m:r>
                        <m:rPr/>
                        <m:t>0</m:t>
                      </m:r>
                    </m:sub>
                  </m:sSub>
                  <m:r>
                    <m:rPr/>
                    <m:t>r</m:t>
                  </m:r>
                </m:den>
              </m:f>
              <m:r>
                <m:rPr>
                  <m:sty m:val="p"/>
                </m:rPr>
                <m:t>+</m:t>
              </m:r>
              <m:sSub>
                <m:sSubPr/>
                <m:e>
                  <m:r>
                    <m:rPr/>
                    <m:t>P</m:t>
                  </m:r>
                </m:e>
                <m:sub>
                  <m:r>
                    <m:rPr/>
                    <m:t>A</m:t>
                  </m:r>
                </m:sub>
              </m:sSub>
              <m:r>
                <m:rPr>
                  <m:sty m:val="p"/>
                </m:rPr>
                <m:t>[</m:t>
              </m:r>
              <m:r>
                <m:rPr/>
                <m:t>ψ</m:t>
              </m:r>
              <m:r>
                <m:rPr>
                  <m:sty m:val="p"/>
                </m:rPr>
                <m:t>]</m:t>
              </m:r>
            </m:e>
          </m:d>
          <m:r>
            <m:rPr/>
            <m:t>ψ</m:t>
          </m:r>
          <m:r>
            <m:rPr>
              <m:sty m:val="p"/>
            </m:rPr>
            <m:t>(</m:t>
          </m:r>
          <m:r>
            <m:rPr>
              <m:sty m:val="b"/>
            </m:rPr>
            <m:t>r</m:t>
          </m:r>
          <m:r>
            <m:rPr>
              <m:sty m:val="p"/>
            </m:rPr>
            <m:t>)=</m:t>
          </m:r>
          <m:r>
            <m:rPr/>
            <m:t>Eψ</m:t>
          </m:r>
          <m:r>
            <m:rPr>
              <m:sty m:val="p"/>
            </m:rPr>
            <m:t>(</m:t>
          </m:r>
          <m:r>
            <m:rPr>
              <m:sty m:val="b"/>
            </m:rPr>
            <m:t>r</m:t>
          </m:r>
          <m:r>
            <m:rPr>
              <m:sty m:val="p"/>
            </m:rPr>
            <m:t>)</m:t>
          </m:r>
        </m:oMath>
      </m:oMathPara>
      <w:r>
        <w:br w:type="textWrapping"/>
      </w:r>
      <w:r>
        <w:t xml:space="preserve">At equilibrium, the gradient of the A-field repulsive pressure equals the Coulomb attraction at the Bohr radius </w:t>
      </w:r>
      <m:oMath>
        <m:sSub>
          <m:sSubPr/>
          <m:e>
            <m:r>
              <m:rPr/>
              <m:t>a</m:t>
            </m:r>
          </m:e>
          <m:sub>
            <m:r>
              <m:rPr/>
              <m:t>0</m:t>
            </m:r>
          </m:sub>
        </m:sSub>
        <m:r>
          <m:rPr>
            <m:sty m:val="p"/>
          </m:rPr>
          <m:t>,</m:t>
        </m:r>
      </m:oMath>
      <w:r>
        <w:t xml:space="preserve"> establishing the atomic volume.</w:t>
      </w:r>
    </w:p>
    <w:p w14:paraId="5EC89864">
      <w:pPr>
        <w:pStyle w:val="3"/>
      </w:pPr>
      <w:r>
        <w:rPr>
          <w:b/>
          <w:bCs/>
        </w:rPr>
        <w:t>3.2 Critical Conditions and Dynamics of Field Combination Fusion</w:t>
      </w:r>
      <w:r>
        <w:br w:type="textWrapping"/>
      </w:r>
      <w:r>
        <w:t xml:space="preserve">When the external gravitational pressure </w:t>
      </w:r>
      <m:oMath>
        <m:sSub>
          <m:sSubPr/>
          <m:e>
            <m:r>
              <m:rPr/>
              <m:t>P</m:t>
            </m:r>
          </m:e>
          <m:sub>
            <m:r>
              <m:rPr/>
              <m:t>G</m:t>
            </m:r>
          </m:sub>
        </m:sSub>
      </m:oMath>
      <w:r>
        <w:t xml:space="preserve"> exceeds the maximum support pressure of the electron’s A-field, the balance is broken:</w:t>
      </w:r>
    </w:p>
    <w:p w14:paraId="00407F7D">
      <w:pPr>
        <w:pStyle w:val="3"/>
      </w:pPr>
      <m:oMathPara>
        <m:oMathParaPr>
          <m:jc m:val="center"/>
        </m:oMathParaPr>
        <m:oMath>
          <m:sSub>
            <m:sSubPr/>
            <m:e>
              <m:r>
                <m:rPr/>
                <m:t>P</m:t>
              </m:r>
            </m:e>
            <m:sub>
              <m:r>
                <m:rPr/>
                <m:t>G</m:t>
              </m:r>
            </m:sub>
          </m:sSub>
          <m:r>
            <m:rPr>
              <m:sty m:val="p"/>
            </m:rPr>
            <m:t>&gt;</m:t>
          </m:r>
          <m:sSub>
            <m:sSubPr/>
            <m:e>
              <m:r>
                <m:rPr/>
                <m:t>P</m:t>
              </m:r>
            </m:e>
            <m:sub>
              <m:r>
                <m:rPr/>
                <m:t>A</m:t>
              </m:r>
              <m:r>
                <m:rPr>
                  <m:sty m:val="p"/>
                </m:rPr>
                <m:t>,max</m:t>
              </m:r>
            </m:sub>
          </m:sSub>
          <m:r>
            <m:rPr>
              <m:sty m:val="p"/>
            </m:rPr>
            <m:t>∼</m:t>
          </m:r>
          <m:sSup>
            <m:sSupPr/>
            <m:e>
              <m:r>
                <m:rPr/>
                <m:t>10</m:t>
              </m:r>
            </m:e>
            <m:sup>
              <m:r>
                <m:rPr/>
                <m:t>22</m:t>
              </m:r>
            </m:sup>
          </m:sSup>
          <m:r>
            <m:rPr/>
            <m:t> </m:t>
          </m:r>
          <m:r>
            <m:rPr>
              <m:sty m:val="p"/>
            </m:rPr>
            <m:t>Pa</m:t>
          </m:r>
        </m:oMath>
      </m:oMathPara>
      <w:r>
        <w:br w:type="textWrapping"/>
      </w:r>
      <w:r>
        <w:t xml:space="preserve">The electron wave function </w:t>
      </w:r>
      <w:r>
        <w:rPr>
          <w:rFonts w:hint="eastAsia"/>
        </w:rPr>
        <w:t>is</w:t>
      </w:r>
      <w:r>
        <w:rPr>
          <w:rFonts w:hint="eastAsia"/>
          <w:lang w:val="en-US" w:eastAsia="zh-CN"/>
        </w:rPr>
        <w:t xml:space="preserve"> </w:t>
      </w:r>
      <w:r>
        <w:t xml:space="preserve">extremely compressed, and its overlap integral </w:t>
      </w:r>
      <m:oMath>
        <m:r>
          <m:rPr/>
          <m:t>λ</m:t>
        </m:r>
      </m:oMath>
      <w:r>
        <w:t xml:space="preserve"> with the proton wave function increases sharply. The system’s evolution becomes dominated by the introduced field fusion operator </w:t>
      </w:r>
      <m:oMath>
        <m:sSub>
          <m:sSubPr/>
          <m:e>
            <m:acc>
              <m:accPr/>
              <m:e>
                <m:r>
                  <m:rPr>
                    <m:sty m:val="p"/>
                    <m:scr m:val="script"/>
                  </m:rPr>
                  <m:t>ℱ</m:t>
                </m:r>
              </m:e>
            </m:acc>
          </m:e>
          <m:sub>
            <m:r>
              <m:rPr/>
              <m:t>1</m:t>
            </m:r>
          </m:sub>
        </m:sSub>
      </m:oMath>
      <w:r>
        <w:t>:</w:t>
      </w:r>
    </w:p>
    <w:p w14:paraId="20FD4F96">
      <w:pPr>
        <w:pStyle w:val="3"/>
      </w:pPr>
      <m:oMathPara>
        <m:oMathParaPr>
          <m:jc m:val="center"/>
        </m:oMathParaPr>
        <m:oMath>
          <m:r>
            <m:rPr/>
            <m:t>i</m:t>
          </m:r>
          <m:r>
            <m:rPr>
              <m:sty m:val="p"/>
            </m:rPr>
            <m:t>ℏ</m:t>
          </m:r>
          <m:f>
            <m:fPr/>
            <m:num>
              <m:r>
                <m:rPr>
                  <m:sty m:val="p"/>
                </m:rPr>
                <m:t>∂Ψ</m:t>
              </m:r>
            </m:num>
            <m:den>
              <m:r>
                <m:rPr>
                  <m:sty m:val="p"/>
                </m:rPr>
                <m:t>∂</m:t>
              </m:r>
              <m:r>
                <m:rPr/>
                <m:t>t</m:t>
              </m:r>
            </m:den>
          </m:f>
          <m:r>
            <m:rPr>
              <m:sty m:val="p"/>
            </m:rPr>
            <m:t>=(</m:t>
          </m:r>
          <m:sSub>
            <m:sSubPr/>
            <m:e>
              <m:acc>
                <m:accPr/>
                <m:e>
                  <m:r>
                    <m:rPr/>
                    <m:t>H</m:t>
                  </m:r>
                </m:e>
              </m:acc>
            </m:e>
            <m:sub>
              <m:r>
                <m:rPr/>
                <m:t>0</m:t>
              </m:r>
            </m:sub>
          </m:sSub>
          <m:r>
            <m:rPr>
              <m:sty m:val="p"/>
            </m:rPr>
            <m:t>+</m:t>
          </m:r>
          <m:r>
            <m:rPr/>
            <m:t>λ</m:t>
          </m:r>
          <m:sSub>
            <m:sSubPr/>
            <m:e>
              <m:acc>
                <m:accPr/>
                <m:e>
                  <m:r>
                    <m:rPr>
                      <m:sty m:val="p"/>
                      <m:scr m:val="script"/>
                    </m:rPr>
                    <m:t>ℱ</m:t>
                  </m:r>
                </m:e>
              </m:acc>
            </m:e>
            <m:sub>
              <m:r>
                <m:rPr/>
                <m:t>1</m:t>
              </m:r>
            </m:sub>
          </m:sSub>
          <m:r>
            <m:rPr>
              <m:sty m:val="p"/>
            </m:rPr>
            <m:t>)Ψ</m:t>
          </m:r>
        </m:oMath>
      </m:oMathPara>
      <w:r>
        <w:br w:type="textWrapping"/>
      </w:r>
      <w:r>
        <w:t>where,</w:t>
      </w:r>
    </w:p>
    <w:p w14:paraId="755ECBAE">
      <w:pPr>
        <w:pStyle w:val="3"/>
      </w:pPr>
      <m:oMathPara>
        <m:oMathParaPr>
          <m:jc m:val="center"/>
        </m:oMathParaPr>
        <m:oMath>
          <m:sSub>
            <m:sSubPr/>
            <m:e>
              <m:acc>
                <m:accPr/>
                <m:e>
                  <m:r>
                    <m:rPr>
                      <m:sty m:val="p"/>
                      <m:scr m:val="script"/>
                    </m:rPr>
                    <m:t>ℱ</m:t>
                  </m:r>
                </m:e>
              </m:acc>
            </m:e>
            <m:sub>
              <m:r>
                <m:rPr/>
                <m:t>1</m:t>
              </m:r>
            </m:sub>
          </m:sSub>
          <m:r>
            <m:rPr>
              <m:sty m:val="p"/>
            </m:rPr>
            <m:t>AB−C</m:t>
          </m:r>
          <m:sSub>
            <m:sSubPr/>
            <m:e>
              <m:r>
                <m:rPr>
                  <m:sty m:val="p"/>
                </m:rPr>
                <m:t>⟩</m:t>
              </m:r>
            </m:e>
            <m:sub>
              <m:r>
                <m:rPr/>
                <m:t>e</m:t>
              </m:r>
            </m:sub>
          </m:sSub>
          <m:r>
            <m:rPr>
              <m:sty m:val="p"/>
            </m:rPr>
            <m:t>⊗AB+C</m:t>
          </m:r>
          <m:sSub>
            <m:sSubPr/>
            <m:e>
              <m:r>
                <m:rPr>
                  <m:sty m:val="p"/>
                </m:rPr>
                <m:t>⟩</m:t>
              </m:r>
            </m:e>
            <m:sub>
              <m:r>
                <m:rPr/>
                <m:t>p</m:t>
              </m:r>
            </m:sub>
          </m:sSub>
          <m:r>
            <m:rPr>
              <m:sty m:val="p"/>
            </m:rPr>
            <m:t>=</m:t>
          </m:r>
          <m:sSub>
            <m:sSubPr/>
            <m:e>
              <m:r>
                <m:rPr/>
                <m:t>g</m:t>
              </m:r>
            </m:e>
            <m:sub>
              <m:r>
                <m:rPr/>
                <m:t>np</m:t>
              </m:r>
            </m:sub>
          </m:sSub>
          <m:r>
            <m:rPr>
              <m:sty m:val="p"/>
            </m:rPr>
            <m:t>AB0C</m:t>
          </m:r>
          <m:sSub>
            <m:sSubPr/>
            <m:e>
              <m:r>
                <m:rPr>
                  <m:sty m:val="p"/>
                </m:rPr>
                <m:t>⟩</m:t>
              </m:r>
            </m:e>
            <m:sub>
              <m:r>
                <m:rPr/>
                <m:t>n</m:t>
              </m:r>
            </m:sub>
          </m:sSub>
          <m:r>
            <m:rPr>
              <m:sty m:val="p"/>
            </m:rPr>
            <m:t>⊗</m:t>
          </m:r>
          <m:sSub>
            <m:sSubPr/>
            <m:e>
              <m:r>
                <m:rPr/>
                <m:t>ν</m:t>
              </m:r>
            </m:e>
            <m:sub>
              <m:r>
                <m:rPr/>
                <m:t>e</m:t>
              </m:r>
            </m:sub>
          </m:sSub>
          <m:r>
            <m:rPr>
              <m:sty m:val="p"/>
            </m:rPr>
            <m:t>⟩+h.c.</m:t>
          </m:r>
        </m:oMath>
      </m:oMathPara>
      <w:r>
        <w:br w:type="textWrapping"/>
      </w:r>
      <w:r>
        <w:t xml:space="preserve">This process describes an irreversible field combination fusion phase transition, generating neutron star matter. The physical connotation of the neutron state </w:t>
      </w:r>
      <m:oMath>
        <m:r>
          <m:rPr>
            <m:sty m:val="p"/>
          </m:rPr>
          <m:t>AB0C</m:t>
        </m:r>
      </m:oMath>
      <w:r>
        <w:t xml:space="preserve"> is: electrically neutral (</w:t>
      </w:r>
      <m:oMath>
        <m:r>
          <m:rPr>
            <m:sty m:val="p"/>
          </m:rPr>
          <m:t>B0</m:t>
        </m:r>
      </m:oMath>
      <w:r>
        <w:t>), but with color charge still existing in a confined state, supporting the star via its A-field degeneracy pressure.</w:t>
      </w:r>
    </w:p>
    <w:p w14:paraId="429DF6F4">
      <w:pPr>
        <w:pStyle w:val="26"/>
        <w:numPr>
          <w:ilvl w:val="0"/>
          <w:numId w:val="3"/>
        </w:numPr>
      </w:pPr>
      <w:r>
        <w:rPr>
          <w:b/>
          <w:bCs/>
        </w:rPr>
        <w:t>Phase Transition II: From Neutron Stars to Black Holes — Formation of the AC Bose-Einstein Condensate</w:t>
      </w:r>
    </w:p>
    <w:p w14:paraId="7D085F26">
      <w:pPr>
        <w:pStyle w:val="4"/>
      </w:pPr>
      <w:r>
        <w:rPr>
          <w:b/>
          <w:bCs/>
        </w:rPr>
        <w:t>4.1 Critical Condition for the Ultimate Phase Transition</w:t>
      </w:r>
      <w:r>
        <w:rPr>
          <w:b/>
          <w:bCs/>
        </w:rPr>
        <w:br w:type="textWrapping"/>
      </w:r>
      <w:r>
        <w:t xml:space="preserve">Neutron stars have a higher pressure support limit </w:t>
      </w:r>
      <m:oMath>
        <m:sSub>
          <m:sSubPr/>
          <m:e>
            <m:r>
              <m:rPr/>
              <m:t>P</m:t>
            </m:r>
          </m:e>
          <m:sub>
            <m:r>
              <m:rPr/>
              <m:t>N</m:t>
            </m:r>
            <m:r>
              <m:rPr>
                <m:sty m:val="p"/>
              </m:rPr>
              <m:t>,max</m:t>
            </m:r>
          </m:sub>
        </m:sSub>
        <m:r>
          <m:rPr>
            <m:sty m:val="p"/>
          </m:rPr>
          <m:t>,</m:t>
        </m:r>
      </m:oMath>
      <w:r>
        <w:t xml:space="preserve"> determined by the combined effect of the neutron’s A-field degeneracy pressure and the confined color charge field. When</w:t>
      </w:r>
    </w:p>
    <w:p w14:paraId="661BA59E">
      <w:pPr>
        <w:pStyle w:val="3"/>
      </w:pPr>
      <m:oMathPara>
        <m:oMathParaPr>
          <m:jc m:val="center"/>
        </m:oMathParaPr>
        <m:oMath>
          <m:sSub>
            <m:sSubPr/>
            <m:e>
              <m:r>
                <m:rPr/>
                <m:t>P</m:t>
              </m:r>
            </m:e>
            <m:sub>
              <m:r>
                <m:rPr/>
                <m:t>G</m:t>
              </m:r>
            </m:sub>
          </m:sSub>
          <m:r>
            <m:rPr>
              <m:sty m:val="p"/>
            </m:rPr>
            <m:t>&gt;</m:t>
          </m:r>
          <m:sSub>
            <m:sSubPr/>
            <m:e>
              <m:r>
                <m:rPr/>
                <m:t>P</m:t>
              </m:r>
            </m:e>
            <m:sub>
              <m:r>
                <m:rPr/>
                <m:t>N</m:t>
              </m:r>
              <m:r>
                <m:rPr>
                  <m:sty m:val="p"/>
                </m:rPr>
                <m:t>,max</m:t>
              </m:r>
            </m:sub>
          </m:sSub>
        </m:oMath>
      </m:oMathPara>
      <w:r>
        <w:br w:type="textWrapping"/>
      </w:r>
      <w:r>
        <w:t>the second, and ultimate, field combination phase transition occurs.</w:t>
      </w:r>
    </w:p>
    <w:p w14:paraId="3B688D5A">
      <w:pPr>
        <w:pStyle w:val="3"/>
      </w:pPr>
      <w:r>
        <w:rPr>
          <w:b/>
          <w:bCs/>
        </w:rPr>
        <w:t>4.2 Color Charge Annihilation and the AC Condensate</w:t>
      </w:r>
      <w:r>
        <w:rPr>
          <w:b/>
          <w:bCs/>
        </w:rPr>
        <w:br w:type="textWrapping"/>
      </w:r>
      <w:r>
        <w:t xml:space="preserve">Under these extreme conditions, the confined color charge field is overwhelmed, undergoing “Color Charge Annihilation”; the core physical properties of the B-field vanish. Simultaneously, the fermionic nature of the neutron (originating from the Pauli exclusion principle) also disappears. The matter transitions into </w:t>
      </w:r>
      <w:r>
        <w:rPr>
          <w:rFonts w:hint="eastAsia"/>
        </w:rPr>
        <w:t>a全新的全新的</w:t>
      </w:r>
      <w:r>
        <w:t xml:space="preserve"> (brand new) state—the </w:t>
      </w:r>
      <m:oMath>
        <m:r>
          <m:rPr>
            <m:sty m:val="p"/>
          </m:rPr>
          <m:t>AC</m:t>
        </m:r>
      </m:oMath>
      <w:r>
        <w:t xml:space="preserve"> Bose-Einstein condensate.</w:t>
      </w:r>
      <w:r>
        <w:br w:type="textWrapping"/>
      </w:r>
      <w:r>
        <w:t>* Composition: Contains only the A-field and the C-field.</w:t>
      </w:r>
      <w:r>
        <w:br w:type="textWrapping"/>
      </w:r>
      <w:r>
        <w:t xml:space="preserve">* Statistical Nature: All </w:t>
      </w:r>
      <m:oMath>
        <m:r>
          <m:rPr>
            <m:sty m:val="p"/>
          </m:rPr>
          <m:t>AC</m:t>
        </m:r>
      </m:oMath>
      <w:r>
        <w:t xml:space="preserve"> units are in the same quantum ground state, forming a macroscopic Bose-Einstein condensate (BEC).</w:t>
      </w:r>
      <w:r>
        <w:br w:type="textWrapping"/>
      </w:r>
      <w:r>
        <w:t xml:space="preserve">* Spatiotemporal Attribute: Due to the loss of all interactions maintaining volume (B-field vanished, A-field pressure suppressed), the wave function </w:t>
      </w:r>
      <m:oMath>
        <m:sSub>
          <m:sSubPr/>
          <m:e>
            <m:r>
              <m:rPr>
                <m:sty m:val="p"/>
              </m:rPr>
              <m:t>Ψ</m:t>
            </m:r>
          </m:e>
          <m:sub>
            <m:r>
              <m:rPr>
                <m:sty m:val="p"/>
              </m:rPr>
              <m:t>AC</m:t>
            </m:r>
          </m:sub>
        </m:sSub>
      </m:oMath>
      <w:r>
        <w:t xml:space="preserve"> of the </w:t>
      </w:r>
      <m:oMath>
        <m:r>
          <m:rPr>
            <m:sty m:val="p"/>
          </m:rPr>
          <m:t>AC</m:t>
        </m:r>
      </m:oMath>
      <w:r>
        <w:t xml:space="preserve"> condensate becomes infinitely localized in coordinate space, manifesting as zero volume. This is the field combination physical interpretation of the black hole “singularity”.</w:t>
      </w:r>
      <w:r>
        <w:br w:type="textWrapping"/>
      </w:r>
      <w:r>
        <w:t xml:space="preserve">* Explanation of Black Hole Properties: The “no-hair” property stems from the annihilation of B-field information; its entropy proportionality to the horizon area originates from the microscopic degeneracy of the surface modes of the </w:t>
      </w:r>
      <m:oMath>
        <m:r>
          <m:rPr>
            <m:sty m:val="p"/>
          </m:rPr>
          <m:t>AC</m:t>
        </m:r>
      </m:oMath>
      <w:r>
        <w:t xml:space="preserve"> condensate.</w:t>
      </w:r>
    </w:p>
    <w:p w14:paraId="61171571">
      <w:pPr>
        <w:pStyle w:val="26"/>
        <w:numPr>
          <w:ilvl w:val="0"/>
          <w:numId w:val="4"/>
        </w:numPr>
      </w:pPr>
      <w:r>
        <w:rPr>
          <w:b/>
          <w:bCs/>
        </w:rPr>
        <w:t>Conclusion</w:t>
      </w:r>
      <w:r>
        <w:rPr>
          <w:b/>
          <w:bCs/>
        </w:rPr>
        <w:br w:type="textWrapping"/>
      </w:r>
      <w:r>
        <w:t>This paper establishes a unified model of material structure phase transitions from the microscopic to the cosmological scale:</w:t>
      </w:r>
    </w:p>
    <w:p w14:paraId="60FCD6B6">
      <w:pPr>
        <w:pStyle w:val="26"/>
        <w:numPr>
          <w:ilvl w:val="0"/>
          <w:numId w:val="5"/>
        </w:numPr>
        <w:ind w:left="360" w:leftChars="0"/>
      </w:pPr>
      <w:r>
        <w:t>Unified Physical Mechanism: It uniformly explains atomic binding, neutron star formation, and black hole genesis using the dynamic balance and instability of field combinations (A, B, C).</w:t>
      </w:r>
    </w:p>
    <w:p w14:paraId="1B8DF04E">
      <w:pPr>
        <w:pStyle w:val="26"/>
        <w:numPr>
          <w:ilvl w:val="0"/>
          <w:numId w:val="5"/>
        </w:numPr>
        <w:ind w:left="360" w:leftChars="0" w:firstLine="0" w:firstLineChars="0"/>
      </w:pPr>
      <w:r>
        <w:t>Proposed Explicit Phase Transition Sequence:</w:t>
      </w:r>
    </w:p>
    <w:p w14:paraId="660731F8">
      <w:pPr>
        <w:pStyle w:val="26"/>
        <w:numPr>
          <w:ilvl w:val="1"/>
          <w:numId w:val="6"/>
        </w:numPr>
      </w:pPr>
      <w:r>
        <w:t>Normal Matter: A-B-C dynamic balance.</w:t>
      </w:r>
    </w:p>
    <w:p w14:paraId="00F38FB2">
      <w:pPr>
        <w:pStyle w:val="26"/>
        <w:numPr>
          <w:ilvl w:val="1"/>
          <w:numId w:val="6"/>
        </w:numPr>
      </w:pPr>
      <w:r>
        <w:t>Neutron Star: First phase transition, A-field fusion, B-field charge neutralization, color charge confinement (</w:t>
      </w:r>
      <m:oMath>
        <m:r>
          <m:rPr>
            <m:sty m:val="p"/>
          </m:rPr>
          <m:t>AB0C</m:t>
        </m:r>
      </m:oMath>
      <w:r>
        <w:t>).</w:t>
      </w:r>
    </w:p>
    <w:p w14:paraId="4364D508">
      <w:pPr>
        <w:pStyle w:val="26"/>
        <w:numPr>
          <w:ilvl w:val="1"/>
          <w:numId w:val="6"/>
        </w:numPr>
      </w:pPr>
      <w:r>
        <w:t xml:space="preserve">Black Hole: Second ultimate phase transition, B-field color charge annihilation, forming the </w:t>
      </w:r>
      <m:oMath>
        <m:r>
          <m:rPr>
            <m:sty m:val="p"/>
          </m:rPr>
          <m:t>AC</m:t>
        </m:r>
      </m:oMath>
      <w:r>
        <w:t xml:space="preserve"> Bose-Einstein condensate.</w:t>
      </w:r>
    </w:p>
    <w:p w14:paraId="62F1F0F5">
      <w:pPr>
        <w:pStyle w:val="26"/>
        <w:numPr>
          <w:ilvl w:val="0"/>
          <w:numId w:val="5"/>
        </w:numPr>
        <w:ind w:left="360" w:leftChars="0" w:firstLine="0" w:firstLineChars="0"/>
      </w:pPr>
      <w:r>
        <w:t xml:space="preserve">Provided Physical Image of Black Hole Singularity: The singularity is no longer a mathematical geometric defect but a physical state </w:t>
      </w:r>
      <w:r>
        <w:rPr>
          <w:rFonts w:hint="eastAsia"/>
        </w:rPr>
        <w:t>with</w:t>
      </w:r>
      <w:r>
        <w:t xml:space="preserve"> </w:t>
      </w:r>
      <w:r>
        <w:rPr>
          <w:rFonts w:hint="eastAsia"/>
          <w:lang w:val="en-US" w:eastAsia="zh-CN"/>
        </w:rPr>
        <w:t xml:space="preserve"> </w:t>
      </w:r>
      <w:r>
        <w:t>clear</w:t>
      </w:r>
      <w:r>
        <w:rPr>
          <w:rFonts w:hint="eastAsia"/>
          <w:lang w:val="en-US" w:eastAsia="zh-CN"/>
        </w:rPr>
        <w:t xml:space="preserve"> </w:t>
      </w:r>
      <w:r>
        <w:t>physical components (A-field, C-field) and quantum statistical properties (BEC).</w:t>
      </w:r>
    </w:p>
    <w:p w14:paraId="2F477C0E">
      <w:pPr>
        <w:pStyle w:val="4"/>
      </w:pPr>
      <w:r>
        <w:t xml:space="preserve">This theory provides </w:t>
      </w:r>
      <w:r>
        <w:rPr>
          <w:rFonts w:hint="eastAsia"/>
        </w:rPr>
        <w:t>a</w:t>
      </w:r>
      <w:r>
        <w:rPr>
          <w:rFonts w:hint="eastAsia"/>
          <w:lang w:val="en-US" w:eastAsia="zh-CN"/>
        </w:rPr>
        <w:t xml:space="preserve"> firenew </w:t>
      </w:r>
      <w:r>
        <w:t>novel and computable foundational framework for understanding the basic structure of matter and extreme astrophysical phenomena in the universe.</w:t>
      </w:r>
    </w:p>
    <w:p w14:paraId="22C2FC3C">
      <w:pPr>
        <w:pStyle w:val="3"/>
      </w:pPr>
      <w:r>
        <w:rPr>
          <w:b/>
          <w:bCs/>
        </w:rPr>
        <w:t>References</w:t>
      </w:r>
      <w:r>
        <w:br w:type="textWrapping"/>
      </w:r>
      <w:r>
        <w:t>[1] Landau &amp; Lifshitz. Quantum Mechanics.</w:t>
      </w:r>
      <w:r>
        <w:br w:type="textWrapping"/>
      </w:r>
      <w:r>
        <w:t>[2] Chandrasekhar, S. The Maximum Mass of Ideal White Dwarfs. ApJ (1931).</w:t>
      </w:r>
      <w:r>
        <w:br w:type="textWrapping"/>
      </w:r>
      <w:r>
        <w:t>[3] Li Zhijun, Zhao Guangyao. Outline of Field Combination Theory. Preprint (2023).</w:t>
      </w:r>
      <w:r>
        <w:br w:type="textWrapping"/>
      </w:r>
      <w:r>
        <w:t>[4] Bekenstein, J. D. Black holes and entropy. Phys. Rev. D (1973).</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7A2747C1"/>
    <w:multiLevelType w:val="singleLevel"/>
    <w:tmpl w:val="7A2747C1"/>
    <w:lvl w:ilvl="0" w:tentative="0">
      <w:start w:val="1"/>
      <w:numFmt w:val="decimal"/>
      <w:suff w:val="space"/>
      <w:lvlText w:val="%1."/>
      <w:lvlJc w:val="left"/>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6C4F2D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uiPriority w:val="0"/>
    <w:rPr>
      <w:b/>
      <w:color w:val="FF0000"/>
    </w:rPr>
  </w:style>
  <w:style w:type="character" w:customStyle="1" w:styleId="76">
    <w:name w:val="ErrorTok"/>
    <w:qFormat/>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786</Words>
  <Characters>4336</Characters>
  <Lines>30</Lines>
  <Paragraphs>8</Paragraphs>
  <TotalTime>77</TotalTime>
  <ScaleCrop>false</ScaleCrop>
  <LinksUpToDate>false</LinksUpToDate>
  <CharactersWithSpaces>4991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2025-11-02T05:35:00Z</dcterms:created>
  <dc:creator>迈斯纳效应</dc:creator>
  <cp:lastModifiedBy>迈斯纳效应</cp:lastModifiedBy>
  <dcterms:modified xsi:type="dcterms:W3CDTF">2025-11-02T05:43:20Z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8BBC170C6A4E4367A4B90EA26337A741_12</vt:lpwstr>
  </property>
</Properties>
</file>