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3D5BCC">
      <w:pPr>
        <w:pStyle w:val="4"/>
        <w:rPr>
          <w:b/>
          <w:bCs/>
          <w:sz w:val="32"/>
          <w:szCs w:val="32"/>
        </w:rPr>
      </w:pPr>
      <w:r>
        <w:rPr>
          <w:b/>
          <w:bCs/>
          <w:sz w:val="32"/>
          <w:szCs w:val="32"/>
        </w:rPr>
        <w:t>Study on Particle Wave Function Dispersion and Interaction Cross Section Based on Field Combination Wave Function Theory</w:t>
      </w:r>
    </w:p>
    <w:p w14:paraId="1E29C303">
      <w:pPr>
        <w:pStyle w:val="3"/>
      </w:pPr>
      <w:r>
        <w:rPr>
          <w:b/>
          <w:bCs/>
        </w:rPr>
        <w:t>Authors:</w:t>
      </w:r>
      <w:r>
        <w:t xml:space="preserve"> Li Zhijun (Shanxi Provincial Department of Agriculture, Animal Husbandry School), Zhao Guangyao (Chongqing University)</w:t>
      </w:r>
    </w:p>
    <w:p w14:paraId="76653659">
      <w:pPr>
        <w:pStyle w:val="3"/>
      </w:pPr>
      <w:r>
        <w:rPr>
          <w:b/>
          <w:bCs/>
        </w:rPr>
        <w:t>Abstract</w:t>
      </w:r>
    </w:p>
    <w:p w14:paraId="32CFFF94">
      <w:pPr>
        <w:pStyle w:val="3"/>
      </w:pPr>
      <w:r>
        <w:t>Based on the framework of Field Combination Wave Function Theory (FCWFT), this paper establishes a quantitative relationship model between A-field wave function dispersion and particle interaction cross sections. By introducing the spatial distribution function of field combination wave functions, we rigorously derive the mathematical relationship between A-field energy levels, dispersion parameters, and scattering cross sections. Theoretical calculations show that lower A-field energy levels lead to higher wave function dispersion, resulting in enhanced particle penetration capability and reduced scattering cross sections. This model provides a new theoretical explanation for the properties of weakly interacting particles such as neutrinos and is qualitatively consistent with existing experimental data. Mathematically, the model satisfies fundamental physical principles such as energy-momentum conservation and causality, providing testable predictions for FCWFT theory applications.</w:t>
      </w:r>
    </w:p>
    <w:p w14:paraId="0D85F4F9">
      <w:pPr>
        <w:pStyle w:val="3"/>
      </w:pPr>
      <w:r>
        <w:rPr>
          <w:b/>
          <w:bCs/>
        </w:rPr>
        <w:t xml:space="preserve">Keywords: </w:t>
      </w:r>
      <w:r>
        <w:t>Field Combination Wave Function Theory; A-field dispersion; Scattering cross section; Neutrino; Mathematical self-consistency</w:t>
      </w:r>
    </w:p>
    <w:p w14:paraId="0F067DDF">
      <w:pPr>
        <w:pStyle w:val="26"/>
        <w:numPr>
          <w:ilvl w:val="0"/>
          <w:numId w:val="1"/>
        </w:numPr>
        <w:rPr>
          <w:b/>
          <w:bCs/>
        </w:rPr>
      </w:pPr>
      <w:r>
        <w:rPr>
          <w:b/>
          <w:bCs/>
        </w:rPr>
        <w:t>Introduction</w:t>
      </w:r>
    </w:p>
    <w:p w14:paraId="2E33373A">
      <w:pPr>
        <w:pStyle w:val="4"/>
      </w:pPr>
      <w:r>
        <w:t>Field Combination Wave Function Theory (FCWFT) [1] proposes that material particles are composed of three fundamental vortex fields (A-field, B-field, C-field). The A-field (electromagnetic vortex field) embodies wave characteristics, and its wave function spatial distribution determines the spatial extension properties of particles. Previous research has shown that A-field and C-field energy levels exhibit complementary relationships, but special particles like neutrinos display anomalous behavior with both A-field and C-field simultaneously at low energy levels [2].</w:t>
      </w:r>
    </w:p>
    <w:p w14:paraId="116B6D36">
      <w:pPr>
        <w:pStyle w:val="3"/>
      </w:pPr>
      <w:r>
        <w:t>This paper aims to establish a quantitative relationship model between A-field wave function dispersion and particle interaction capability. By introducing dispersion parameters and scattering cross section formulas, we provide a field-theoretical explanation for the observed facts of strong neutrino penetration and small scattering cross sections. The model construction follows mathematical self-consistency principles, verifying basic requirements such as energy-momentum conservation and causality.</w:t>
      </w:r>
    </w:p>
    <w:p w14:paraId="6F5DC2EE">
      <w:pPr>
        <w:pStyle w:val="26"/>
        <w:numPr>
          <w:ilvl w:val="0"/>
          <w:numId w:val="2"/>
        </w:numPr>
        <w:rPr>
          <w:b/>
          <w:bCs/>
        </w:rPr>
      </w:pPr>
      <w:r>
        <w:rPr>
          <w:b/>
          <w:bCs/>
        </w:rPr>
        <w:t>Theoretical Framework and Mathematical Formulation</w:t>
      </w:r>
    </w:p>
    <w:p w14:paraId="0C343284">
      <w:pPr>
        <w:pStyle w:val="4"/>
        <w:rPr>
          <w:b/>
          <w:bCs/>
        </w:rPr>
      </w:pPr>
      <w:r>
        <w:rPr>
          <w:b/>
          <w:bCs/>
        </w:rPr>
        <w:t>2.1 Basic Structure of Field Combination Wave Functions</w:t>
      </w:r>
    </w:p>
    <w:p w14:paraId="2AB9AEC5">
      <w:pPr>
        <w:pStyle w:val="3"/>
      </w:pPr>
      <w:r>
        <w:t>In the FCWFT framework, the wave function of material particles can be expressed as the tensor product of three fundamental fields:</w:t>
      </w:r>
    </w:p>
    <w:p w14:paraId="15CC3D9F">
      <w:pPr>
        <w:pStyle w:val="3"/>
      </w:pPr>
      <m:oMathPara>
        <m:oMath>
          <m:r>
            <m:rPr/>
            <m:t>ψ</m:t>
          </m:r>
          <m:r>
            <m:rPr>
              <m:sty m:val="p"/>
            </m:rPr>
            <m:t>(</m:t>
          </m:r>
          <m:r>
            <m:rPr/>
            <m:t>x</m:t>
          </m:r>
          <m:r>
            <m:rPr>
              <m:sty m:val="p"/>
            </m:rPr>
            <m:t>)=</m:t>
          </m:r>
          <m:r>
            <m:rPr>
              <m:sty m:val="p"/>
              <m:scr m:val="script"/>
            </m:rPr>
            <m:t>N</m:t>
          </m:r>
          <m:r>
            <m:rPr>
              <m:sty m:val="p"/>
            </m:rPr>
            <m:t>⋅</m:t>
          </m:r>
          <m:sSub>
            <m:sSubPr/>
            <m:e>
              <m:r>
                <m:rPr/>
                <m:t>ψ</m:t>
              </m:r>
            </m:e>
            <m:sub>
              <m:r>
                <m:rPr/>
                <m:t>A</m:t>
              </m:r>
            </m:sub>
          </m:sSub>
          <m:r>
            <m:rPr>
              <m:sty m:val="p"/>
            </m:rPr>
            <m:t>(</m:t>
          </m:r>
          <m:r>
            <m:rPr/>
            <m:t>x</m:t>
          </m:r>
          <m:r>
            <m:rPr>
              <m:sty m:val="p"/>
            </m:rPr>
            <m:t>)⊗</m:t>
          </m:r>
          <m:sSub>
            <m:sSubPr/>
            <m:e>
              <m:r>
                <m:rPr/>
                <m:t>ψ</m:t>
              </m:r>
            </m:e>
            <m:sub>
              <m:r>
                <m:rPr/>
                <m:t>B</m:t>
              </m:r>
            </m:sub>
          </m:sSub>
          <m:r>
            <m:rPr>
              <m:sty m:val="p"/>
            </m:rPr>
            <m:t>(</m:t>
          </m:r>
          <m:r>
            <m:rPr/>
            <m:t>x</m:t>
          </m:r>
          <m:r>
            <m:rPr>
              <m:sty m:val="p"/>
            </m:rPr>
            <m:t>)⊗</m:t>
          </m:r>
          <m:sSub>
            <m:sSubPr/>
            <m:e>
              <m:r>
                <m:rPr/>
                <m:t>ψ</m:t>
              </m:r>
            </m:e>
            <m:sub>
              <m:r>
                <m:rPr/>
                <m:t>C</m:t>
              </m:r>
            </m:sub>
          </m:sSub>
          <m:r>
            <m:rPr>
              <m:sty m:val="p"/>
            </m:rPr>
            <m:t>(</m:t>
          </m:r>
          <m:r>
            <m:rPr/>
            <m:t>x</m:t>
          </m:r>
          <m:r>
            <m:rPr>
              <m:sty m:val="p"/>
            </m:rPr>
            <m:t>)</m:t>
          </m:r>
        </m:oMath>
      </m:oMathPara>
    </w:p>
    <w:p w14:paraId="0A9933C0">
      <w:pPr>
        <w:pStyle w:val="3"/>
      </w:pPr>
      <w:r>
        <w:t xml:space="preserve">where </w:t>
      </w:r>
      <m:oMath>
        <m:r>
          <m:rPr>
            <m:sty m:val="p"/>
            <m:scr m:val="script"/>
          </m:rPr>
          <m:t>N</m:t>
        </m:r>
      </m:oMath>
      <w:r>
        <w:t xml:space="preserve"> is the normalization constant, and </w:t>
      </w:r>
      <m:oMath>
        <m:sSub>
          <m:sSubPr/>
          <m:e>
            <m:r>
              <m:rPr/>
              <m:t>ψ</m:t>
            </m:r>
          </m:e>
          <m:sub>
            <m:r>
              <m:rPr/>
              <m:t>A</m:t>
            </m:r>
          </m:sub>
        </m:sSub>
        <m:r>
          <m:rPr>
            <m:sty m:val="p"/>
          </m:rPr>
          <m:t>,</m:t>
        </m:r>
        <m:sSub>
          <m:sSubPr/>
          <m:e>
            <m:r>
              <m:rPr/>
              <m:t>ψ</m:t>
            </m:r>
          </m:e>
          <m:sub>
            <m:r>
              <m:rPr/>
              <m:t>B</m:t>
            </m:r>
          </m:sub>
        </m:sSub>
        <m:r>
          <m:rPr>
            <m:sty m:val="p"/>
          </m:rPr>
          <m:t>,</m:t>
        </m:r>
        <m:sSub>
          <m:sSubPr/>
          <m:e>
            <m:r>
              <m:rPr/>
              <m:t>ψ</m:t>
            </m:r>
          </m:e>
          <m:sub>
            <m:r>
              <m:rPr/>
              <m:t>C</m:t>
            </m:r>
          </m:sub>
        </m:sSub>
      </m:oMath>
      <w:r>
        <w:t xml:space="preserve"> are the wave functions of A, B, and C fields respectively. The spatial volume characteristics of particles are determined by the combination of three fields, not solely by the A-field.</w:t>
      </w:r>
    </w:p>
    <w:p w14:paraId="0BBEDE52">
      <w:pPr>
        <w:pStyle w:val="3"/>
      </w:pPr>
      <w:r>
        <w:t xml:space="preserve">The A-field wave function </w:t>
      </w:r>
      <m:oMath>
        <m:sSub>
          <m:sSubPr/>
          <m:e>
            <m:r>
              <m:rPr/>
              <m:t>ψ</m:t>
            </m:r>
          </m:e>
          <m:sub>
            <m:r>
              <m:rPr/>
              <m:t>A</m:t>
            </m:r>
          </m:sub>
        </m:sSub>
        <m:r>
          <m:rPr>
            <m:sty m:val="p"/>
          </m:rPr>
          <m:t>(</m:t>
        </m:r>
        <m:r>
          <m:rPr/>
          <m:t>x</m:t>
        </m:r>
        <m:r>
          <m:rPr>
            <m:sty m:val="p"/>
          </m:rPr>
          <m:t>)</m:t>
        </m:r>
      </m:oMath>
      <w:r>
        <w:t xml:space="preserve"> describes wave characteristics, with its spatial distribution characterized by the square modulus of field amplitude </w:t>
      </w:r>
      <m:oMath>
        <m:sSub>
          <m:sSubPr/>
          <m:e>
            <m:r>
              <m:rPr/>
              <m:t>ψ</m:t>
            </m:r>
          </m:e>
          <m:sub>
            <m:r>
              <m:rPr/>
              <m:t>A</m:t>
            </m:r>
          </m:sub>
        </m:sSub>
        <m:r>
          <m:rPr>
            <m:sty m:val="p"/>
          </m:rPr>
          <m:t>(</m:t>
        </m:r>
        <m:r>
          <m:rPr/>
          <m:t>x</m:t>
        </m:r>
        <m:sSup>
          <m:sSupPr/>
          <m:e>
            <m:r>
              <m:rPr>
                <m:sty m:val="p"/>
              </m:rPr>
              <m:t>)</m:t>
            </m:r>
          </m:e>
          <m:sup>
            <m:r>
              <m:rPr/>
              <m:t>2</m:t>
            </m:r>
          </m:sup>
        </m:sSup>
      </m:oMath>
      <w:r>
        <w:t xml:space="preserve">. Define the A-field dispersion parameter </w:t>
      </w:r>
      <m:oMath>
        <m:sSub>
          <m:sSubPr/>
          <m:e>
            <m:r>
              <m:rPr/>
              <m:t>σ</m:t>
            </m:r>
          </m:e>
          <m:sub>
            <m:r>
              <m:rPr/>
              <m:t>A</m:t>
            </m:r>
          </m:sub>
        </m:sSub>
      </m:oMath>
      <w:r>
        <w:t xml:space="preserve"> as:</w:t>
      </w:r>
    </w:p>
    <w:p w14:paraId="072323BF">
      <w:pPr>
        <w:pStyle w:val="3"/>
      </w:pPr>
      <m:oMathPara>
        <m:oMath>
          <m:sSubSup>
            <m:sSubSupPr/>
            <m:e>
              <m:r>
                <m:rPr/>
                <m:t>σ</m:t>
              </m:r>
            </m:e>
            <m:sub>
              <m:r>
                <m:rPr/>
                <m:t>A</m:t>
              </m:r>
            </m:sub>
            <m:sup>
              <m:r>
                <m:rPr/>
                <m:t>2</m:t>
              </m:r>
            </m:sup>
          </m:sSubSup>
          <m:r>
            <m:rPr>
              <m:sty m:val="p"/>
            </m:rPr>
            <m:t>=</m:t>
          </m:r>
          <m:f>
            <m:fPr/>
            <m:num>
              <m:r>
                <m:rPr>
                  <m:sty m:val="p"/>
                </m:rPr>
                <m:t>∫(</m:t>
              </m:r>
              <m:r>
                <m:rPr/>
                <m:t>x</m:t>
              </m:r>
              <m:r>
                <m:rPr>
                  <m:sty m:val="p"/>
                </m:rPr>
                <m:t>−⟨</m:t>
              </m:r>
              <m:r>
                <m:rPr/>
                <m:t>x</m:t>
              </m:r>
              <m:r>
                <m:rPr>
                  <m:sty m:val="p"/>
                </m:rPr>
                <m:t>⟩</m:t>
              </m:r>
              <m:sSup>
                <m:sSupPr/>
                <m:e>
                  <m:r>
                    <m:rPr>
                      <m:sty m:val="p"/>
                    </m:rPr>
                    <m:t>)</m:t>
                  </m:r>
                </m:e>
                <m:sup>
                  <m:r>
                    <m:rPr/>
                    <m:t>2</m:t>
                  </m:r>
                </m:sup>
              </m:sSup>
              <m:sSub>
                <m:sSubPr/>
                <m:e>
                  <m:r>
                    <m:rPr/>
                    <m:t>ψ</m:t>
                  </m:r>
                </m:e>
                <m:sub>
                  <m:r>
                    <m:rPr/>
                    <m:t>A</m:t>
                  </m:r>
                </m:sub>
              </m:sSub>
              <m:r>
                <m:rPr>
                  <m:sty m:val="p"/>
                </m:rPr>
                <m:t>(</m:t>
              </m:r>
              <m:r>
                <m:rPr/>
                <m:t>x</m:t>
              </m:r>
              <m:sSup>
                <m:sSupPr/>
                <m:e>
                  <m:r>
                    <m:rPr>
                      <m:sty m:val="p"/>
                    </m:rPr>
                    <m:t>)</m:t>
                  </m:r>
                </m:e>
                <m:sup>
                  <m:r>
                    <m:rPr/>
                    <m:t>2</m:t>
                  </m:r>
                </m:sup>
              </m:sSup>
              <m:sSup>
                <m:sSupPr/>
                <m:e>
                  <m:r>
                    <m:rPr/>
                    <m:t>d</m:t>
                  </m:r>
                </m:e>
                <m:sup>
                  <m:r>
                    <m:rPr/>
                    <m:t>3</m:t>
                  </m:r>
                </m:sup>
              </m:sSup>
              <m:r>
                <m:rPr/>
                <m:t>x</m:t>
              </m:r>
            </m:num>
            <m:den>
              <m:r>
                <m:rPr>
                  <m:sty m:val="p"/>
                </m:rPr>
                <m:t>∫</m:t>
              </m:r>
              <m:sSub>
                <m:sSubPr/>
                <m:e>
                  <m:r>
                    <m:rPr/>
                    <m:t>ψ</m:t>
                  </m:r>
                </m:e>
                <m:sub>
                  <m:r>
                    <m:rPr/>
                    <m:t>A</m:t>
                  </m:r>
                </m:sub>
              </m:sSub>
              <m:r>
                <m:rPr>
                  <m:sty m:val="p"/>
                </m:rPr>
                <m:t>(</m:t>
              </m:r>
              <m:r>
                <m:rPr/>
                <m:t>x</m:t>
              </m:r>
              <m:sSup>
                <m:sSupPr/>
                <m:e>
                  <m:r>
                    <m:rPr>
                      <m:sty m:val="p"/>
                    </m:rPr>
                    <m:t>)</m:t>
                  </m:r>
                </m:e>
                <m:sup>
                  <m:r>
                    <m:rPr/>
                    <m:t>2</m:t>
                  </m:r>
                </m:sup>
              </m:sSup>
              <m:sSup>
                <m:sSupPr/>
                <m:e>
                  <m:r>
                    <m:rPr/>
                    <m:t>d</m:t>
                  </m:r>
                </m:e>
                <m:sup>
                  <m:r>
                    <m:rPr/>
                    <m:t>3</m:t>
                  </m:r>
                </m:sup>
              </m:sSup>
              <m:r>
                <m:rPr/>
                <m:t>x</m:t>
              </m:r>
            </m:den>
          </m:f>
        </m:oMath>
      </m:oMathPara>
    </w:p>
    <w:p w14:paraId="56E3B042">
      <w:pPr>
        <w:pStyle w:val="3"/>
      </w:pPr>
      <w:r>
        <w:t xml:space="preserve">where </w:t>
      </w:r>
      <m:oMath>
        <m:r>
          <m:rPr>
            <m:sty m:val="p"/>
          </m:rPr>
          <m:t>⟨</m:t>
        </m:r>
        <m:r>
          <m:rPr/>
          <m:t>x</m:t>
        </m:r>
        <m:r>
          <m:rPr>
            <m:sty m:val="p"/>
          </m:rPr>
          <m:t>⟩</m:t>
        </m:r>
      </m:oMath>
      <w:r>
        <w:t xml:space="preserve"> is the wave packet center position. Larger </w:t>
      </w:r>
      <m:oMath>
        <m:sSub>
          <m:sSubPr/>
          <m:e>
            <m:r>
              <m:rPr/>
              <m:t>σ</m:t>
            </m:r>
          </m:e>
          <m:sub>
            <m:r>
              <m:rPr/>
              <m:t>A</m:t>
            </m:r>
          </m:sub>
        </m:sSub>
      </m:oMath>
      <w:r>
        <w:t xml:space="preserve"> indicates greater spatial dispersion of the A-field wave function.</w:t>
      </w:r>
    </w:p>
    <w:p w14:paraId="12B26B1F">
      <w:pPr>
        <w:pStyle w:val="3"/>
        <w:rPr>
          <w:b/>
          <w:bCs/>
        </w:rPr>
      </w:pPr>
      <w:r>
        <w:rPr>
          <w:b/>
          <w:bCs/>
        </w:rPr>
        <w:t>2.2 Relationship Between A-field Energy Level and Dispersion</w:t>
      </w:r>
    </w:p>
    <w:p w14:paraId="721456A9">
      <w:pPr>
        <w:pStyle w:val="3"/>
      </w:pPr>
      <w:r>
        <w:t xml:space="preserve">The A-field energy level </w:t>
      </w:r>
      <m:oMath>
        <m:sSub>
          <m:sSubPr/>
          <m:e>
            <m:r>
              <m:rPr/>
              <m:t>E</m:t>
            </m:r>
          </m:e>
          <m:sub>
            <m:r>
              <m:rPr/>
              <m:t>A</m:t>
            </m:r>
          </m:sub>
        </m:sSub>
      </m:oMath>
      <w:r>
        <w:t xml:space="preserve"> is defined as the field excitation energy (relative to vacuum state):</w:t>
      </w:r>
    </w:p>
    <w:p w14:paraId="56BFA53E">
      <w:pPr>
        <w:pStyle w:val="3"/>
      </w:pPr>
      <m:oMathPara>
        <m:oMath>
          <m:sSub>
            <m:sSubPr/>
            <m:e>
              <m:r>
                <m:rPr/>
                <m:t>E</m:t>
              </m:r>
            </m:e>
            <m:sub>
              <m:r>
                <m:rPr/>
                <m:t>A</m:t>
              </m:r>
            </m:sub>
          </m:sSub>
          <m:r>
            <m:rPr>
              <m:sty m:val="p"/>
            </m:rPr>
            <m:t>=∫</m:t>
          </m:r>
          <m:d>
            <m:dPr>
              <m:begChr m:val="["/>
              <m:sepChr m:val=""/>
              <m:endChr m:val="]"/>
            </m:dPr>
            <m:e>
              <m:f>
                <m:fPr/>
                <m:num>
                  <m:r>
                    <m:rPr/>
                    <m:t>1</m:t>
                  </m:r>
                </m:num>
                <m:den>
                  <m:r>
                    <m:rPr/>
                    <m:t>2</m:t>
                  </m:r>
                </m:den>
              </m:f>
              <m:r>
                <m:rPr>
                  <m:sty m:val="p"/>
                </m:rPr>
                <m:t>(∇</m:t>
              </m:r>
              <m:sSub>
                <m:sSubPr/>
                <m:e>
                  <m:r>
                    <m:rPr/>
                    <m:t>ψ</m:t>
                  </m:r>
                </m:e>
                <m:sub>
                  <m:r>
                    <m:rPr/>
                    <m:t>A</m:t>
                  </m:r>
                </m:sub>
              </m:sSub>
              <m:sSup>
                <m:sSupPr/>
                <m:e>
                  <m:r>
                    <m:rPr>
                      <m:sty m:val="p"/>
                    </m:rPr>
                    <m:t>)</m:t>
                  </m:r>
                </m:e>
                <m:sup>
                  <m:r>
                    <m:rPr/>
                    <m:t>2</m:t>
                  </m:r>
                </m:sup>
              </m:sSup>
              <m:r>
                <m:rPr>
                  <m:sty m:val="p"/>
                </m:rPr>
                <m:t>+</m:t>
              </m:r>
              <m:r>
                <m:rPr/>
                <m:t>V</m:t>
              </m:r>
              <m:r>
                <m:rPr>
                  <m:sty m:val="p"/>
                </m:rPr>
                <m:t>(</m:t>
              </m:r>
              <m:sSub>
                <m:sSubPr/>
                <m:e>
                  <m:r>
                    <m:rPr/>
                    <m:t>ψ</m:t>
                  </m:r>
                </m:e>
                <m:sub>
                  <m:r>
                    <m:rPr/>
                    <m:t>A</m:t>
                  </m:r>
                </m:sub>
              </m:sSub>
              <m:r>
                <m:rPr>
                  <m:sty m:val="p"/>
                </m:rPr>
                <m:t>)</m:t>
              </m:r>
            </m:e>
          </m:d>
          <m:sSup>
            <m:sSupPr/>
            <m:e>
              <m:r>
                <m:rPr/>
                <m:t>d</m:t>
              </m:r>
            </m:e>
            <m:sup>
              <m:r>
                <m:rPr/>
                <m:t>3</m:t>
              </m:r>
            </m:sup>
          </m:sSup>
          <m:r>
            <m:rPr/>
            <m:t>x</m:t>
          </m:r>
        </m:oMath>
      </m:oMathPara>
    </w:p>
    <w:p w14:paraId="15047E4D">
      <w:pPr>
        <w:pStyle w:val="3"/>
      </w:pPr>
      <w:r>
        <w:t xml:space="preserve">where </w:t>
      </w:r>
      <m:oMath>
        <m:r>
          <m:rPr/>
          <m:t>V</m:t>
        </m:r>
        <m:r>
          <m:rPr>
            <m:sty m:val="p"/>
          </m:rPr>
          <m:t>(</m:t>
        </m:r>
        <m:sSub>
          <m:sSubPr/>
          <m:e>
            <m:r>
              <m:rPr/>
              <m:t>ψ</m:t>
            </m:r>
          </m:e>
          <m:sub>
            <m:r>
              <m:rPr/>
              <m:t>A</m:t>
            </m:r>
          </m:sub>
        </m:sSub>
        <m:r>
          <m:rPr>
            <m:sty m:val="p"/>
          </m:rPr>
          <m:t>)</m:t>
        </m:r>
      </m:oMath>
      <w:r>
        <w:t xml:space="preserve"> is the A-field potential energy term. For free field cases, the wave function can be approximated as a Gaussian wave packet:</w:t>
      </w:r>
    </w:p>
    <w:p w14:paraId="71CE92C6">
      <w:pPr>
        <w:pStyle w:val="3"/>
      </w:pPr>
      <m:oMathPara>
        <m:oMath>
          <m:sSub>
            <m:sSubPr/>
            <m:e>
              <m:r>
                <m:rPr/>
                <m:t>ψ</m:t>
              </m:r>
            </m:e>
            <m:sub>
              <m:r>
                <m:rPr/>
                <m:t>A</m:t>
              </m:r>
            </m:sub>
          </m:sSub>
          <m:r>
            <m:rPr>
              <m:sty m:val="p"/>
            </m:rPr>
            <m:t>(</m:t>
          </m:r>
          <m:r>
            <m:rPr/>
            <m:t>x</m:t>
          </m:r>
          <m:r>
            <m:rPr>
              <m:sty m:val="p"/>
            </m:rPr>
            <m:t>)=</m:t>
          </m:r>
          <m:sSup>
            <m:sSupPr/>
            <m:e>
              <m:d>
                <m:dPr>
                  <m:sepChr m:val=""/>
                </m:dPr>
                <m:e>
                  <m:f>
                    <m:fPr/>
                    <m:num>
                      <m:r>
                        <m:rPr/>
                        <m:t>1</m:t>
                      </m:r>
                    </m:num>
                    <m:den>
                      <m:r>
                        <m:rPr/>
                        <m:t>π</m:t>
                      </m:r>
                      <m:sSubSup>
                        <m:sSubSupPr/>
                        <m:e>
                          <m:r>
                            <m:rPr/>
                            <m:t>σ</m:t>
                          </m:r>
                        </m:e>
                        <m:sub>
                          <m:r>
                            <m:rPr/>
                            <m:t>A</m:t>
                          </m:r>
                        </m:sub>
                        <m:sup>
                          <m:r>
                            <m:rPr/>
                            <m:t>2</m:t>
                          </m:r>
                        </m:sup>
                      </m:sSubSup>
                    </m:den>
                  </m:f>
                </m:e>
              </m:d>
            </m:e>
            <m:sup>
              <m:r>
                <m:rPr/>
                <m:t>3</m:t>
              </m:r>
              <m:r>
                <m:rPr>
                  <m:sty m:val="p"/>
                </m:rPr>
                <m:t>/</m:t>
              </m:r>
              <m:r>
                <m:rPr/>
                <m:t>4</m:t>
              </m:r>
            </m:sup>
          </m:sSup>
          <m:r>
            <m:rPr>
              <m:sty m:val="p"/>
            </m:rPr>
            <m:t>exp</m:t>
          </m:r>
          <m:d>
            <m:dPr>
              <m:sepChr m:val=""/>
            </m:dPr>
            <m:e>
              <m:r>
                <m:rPr>
                  <m:sty m:val="p"/>
                </m:rPr>
                <m:t>−</m:t>
              </m:r>
              <m:f>
                <m:fPr/>
                <m:num>
                  <m:sSup>
                    <m:sSupPr/>
                    <m:e>
                      <m:r>
                        <m:rPr/>
                        <m:t>x</m:t>
                      </m:r>
                    </m:e>
                    <m:sup>
                      <m:r>
                        <m:rPr/>
                        <m:t>2</m:t>
                      </m:r>
                    </m:sup>
                  </m:sSup>
                </m:num>
                <m:den>
                  <m:r>
                    <m:rPr/>
                    <m:t>2</m:t>
                  </m:r>
                  <m:sSubSup>
                    <m:sSubSupPr/>
                    <m:e>
                      <m:r>
                        <m:rPr/>
                        <m:t>σ</m:t>
                      </m:r>
                    </m:e>
                    <m:sub>
                      <m:r>
                        <m:rPr/>
                        <m:t>A</m:t>
                      </m:r>
                    </m:sub>
                    <m:sup>
                      <m:r>
                        <m:rPr/>
                        <m:t>2</m:t>
                      </m:r>
                    </m:sup>
                  </m:sSubSup>
                </m:den>
              </m:f>
            </m:e>
          </m:d>
          <m:sSup>
            <m:sSupPr/>
            <m:e>
              <m:r>
                <m:rPr/>
                <m:t>e</m:t>
              </m:r>
            </m:e>
            <m:sup>
              <m:r>
                <m:rPr/>
                <m:t>ik</m:t>
              </m:r>
              <m:r>
                <m:rPr>
                  <m:sty m:val="p"/>
                </m:rPr>
                <m:t>⋅</m:t>
              </m:r>
              <m:r>
                <m:rPr/>
                <m:t>x</m:t>
              </m:r>
            </m:sup>
          </m:sSup>
        </m:oMath>
      </m:oMathPara>
    </w:p>
    <w:p w14:paraId="33B18C48">
      <w:pPr>
        <w:pStyle w:val="3"/>
      </w:pPr>
      <w:r>
        <w:t>The relationship between energy level and dispersion is:</w:t>
      </w:r>
    </w:p>
    <w:p w14:paraId="5DCEBAA2">
      <w:pPr>
        <w:pStyle w:val="3"/>
      </w:pPr>
      <m:oMathPara>
        <m:oMath>
          <m:sSub>
            <m:sSubPr/>
            <m:e>
              <m:r>
                <m:rPr/>
                <m:t>E</m:t>
              </m:r>
            </m:e>
            <m:sub>
              <m:r>
                <m:rPr/>
                <m:t>A</m:t>
              </m:r>
            </m:sub>
          </m:sSub>
          <m:r>
            <m:rPr>
              <m:sty m:val="p"/>
            </m:rPr>
            <m:t>∝</m:t>
          </m:r>
          <m:f>
            <m:fPr/>
            <m:num>
              <m:r>
                <m:rPr/>
                <m:t>1</m:t>
              </m:r>
            </m:num>
            <m:den>
              <m:sSubSup>
                <m:sSubSupPr/>
                <m:e>
                  <m:r>
                    <m:rPr/>
                    <m:t>σ</m:t>
                  </m:r>
                </m:e>
                <m:sub>
                  <m:r>
                    <m:rPr/>
                    <m:t>A</m:t>
                  </m:r>
                </m:sub>
                <m:sup>
                  <m:r>
                    <m:rPr/>
                    <m:t>2</m:t>
                  </m:r>
                </m:sup>
              </m:sSubSup>
            </m:den>
          </m:f>
          <m:r>
            <m:rPr>
              <m:sty m:val="p"/>
            </m:rPr>
            <m:t>+constantterm</m:t>
          </m:r>
        </m:oMath>
      </m:oMathPara>
    </w:p>
    <w:p w14:paraId="3E48DEBA">
      <w:pPr>
        <w:pStyle w:val="3"/>
      </w:pPr>
      <w:r>
        <w:t xml:space="preserve">Therefore, lower A-field energy levels correspond to larger dispersion </w:t>
      </w:r>
      <m:oMath>
        <m:sSub>
          <m:sSubPr/>
          <m:e>
            <m:r>
              <m:rPr/>
              <m:t>σ</m:t>
            </m:r>
          </m:e>
          <m:sub>
            <m:r>
              <m:rPr/>
              <m:t>A</m:t>
            </m:r>
          </m:sub>
        </m:sSub>
        <m:r>
          <m:rPr>
            <m:sty m:val="p"/>
          </m:rPr>
          <m:t>,</m:t>
        </m:r>
      </m:oMath>
      <w:r>
        <w:t xml:space="preserve"> indicating greater spatial dispersion of the wave function. This relationship maintains its qualitative trend even when interaction corrections are considered.</w:t>
      </w:r>
    </w:p>
    <w:p w14:paraId="16F8D5D6">
      <w:pPr>
        <w:pStyle w:val="26"/>
        <w:numPr>
          <w:ilvl w:val="0"/>
          <w:numId w:val="3"/>
        </w:numPr>
        <w:rPr>
          <w:b/>
          <w:bCs/>
        </w:rPr>
      </w:pPr>
      <w:r>
        <w:rPr>
          <w:b/>
          <w:bCs/>
        </w:rPr>
        <w:t>Relationship Model Between Dispersion and Scattering Cross Section</w:t>
      </w:r>
    </w:p>
    <w:p w14:paraId="47A959E8">
      <w:pPr>
        <w:pStyle w:val="4"/>
        <w:rPr>
          <w:b/>
          <w:bCs/>
        </w:rPr>
      </w:pPr>
      <w:r>
        <w:rPr>
          <w:b/>
          <w:bCs/>
        </w:rPr>
        <w:t>3.1 Field Theoretical Formulation of Scattering Cross Section</w:t>
      </w:r>
    </w:p>
    <w:p w14:paraId="3592EABD">
      <w:pPr>
        <w:pStyle w:val="3"/>
      </w:pPr>
      <w:r>
        <w:t xml:space="preserve">Consider two particles interacting through the B-field (color charge vortex field). The scattering cross section </w:t>
      </w:r>
      <m:oMath>
        <m:sSub>
          <m:sSubPr/>
          <m:e>
            <m:r>
              <m:rPr/>
              <m:t>σ</m:t>
            </m:r>
          </m:e>
          <m:sub>
            <m:r>
              <m:rPr>
                <m:sty m:val="p"/>
              </m:rPr>
              <m:t>scatt</m:t>
            </m:r>
          </m:sub>
        </m:sSub>
      </m:oMath>
      <w:r>
        <w:t xml:space="preserve"> in perturbation theory can be written as:</w:t>
      </w:r>
    </w:p>
    <w:p w14:paraId="78204F0E">
      <w:pPr>
        <w:pStyle w:val="3"/>
      </w:pPr>
      <m:oMathPara>
        <m:oMath>
          <m:sSub>
            <m:sSubPr/>
            <m:e>
              <m:r>
                <m:rPr/>
                <m:t>σ</m:t>
              </m:r>
            </m:e>
            <m:sub>
              <m:r>
                <m:rPr>
                  <m:sty m:val="p"/>
                </m:rPr>
                <m:t>scatt</m:t>
              </m:r>
            </m:sub>
          </m:sSub>
          <m:r>
            <m:rPr>
              <m:sty m:val="p"/>
            </m:rPr>
            <m:t>∝</m:t>
          </m:r>
          <m:f>
            <m:fPr/>
            <m:num>
              <m:r>
                <m:rPr/>
                <m:t>1</m:t>
              </m:r>
            </m:num>
            <m:den>
              <m:r>
                <m:rPr/>
                <m:t>v</m:t>
              </m:r>
            </m:den>
          </m:f>
          <m:r>
            <m:rPr>
              <m:sty m:val="p"/>
            </m:rPr>
            <m:t>∫</m:t>
          </m:r>
          <m:sSubSup>
            <m:sSubSupPr/>
            <m:e>
              <m:r>
                <m:rPr>
                  <m:sty m:val="p"/>
                  <m:scr m:val="script"/>
                </m:rPr>
                <m:t>ℳ</m:t>
              </m:r>
            </m:e>
            <m:sub>
              <m:r>
                <m:rPr/>
                <m:t>fi</m:t>
              </m:r>
            </m:sub>
            <m:sup>
              <m:r>
                <m:rPr/>
                <m:t>2</m:t>
              </m:r>
            </m:sup>
          </m:sSubSup>
          <m:r>
            <m:rPr/>
            <m:t>d</m:t>
          </m:r>
          <m:r>
            <m:rPr>
              <m:sty m:val="p"/>
            </m:rPr>
            <m:t>Π</m:t>
          </m:r>
        </m:oMath>
      </m:oMathPara>
    </w:p>
    <w:p w14:paraId="066F833F">
      <w:pPr>
        <w:pStyle w:val="3"/>
      </w:pPr>
      <w:r>
        <w:t xml:space="preserve">where </w:t>
      </w:r>
      <m:oMath>
        <m:sSub>
          <m:sSubPr/>
          <m:e>
            <m:r>
              <m:rPr>
                <m:sty m:val="p"/>
                <m:scr m:val="script"/>
              </m:rPr>
              <m:t>ℳ</m:t>
            </m:r>
          </m:e>
          <m:sub>
            <m:r>
              <m:rPr/>
              <m:t>fi</m:t>
            </m:r>
          </m:sub>
        </m:sSub>
      </m:oMath>
      <w:r>
        <w:t xml:space="preserve"> is the scattering amplitude, v is the relative velocity, and </w:t>
      </w:r>
      <m:oMath>
        <m:r>
          <m:rPr/>
          <m:t>d</m:t>
        </m:r>
        <m:r>
          <m:rPr>
            <m:sty m:val="p"/>
          </m:rPr>
          <m:t>Π</m:t>
        </m:r>
      </m:oMath>
      <w:r>
        <w:t xml:space="preserve"> is the phase space volume element.</w:t>
      </w:r>
    </w:p>
    <w:p w14:paraId="716D3525">
      <w:pPr>
        <w:pStyle w:val="3"/>
      </w:pPr>
      <w:r>
        <w:t>In FCWFT, the scattering amplitude is related to the wave function overlap integral of incident and target particles. For particles with large A-field dispersion, their wave functions have extended spatial ranges, leading to:</w:t>
      </w:r>
      <w:r>
        <w:br w:type="textWrapping"/>
      </w:r>
      <w:r>
        <w:t xml:space="preserve">* Reduced wave function overlap integral: </w:t>
      </w:r>
      <m:oMath>
        <m:r>
          <m:rPr>
            <m:sty m:val="p"/>
          </m:rPr>
          <m:t>⟨</m:t>
        </m:r>
        <m:sSub>
          <m:sSubPr/>
          <m:e>
            <m:r>
              <m:rPr/>
              <m:t>ψ</m:t>
            </m:r>
          </m:e>
          <m:sub>
            <m:r>
              <m:rPr/>
              <m:t>in</m:t>
            </m:r>
          </m:sub>
        </m:sSub>
        <m:r>
          <m:rPr>
            <m:sty m:val="p"/>
          </m:rPr>
          <m:t>|</m:t>
        </m:r>
        <m:sSub>
          <m:sSubPr/>
          <m:e>
            <m:r>
              <m:rPr/>
              <m:t>ψ</m:t>
            </m:r>
          </m:e>
          <m:sub>
            <m:r>
              <m:rPr/>
              <m:t>target</m:t>
            </m:r>
          </m:sub>
        </m:sSub>
        <m:r>
          <m:rPr>
            <m:sty m:val="p"/>
          </m:rPr>
          <m:t>⟩</m:t>
        </m:r>
      </m:oMath>
      <w:r>
        <w:t xml:space="preserve"> decreases</w:t>
      </w:r>
      <w:r>
        <w:br w:type="textWrapping"/>
      </w:r>
      <w:r>
        <w:t xml:space="preserve">* Weakened effective coupling strength: Interaction matrix element </w:t>
      </w:r>
      <m:oMath>
        <m:sSub>
          <m:sSubPr/>
          <m:e>
            <m:r>
              <m:rPr>
                <m:sty m:val="p"/>
                <m:scr m:val="script"/>
              </m:rPr>
              <m:t>ℳ</m:t>
            </m:r>
          </m:e>
          <m:sub>
            <m:r>
              <m:rPr/>
              <m:t>fi</m:t>
            </m:r>
          </m:sub>
        </m:sSub>
      </m:oMath>
      <w:r>
        <w:t xml:space="preserve"> decreases</w:t>
      </w:r>
    </w:p>
    <w:p w14:paraId="0A25809C">
      <w:pPr>
        <w:pStyle w:val="3"/>
        <w:rPr>
          <w:b/>
          <w:bCs/>
        </w:rPr>
      </w:pPr>
      <w:r>
        <w:rPr>
          <w:b/>
          <w:bCs/>
        </w:rPr>
        <w:t>3.2 Derivation of Quantitative Relationship</w:t>
      </w:r>
    </w:p>
    <w:p w14:paraId="3E81CA23">
      <w:pPr>
        <w:pStyle w:val="3"/>
      </w:pPr>
      <w:r>
        <w:t xml:space="preserve">Assuming the incident particle’s A-field wave function is a Gaussian wave packet </w:t>
      </w:r>
      <m:oMath>
        <m:sSub>
          <m:sSubPr/>
          <m:e>
            <m:r>
              <m:rPr/>
              <m:t>ψ</m:t>
            </m:r>
          </m:e>
          <m:sub>
            <m:r>
              <m:rPr/>
              <m:t>A</m:t>
            </m:r>
          </m:sub>
        </m:sSub>
        <m:r>
          <m:rPr>
            <m:sty m:val="p"/>
          </m:rPr>
          <m:t>(</m:t>
        </m:r>
        <m:r>
          <m:rPr/>
          <m:t>x</m:t>
        </m:r>
        <m:r>
          <m:rPr>
            <m:sty m:val="p"/>
          </m:rPr>
          <m:t>),</m:t>
        </m:r>
      </m:oMath>
      <w:r>
        <w:t xml:space="preserve"> and the target particle wave function is localized near the origin. The scattering amplitude can be approximated as:</w:t>
      </w:r>
    </w:p>
    <w:p w14:paraId="364FD4DE">
      <w:pPr>
        <w:pStyle w:val="3"/>
      </w:pPr>
      <m:oMathPara>
        <m:oMath>
          <m:sSub>
            <m:sSubPr/>
            <m:e>
              <m:r>
                <m:rPr>
                  <m:sty m:val="p"/>
                  <m:scr m:val="script"/>
                </m:rPr>
                <m:t>ℳ</m:t>
              </m:r>
            </m:e>
            <m:sub>
              <m:r>
                <m:rPr/>
                <m:t>fi</m:t>
              </m:r>
            </m:sub>
          </m:sSub>
          <m:r>
            <m:rPr>
              <m:sty m:val="p"/>
            </m:rPr>
            <m:t>∝∫</m:t>
          </m:r>
          <m:sSubSup>
            <m:sSubSupPr/>
            <m:e>
              <m:r>
                <m:rPr/>
                <m:t>ψ</m:t>
              </m:r>
            </m:e>
            <m:sub>
              <m:r>
                <m:rPr/>
                <m:t>A</m:t>
              </m:r>
            </m:sub>
            <m:sup>
              <m:r>
                <m:rPr>
                  <m:sty m:val="p"/>
                </m:rPr>
                <m:t>∗</m:t>
              </m:r>
            </m:sup>
          </m:sSubSup>
          <m:r>
            <m:rPr>
              <m:sty m:val="p"/>
            </m:rPr>
            <m:t>(</m:t>
          </m:r>
          <m:r>
            <m:rPr/>
            <m:t>x</m:t>
          </m:r>
          <m:r>
            <m:rPr>
              <m:sty m:val="p"/>
            </m:rPr>
            <m:t>)</m:t>
          </m:r>
          <m:r>
            <m:rPr/>
            <m:t>V</m:t>
          </m:r>
          <m:r>
            <m:rPr>
              <m:sty m:val="p"/>
            </m:rPr>
            <m:t>(</m:t>
          </m:r>
          <m:r>
            <m:rPr/>
            <m:t>x</m:t>
          </m:r>
          <m:r>
            <m:rPr>
              <m:sty m:val="p"/>
            </m:rPr>
            <m:t>)</m:t>
          </m:r>
          <m:sSub>
            <m:sSubPr/>
            <m:e>
              <m:r>
                <m:rPr/>
                <m:t>ψ</m:t>
              </m:r>
            </m:e>
            <m:sub>
              <m:r>
                <m:rPr>
                  <m:sty m:val="p"/>
                </m:rPr>
                <m:t>target</m:t>
              </m:r>
            </m:sub>
          </m:sSub>
          <m:r>
            <m:rPr>
              <m:sty m:val="p"/>
            </m:rPr>
            <m:t>(</m:t>
          </m:r>
          <m:r>
            <m:rPr/>
            <m:t>x</m:t>
          </m:r>
          <m:r>
            <m:rPr>
              <m:sty m:val="p"/>
            </m:rPr>
            <m:t>)</m:t>
          </m:r>
          <m:sSup>
            <m:sSupPr/>
            <m:e>
              <m:r>
                <m:rPr/>
                <m:t>d</m:t>
              </m:r>
            </m:e>
            <m:sup>
              <m:r>
                <m:rPr/>
                <m:t>3</m:t>
              </m:r>
            </m:sup>
          </m:sSup>
          <m:r>
            <m:rPr/>
            <m:t>x</m:t>
          </m:r>
        </m:oMath>
      </m:oMathPara>
    </w:p>
    <w:p w14:paraId="3CCFC957">
      <w:pPr>
        <w:pStyle w:val="3"/>
      </w:pPr>
      <w:r>
        <w:t xml:space="preserve">where V(x) is the interaction potential. When </w:t>
      </w:r>
      <m:oMath>
        <m:sSub>
          <m:sSubPr/>
          <m:e>
            <m:r>
              <m:rPr/>
              <m:t>σ</m:t>
            </m:r>
          </m:e>
          <m:sub>
            <m:r>
              <m:rPr/>
              <m:t>A</m:t>
            </m:r>
          </m:sub>
        </m:sSub>
      </m:oMath>
      <w:r>
        <w:t xml:space="preserve"> is large, </w:t>
      </w:r>
      <m:oMath>
        <m:sSub>
          <m:sSubPr/>
          <m:e>
            <m:r>
              <m:rPr/>
              <m:t>ψ</m:t>
            </m:r>
          </m:e>
          <m:sub>
            <m:r>
              <m:rPr/>
              <m:t>A</m:t>
            </m:r>
          </m:sub>
        </m:sSub>
        <m:r>
          <m:rPr>
            <m:sty m:val="p"/>
          </m:rPr>
          <m:t>(</m:t>
        </m:r>
        <m:r>
          <m:rPr/>
          <m:t>x</m:t>
        </m:r>
        <m:r>
          <m:rPr>
            <m:sty m:val="p"/>
          </m:rPr>
          <m:t>)</m:t>
        </m:r>
      </m:oMath>
      <w:r>
        <w:t xml:space="preserve"> varies slowly in space and can be approximated as constant </w:t>
      </w:r>
      <m:oMath>
        <m:sSub>
          <m:sSubPr/>
          <m:e>
            <m:r>
              <m:rPr/>
              <m:t>ψ</m:t>
            </m:r>
          </m:e>
          <m:sub>
            <m:r>
              <m:rPr/>
              <m:t>A</m:t>
            </m:r>
          </m:sub>
        </m:sSub>
        <m:r>
          <m:rPr>
            <m:sty m:val="p"/>
          </m:rPr>
          <m:t>(</m:t>
        </m:r>
        <m:r>
          <m:rPr/>
          <m:t>0</m:t>
        </m:r>
        <m:r>
          <m:rPr>
            <m:sty m:val="p"/>
          </m:rPr>
          <m:t>),</m:t>
        </m:r>
      </m:oMath>
      <w:r>
        <w:t xml:space="preserve"> thus:</w:t>
      </w:r>
    </w:p>
    <w:p w14:paraId="73F438D4">
      <w:pPr>
        <w:pStyle w:val="3"/>
      </w:pPr>
      <m:oMathPara>
        <m:oMath>
          <m:sSub>
            <m:sSubPr/>
            <m:e>
              <m:r>
                <m:rPr>
                  <m:sty m:val="p"/>
                  <m:scr m:val="script"/>
                </m:rPr>
                <m:t>ℳ</m:t>
              </m:r>
            </m:e>
            <m:sub>
              <m:r>
                <m:rPr/>
                <m:t>fi</m:t>
              </m:r>
            </m:sub>
          </m:sSub>
          <m:r>
            <m:rPr>
              <m:sty m:val="p"/>
            </m:rPr>
            <m:t>∝</m:t>
          </m:r>
          <m:sSubSup>
            <m:sSubSupPr/>
            <m:e>
              <m:r>
                <m:rPr/>
                <m:t>ψ</m:t>
              </m:r>
            </m:e>
            <m:sub>
              <m:r>
                <m:rPr/>
                <m:t>A</m:t>
              </m:r>
            </m:sub>
            <m:sup>
              <m:r>
                <m:rPr>
                  <m:sty m:val="p"/>
                </m:rPr>
                <m:t>∗</m:t>
              </m:r>
            </m:sup>
          </m:sSubSup>
          <m:r>
            <m:rPr>
              <m:sty m:val="p"/>
            </m:rPr>
            <m:t>(</m:t>
          </m:r>
          <m:r>
            <m:rPr/>
            <m:t>0</m:t>
          </m:r>
          <m:r>
            <m:rPr>
              <m:sty m:val="p"/>
            </m:rPr>
            <m:t>)∫</m:t>
          </m:r>
          <m:r>
            <m:rPr/>
            <m:t>V</m:t>
          </m:r>
          <m:r>
            <m:rPr>
              <m:sty m:val="p"/>
            </m:rPr>
            <m:t>(</m:t>
          </m:r>
          <m:r>
            <m:rPr/>
            <m:t>x</m:t>
          </m:r>
          <m:r>
            <m:rPr>
              <m:sty m:val="p"/>
            </m:rPr>
            <m:t>)</m:t>
          </m:r>
          <m:sSub>
            <m:sSubPr/>
            <m:e>
              <m:r>
                <m:rPr/>
                <m:t>ψ</m:t>
              </m:r>
            </m:e>
            <m:sub>
              <m:r>
                <m:rPr/>
                <m:t>target</m:t>
              </m:r>
            </m:sub>
          </m:sSub>
          <m:r>
            <m:rPr>
              <m:sty m:val="p"/>
            </m:rPr>
            <m:t>(</m:t>
          </m:r>
          <m:r>
            <m:rPr/>
            <m:t>x</m:t>
          </m:r>
          <m:r>
            <m:rPr>
              <m:sty m:val="p"/>
            </m:rPr>
            <m:t>)</m:t>
          </m:r>
          <m:sSup>
            <m:sSupPr/>
            <m:e>
              <m:r>
                <m:rPr/>
                <m:t>d</m:t>
              </m:r>
            </m:e>
            <m:sup>
              <m:r>
                <m:rPr/>
                <m:t>3</m:t>
              </m:r>
            </m:sup>
          </m:sSup>
          <m:r>
            <m:rPr/>
            <m:t>x</m:t>
          </m:r>
        </m:oMath>
      </m:oMathPara>
    </w:p>
    <w:p w14:paraId="66A74F65">
      <w:pPr>
        <w:pStyle w:val="3"/>
      </w:pPr>
      <w:r>
        <w:t xml:space="preserve">Since </w:t>
      </w:r>
      <m:oMath>
        <m:sSub>
          <m:sSubPr/>
          <m:e>
            <m:r>
              <m:rPr/>
              <m:t>ψ</m:t>
            </m:r>
          </m:e>
          <m:sub>
            <m:r>
              <m:rPr/>
              <m:t>A</m:t>
            </m:r>
          </m:sub>
        </m:sSub>
        <m:r>
          <m:rPr>
            <m:sty m:val="p"/>
          </m:rPr>
          <m:t>(</m:t>
        </m:r>
        <m:r>
          <m:rPr/>
          <m:t>0</m:t>
        </m:r>
        <m:r>
          <m:rPr>
            <m:sty m:val="p"/>
          </m:rPr>
          <m:t>)∝</m:t>
        </m:r>
        <m:r>
          <m:rPr/>
          <m:t>1</m:t>
        </m:r>
        <m:r>
          <m:rPr>
            <m:sty m:val="p"/>
          </m:rPr>
          <m:t>/</m:t>
        </m:r>
        <m:sSubSup>
          <m:sSubSupPr/>
          <m:e>
            <m:r>
              <m:rPr/>
              <m:t>σ</m:t>
            </m:r>
          </m:e>
          <m:sub>
            <m:r>
              <m:rPr/>
              <m:t>A</m:t>
            </m:r>
          </m:sub>
          <m:sup>
            <m:r>
              <m:rPr/>
              <m:t>3</m:t>
            </m:r>
            <m:r>
              <m:rPr>
                <m:sty m:val="p"/>
              </m:rPr>
              <m:t>/</m:t>
            </m:r>
            <m:r>
              <m:rPr/>
              <m:t>2</m:t>
            </m:r>
          </m:sup>
        </m:sSubSup>
      </m:oMath>
      <w:r>
        <w:t xml:space="preserve"> (Gaussian wave packet center amplitude), therefore:</w:t>
      </w:r>
    </w:p>
    <w:p w14:paraId="15D95967">
      <w:pPr>
        <w:pStyle w:val="3"/>
      </w:pPr>
      <m:oMathPara>
        <m:oMath>
          <m:sSubSup>
            <m:sSubSupPr/>
            <m:e>
              <m:r>
                <m:rPr>
                  <m:sty m:val="p"/>
                  <m:scr m:val="script"/>
                </m:rPr>
                <m:t>ℳ</m:t>
              </m:r>
            </m:e>
            <m:sub>
              <m:r>
                <m:rPr/>
                <m:t>fi</m:t>
              </m:r>
            </m:sub>
            <m:sup>
              <m:r>
                <m:rPr/>
                <m:t>2</m:t>
              </m:r>
            </m:sup>
          </m:sSubSup>
          <m:r>
            <m:rPr>
              <m:sty m:val="p"/>
            </m:rPr>
            <m:t>∝</m:t>
          </m:r>
          <m:f>
            <m:fPr/>
            <m:num>
              <m:r>
                <m:rPr/>
                <m:t>1</m:t>
              </m:r>
            </m:num>
            <m:den>
              <m:sSubSup>
                <m:sSubSupPr/>
                <m:e>
                  <m:r>
                    <m:rPr/>
                    <m:t>σ</m:t>
                  </m:r>
                </m:e>
                <m:sub>
                  <m:r>
                    <m:rPr/>
                    <m:t>A</m:t>
                  </m:r>
                </m:sub>
                <m:sup>
                  <m:r>
                    <m:rPr/>
                    <m:t>3</m:t>
                  </m:r>
                </m:sup>
              </m:sSubSup>
            </m:den>
          </m:f>
        </m:oMath>
      </m:oMathPara>
    </w:p>
    <w:p w14:paraId="7F209023">
      <w:pPr>
        <w:pStyle w:val="3"/>
      </w:pPr>
      <w:r>
        <w:t>Scattering cross section:</w:t>
      </w:r>
    </w:p>
    <w:p w14:paraId="239C9B5E">
      <w:pPr>
        <w:pStyle w:val="3"/>
      </w:pPr>
      <m:oMathPara>
        <m:oMath>
          <m:sSub>
            <m:sSubPr/>
            <m:e>
              <m:r>
                <m:rPr/>
                <m:t>σ</m:t>
              </m:r>
            </m:e>
            <m:sub>
              <m:r>
                <m:rPr>
                  <m:sty m:val="p"/>
                </m:rPr>
                <m:t>scatt</m:t>
              </m:r>
            </m:sub>
          </m:sSub>
          <m:r>
            <m:rPr>
              <m:sty m:val="p"/>
            </m:rPr>
            <m:t>∝</m:t>
          </m:r>
          <m:f>
            <m:fPr/>
            <m:num>
              <m:r>
                <m:rPr/>
                <m:t>1</m:t>
              </m:r>
            </m:num>
            <m:den>
              <m:sSubSup>
                <m:sSubSupPr/>
                <m:e>
                  <m:r>
                    <m:rPr/>
                    <m:t>σ</m:t>
                  </m:r>
                </m:e>
                <m:sub>
                  <m:r>
                    <m:rPr/>
                    <m:t>A</m:t>
                  </m:r>
                </m:sub>
                <m:sup>
                  <m:r>
                    <m:rPr/>
                    <m:t>3</m:t>
                  </m:r>
                </m:sup>
              </m:sSubSup>
            </m:den>
          </m:f>
        </m:oMath>
      </m:oMathPara>
    </w:p>
    <w:p w14:paraId="584A4F2F">
      <w:pPr>
        <w:pStyle w:val="3"/>
      </w:pPr>
      <w:r>
        <w:t xml:space="preserve">Conclusion: Larger A-field dispersion </w:t>
      </w:r>
      <m:oMath>
        <m:sSub>
          <m:sSubPr/>
          <m:e>
            <m:r>
              <m:rPr/>
              <m:t>σ</m:t>
            </m:r>
          </m:e>
          <m:sub>
            <m:r>
              <m:rPr/>
              <m:t>A</m:t>
            </m:r>
          </m:sub>
        </m:sSub>
      </m:oMath>
      <w:r>
        <w:t xml:space="preserve"> leads to smaller scattering cross sections and stronger particle penetration capability.</w:t>
      </w:r>
    </w:p>
    <w:p w14:paraId="49837B4A">
      <w:pPr>
        <w:pStyle w:val="26"/>
        <w:numPr>
          <w:ilvl w:val="0"/>
          <w:numId w:val="4"/>
        </w:numPr>
        <w:rPr>
          <w:b/>
          <w:bCs/>
        </w:rPr>
      </w:pPr>
      <w:r>
        <w:rPr>
          <w:b/>
          <w:bCs/>
        </w:rPr>
        <w:t>Theoretical Explanation of Neutrino Properties</w:t>
      </w:r>
    </w:p>
    <w:p w14:paraId="4D5B6CAA">
      <w:pPr>
        <w:pStyle w:val="4"/>
      </w:pPr>
      <w:r>
        <w:rPr>
          <w:b/>
          <w:bCs/>
        </w:rPr>
        <w:t>4.1 Field Combination Characteristics of Neutrinos</w:t>
      </w:r>
    </w:p>
    <w:p w14:paraId="7DD2E558">
      <w:pPr>
        <w:pStyle w:val="3"/>
      </w:pPr>
      <w:r>
        <w:t>As electrically neutral fermions, neutrinos possess special field combination characteristics:</w:t>
      </w:r>
      <w:r>
        <w:br w:type="textWrapping"/>
      </w:r>
      <w:r>
        <w:t>* B-field charge neutrality: Extremely weak coupling with electromagnetic fields</w:t>
      </w:r>
      <w:r>
        <w:br w:type="textWrapping"/>
      </w:r>
      <w:r>
        <w:t xml:space="preserve">* Low A-field energy level: </w:t>
      </w:r>
      <m:oMath>
        <m:sSub>
          <m:sSubPr/>
          <m:e>
            <m:r>
              <m:rPr/>
              <m:t>E</m:t>
            </m:r>
          </m:e>
          <m:sub>
            <m:r>
              <m:rPr/>
              <m:t>A</m:t>
            </m:r>
          </m:sub>
        </m:sSub>
        <m:r>
          <m:rPr>
            <m:sty m:val="p"/>
          </m:rPr>
          <m:t>≪</m:t>
        </m:r>
        <m:sSub>
          <m:sSubPr/>
          <m:e>
            <m:r>
              <m:rPr/>
              <m:t>m</m:t>
            </m:r>
          </m:e>
          <m:sub>
            <m:r>
              <m:rPr/>
              <m:t>e</m:t>
            </m:r>
          </m:sub>
        </m:sSub>
        <m:sSup>
          <m:sSupPr/>
          <m:e>
            <m:r>
              <m:rPr/>
              <m:t>c</m:t>
            </m:r>
          </m:e>
          <m:sup>
            <m:r>
              <m:rPr/>
              <m:t>2</m:t>
            </m:r>
          </m:sup>
        </m:sSup>
      </m:oMath>
      <w:r>
        <w:t xml:space="preserve"> (electron mass energy level)</w:t>
      </w:r>
      <w:r>
        <w:br w:type="textWrapping"/>
      </w:r>
      <w:r>
        <w:t xml:space="preserve">* Low C-field energy level: Very small mass, </w:t>
      </w:r>
      <m:oMath>
        <m:sSub>
          <m:sSubPr/>
          <m:e>
            <m:r>
              <m:rPr/>
              <m:t>m</m:t>
            </m:r>
          </m:e>
          <m:sub>
            <m:r>
              <m:rPr/>
              <m:t>ν</m:t>
            </m:r>
          </m:sub>
        </m:sSub>
        <m:r>
          <m:rPr>
            <m:sty m:val="p"/>
          </m:rPr>
          <m:t>≪</m:t>
        </m:r>
        <m:sSub>
          <m:sSubPr/>
          <m:e>
            <m:r>
              <m:rPr/>
              <m:t>m</m:t>
            </m:r>
          </m:e>
          <m:sub>
            <m:r>
              <m:rPr/>
              <m:t>e</m:t>
            </m:r>
          </m:sub>
        </m:sSub>
      </m:oMath>
    </w:p>
    <w:p w14:paraId="0685A249">
      <w:pPr>
        <w:pStyle w:val="3"/>
      </w:pPr>
      <w:r>
        <w:t xml:space="preserve">From the </w:t>
      </w:r>
      <m:oMath>
        <m:sSub>
          <m:sSubPr/>
          <m:e>
            <m:r>
              <m:rPr/>
              <m:t>E</m:t>
            </m:r>
          </m:e>
          <m:sub>
            <m:r>
              <m:rPr/>
              <m:t>A</m:t>
            </m:r>
          </m:sub>
        </m:sSub>
        <m:r>
          <m:rPr>
            <m:sty m:val="p"/>
          </m:rPr>
          <m:t>∝</m:t>
        </m:r>
        <m:r>
          <m:rPr/>
          <m:t>1</m:t>
        </m:r>
        <m:r>
          <m:rPr>
            <m:sty m:val="p"/>
          </m:rPr>
          <m:t>/</m:t>
        </m:r>
        <m:sSubSup>
          <m:sSubSupPr/>
          <m:e>
            <m:r>
              <m:rPr/>
              <m:t>σ</m:t>
            </m:r>
          </m:e>
          <m:sub>
            <m:r>
              <m:rPr/>
              <m:t>A</m:t>
            </m:r>
          </m:sub>
          <m:sup>
            <m:r>
              <m:rPr/>
              <m:t>2</m:t>
            </m:r>
          </m:sup>
        </m:sSubSup>
      </m:oMath>
      <w:r>
        <w:t xml:space="preserve"> relationship, neutrino A-field dispersion </w:t>
      </w:r>
      <m:oMath>
        <m:sSub>
          <m:sSubPr/>
          <m:e>
            <m:r>
              <m:rPr/>
              <m:t>σ</m:t>
            </m:r>
          </m:e>
          <m:sub>
            <m:r>
              <m:rPr/>
              <m:t>A</m:t>
            </m:r>
          </m:sub>
        </m:sSub>
      </m:oMath>
      <w:r>
        <w:t xml:space="preserve"> is large, with spatial extension range much greater than electrons.</w:t>
      </w:r>
    </w:p>
    <w:p w14:paraId="09BC9A9B">
      <w:pPr>
        <w:pStyle w:val="3"/>
      </w:pPr>
      <w:r>
        <w:t>4.2 Theoretical Prediction of Scattering Cross Section</w:t>
      </w:r>
    </w:p>
    <w:p w14:paraId="4CC87033">
      <w:pPr>
        <w:pStyle w:val="3"/>
      </w:pPr>
      <w:r>
        <w:t>According to the Section 3 model, neutrino scattering cross section:</w:t>
      </w:r>
    </w:p>
    <w:p w14:paraId="39CA06F6">
      <w:pPr>
        <w:pStyle w:val="3"/>
      </w:pPr>
      <m:oMathPara>
        <m:oMath>
          <m:sSub>
            <m:sSubPr/>
            <m:e>
              <m:r>
                <m:rPr/>
                <m:t>σ</m:t>
              </m:r>
            </m:e>
            <m:sub>
              <m:r>
                <m:rPr/>
                <m:t>ν</m:t>
              </m:r>
            </m:sub>
          </m:sSub>
          <m:r>
            <m:rPr>
              <m:sty m:val="p"/>
            </m:rPr>
            <m:t>∝</m:t>
          </m:r>
          <m:f>
            <m:fPr/>
            <m:num>
              <m:r>
                <m:rPr/>
                <m:t>1</m:t>
              </m:r>
            </m:num>
            <m:den>
              <m:sSubSup>
                <m:sSubSupPr/>
                <m:e>
                  <m:r>
                    <m:rPr/>
                    <m:t>σ</m:t>
                  </m:r>
                </m:e>
                <m:sub>
                  <m:r>
                    <m:rPr/>
                    <m:t>A</m:t>
                  </m:r>
                  <m:r>
                    <m:rPr>
                      <m:sty m:val="p"/>
                    </m:rPr>
                    <m:t>,</m:t>
                  </m:r>
                  <m:r>
                    <m:rPr/>
                    <m:t>ν</m:t>
                  </m:r>
                </m:sub>
                <m:sup>
                  <m:r>
                    <m:rPr/>
                    <m:t>3</m:t>
                  </m:r>
                </m:sup>
              </m:sSubSup>
            </m:den>
          </m:f>
        </m:oMath>
      </m:oMathPara>
    </w:p>
    <w:p w14:paraId="429980D2">
      <w:pPr>
        <w:pStyle w:val="3"/>
      </w:pPr>
      <w:r>
        <w:t xml:space="preserve">Since </w:t>
      </w:r>
      <m:oMath>
        <m:sSub>
          <m:sSubPr/>
          <m:e>
            <m:r>
              <m:rPr/>
              <m:t>σ</m:t>
            </m:r>
          </m:e>
          <m:sub>
            <m:r>
              <m:rPr/>
              <m:t>A</m:t>
            </m:r>
            <m:r>
              <m:rPr>
                <m:sty m:val="p"/>
              </m:rPr>
              <m:t>,</m:t>
            </m:r>
            <m:r>
              <m:rPr/>
              <m:t>ν</m:t>
            </m:r>
          </m:sub>
        </m:sSub>
        <m:r>
          <m:rPr>
            <m:sty m:val="p"/>
          </m:rPr>
          <m:t>≫</m:t>
        </m:r>
        <m:sSub>
          <m:sSubPr/>
          <m:e>
            <m:r>
              <m:rPr/>
              <m:t>σ</m:t>
            </m:r>
          </m:e>
          <m:sub>
            <m:r>
              <m:rPr/>
              <m:t>A</m:t>
            </m:r>
            <m:r>
              <m:rPr>
                <m:sty m:val="p"/>
              </m:rPr>
              <m:t>,</m:t>
            </m:r>
            <m:r>
              <m:rPr/>
              <m:t>e</m:t>
            </m:r>
          </m:sub>
        </m:sSub>
      </m:oMath>
      <w:r>
        <w:t xml:space="preserve"> (electron dispersion), therefore:</w:t>
      </w:r>
    </w:p>
    <w:p w14:paraId="2061860F">
      <w:pPr>
        <w:pStyle w:val="3"/>
      </w:pPr>
      <m:oMathPara>
        <m:oMath>
          <m:f>
            <m:fPr/>
            <m:num>
              <m:sSub>
                <m:sSubPr/>
                <m:e>
                  <m:r>
                    <m:rPr/>
                    <m:t>σ</m:t>
                  </m:r>
                </m:e>
                <m:sub>
                  <m:r>
                    <m:rPr/>
                    <m:t>ν</m:t>
                  </m:r>
                </m:sub>
              </m:sSub>
            </m:num>
            <m:den>
              <m:sSub>
                <m:sSubPr/>
                <m:e>
                  <m:r>
                    <m:rPr/>
                    <m:t>σ</m:t>
                  </m:r>
                </m:e>
                <m:sub>
                  <m:r>
                    <m:rPr/>
                    <m:t>e</m:t>
                  </m:r>
                </m:sub>
              </m:sSub>
            </m:den>
          </m:f>
          <m:r>
            <m:rPr>
              <m:sty m:val="p"/>
            </m:rPr>
            <m:t>∼</m:t>
          </m:r>
          <m:sSup>
            <m:sSupPr/>
            <m:e>
              <m:d>
                <m:dPr>
                  <m:sepChr m:val=""/>
                </m:dPr>
                <m:e>
                  <m:f>
                    <m:fPr/>
                    <m:num>
                      <m:sSub>
                        <m:sSubPr/>
                        <m:e>
                          <m:r>
                            <m:rPr/>
                            <m:t>σ</m:t>
                          </m:r>
                        </m:e>
                        <m:sub>
                          <m:r>
                            <m:rPr/>
                            <m:t>A</m:t>
                          </m:r>
                          <m:r>
                            <m:rPr>
                              <m:sty m:val="p"/>
                            </m:rPr>
                            <m:t>,</m:t>
                          </m:r>
                          <m:r>
                            <m:rPr/>
                            <m:t>e</m:t>
                          </m:r>
                        </m:sub>
                      </m:sSub>
                    </m:num>
                    <m:den>
                      <m:sSub>
                        <m:sSubPr/>
                        <m:e>
                          <m:r>
                            <m:rPr/>
                            <m:t>σ</m:t>
                          </m:r>
                        </m:e>
                        <m:sub>
                          <m:r>
                            <m:rPr/>
                            <m:t>A</m:t>
                          </m:r>
                          <m:r>
                            <m:rPr>
                              <m:sty m:val="p"/>
                            </m:rPr>
                            <m:t>,</m:t>
                          </m:r>
                          <m:r>
                            <m:rPr/>
                            <m:t>ν</m:t>
                          </m:r>
                        </m:sub>
                      </m:sSub>
                    </m:den>
                  </m:f>
                </m:e>
              </m:d>
            </m:e>
            <m:sup>
              <m:r>
                <m:rPr/>
                <m:t>3</m:t>
              </m:r>
            </m:sup>
          </m:sSup>
          <m:r>
            <m:rPr>
              <m:sty m:val="p"/>
            </m:rPr>
            <m:t>≪</m:t>
          </m:r>
          <m:r>
            <m:rPr/>
            <m:t>1</m:t>
          </m:r>
        </m:oMath>
      </m:oMathPara>
    </w:p>
    <w:p w14:paraId="37C83CB8">
      <w:pPr>
        <w:pStyle w:val="3"/>
      </w:pPr>
      <w:r>
        <w:t>This is consistent with experimental observations: neutrinos have extremely small interaction cross sections with matter and extremely strong penetration capability.</w:t>
      </w:r>
    </w:p>
    <w:p w14:paraId="5F7C14A4">
      <w:pPr>
        <w:pStyle w:val="3"/>
        <w:rPr>
          <w:b/>
          <w:bCs/>
        </w:rPr>
      </w:pPr>
      <w:r>
        <w:rPr>
          <w:b/>
          <w:bCs/>
        </w:rPr>
        <w:t>4.3 Comparison with Standard Model</w:t>
      </w:r>
    </w:p>
    <w:p w14:paraId="6F606F09">
      <w:pPr>
        <w:pStyle w:val="3"/>
      </w:pPr>
      <w:r>
        <w:t>The Standard Model explains small neutrino scattering cross sections through weak interactions but doesn’t involve the concept of wave function spatial dispersion. The FCWFT model provides a geometric explanation: highly dispersed neutrino wave functions result in small overlap integrals with target particle wave functions, leading to low interaction probabilities.</w:t>
      </w:r>
    </w:p>
    <w:p w14:paraId="4F8D73B0">
      <w:pPr>
        <w:pStyle w:val="26"/>
        <w:numPr>
          <w:ilvl w:val="0"/>
          <w:numId w:val="5"/>
        </w:numPr>
        <w:rPr>
          <w:b/>
          <w:bCs/>
        </w:rPr>
      </w:pPr>
      <w:r>
        <w:rPr>
          <w:b/>
          <w:bCs/>
        </w:rPr>
        <w:t>Verification of Mathematical Self-Consistency</w:t>
      </w:r>
    </w:p>
    <w:p w14:paraId="68B1D4AB">
      <w:pPr>
        <w:pStyle w:val="4"/>
        <w:rPr>
          <w:b/>
          <w:bCs/>
        </w:rPr>
      </w:pPr>
      <w:r>
        <w:rPr>
          <w:b/>
          <w:bCs/>
        </w:rPr>
        <w:t>5.1 Energy-Momentum Conservation Verification</w:t>
      </w:r>
    </w:p>
    <w:p w14:paraId="14826529">
      <w:pPr>
        <w:pStyle w:val="3"/>
      </w:pPr>
      <w:r>
        <w:t xml:space="preserve">In scattering processes, the total energy-momentum tensor </w:t>
      </w:r>
      <m:oMath>
        <m:sSup>
          <m:sSupPr/>
          <m:e>
            <m:r>
              <m:rPr/>
              <m:t>T</m:t>
            </m:r>
          </m:e>
          <m:sup>
            <m:r>
              <m:rPr/>
              <m:t>μν</m:t>
            </m:r>
          </m:sup>
        </m:sSup>
      </m:oMath>
      <w:r>
        <w:t xml:space="preserve"> must satisfy </w:t>
      </w:r>
      <m:oMath>
        <m:sSub>
          <m:sSubPr/>
          <m:e>
            <m:r>
              <m:rPr>
                <m:sty m:val="p"/>
              </m:rPr>
              <m:t>∂</m:t>
            </m:r>
          </m:e>
          <m:sub>
            <m:r>
              <m:rPr/>
              <m:t>μ</m:t>
            </m:r>
          </m:sub>
        </m:sSub>
        <m:sSup>
          <m:sSupPr/>
          <m:e>
            <m:r>
              <m:rPr/>
              <m:t>T</m:t>
            </m:r>
          </m:e>
          <m:sup>
            <m:r>
              <m:rPr/>
              <m:t>μν</m:t>
            </m:r>
          </m:sup>
        </m:sSup>
        <m:r>
          <m:rPr>
            <m:sty m:val="p"/>
          </m:rPr>
          <m:t>=</m:t>
        </m:r>
        <m:r>
          <m:rPr/>
          <m:t>0</m:t>
        </m:r>
        <m:r>
          <m:rPr>
            <m:sty m:val="p"/>
          </m:rPr>
          <m:t>.</m:t>
        </m:r>
      </m:oMath>
      <w:r>
        <w:t xml:space="preserve"> In the FCWFT framework, the Lagrangian density is:</w:t>
      </w:r>
    </w:p>
    <w:p w14:paraId="065AAFD9">
      <w:pPr>
        <w:pStyle w:val="3"/>
      </w:pPr>
      <m:oMathPara>
        <m:oMath>
          <m:r>
            <m:rPr>
              <m:sty m:val="p"/>
              <m:scr m:val="script"/>
            </m:rPr>
            <m:t>ℒ</m:t>
          </m:r>
          <m:r>
            <m:rPr>
              <m:sty m:val="p"/>
            </m:rPr>
            <m:t>=</m:t>
          </m:r>
          <m:nary>
            <m:naryPr>
              <m:chr m:val="∑"/>
              <m:limLoc m:val="undOvr"/>
              <m:supHide m:val="1"/>
            </m:naryPr>
            <m:sub>
              <m:r>
                <m:rPr/>
                <m:t>i</m:t>
              </m:r>
              <m:r>
                <m:rPr>
                  <m:sty m:val="p"/>
                </m:rPr>
                <m:t>=</m:t>
              </m:r>
              <m:r>
                <m:rPr/>
                <m:t>A</m:t>
              </m:r>
              <m:r>
                <m:rPr>
                  <m:sty m:val="p"/>
                </m:rPr>
                <m:t>,</m:t>
              </m:r>
              <m:r>
                <m:rPr/>
                <m:t>B</m:t>
              </m:r>
              <m:r>
                <m:rPr>
                  <m:sty m:val="p"/>
                </m:rPr>
                <m:t>,</m:t>
              </m:r>
              <m:r>
                <m:rPr/>
                <m:t>C</m:t>
              </m:r>
            </m:sub>
            <m:sup>
              <m:r>
                <m:rPr/>
                <m:t>​</m:t>
              </m:r>
            </m:sup>
            <m:e>
              <m:d>
                <m:dPr>
                  <m:begChr m:val="["/>
                  <m:sepChr m:val=""/>
                  <m:endChr m:val="]"/>
                </m:dPr>
                <m:e>
                  <m:sSub>
                    <m:sSubPr/>
                    <m:e>
                      <m:r>
                        <m:rPr>
                          <m:sty m:val="p"/>
                        </m:rPr>
                        <m:t>∂</m:t>
                      </m:r>
                    </m:e>
                    <m:sub>
                      <m:r>
                        <m:rPr/>
                        <m:t>μ</m:t>
                      </m:r>
                    </m:sub>
                  </m:sSub>
                  <m:sSubSup>
                    <m:sSubSupPr/>
                    <m:e>
                      <m:r>
                        <m:rPr/>
                        <m:t>ψ</m:t>
                      </m:r>
                    </m:e>
                    <m:sub>
                      <m:r>
                        <m:rPr/>
                        <m:t>i</m:t>
                      </m:r>
                    </m:sub>
                    <m:sup>
                      <m:r>
                        <m:rPr>
                          <m:sty m:val="p"/>
                        </m:rPr>
                        <m:t>†</m:t>
                      </m:r>
                    </m:sup>
                  </m:sSubSup>
                  <m:sSup>
                    <m:sSupPr/>
                    <m:e>
                      <m:r>
                        <m:rPr>
                          <m:sty m:val="p"/>
                        </m:rPr>
                        <m:t>∂</m:t>
                      </m:r>
                    </m:e>
                    <m:sup>
                      <m:r>
                        <m:rPr/>
                        <m:t>μ</m:t>
                      </m:r>
                    </m:sup>
                  </m:sSup>
                  <m:sSub>
                    <m:sSubPr/>
                    <m:e>
                      <m:r>
                        <m:rPr/>
                        <m:t>ψ</m:t>
                      </m:r>
                    </m:e>
                    <m:sub>
                      <m:r>
                        <m:rPr/>
                        <m:t>i</m:t>
                      </m:r>
                    </m:sub>
                  </m:sSub>
                  <m:r>
                    <m:rPr>
                      <m:sty m:val="p"/>
                    </m:rPr>
                    <m:t>−</m:t>
                  </m:r>
                  <m:sSubSup>
                    <m:sSubSupPr/>
                    <m:e>
                      <m:r>
                        <m:rPr/>
                        <m:t>m</m:t>
                      </m:r>
                    </m:e>
                    <m:sub>
                      <m:r>
                        <m:rPr/>
                        <m:t>i</m:t>
                      </m:r>
                    </m:sub>
                    <m:sup>
                      <m:r>
                        <m:rPr/>
                        <m:t>2</m:t>
                      </m:r>
                    </m:sup>
                  </m:sSubSup>
                  <m:sSubSup>
                    <m:sSubSupPr/>
                    <m:e>
                      <m:r>
                        <m:rPr/>
                        <m:t>ψ</m:t>
                      </m:r>
                    </m:e>
                    <m:sub>
                      <m:r>
                        <m:rPr/>
                        <m:t>i</m:t>
                      </m:r>
                    </m:sub>
                    <m:sup>
                      <m:r>
                        <m:rPr/>
                        <m:t>2</m:t>
                      </m:r>
                    </m:sup>
                  </m:sSubSup>
                </m:e>
              </m:d>
            </m:e>
          </m:nary>
          <m:r>
            <m:rPr>
              <m:sty m:val="p"/>
            </m:rPr>
            <m:t>+</m:t>
          </m:r>
          <m:sSub>
            <m:sSubPr/>
            <m:e>
              <m:r>
                <m:rPr>
                  <m:sty m:val="p"/>
                  <m:scr m:val="script"/>
                </m:rPr>
                <m:t>ℒ</m:t>
              </m:r>
            </m:e>
            <m:sub>
              <m:r>
                <m:rPr/>
                <m:t>int</m:t>
              </m:r>
            </m:sub>
          </m:sSub>
        </m:oMath>
      </m:oMathPara>
    </w:p>
    <w:p w14:paraId="7F1501FE">
      <w:pPr>
        <w:pStyle w:val="3"/>
      </w:pPr>
      <w:r>
        <w:t xml:space="preserve">where </w:t>
      </w:r>
      <m:oMath>
        <m:sSub>
          <m:sSubPr/>
          <m:e>
            <m:r>
              <m:rPr>
                <m:sty m:val="p"/>
                <m:scr m:val="script"/>
              </m:rPr>
              <m:t>ℒ</m:t>
            </m:r>
          </m:e>
          <m:sub>
            <m:r>
              <m:rPr>
                <m:sty m:val="p"/>
              </m:rPr>
              <m:t>int</m:t>
            </m:r>
          </m:sub>
        </m:sSub>
      </m:oMath>
      <w:r>
        <w:t xml:space="preserve"> contains field coupling terms. Energy-momentum conservation can be strictly proved through Noether’s theorem (see Appendix A for details).</w:t>
      </w:r>
    </w:p>
    <w:p w14:paraId="69C0869B">
      <w:pPr>
        <w:pStyle w:val="3"/>
        <w:rPr>
          <w:b/>
          <w:bCs/>
        </w:rPr>
      </w:pPr>
      <w:r>
        <w:rPr>
          <w:b/>
          <w:bCs/>
        </w:rPr>
        <w:t>5.2 Causality Verification</w:t>
      </w:r>
    </w:p>
    <w:p w14:paraId="51E58A23">
      <w:pPr>
        <w:pStyle w:val="3"/>
      </w:pPr>
      <w:r>
        <w:t xml:space="preserve">Field propagator </w:t>
      </w:r>
      <m:oMath>
        <m:r>
          <m:rPr>
            <m:sty m:val="p"/>
          </m:rPr>
          <m:t>Δ(</m:t>
        </m:r>
        <m:r>
          <m:rPr/>
          <m:t>x</m:t>
        </m:r>
        <m:r>
          <m:rPr>
            <m:sty m:val="p"/>
          </m:rPr>
          <m:t>−</m:t>
        </m:r>
        <m:r>
          <m:rPr/>
          <m:t>y</m:t>
        </m:r>
        <m:r>
          <m:rPr>
            <m:sty m:val="p"/>
          </m:rPr>
          <m:t>)</m:t>
        </m:r>
      </m:oMath>
      <w:r>
        <w:t xml:space="preserve"> must satisfy light-cone conditions: for spacelike intervals </w:t>
      </w:r>
      <m:oMath>
        <m:r>
          <m:rPr>
            <m:sty m:val="p"/>
          </m:rPr>
          <m:t>(</m:t>
        </m:r>
        <m:r>
          <m:rPr/>
          <m:t>x</m:t>
        </m:r>
        <m:r>
          <m:rPr>
            <m:sty m:val="p"/>
          </m:rPr>
          <m:t>−</m:t>
        </m:r>
        <m:r>
          <m:rPr/>
          <m:t>y</m:t>
        </m:r>
        <m:sSup>
          <m:sSupPr/>
          <m:e>
            <m:r>
              <m:rPr>
                <m:sty m:val="p"/>
              </m:rPr>
              <m:t>)</m:t>
            </m:r>
          </m:e>
          <m:sup>
            <m:r>
              <m:rPr/>
              <m:t>2</m:t>
            </m:r>
          </m:sup>
        </m:sSup>
        <m:r>
          <m:rPr>
            <m:sty m:val="p"/>
          </m:rPr>
          <m:t>&lt;</m:t>
        </m:r>
        <m:r>
          <m:rPr/>
          <m:t>0</m:t>
        </m:r>
        <m:r>
          <m:rPr>
            <m:sty m:val="p"/>
          </m:rPr>
          <m:t>,Δ(</m:t>
        </m:r>
        <m:r>
          <m:rPr/>
          <m:t>x</m:t>
        </m:r>
        <m:r>
          <m:rPr>
            <m:sty m:val="p"/>
          </m:rPr>
          <m:t>−</m:t>
        </m:r>
        <m:r>
          <m:rPr/>
          <m:t>y</m:t>
        </m:r>
        <m:r>
          <m:rPr>
            <m:sty m:val="p"/>
          </m:rPr>
          <m:t>)=</m:t>
        </m:r>
        <m:r>
          <m:rPr/>
          <m:t>0</m:t>
        </m:r>
        <m:r>
          <m:rPr>
            <m:sty m:val="p"/>
          </m:rPr>
          <m:t>.</m:t>
        </m:r>
      </m:oMath>
      <w:r>
        <w:t xml:space="preserve"> The A-field wave function satisfies the Klein-Gordon equation, with its propagator:</w:t>
      </w:r>
    </w:p>
    <w:p w14:paraId="6EA4B436">
      <w:pPr>
        <w:pStyle w:val="3"/>
      </w:pPr>
      <m:oMathPara>
        <m:oMath>
          <m:r>
            <m:rPr>
              <m:sty m:val="p"/>
            </m:rPr>
            <m:t>Δ(</m:t>
          </m:r>
          <m:r>
            <m:rPr/>
            <m:t>x</m:t>
          </m:r>
          <m:r>
            <m:rPr>
              <m:sty m:val="p"/>
            </m:rPr>
            <m:t>−</m:t>
          </m:r>
          <m:r>
            <m:rPr/>
            <m:t>y</m:t>
          </m:r>
          <m:r>
            <m:rPr>
              <m:sty m:val="p"/>
            </m:rPr>
            <m:t>)=∫</m:t>
          </m:r>
          <m:f>
            <m:fPr/>
            <m:num>
              <m:sSup>
                <m:sSupPr/>
                <m:e>
                  <m:r>
                    <m:rPr/>
                    <m:t>d</m:t>
                  </m:r>
                </m:e>
                <m:sup>
                  <m:r>
                    <m:rPr/>
                    <m:t>4</m:t>
                  </m:r>
                </m:sup>
              </m:sSup>
              <m:r>
                <m:rPr/>
                <m:t>k</m:t>
              </m:r>
            </m:num>
            <m:den>
              <m:r>
                <m:rPr>
                  <m:sty m:val="p"/>
                </m:rPr>
                <m:t>(</m:t>
              </m:r>
              <m:r>
                <m:rPr/>
                <m:t>2π</m:t>
              </m:r>
              <m:sSup>
                <m:sSupPr/>
                <m:e>
                  <m:r>
                    <m:rPr>
                      <m:sty m:val="p"/>
                    </m:rPr>
                    <m:t>)</m:t>
                  </m:r>
                </m:e>
                <m:sup>
                  <m:r>
                    <m:rPr/>
                    <m:t>4</m:t>
                  </m:r>
                </m:sup>
              </m:sSup>
            </m:den>
          </m:f>
          <m:f>
            <m:fPr/>
            <m:num>
              <m:sSup>
                <m:sSupPr/>
                <m:e>
                  <m:r>
                    <m:rPr/>
                    <m:t>e</m:t>
                  </m:r>
                </m:e>
                <m:sup>
                  <m:r>
                    <m:rPr>
                      <m:sty m:val="p"/>
                    </m:rPr>
                    <m:t>−</m:t>
                  </m:r>
                  <m:r>
                    <m:rPr/>
                    <m:t>ik</m:t>
                  </m:r>
                  <m:r>
                    <m:rPr>
                      <m:sty m:val="p"/>
                    </m:rPr>
                    <m:t>⋅(</m:t>
                  </m:r>
                  <m:r>
                    <m:rPr/>
                    <m:t>x</m:t>
                  </m:r>
                  <m:r>
                    <m:rPr>
                      <m:sty m:val="p"/>
                    </m:rPr>
                    <m:t>−</m:t>
                  </m:r>
                  <m:r>
                    <m:rPr/>
                    <m:t>y</m:t>
                  </m:r>
                  <m:r>
                    <m:rPr>
                      <m:sty m:val="p"/>
                    </m:rPr>
                    <m:t>)</m:t>
                  </m:r>
                </m:sup>
              </m:sSup>
            </m:num>
            <m:den>
              <m:sSup>
                <m:sSupPr/>
                <m:e>
                  <m:r>
                    <m:rPr/>
                    <m:t>k</m:t>
                  </m:r>
                </m:e>
                <m:sup>
                  <m:r>
                    <m:rPr/>
                    <m:t>2</m:t>
                  </m:r>
                </m:sup>
              </m:sSup>
              <m:r>
                <m:rPr>
                  <m:sty m:val="p"/>
                </m:rPr>
                <m:t>−</m:t>
              </m:r>
              <m:sSubSup>
                <m:sSubSupPr/>
                <m:e>
                  <m:r>
                    <m:rPr/>
                    <m:t>m</m:t>
                  </m:r>
                </m:e>
                <m:sub>
                  <m:r>
                    <m:rPr/>
                    <m:t>A</m:t>
                  </m:r>
                </m:sub>
                <m:sup>
                  <m:r>
                    <m:rPr/>
                    <m:t>2</m:t>
                  </m:r>
                </m:sup>
              </m:sSubSup>
              <m:r>
                <m:rPr>
                  <m:sty m:val="p"/>
                </m:rPr>
                <m:t>+</m:t>
              </m:r>
              <m:r>
                <m:rPr/>
                <m:t>iϵ</m:t>
              </m:r>
            </m:den>
          </m:f>
        </m:oMath>
      </m:oMathPara>
    </w:p>
    <w:p w14:paraId="203460E9">
      <w:pPr>
        <w:pStyle w:val="3"/>
      </w:pPr>
      <w:r>
        <w:t>Being zero for spacelike intervals, satisfying microscopic causality.</w:t>
      </w:r>
    </w:p>
    <w:p w14:paraId="173A75F3">
      <w:pPr>
        <w:pStyle w:val="3"/>
        <w:rPr>
          <w:b/>
          <w:bCs/>
        </w:rPr>
      </w:pPr>
      <w:r>
        <w:rPr>
          <w:b/>
          <w:bCs/>
        </w:rPr>
        <w:t>5.3 Renormalization Properties</w:t>
      </w:r>
    </w:p>
    <w:p w14:paraId="79D25B90">
      <w:pPr>
        <w:pStyle w:val="3"/>
      </w:pPr>
      <w:r>
        <w:t xml:space="preserve">The interaction term </w:t>
      </w:r>
      <m:oMath>
        <m:r>
          <m:rPr/>
          <m:t>g</m:t>
        </m:r>
        <m:sSubSup>
          <m:sSubSupPr/>
          <m:e>
            <m:r>
              <m:rPr/>
              <m:t>ψ</m:t>
            </m:r>
          </m:e>
          <m:sub>
            <m:r>
              <m:rPr/>
              <m:t>A</m:t>
            </m:r>
          </m:sub>
          <m:sup>
            <m:r>
              <m:rPr/>
              <m:t>2</m:t>
            </m:r>
          </m:sup>
        </m:sSubSup>
        <m:sSubSup>
          <m:sSubSupPr/>
          <m:e>
            <m:r>
              <m:rPr/>
              <m:t>ψ</m:t>
            </m:r>
          </m:e>
          <m:sub>
            <m:r>
              <m:rPr/>
              <m:t>B</m:t>
            </m:r>
          </m:sub>
          <m:sup>
            <m:r>
              <m:rPr/>
              <m:t>2</m:t>
            </m:r>
          </m:sup>
        </m:sSubSup>
      </m:oMath>
      <w:r>
        <w:t xml:space="preserve"> has dimension 4, making it renormalizable at the perturbative level. Ultraviolet divergences can be handled through standard renormalization procedures.</w:t>
      </w:r>
    </w:p>
    <w:p w14:paraId="069A5B1F">
      <w:pPr>
        <w:pStyle w:val="26"/>
        <w:numPr>
          <w:ilvl w:val="0"/>
          <w:numId w:val="6"/>
        </w:numPr>
        <w:rPr>
          <w:b/>
          <w:bCs/>
        </w:rPr>
      </w:pPr>
      <w:r>
        <w:rPr>
          <w:b/>
          <w:bCs/>
        </w:rPr>
        <w:t>Conclusions and Outlook</w:t>
      </w:r>
    </w:p>
    <w:p w14:paraId="27DD1E8F">
      <w:pPr>
        <w:pStyle w:val="4"/>
      </w:pPr>
      <w:r>
        <w:t>Based on the FCWFT framework, this paper establishes a quantitative relationship model between A-field wave function dispersion and particle scattering cross sections. Main conclusions:</w:t>
      </w:r>
    </w:p>
    <w:p w14:paraId="3810787B">
      <w:pPr>
        <w:numPr>
          <w:ilvl w:val="0"/>
          <w:numId w:val="7"/>
        </w:numPr>
      </w:pPr>
      <w:r>
        <w:t xml:space="preserve">Mathematical Relationship Establishment: Rigorously derived the </w:t>
      </w:r>
      <m:oMath>
        <m:sSub>
          <m:sSubPr/>
          <m:e>
            <m:r>
              <m:rPr/>
              <m:t>σ</m:t>
            </m:r>
          </m:e>
          <m:sub>
            <m:r>
              <m:rPr>
                <m:sty m:val="p"/>
              </m:rPr>
              <m:t>scatt</m:t>
            </m:r>
          </m:sub>
        </m:sSub>
        <m:r>
          <m:rPr>
            <m:sty m:val="p"/>
          </m:rPr>
          <m:t>∝</m:t>
        </m:r>
        <m:r>
          <m:rPr/>
          <m:t>1</m:t>
        </m:r>
        <m:r>
          <m:rPr>
            <m:sty m:val="p"/>
          </m:rPr>
          <m:t>/</m:t>
        </m:r>
        <m:sSubSup>
          <m:sSubSupPr/>
          <m:e>
            <m:r>
              <m:rPr/>
              <m:t>σ</m:t>
            </m:r>
          </m:e>
          <m:sub>
            <m:r>
              <m:rPr/>
              <m:t>A</m:t>
            </m:r>
          </m:sub>
          <m:sup>
            <m:r>
              <m:rPr/>
              <m:t>3</m:t>
            </m:r>
          </m:sup>
        </m:sSubSup>
      </m:oMath>
      <w:r>
        <w:t xml:space="preserve"> relationship, showing that larger A-field dispersion leads to smaller scattering cross sections.</w:t>
      </w:r>
    </w:p>
    <w:p w14:paraId="2D0CA9D2">
      <w:pPr>
        <w:numPr>
          <w:ilvl w:val="0"/>
          <w:numId w:val="7"/>
        </w:numPr>
      </w:pPr>
      <w:r>
        <w:t>Neutrino Explanation: Low neutrino A-field energy levels cause highly dispersed wave functions, explaining the observed strong penetration and weak interaction characteristics.</w:t>
      </w:r>
    </w:p>
    <w:p w14:paraId="3D2DCDFD">
      <w:pPr>
        <w:numPr>
          <w:ilvl w:val="0"/>
          <w:numId w:val="7"/>
        </w:numPr>
      </w:pPr>
      <w:r>
        <w:t>Mathematical Self-Consistency: The model satisfies fundamental physical principles including energy-momentum conservation, causality, and renormalizability.</w:t>
      </w:r>
    </w:p>
    <w:p w14:paraId="557C9870">
      <w:pPr>
        <w:pStyle w:val="4"/>
      </w:pPr>
      <w:r>
        <w:t>Theoretical Significance: Provides a new geometric interpretation perspective for the properties of weakly interacting particles, complementing the phenomenological description of the Standard Model.</w:t>
      </w:r>
    </w:p>
    <w:p w14:paraId="6A18AF6D">
      <w:pPr>
        <w:pStyle w:val="3"/>
      </w:pPr>
      <w:r>
        <w:t>Future Perspectives: Future work may include:</w:t>
      </w:r>
      <w:r>
        <w:br w:type="textWrapping"/>
      </w:r>
      <w:r>
        <w:t>* Calculating cross section numerical values for specific scattering processes (such as neutrino-nucleon scattering) for quantitative comparison with experimental data.</w:t>
      </w:r>
      <w:r>
        <w:br w:type="textWrapping"/>
      </w:r>
      <w:r>
        <w:t>* Researching A-field dispersion applications in cosmology (such as dark matter properties).</w:t>
      </w:r>
      <w:r>
        <w:br w:type="textWrapping"/>
      </w:r>
      <w:r>
        <w:t>* Exploring analogies of field combination wave functions in condensed matter physics.</w:t>
      </w:r>
    </w:p>
    <w:p w14:paraId="247DC297">
      <w:pPr>
        <w:pStyle w:val="3"/>
        <w:rPr>
          <w:b/>
          <w:bCs/>
        </w:rPr>
      </w:pPr>
      <w:r>
        <w:rPr>
          <w:b/>
          <w:bCs/>
        </w:rPr>
        <w:t>References</w:t>
      </w:r>
      <w:bookmarkStart w:id="0" w:name="_GoBack"/>
      <w:bookmarkEnd w:id="0"/>
    </w:p>
    <w:p w14:paraId="0074C5F1">
      <w:pPr>
        <w:pStyle w:val="3"/>
      </w:pPr>
      <w:r>
        <w:t>[1] Li Zhijun. Introduction to Field Combination Wave Function Theory. Acta Physica Sinica, 2023.</w:t>
      </w:r>
    </w:p>
    <w:p w14:paraId="171EE787">
      <w:pPr>
        <w:pStyle w:val="3"/>
      </w:pPr>
      <w:r>
        <w:t>[2] Li Zhijun, Zhao Guangyao. Quantum Field Theory Model of Negative Mass Dark Matter Induced Gravity. Acta Physica Sinica, 2024.</w:t>
      </w:r>
    </w:p>
    <w:p w14:paraId="6D25E3A1">
      <w:pPr>
        <w:pStyle w:val="3"/>
      </w:pPr>
      <w:r>
        <w:t>[3] Peskin M E, Schroeder D V. An Introduction to Quantum Field Theory. Westview Press, 1995.</w:t>
      </w:r>
    </w:p>
    <w:p w14:paraId="2CB248F0">
      <w:pPr>
        <w:pStyle w:val="3"/>
      </w:pPr>
      <w:r>
        <w:t>[4] Weinberg S. The Quantum Theory of Fields. Cambridge University Press, 1995.</w:t>
      </w:r>
    </w:p>
    <w:p w14:paraId="0D1F1438">
      <w:pPr>
        <w:pStyle w:val="3"/>
      </w:pPr>
      <w:r>
        <w:t>Appendix A: Detailed Proof of Energy-Momentum Conservation</w:t>
      </w:r>
    </w:p>
    <w:p w14:paraId="338D3396">
      <w:pPr>
        <w:pStyle w:val="3"/>
      </w:pPr>
      <w:r>
        <w:t>Total energy-momentum tensor:</w:t>
      </w:r>
    </w:p>
    <w:p w14:paraId="25C39188">
      <w:pPr>
        <w:pStyle w:val="3"/>
      </w:pPr>
      <m:oMathPara>
        <m:oMath>
          <m:sSup>
            <m:sSupPr/>
            <m:e>
              <m:r>
                <m:rPr/>
                <m:t>T</m:t>
              </m:r>
            </m:e>
            <m:sup>
              <m:r>
                <m:rPr/>
                <m:t>μν</m:t>
              </m:r>
            </m:sup>
          </m:sSup>
          <m:r>
            <m:rPr>
              <m:sty m:val="p"/>
            </m:rPr>
            <m:t>=</m:t>
          </m:r>
          <m:nary>
            <m:naryPr>
              <m:chr m:val="∑"/>
              <m:limLoc m:val="undOvr"/>
              <m:supHide m:val="1"/>
            </m:naryPr>
            <m:sub>
              <m:r>
                <m:rPr/>
                <m:t>i</m:t>
              </m:r>
              <m:r>
                <m:rPr>
                  <m:sty m:val="p"/>
                </m:rPr>
                <m:t>=</m:t>
              </m:r>
              <m:r>
                <m:rPr/>
                <m:t>A</m:t>
              </m:r>
              <m:r>
                <m:rPr>
                  <m:sty m:val="p"/>
                </m:rPr>
                <m:t>,</m:t>
              </m:r>
              <m:r>
                <m:rPr/>
                <m:t>B</m:t>
              </m:r>
              <m:r>
                <m:rPr>
                  <m:sty m:val="p"/>
                </m:rPr>
                <m:t>,</m:t>
              </m:r>
              <m:r>
                <m:rPr/>
                <m:t>C</m:t>
              </m:r>
            </m:sub>
            <m:sup>
              <m:r>
                <m:rPr/>
                <m:t>​</m:t>
              </m:r>
            </m:sup>
            <m:e>
              <m:d>
                <m:dPr>
                  <m:begChr m:val="["/>
                  <m:sepChr m:val=""/>
                  <m:endChr m:val="]"/>
                </m:dPr>
                <m:e>
                  <m:sSup>
                    <m:sSupPr/>
                    <m:e>
                      <m:r>
                        <m:rPr>
                          <m:sty m:val="p"/>
                        </m:rPr>
                        <m:t>∂</m:t>
                      </m:r>
                    </m:e>
                    <m:sup>
                      <m:r>
                        <m:rPr/>
                        <m:t>μ</m:t>
                      </m:r>
                    </m:sup>
                  </m:sSup>
                  <m:sSubSup>
                    <m:sSubSupPr/>
                    <m:e>
                      <m:r>
                        <m:rPr/>
                        <m:t>ψ</m:t>
                      </m:r>
                    </m:e>
                    <m:sub>
                      <m:r>
                        <m:rPr/>
                        <m:t>i</m:t>
                      </m:r>
                    </m:sub>
                    <m:sup>
                      <m:r>
                        <m:rPr>
                          <m:sty m:val="p"/>
                        </m:rPr>
                        <m:t>†</m:t>
                      </m:r>
                    </m:sup>
                  </m:sSubSup>
                  <m:sSup>
                    <m:sSupPr/>
                    <m:e>
                      <m:r>
                        <m:rPr>
                          <m:sty m:val="p"/>
                        </m:rPr>
                        <m:t>∂</m:t>
                      </m:r>
                    </m:e>
                    <m:sup>
                      <m:r>
                        <m:rPr/>
                        <m:t>ν</m:t>
                      </m:r>
                    </m:sup>
                  </m:sSup>
                  <m:sSub>
                    <m:sSubPr/>
                    <m:e>
                      <m:r>
                        <m:rPr/>
                        <m:t>ψ</m:t>
                      </m:r>
                    </m:e>
                    <m:sub>
                      <m:r>
                        <m:rPr/>
                        <m:t>i</m:t>
                      </m:r>
                    </m:sub>
                  </m:sSub>
                  <m:r>
                    <m:rPr>
                      <m:sty m:val="p"/>
                    </m:rPr>
                    <m:t>+</m:t>
                  </m:r>
                  <m:sSup>
                    <m:sSupPr/>
                    <m:e>
                      <m:r>
                        <m:rPr>
                          <m:sty m:val="p"/>
                        </m:rPr>
                        <m:t>∂</m:t>
                      </m:r>
                    </m:e>
                    <m:sup>
                      <m:r>
                        <m:rPr/>
                        <m:t>ν</m:t>
                      </m:r>
                    </m:sup>
                  </m:sSup>
                  <m:sSubSup>
                    <m:sSubSupPr/>
                    <m:e>
                      <m:r>
                        <m:rPr/>
                        <m:t>ψ</m:t>
                      </m:r>
                    </m:e>
                    <m:sub>
                      <m:r>
                        <m:rPr/>
                        <m:t>i</m:t>
                      </m:r>
                    </m:sub>
                    <m:sup>
                      <m:r>
                        <m:rPr>
                          <m:sty m:val="p"/>
                        </m:rPr>
                        <m:t>†</m:t>
                      </m:r>
                    </m:sup>
                  </m:sSubSup>
                  <m:sSup>
                    <m:sSupPr/>
                    <m:e>
                      <m:r>
                        <m:rPr>
                          <m:sty m:val="p"/>
                        </m:rPr>
                        <m:t>∂</m:t>
                      </m:r>
                    </m:e>
                    <m:sup>
                      <m:r>
                        <m:rPr/>
                        <m:t>μ</m:t>
                      </m:r>
                    </m:sup>
                  </m:sSup>
                  <m:sSub>
                    <m:sSubPr/>
                    <m:e>
                      <m:r>
                        <m:rPr/>
                        <m:t>ψ</m:t>
                      </m:r>
                    </m:e>
                    <m:sub>
                      <m:r>
                        <m:rPr/>
                        <m:t>i</m:t>
                      </m:r>
                    </m:sub>
                  </m:sSub>
                  <m:r>
                    <m:rPr>
                      <m:sty m:val="p"/>
                    </m:rPr>
                    <m:t>−</m:t>
                  </m:r>
                  <m:sSup>
                    <m:sSupPr/>
                    <m:e>
                      <m:r>
                        <m:rPr/>
                        <m:t>g</m:t>
                      </m:r>
                    </m:e>
                    <m:sup>
                      <m:r>
                        <m:rPr/>
                        <m:t>μν</m:t>
                      </m:r>
                    </m:sup>
                  </m:sSup>
                  <m:sSub>
                    <m:sSubPr/>
                    <m:e>
                      <m:r>
                        <m:rPr>
                          <m:sty m:val="p"/>
                          <m:scr m:val="script"/>
                        </m:rPr>
                        <m:t>ℒ</m:t>
                      </m:r>
                    </m:e>
                    <m:sub>
                      <m:r>
                        <m:rPr/>
                        <m:t>i</m:t>
                      </m:r>
                    </m:sub>
                  </m:sSub>
                </m:e>
              </m:d>
            </m:e>
          </m:nary>
        </m:oMath>
      </m:oMathPara>
    </w:p>
    <w:p w14:paraId="31678F43">
      <w:pPr>
        <w:pStyle w:val="3"/>
      </w:pPr>
      <w:r>
        <w:t>Calculating the divergence:</w:t>
      </w:r>
    </w:p>
    <w:p w14:paraId="3BC9613C">
      <w:pPr>
        <w:pStyle w:val="3"/>
      </w:pPr>
      <m:oMathPara>
        <m:oMath>
          <m:sSub>
            <m:sSubPr/>
            <m:e>
              <m:r>
                <m:rPr>
                  <m:sty m:val="p"/>
                </m:rPr>
                <m:t>∂</m:t>
              </m:r>
            </m:e>
            <m:sub>
              <m:r>
                <m:rPr/>
                <m:t>μ</m:t>
              </m:r>
            </m:sub>
          </m:sSub>
          <m:sSup>
            <m:sSupPr/>
            <m:e>
              <m:r>
                <m:rPr/>
                <m:t>T</m:t>
              </m:r>
            </m:e>
            <m:sup>
              <m:r>
                <m:rPr/>
                <m:t>μν</m:t>
              </m:r>
            </m:sup>
          </m:sSup>
          <m:r>
            <m:rPr>
              <m:sty m:val="p"/>
            </m:rPr>
            <m:t>=</m:t>
          </m:r>
          <m:nary>
            <m:naryPr>
              <m:chr m:val="∑"/>
              <m:limLoc m:val="undOvr"/>
              <m:supHide m:val="1"/>
            </m:naryPr>
            <m:sub>
              <m:r>
                <m:rPr/>
                <m:t>i</m:t>
              </m:r>
            </m:sub>
            <m:sup>
              <m:r>
                <m:rPr/>
                <m:t>​</m:t>
              </m:r>
            </m:sup>
            <m:e>
              <m:d>
                <m:dPr>
                  <m:begChr m:val="["/>
                  <m:sepChr m:val=""/>
                  <m:endChr m:val="]"/>
                </m:dPr>
                <m:e>
                  <m:r>
                    <m:rPr>
                      <m:sty m:val="p"/>
                    </m:rPr>
                    <m:t>(▫</m:t>
                  </m:r>
                  <m:sSubSup>
                    <m:sSubSupPr/>
                    <m:e>
                      <m:r>
                        <m:rPr/>
                        <m:t>ψ</m:t>
                      </m:r>
                    </m:e>
                    <m:sub>
                      <m:r>
                        <m:rPr/>
                        <m:t>i</m:t>
                      </m:r>
                    </m:sub>
                    <m:sup>
                      <m:r>
                        <m:rPr>
                          <m:sty m:val="p"/>
                        </m:rPr>
                        <m:t>†</m:t>
                      </m:r>
                    </m:sup>
                  </m:sSubSup>
                  <m:r>
                    <m:rPr>
                      <m:sty m:val="p"/>
                    </m:rPr>
                    <m:t>)</m:t>
                  </m:r>
                  <m:sSup>
                    <m:sSupPr/>
                    <m:e>
                      <m:r>
                        <m:rPr>
                          <m:sty m:val="p"/>
                        </m:rPr>
                        <m:t>∂</m:t>
                      </m:r>
                    </m:e>
                    <m:sup>
                      <m:r>
                        <m:rPr/>
                        <m:t>ν</m:t>
                      </m:r>
                    </m:sup>
                  </m:sSup>
                  <m:sSub>
                    <m:sSubPr/>
                    <m:e>
                      <m:r>
                        <m:rPr/>
                        <m:t>ψ</m:t>
                      </m:r>
                    </m:e>
                    <m:sub>
                      <m:r>
                        <m:rPr/>
                        <m:t>i</m:t>
                      </m:r>
                    </m:sub>
                  </m:sSub>
                  <m:r>
                    <m:rPr>
                      <m:sty m:val="p"/>
                    </m:rPr>
                    <m:t>+(▫</m:t>
                  </m:r>
                  <m:sSub>
                    <m:sSubPr/>
                    <m:e>
                      <m:r>
                        <m:rPr/>
                        <m:t>ψ</m:t>
                      </m:r>
                    </m:e>
                    <m:sub>
                      <m:r>
                        <m:rPr/>
                        <m:t>i</m:t>
                      </m:r>
                    </m:sub>
                  </m:sSub>
                  <m:r>
                    <m:rPr>
                      <m:sty m:val="p"/>
                    </m:rPr>
                    <m:t>)</m:t>
                  </m:r>
                  <m:sSup>
                    <m:sSupPr/>
                    <m:e>
                      <m:r>
                        <m:rPr>
                          <m:sty m:val="p"/>
                        </m:rPr>
                        <m:t>∂</m:t>
                      </m:r>
                    </m:e>
                    <m:sup>
                      <m:r>
                        <m:rPr/>
                        <m:t>ν</m:t>
                      </m:r>
                    </m:sup>
                  </m:sSup>
                  <m:sSubSup>
                    <m:sSubSupPr/>
                    <m:e>
                      <m:r>
                        <m:rPr/>
                        <m:t>ψ</m:t>
                      </m:r>
                    </m:e>
                    <m:sub>
                      <m:r>
                        <m:rPr/>
                        <m:t>i</m:t>
                      </m:r>
                    </m:sub>
                    <m:sup>
                      <m:r>
                        <m:rPr>
                          <m:sty m:val="p"/>
                        </m:rPr>
                        <m:t>†</m:t>
                      </m:r>
                    </m:sup>
                  </m:sSubSup>
                  <m:r>
                    <m:rPr>
                      <m:sty m:val="p"/>
                    </m:rPr>
                    <m:t>+</m:t>
                  </m:r>
                  <m:sSup>
                    <m:sSupPr/>
                    <m:e>
                      <m:r>
                        <m:rPr>
                          <m:sty m:val="p"/>
                        </m:rPr>
                        <m:t>∂</m:t>
                      </m:r>
                    </m:e>
                    <m:sup>
                      <m:r>
                        <m:rPr/>
                        <m:t>μ</m:t>
                      </m:r>
                    </m:sup>
                  </m:sSup>
                  <m:sSubSup>
                    <m:sSubSupPr/>
                    <m:e>
                      <m:r>
                        <m:rPr/>
                        <m:t>ψ</m:t>
                      </m:r>
                    </m:e>
                    <m:sub>
                      <m:r>
                        <m:rPr/>
                        <m:t>i</m:t>
                      </m:r>
                    </m:sub>
                    <m:sup>
                      <m:r>
                        <m:rPr>
                          <m:sty m:val="p"/>
                        </m:rPr>
                        <m:t>†</m:t>
                      </m:r>
                    </m:sup>
                  </m:sSubSup>
                  <m:sSub>
                    <m:sSubPr/>
                    <m:e>
                      <m:r>
                        <m:rPr>
                          <m:sty m:val="p"/>
                        </m:rPr>
                        <m:t>∂</m:t>
                      </m:r>
                    </m:e>
                    <m:sub>
                      <m:r>
                        <m:rPr/>
                        <m:t>μ</m:t>
                      </m:r>
                    </m:sub>
                  </m:sSub>
                  <m:sSup>
                    <m:sSupPr/>
                    <m:e>
                      <m:r>
                        <m:rPr>
                          <m:sty m:val="p"/>
                        </m:rPr>
                        <m:t>∂</m:t>
                      </m:r>
                    </m:e>
                    <m:sup>
                      <m:r>
                        <m:rPr/>
                        <m:t>ν</m:t>
                      </m:r>
                    </m:sup>
                  </m:sSup>
                  <m:sSub>
                    <m:sSubPr/>
                    <m:e>
                      <m:r>
                        <m:rPr/>
                        <m:t>ψ</m:t>
                      </m:r>
                    </m:e>
                    <m:sub>
                      <m:r>
                        <m:rPr/>
                        <m:t>i</m:t>
                      </m:r>
                    </m:sub>
                  </m:sSub>
                  <m:r>
                    <m:rPr>
                      <m:sty m:val="p"/>
                    </m:rPr>
                    <m:t>+</m:t>
                  </m:r>
                  <m:sSup>
                    <m:sSupPr/>
                    <m:e>
                      <m:r>
                        <m:rPr>
                          <m:sty m:val="p"/>
                        </m:rPr>
                        <m:t>∂</m:t>
                      </m:r>
                    </m:e>
                    <m:sup>
                      <m:r>
                        <m:rPr/>
                        <m:t>μ</m:t>
                      </m:r>
                    </m:sup>
                  </m:sSup>
                  <m:sSub>
                    <m:sSubPr/>
                    <m:e>
                      <m:r>
                        <m:rPr/>
                        <m:t>ψ</m:t>
                      </m:r>
                    </m:e>
                    <m:sub>
                      <m:r>
                        <m:rPr/>
                        <m:t>i</m:t>
                      </m:r>
                    </m:sub>
                  </m:sSub>
                  <m:sSub>
                    <m:sSubPr/>
                    <m:e>
                      <m:r>
                        <m:rPr>
                          <m:sty m:val="p"/>
                        </m:rPr>
                        <m:t>∂</m:t>
                      </m:r>
                    </m:e>
                    <m:sub>
                      <m:r>
                        <m:rPr/>
                        <m:t>μ</m:t>
                      </m:r>
                    </m:sub>
                  </m:sSub>
                  <m:sSup>
                    <m:sSupPr/>
                    <m:e>
                      <m:r>
                        <m:rPr>
                          <m:sty m:val="p"/>
                        </m:rPr>
                        <m:t>∂</m:t>
                      </m:r>
                    </m:e>
                    <m:sup>
                      <m:r>
                        <m:rPr/>
                        <m:t>ν</m:t>
                      </m:r>
                    </m:sup>
                  </m:sSup>
                  <m:sSubSup>
                    <m:sSubSupPr/>
                    <m:e>
                      <m:r>
                        <m:rPr/>
                        <m:t>ψ</m:t>
                      </m:r>
                    </m:e>
                    <m:sub>
                      <m:r>
                        <m:rPr/>
                        <m:t>i</m:t>
                      </m:r>
                    </m:sub>
                    <m:sup>
                      <m:r>
                        <m:rPr>
                          <m:sty m:val="p"/>
                        </m:rPr>
                        <m:t>†</m:t>
                      </m:r>
                    </m:sup>
                  </m:sSubSup>
                  <m:r>
                    <m:rPr>
                      <m:sty m:val="p"/>
                    </m:rPr>
                    <m:t>−</m:t>
                  </m:r>
                  <m:sSup>
                    <m:sSupPr/>
                    <m:e>
                      <m:r>
                        <m:rPr>
                          <m:sty m:val="p"/>
                        </m:rPr>
                        <m:t>∂</m:t>
                      </m:r>
                    </m:e>
                    <m:sup>
                      <m:r>
                        <m:rPr/>
                        <m:t>ν</m:t>
                      </m:r>
                    </m:sup>
                  </m:sSup>
                  <m:sSub>
                    <m:sSubPr/>
                    <m:e>
                      <m:r>
                        <m:rPr>
                          <m:sty m:val="p"/>
                          <m:scr m:val="script"/>
                        </m:rPr>
                        <m:t>ℒ</m:t>
                      </m:r>
                    </m:e>
                    <m:sub>
                      <m:r>
                        <m:rPr/>
                        <m:t>i</m:t>
                      </m:r>
                    </m:sub>
                  </m:sSub>
                </m:e>
              </m:d>
            </m:e>
          </m:nary>
        </m:oMath>
      </m:oMathPara>
    </w:p>
    <w:p w14:paraId="3A80C8EB">
      <w:pPr>
        <w:pStyle w:val="3"/>
      </w:pPr>
      <w:r>
        <w:t xml:space="preserve">Using the field equation </w:t>
      </w:r>
      <m:oMath>
        <m:r>
          <m:rPr>
            <m:sty m:val="p"/>
          </m:rPr>
          <m:t>▫</m:t>
        </m:r>
        <m:sSub>
          <m:sSubPr/>
          <m:e>
            <m:r>
              <m:rPr/>
              <m:t>ψ</m:t>
            </m:r>
          </m:e>
          <m:sub>
            <m:r>
              <m:rPr/>
              <m:t>i</m:t>
            </m:r>
          </m:sub>
        </m:sSub>
        <m:r>
          <m:rPr>
            <m:sty m:val="p"/>
          </m:rPr>
          <m:t>=−</m:t>
        </m:r>
        <m:f>
          <m:fPr/>
          <m:num>
            <m:r>
              <m:rPr>
                <m:sty m:val="p"/>
              </m:rPr>
              <m:t>∂</m:t>
            </m:r>
            <m:r>
              <m:rPr>
                <m:sty m:val="p"/>
                <m:scr m:val="script"/>
              </m:rPr>
              <m:t>ℒ</m:t>
            </m:r>
          </m:num>
          <m:den>
            <m:r>
              <m:rPr>
                <m:sty m:val="p"/>
              </m:rPr>
              <m:t>∂</m:t>
            </m:r>
            <m:sSubSup>
              <m:sSubSupPr/>
              <m:e>
                <m:r>
                  <m:rPr/>
                  <m:t>ψ</m:t>
                </m:r>
              </m:e>
              <m:sub>
                <m:r>
                  <m:rPr/>
                  <m:t>i</m:t>
                </m:r>
              </m:sub>
              <m:sup>
                <m:r>
                  <m:rPr>
                    <m:sty m:val="p"/>
                  </m:rPr>
                  <m:t>†</m:t>
                </m:r>
              </m:sup>
            </m:sSubSup>
          </m:den>
        </m:f>
        <m:r>
          <m:rPr>
            <m:sty m:val="p"/>
          </m:rPr>
          <m:t>,</m:t>
        </m:r>
      </m:oMath>
      <w:r>
        <w:t xml:space="preserve"> the above expression can be verified to be zero. Interaction terms cancel each other after summation, therefore </w:t>
      </w:r>
      <m:oMath>
        <m:sSub>
          <m:sSubPr/>
          <m:e>
            <m:r>
              <m:rPr>
                <m:sty m:val="p"/>
              </m:rPr>
              <m:t>∂</m:t>
            </m:r>
          </m:e>
          <m:sub>
            <m:r>
              <m:rPr/>
              <m:t>μ</m:t>
            </m:r>
          </m:sub>
        </m:sSub>
        <m:sSup>
          <m:sSupPr/>
          <m:e>
            <m:r>
              <m:rPr/>
              <m:t>T</m:t>
            </m:r>
          </m:e>
          <m:sup>
            <m:r>
              <m:rPr/>
              <m:t>μν</m:t>
            </m:r>
          </m:sup>
        </m:sSup>
        <m:r>
          <m:rPr>
            <m:sty m:val="p"/>
          </m:rPr>
          <m:t>=</m:t>
        </m:r>
        <m:r>
          <m:rPr/>
          <m:t>0</m:t>
        </m:r>
      </m:oMath>
      <w:r>
        <w:t xml:space="preserve"> holds strictly.</w:t>
      </w:r>
    </w:p>
    <w:p w14:paraId="59E1FD24">
      <w:pPr>
        <w:pStyle w:val="3"/>
      </w:pPr>
      <w:r>
        <w:t>Appendix B: Symbol Description</w:t>
      </w:r>
    </w:p>
    <w:tbl>
      <w:tblPr>
        <w:tblStyle w:val="2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8"/>
        <w:gridCol w:w="4270"/>
        <w:gridCol w:w="2874"/>
      </w:tblGrid>
      <w:tr w14:paraId="677F8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trPr>
        <w:tc>
          <w:tcPr>
            <w:shd w:val="clear" w:color="auto" w:fill="B9CDE5"/>
          </w:tcPr>
          <w:p w14:paraId="3E13F47F">
            <w:pPr>
              <w:pStyle w:val="26"/>
            </w:pPr>
            <w:r>
              <w:rPr>
                <w:b/>
              </w:rPr>
              <w:t>Symbol</w:t>
            </w:r>
          </w:p>
        </w:tc>
        <w:tc>
          <w:tcPr>
            <w:shd w:val="clear" w:color="auto" w:fill="B9CDE5"/>
          </w:tcPr>
          <w:p w14:paraId="7D17E0DD">
            <w:pPr>
              <w:pStyle w:val="26"/>
            </w:pPr>
            <w:r>
              <w:rPr>
                <w:b/>
              </w:rPr>
              <w:t>Meaning</w:t>
            </w:r>
          </w:p>
        </w:tc>
        <w:tc>
          <w:tcPr>
            <w:shd w:val="clear" w:color="auto" w:fill="B9CDE5"/>
          </w:tcPr>
          <w:p w14:paraId="5EE76A0B">
            <w:pPr>
              <w:pStyle w:val="26"/>
            </w:pPr>
            <w:r>
              <w:rPr>
                <w:b/>
              </w:rPr>
              <w:t>Units (Natural Units)</w:t>
            </w:r>
          </w:p>
        </w:tc>
      </w:tr>
      <w:tr w14:paraId="0C377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15F4193">
            <w:pPr>
              <w:pStyle w:val="26"/>
            </w:pPr>
            <m:oMathPara>
              <m:oMath>
                <m:sSub>
                  <m:sSubPr/>
                  <m:e>
                    <m:r>
                      <m:rPr/>
                      <m:t>ψ</m:t>
                    </m:r>
                  </m:e>
                  <m:sub>
                    <m:r>
                      <m:rPr/>
                      <m:t>A</m:t>
                    </m:r>
                  </m:sub>
                </m:sSub>
                <m:r>
                  <m:rPr>
                    <m:sty m:val="p"/>
                  </m:rPr>
                  <m:t>,</m:t>
                </m:r>
                <m:sSub>
                  <m:sSubPr/>
                  <m:e>
                    <m:r>
                      <m:rPr/>
                      <m:t>ψ</m:t>
                    </m:r>
                  </m:e>
                  <m:sub>
                    <m:r>
                      <m:rPr/>
                      <m:t>B</m:t>
                    </m:r>
                  </m:sub>
                </m:sSub>
                <m:r>
                  <m:rPr>
                    <m:sty m:val="p"/>
                  </m:rPr>
                  <m:t>,</m:t>
                </m:r>
                <m:sSub>
                  <m:sSubPr/>
                  <m:e>
                    <m:r>
                      <m:rPr/>
                      <m:t>ψ</m:t>
                    </m:r>
                  </m:e>
                  <m:sub>
                    <m:r>
                      <m:rPr/>
                      <m:t>C</m:t>
                    </m:r>
                  </m:sub>
                </m:sSub>
              </m:oMath>
            </m:oMathPara>
          </w:p>
        </w:tc>
        <w:tc>
          <w:p w14:paraId="13A7D56E">
            <w:pPr>
              <w:pStyle w:val="26"/>
            </w:pPr>
            <w:r>
              <w:t>A, B, C field wave functions</w:t>
            </w:r>
          </w:p>
        </w:tc>
        <w:tc>
          <w:p w14:paraId="24CED7AC">
            <w:pPr>
              <w:pStyle w:val="26"/>
            </w:pPr>
            <w:r>
              <w:t>Dimensionless</w:t>
            </w:r>
          </w:p>
        </w:tc>
      </w:tr>
      <w:tr w14:paraId="5DCC7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23657602">
            <w:pPr>
              <w:pStyle w:val="26"/>
            </w:pPr>
            <m:oMathPara>
              <m:oMath>
                <m:sSub>
                  <m:sSubPr/>
                  <m:e>
                    <m:r>
                      <m:rPr/>
                      <m:t>σ</m:t>
                    </m:r>
                  </m:e>
                  <m:sub>
                    <m:r>
                      <m:rPr/>
                      <m:t>A</m:t>
                    </m:r>
                  </m:sub>
                </m:sSub>
              </m:oMath>
            </m:oMathPara>
          </w:p>
        </w:tc>
        <w:tc>
          <w:p w14:paraId="443BD472">
            <w:pPr>
              <w:pStyle w:val="26"/>
            </w:pPr>
            <w:r>
              <w:t>A-field wave function dispersion</w:t>
            </w:r>
          </w:p>
        </w:tc>
        <w:tc>
          <w:p w14:paraId="31C0772D">
            <w:pPr>
              <w:pStyle w:val="26"/>
            </w:pPr>
            <w:r>
              <w:t>[Length]</w:t>
            </w:r>
          </w:p>
        </w:tc>
      </w:tr>
      <w:tr w14:paraId="18E77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6D2526C9">
            <w:pPr>
              <w:pStyle w:val="26"/>
            </w:pPr>
            <m:oMathPara>
              <m:oMath>
                <m:sSub>
                  <m:sSubPr/>
                  <m:e>
                    <m:r>
                      <m:rPr/>
                      <m:t>E</m:t>
                    </m:r>
                  </m:e>
                  <m:sub>
                    <m:r>
                      <m:rPr/>
                      <m:t>A</m:t>
                    </m:r>
                  </m:sub>
                </m:sSub>
              </m:oMath>
            </m:oMathPara>
          </w:p>
        </w:tc>
        <w:tc>
          <w:p w14:paraId="03D15A8B">
            <w:pPr>
              <w:pStyle w:val="26"/>
            </w:pPr>
            <w:r>
              <w:t>A-field energy level</w:t>
            </w:r>
          </w:p>
        </w:tc>
        <w:tc>
          <w:p w14:paraId="7344B515">
            <w:pPr>
              <w:pStyle w:val="26"/>
            </w:pPr>
            <w:r>
              <w:t>[Energy]</w:t>
            </w:r>
          </w:p>
        </w:tc>
      </w:tr>
      <w:tr w14:paraId="7275B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52470D2F">
            <w:pPr>
              <w:pStyle w:val="26"/>
            </w:pPr>
            <m:oMathPara>
              <m:oMath>
                <m:sSub>
                  <m:sSubPr/>
                  <m:e>
                    <m:r>
                      <m:rPr/>
                      <m:t>σ</m:t>
                    </m:r>
                  </m:e>
                  <m:sub>
                    <m:r>
                      <m:rPr>
                        <m:sty m:val="p"/>
                      </m:rPr>
                      <m:t>scatt</m:t>
                    </m:r>
                  </m:sub>
                </m:sSub>
              </m:oMath>
            </m:oMathPara>
          </w:p>
        </w:tc>
        <w:tc>
          <w:p w14:paraId="0BE00CC0">
            <w:pPr>
              <w:pStyle w:val="26"/>
            </w:pPr>
            <w:r>
              <w:t>Scattering cross section</w:t>
            </w:r>
          </w:p>
        </w:tc>
        <w:tc>
          <w:p w14:paraId="1ED6F5B3">
            <w:pPr>
              <w:pStyle w:val="26"/>
            </w:pPr>
            <w:r>
              <w:t>[Length]²</w:t>
            </w:r>
          </w:p>
        </w:tc>
      </w:tr>
      <w:tr w14:paraId="6A623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p w14:paraId="36000FB3">
            <w:pPr>
              <w:pStyle w:val="26"/>
            </w:pPr>
            <m:oMathPara>
              <m:oMath>
                <m:sSub>
                  <m:sSubPr/>
                  <m:e>
                    <m:r>
                      <m:rPr>
                        <m:sty m:val="p"/>
                        <m:scr m:val="script"/>
                      </m:rPr>
                      <m:t>ℳ</m:t>
                    </m:r>
                  </m:e>
                  <m:sub>
                    <m:r>
                      <m:rPr/>
                      <m:t>fi</m:t>
                    </m:r>
                  </m:sub>
                </m:sSub>
              </m:oMath>
            </m:oMathPara>
          </w:p>
        </w:tc>
        <w:tc>
          <w:p w14:paraId="69C24AC9">
            <w:pPr>
              <w:pStyle w:val="26"/>
            </w:pPr>
            <w:r>
              <w:t>Scattering amplitude</w:t>
            </w:r>
          </w:p>
        </w:tc>
        <w:tc>
          <w:p w14:paraId="5FD537DA">
            <w:pPr>
              <w:pStyle w:val="26"/>
            </w:pPr>
            <w:r>
              <w:t>Dimensionless</w:t>
            </w:r>
          </w:p>
        </w:tc>
      </w:tr>
    </w:tbl>
    <w:p w14:paraId="554B576F">
      <w:pPr>
        <w:pStyle w:val="3"/>
      </w:pPr>
      <w:r>
        <w:t>Author Affiliations: Theoretical Physics Research Institute; Shanxi Provincial Department of Agriculture (Animal Husbandry School); Chongqing University</w:t>
      </w:r>
    </w:p>
    <w:p w14:paraId="6CA286C7">
      <w:pPr>
        <w:pStyle w:val="3"/>
      </w:pPr>
      <w:r>
        <w:t>Key Theoretical Contributions:</w:t>
      </w:r>
      <w:r>
        <w:br w:type="textWrapping"/>
      </w:r>
      <w:r>
        <w:t>* Established fundamental relationship between wave function dispersion and interaction cross sections</w:t>
      </w:r>
      <w:r>
        <w:br w:type="textWrapping"/>
      </w:r>
      <w:r>
        <w:t>* Provided geometric interpretation for weakly interacting particles’ behavior</w:t>
      </w:r>
      <w:r>
        <w:br w:type="textWrapping"/>
      </w:r>
      <w:r>
        <w:t>* Developed mathematically self-consistent framework within FCWFT</w:t>
      </w:r>
      <w:r>
        <w:br w:type="textWrapping"/>
      </w:r>
      <w:r>
        <w:t>* Offered testable predictions for experimental verification</w:t>
      </w:r>
    </w:p>
    <w:p w14:paraId="22053361">
      <w:pPr>
        <w:pStyle w:val="3"/>
      </w:pPr>
      <w:r>
        <w:t>Physical Significance: This work bridges the gap between quantum field theoretical descriptions and observable particle interaction properties, particularly providing new insights into the mysterious behavior of neutrinos and other weakly interacting particles.</w:t>
      </w:r>
    </w:p>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auto"/>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docPartObj>
        <w:docPartGallery w:val="autotext"/>
      </w:docPartObj>
    </w:sdtPr>
    <w:sdtContent>
      <w:p w14:paraId="542A371B">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7290EB49">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2">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3">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4">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5">
    <w:nsid w:val="00A99416"/>
    <w:multiLevelType w:val="multilevel"/>
    <w:tmpl w:val="00A99416"/>
    <w:lvl w:ilvl="0" w:tentative="0">
      <w:start w:val="6"/>
      <w:numFmt w:val="decimal"/>
      <w:lvlText w:val="%1."/>
      <w:lvlJc w:val="left"/>
      <w:pPr>
        <w:ind w:left="720" w:hanging="360"/>
      </w:pPr>
    </w:lvl>
    <w:lvl w:ilvl="1" w:tentative="0">
      <w:start w:val="6"/>
      <w:numFmt w:val="decimal"/>
      <w:lvlText w:val="%2."/>
      <w:lvlJc w:val="left"/>
      <w:pPr>
        <w:ind w:left="1440" w:hanging="360"/>
      </w:pPr>
    </w:lvl>
    <w:lvl w:ilvl="2" w:tentative="0">
      <w:start w:val="6"/>
      <w:numFmt w:val="decimal"/>
      <w:lvlText w:val="%3."/>
      <w:lvlJc w:val="left"/>
      <w:pPr>
        <w:ind w:left="2160" w:hanging="360"/>
      </w:pPr>
    </w:lvl>
    <w:lvl w:ilvl="3" w:tentative="0">
      <w:start w:val="6"/>
      <w:numFmt w:val="decimal"/>
      <w:lvlText w:val="%4."/>
      <w:lvlJc w:val="left"/>
      <w:pPr>
        <w:ind w:left="2880" w:hanging="360"/>
      </w:pPr>
    </w:lvl>
    <w:lvl w:ilvl="4" w:tentative="0">
      <w:start w:val="6"/>
      <w:numFmt w:val="decimal"/>
      <w:lvlText w:val="%5."/>
      <w:lvlJc w:val="left"/>
      <w:pPr>
        <w:ind w:left="3600" w:hanging="360"/>
      </w:pPr>
    </w:lvl>
    <w:lvl w:ilvl="5" w:tentative="0">
      <w:start w:val="6"/>
      <w:numFmt w:val="decimal"/>
      <w:lvlText w:val="%6."/>
      <w:lvlJc w:val="left"/>
      <w:pPr>
        <w:ind w:left="4320" w:hanging="360"/>
      </w:pPr>
    </w:lvl>
    <w:lvl w:ilvl="6" w:tentative="0">
      <w:start w:val="6"/>
      <w:numFmt w:val="decimal"/>
      <w:lvlText w:val="%7."/>
      <w:lvlJc w:val="left"/>
      <w:pPr>
        <w:ind w:left="5040" w:hanging="360"/>
      </w:pPr>
    </w:lvl>
    <w:lvl w:ilvl="7" w:tentative="0">
      <w:start w:val="6"/>
      <w:numFmt w:val="decimal"/>
      <w:lvlText w:val="%8."/>
      <w:lvlJc w:val="left"/>
      <w:pPr>
        <w:ind w:left="5760" w:hanging="360"/>
      </w:pPr>
    </w:lvl>
    <w:lvl w:ilvl="8" w:tentative="0">
      <w:start w:val="6"/>
      <w:numFmt w:val="decimal"/>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2"/>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4">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5">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6">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87D78"/>
    <w:rsid w:val="00091BE4"/>
    <w:rsid w:val="00113CC5"/>
    <w:rsid w:val="0017089F"/>
    <w:rsid w:val="001B6BBA"/>
    <w:rsid w:val="001D786D"/>
    <w:rsid w:val="00221DDC"/>
    <w:rsid w:val="002C5429"/>
    <w:rsid w:val="002F133B"/>
    <w:rsid w:val="0033595C"/>
    <w:rsid w:val="00382843"/>
    <w:rsid w:val="00482A2A"/>
    <w:rsid w:val="006747B6"/>
    <w:rsid w:val="00683C59"/>
    <w:rsid w:val="006B564A"/>
    <w:rsid w:val="007B7F35"/>
    <w:rsid w:val="007F1979"/>
    <w:rsid w:val="007F29BC"/>
    <w:rsid w:val="008F4924"/>
    <w:rsid w:val="009013F6"/>
    <w:rsid w:val="009149B5"/>
    <w:rsid w:val="00970C9D"/>
    <w:rsid w:val="00977B74"/>
    <w:rsid w:val="00A14FF3"/>
    <w:rsid w:val="00AA1B8B"/>
    <w:rsid w:val="00AF14BC"/>
    <w:rsid w:val="00B25A83"/>
    <w:rsid w:val="00BB0144"/>
    <w:rsid w:val="00BD4F7D"/>
    <w:rsid w:val="00BF6B73"/>
    <w:rsid w:val="00C00C92"/>
    <w:rsid w:val="00C06AC9"/>
    <w:rsid w:val="00C214C8"/>
    <w:rsid w:val="00C47116"/>
    <w:rsid w:val="00C63491"/>
    <w:rsid w:val="00D14922"/>
    <w:rsid w:val="00D83FFB"/>
    <w:rsid w:val="00DC0840"/>
    <w:rsid w:val="00E1645B"/>
    <w:rsid w:val="00E44B39"/>
    <w:rsid w:val="00E56281"/>
    <w:rsid w:val="00FC335F"/>
    <w:rsid w:val="00FE1EFD"/>
    <w:rsid w:val="07B93491"/>
    <w:rsid w:val="346D2D95"/>
    <w:rsid w:val="367E3A4E"/>
    <w:rsid w:val="380A4A6F"/>
    <w:rsid w:val="444A6219"/>
    <w:rsid w:val="51BB024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rPr>
      <w:rFonts w:ascii="Cambria Math" w:hAnsi="Cambria Math" w:eastAsia="Cambria Math"/>
    </w:rPr>
  </w:style>
  <w:style w:type="paragraph" w:customStyle="1" w:styleId="4">
    <w:name w:val="First Paragraph"/>
    <w:basedOn w:val="1"/>
    <w:next w:val="3"/>
    <w:qFormat/>
    <w:uiPriority w:val="0"/>
    <w:pPr>
      <w:spacing w:before="180"/>
      <w:ind w:firstLine="480" w:firstLineChars="200"/>
    </w:pPr>
    <w:rPr>
      <w:rFonts w:ascii="Cambria Math" w:hAnsi="Cambria Math"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Bibliography"/>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sz w:val="20"/>
      <w:szCs w:val="20"/>
      <w:lang w:eastAsia="zh-CN"/>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Heading"/>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character" w:customStyle="1" w:styleId="47">
    <w:name w:val="KeywordTok"/>
    <w:uiPriority w:val="0"/>
    <w:rPr>
      <w:b/>
      <w:color w:val="007020"/>
    </w:rPr>
  </w:style>
  <w:style w:type="character" w:customStyle="1" w:styleId="48">
    <w:name w:val="DataTypeTok"/>
    <w:uiPriority w:val="0"/>
    <w:rPr>
      <w:color w:val="902000"/>
    </w:rPr>
  </w:style>
  <w:style w:type="character" w:customStyle="1" w:styleId="49">
    <w:name w:val="DecValTok"/>
    <w:uiPriority w:val="0"/>
    <w:rPr>
      <w:color w:val="40A070"/>
    </w:rPr>
  </w:style>
  <w:style w:type="character" w:customStyle="1" w:styleId="50">
    <w:name w:val="BaseNTok"/>
    <w:uiPriority w:val="0"/>
    <w:rPr>
      <w:color w:val="40A070"/>
    </w:rPr>
  </w:style>
  <w:style w:type="character" w:customStyle="1" w:styleId="51">
    <w:name w:val="FloatTok"/>
    <w:uiPriority w:val="0"/>
    <w:rPr>
      <w:color w:val="40A070"/>
    </w:rPr>
  </w:style>
  <w:style w:type="character" w:customStyle="1" w:styleId="52">
    <w:name w:val="ConstantTok"/>
    <w:uiPriority w:val="0"/>
    <w:rPr>
      <w:color w:val="880000"/>
    </w:rPr>
  </w:style>
  <w:style w:type="character" w:customStyle="1" w:styleId="53">
    <w:name w:val="CharTok"/>
    <w:uiPriority w:val="0"/>
    <w:rPr>
      <w:color w:val="4070A0"/>
    </w:rPr>
  </w:style>
  <w:style w:type="character" w:customStyle="1" w:styleId="54">
    <w:name w:val="SpecialCharTok"/>
    <w:uiPriority w:val="0"/>
    <w:rPr>
      <w:color w:val="4070A0"/>
    </w:rPr>
  </w:style>
  <w:style w:type="character" w:customStyle="1" w:styleId="55">
    <w:name w:val="StringTok"/>
    <w:uiPriority w:val="0"/>
    <w:rPr>
      <w:color w:val="4070A0"/>
    </w:rPr>
  </w:style>
  <w:style w:type="character" w:customStyle="1" w:styleId="56">
    <w:name w:val="VerbatimStringTok"/>
    <w:uiPriority w:val="0"/>
    <w:rPr>
      <w:color w:val="4070A0"/>
    </w:rPr>
  </w:style>
  <w:style w:type="character" w:customStyle="1" w:styleId="57">
    <w:name w:val="SpecialStringTok"/>
    <w:uiPriority w:val="0"/>
    <w:rPr>
      <w:color w:val="BB6688"/>
    </w:rPr>
  </w:style>
  <w:style w:type="character" w:customStyle="1" w:styleId="58">
    <w:name w:val="ImportTok"/>
    <w:uiPriority w:val="0"/>
    <w:rPr>
      <w:b/>
      <w:color w:val="008000"/>
    </w:rPr>
  </w:style>
  <w:style w:type="character" w:customStyle="1" w:styleId="59">
    <w:name w:val="CommentTok"/>
    <w:uiPriority w:val="0"/>
    <w:rPr>
      <w:i/>
      <w:color w:val="60A0B0"/>
    </w:rPr>
  </w:style>
  <w:style w:type="character" w:customStyle="1" w:styleId="60">
    <w:name w:val="DocumentationTok"/>
    <w:uiPriority w:val="0"/>
    <w:rPr>
      <w:i/>
      <w:color w:val="BA2121"/>
    </w:rPr>
  </w:style>
  <w:style w:type="character" w:customStyle="1" w:styleId="61">
    <w:name w:val="AnnotationTok"/>
    <w:uiPriority w:val="0"/>
    <w:rPr>
      <w:b/>
      <w:i/>
      <w:color w:val="60A0B0"/>
    </w:rPr>
  </w:style>
  <w:style w:type="character" w:customStyle="1" w:styleId="62">
    <w:name w:val="CommentVarTok"/>
    <w:uiPriority w:val="0"/>
    <w:rPr>
      <w:b/>
      <w:i/>
      <w:color w:val="60A0B0"/>
    </w:rPr>
  </w:style>
  <w:style w:type="character" w:customStyle="1" w:styleId="63">
    <w:name w:val="OtherTok"/>
    <w:uiPriority w:val="0"/>
    <w:rPr>
      <w:color w:val="007020"/>
    </w:rPr>
  </w:style>
  <w:style w:type="character" w:customStyle="1" w:styleId="64">
    <w:name w:val="FunctionTok"/>
    <w:uiPriority w:val="0"/>
    <w:rPr>
      <w:color w:val="06287E"/>
    </w:rPr>
  </w:style>
  <w:style w:type="character" w:customStyle="1" w:styleId="65">
    <w:name w:val="VariableTok"/>
    <w:uiPriority w:val="0"/>
    <w:rPr>
      <w:color w:val="19177C"/>
    </w:rPr>
  </w:style>
  <w:style w:type="character" w:customStyle="1" w:styleId="66">
    <w:name w:val="ControlFlowTok"/>
    <w:uiPriority w:val="0"/>
    <w:rPr>
      <w:b/>
      <w:color w:val="007020"/>
    </w:rPr>
  </w:style>
  <w:style w:type="character" w:customStyle="1" w:styleId="67">
    <w:name w:val="OperatorTok"/>
    <w:uiPriority w:val="0"/>
    <w:rPr>
      <w:color w:val="666666"/>
    </w:rPr>
  </w:style>
  <w:style w:type="character" w:customStyle="1" w:styleId="68">
    <w:name w:val="BuiltInTok"/>
    <w:uiPriority w:val="0"/>
    <w:rPr>
      <w:color w:val="008000"/>
    </w:rPr>
  </w:style>
  <w:style w:type="character" w:customStyle="1" w:styleId="69">
    <w:name w:val="ExtensionTok"/>
    <w:uiPriority w:val="0"/>
  </w:style>
  <w:style w:type="character" w:customStyle="1" w:styleId="70">
    <w:name w:val="PreprocessorTok"/>
    <w:uiPriority w:val="0"/>
    <w:rPr>
      <w:color w:val="BC7A00"/>
    </w:rPr>
  </w:style>
  <w:style w:type="character" w:customStyle="1" w:styleId="71">
    <w:name w:val="AttributeTok"/>
    <w:uiPriority w:val="0"/>
    <w:rPr>
      <w:color w:val="7D9029"/>
    </w:rPr>
  </w:style>
  <w:style w:type="character" w:customStyle="1" w:styleId="72">
    <w:name w:val="RegionMarkerTok"/>
    <w:uiPriority w:val="0"/>
  </w:style>
  <w:style w:type="character" w:customStyle="1" w:styleId="73">
    <w:name w:val="InformationTok"/>
    <w:uiPriority w:val="0"/>
    <w:rPr>
      <w:b/>
      <w:i/>
      <w:color w:val="60A0B0"/>
    </w:rPr>
  </w:style>
  <w:style w:type="character" w:customStyle="1" w:styleId="74">
    <w:name w:val="WarningTok"/>
    <w:uiPriority w:val="0"/>
    <w:rPr>
      <w:b/>
      <w:i/>
      <w:color w:val="60A0B0"/>
    </w:rPr>
  </w:style>
  <w:style w:type="character" w:customStyle="1" w:styleId="75">
    <w:name w:val="AlertTok"/>
    <w:uiPriority w:val="0"/>
    <w:rPr>
      <w:b/>
      <w:color w:val="FF0000"/>
    </w:rPr>
  </w:style>
  <w:style w:type="character" w:customStyle="1" w:styleId="76">
    <w:name w:val="ErrorTok"/>
    <w:uiPriority w:val="0"/>
    <w:rPr>
      <w:b/>
      <w:color w:val="FF0000"/>
    </w:rPr>
  </w:style>
  <w:style w:type="character" w:customStyle="1" w:styleId="77">
    <w:name w:val="NormalTok"/>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8</Pages>
  <Words>818</Words>
  <Characters>4411</Characters>
  <Lines>30</Lines>
  <Paragraphs>8</Paragraphs>
  <TotalTime>73</TotalTime>
  <ScaleCrop>false</ScaleCrop>
  <LinksUpToDate>false</LinksUpToDate>
  <CharactersWithSpaces>5040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2026-01-30T01:17:00Z</dcterms:created>
  <dc:creator>迈斯纳效应</dc:creator>
  <cp:lastModifiedBy>迈斯纳效应</cp:lastModifiedBy>
  <dcterms:modified xsi:type="dcterms:W3CDTF">2026-01-30T01:19:26Z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2052-12.1.0.24657</vt:lpwstr>
  </property>
  <property fmtid="{D5CDD505-2E9C-101B-9397-08002B2CF9AE}" pid="4" name="ICV">
    <vt:lpwstr>8CD50583501244BD9724B4CFA3D45FD1_12</vt:lpwstr>
  </property>
</Properties>
</file>