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B4197">
      <w:pPr>
        <w:pStyle w:val="4"/>
        <w:rPr>
          <w:b/>
          <w:bCs/>
          <w:sz w:val="32"/>
          <w:szCs w:val="32"/>
        </w:rPr>
      </w:pPr>
      <w:r>
        <w:rPr>
          <w:b/>
          <w:bCs/>
          <w:sz w:val="32"/>
          <w:szCs w:val="32"/>
        </w:rPr>
        <w:t>Unified Formulation of Lepton B-Field Color Charge Structure and Weak Interaction Mechanism in Field Combination Wave Function Theory</w:t>
      </w:r>
    </w:p>
    <w:p w14:paraId="523342A9">
      <w:pPr>
        <w:pStyle w:val="3"/>
      </w:pPr>
      <w:r>
        <w:rPr>
          <w:b/>
          <w:bCs/>
        </w:rPr>
        <w:t xml:space="preserve">Authors: </w:t>
      </w:r>
      <w:r>
        <w:t>Li Zhijun (Shanxi Provincial Department of Agriculture, Animal Husbandry School), Zhao Guangyao (Chongqing University)</w:t>
      </w:r>
    </w:p>
    <w:p w14:paraId="5414AFE1">
      <w:pPr>
        <w:pStyle w:val="3"/>
        <w:rPr>
          <w:b/>
          <w:bCs/>
        </w:rPr>
      </w:pPr>
      <w:r>
        <w:rPr>
          <w:b/>
          <w:bCs/>
        </w:rPr>
        <w:t>Abstract</w:t>
      </w:r>
    </w:p>
    <w:p w14:paraId="1FCF94D1">
      <w:pPr>
        <w:pStyle w:val="3"/>
      </w:pPr>
      <w:r>
        <w:t>Based on the framework of Field Combination Wave Function Theory (FCWFT), this paper systematically elaborates the special properties of lepton B-field color charge structure and its relationship with weak interactions, incorporating the core concepts of the B-field color charge weak coupling model. By strictly distinguishing between color-neutral states and color singlets, we establish a mathematical formulation where the expectation value of the lepton B-field color charge operator is strictly zero, while proposing that weak interaction is essentially a weak coupling effect between color charge components of different particles’ B-fields. Theoretical analysis shows that the lepton B-field manifests as either a color-neutral state or ground state, with its color charge operator expectation value strictly zero, and the “weakness” of weak interactions originates from the mismatch between lepton and quark B-field color charge structures. The model mathematically satisfies fundamental physical principles such as gauge symmetry and energy-momentum conservation, and is qualitatively consistent with existing experimental data.</w:t>
      </w:r>
    </w:p>
    <w:p w14:paraId="376F380F">
      <w:pPr>
        <w:pStyle w:val="3"/>
      </w:pPr>
      <w:r>
        <w:rPr>
          <w:b/>
          <w:bCs/>
        </w:rPr>
        <w:t xml:space="preserve">Keywords: </w:t>
      </w:r>
      <w:r>
        <w:t>Field Combination Wave Function Theory; Lepton B-field; Color-neutral state; Weak interaction; B-field color charge weak coupling; Coupling strength</w:t>
      </w:r>
    </w:p>
    <w:p w14:paraId="6175D642">
      <w:pPr>
        <w:pStyle w:val="26"/>
        <w:numPr>
          <w:ilvl w:val="0"/>
          <w:numId w:val="1"/>
        </w:numPr>
        <w:rPr>
          <w:b/>
          <w:bCs/>
        </w:rPr>
      </w:pPr>
      <w:r>
        <w:rPr>
          <w:b/>
          <w:bCs/>
        </w:rPr>
        <w:t>Introduction</w:t>
      </w:r>
    </w:p>
    <w:p w14:paraId="5FF9323C">
      <w:pPr>
        <w:pStyle w:val="4"/>
      </w:pPr>
      <w:r>
        <w:t xml:space="preserve">In Field Combination Wave Function Theory (FCWFT), the B-field, as a color charge vortex field, carries the quantum number attributes of strong, weak, and electromagnetic interactions. The lepton B-field structure </w:t>
      </w:r>
      <w:r>
        <w:rPr>
          <w:rFonts w:hint="eastAsia"/>
        </w:rPr>
        <w:t>possesses特殊性</w:t>
      </w:r>
      <w:r>
        <w:t xml:space="preserve"> (special characteristics): unlike quarks with definite color charge excited states, the lepton B-field manifests as a color-neutral state or color charge ground state, which prevents leptons from participating in strong interactions while allowing weak interactions.</w:t>
      </w:r>
    </w:p>
    <w:p w14:paraId="61BCF048">
      <w:pPr>
        <w:pStyle w:val="3"/>
      </w:pPr>
      <w:r>
        <w:t>Strictly speaking, although color-neutral states and color singlets are mathematically related, their physical connotations differ. Color singlets typically refer to irreducible representations of the SU(3) color group, while color-neutral states emphasize that the expectation value of the color charge operator is zero. For leptons, their B-field is color-neutral but not a traditional color singlet.</w:t>
      </w:r>
    </w:p>
    <w:p w14:paraId="59F6F974">
      <w:pPr>
        <w:pStyle w:val="3"/>
      </w:pPr>
      <w:r>
        <w:t>From the new perspective of the B-field color charge weak coupling model, we need to reconsider the essence of weak interaction: should weak interaction be understood as a coupling strength parameter between color charge components of different particles’ B-fields, rather than an intrinsic property of individual particles? This paper aims to clarify this concept, establish a rigorous mathematical formulation of lepton B-field color charge structure, and construct a weak coupling mechanism for lepton-quark interactions, providing a more precise theoretical explanation for the essence of weak interactions.</w:t>
      </w:r>
    </w:p>
    <w:p w14:paraId="2DCA3DAD">
      <w:pPr>
        <w:pStyle w:val="26"/>
        <w:numPr>
          <w:ilvl w:val="0"/>
          <w:numId w:val="2"/>
        </w:numPr>
        <w:rPr>
          <w:b/>
          <w:bCs/>
        </w:rPr>
      </w:pPr>
      <w:r>
        <w:rPr>
          <w:b/>
          <w:bCs/>
        </w:rPr>
        <w:t>Mathematical Formulation of Lepton B-Field Color Charge Structure and Relationship with Weak Interaction</w:t>
      </w:r>
    </w:p>
    <w:p w14:paraId="5099271E">
      <w:pPr>
        <w:pStyle w:val="4"/>
        <w:rPr>
          <w:b/>
          <w:bCs/>
        </w:rPr>
      </w:pPr>
      <w:r>
        <w:rPr>
          <w:b/>
          <w:bCs/>
        </w:rPr>
        <w:t>2.1 Color Charge Operator and Color Charge Expectation Value</w:t>
      </w:r>
    </w:p>
    <w:p w14:paraId="4762B5AD">
      <w:pPr>
        <w:pStyle w:val="3"/>
      </w:pPr>
      <w:r>
        <w:t xml:space="preserve">In the SU(3) color group framework, the color charge operator </w:t>
      </w:r>
      <m:oMath>
        <m:sSub>
          <m:sSubPr/>
          <m:e>
            <m:acc>
              <m:accPr/>
              <m:e>
                <m:r>
                  <m:rPr/>
                  <m:t>Q</m:t>
                </m:r>
              </m:e>
            </m:acc>
          </m:e>
          <m:sub>
            <m:r>
              <m:rPr/>
              <m:t>c</m:t>
            </m:r>
          </m:sub>
        </m:sSub>
      </m:oMath>
      <w:r>
        <w:t xml:space="preserve"> is defined as the generator in color space. For color charge excited states (such as quarks), the expectation value of the color charge operator is non-zero:</w:t>
      </w:r>
    </w:p>
    <w:p w14:paraId="5CE439A9">
      <w:pPr>
        <w:pStyle w:val="3"/>
      </w:pPr>
      <m:oMathPara>
        <m:oMath>
          <m:d>
            <m:dPr>
              <m:begChr m:val="⟨"/>
              <m:sepChr m:val=""/>
              <m:endChr m:val="⟩"/>
            </m:dPr>
            <m:e>
              <m:r>
                <m:rPr/>
                <m:t>q</m:t>
              </m:r>
              <m:d>
                <m:dPr>
                  <m:begChr m:val="|"/>
                  <m:sepChr m:val=""/>
                  <m:endChr m:val="|"/>
                </m:dPr>
                <m:e>
                  <m:sSub>
                    <m:sSubPr/>
                    <m:e>
                      <m:acc>
                        <m:accPr/>
                        <m:e>
                          <m:r>
                            <m:rPr/>
                            <m:t>Q</m:t>
                          </m:r>
                        </m:e>
                      </m:acc>
                    </m:e>
                    <m:sub>
                      <m:r>
                        <m:rPr/>
                        <m:t>c</m:t>
                      </m:r>
                    </m:sub>
                  </m:sSub>
                </m:e>
              </m:d>
              <m:r>
                <m:rPr/>
                <m:t>q</m:t>
              </m:r>
            </m:e>
          </m:d>
          <m:r>
            <m:rPr>
              <m:sty m:val="p"/>
            </m:rPr>
            <m:t>≠</m:t>
          </m:r>
          <m:r>
            <m:rPr/>
            <m:t>0</m:t>
          </m:r>
        </m:oMath>
      </m:oMathPara>
    </w:p>
    <w:p w14:paraId="31F43F10">
      <w:pPr>
        <w:pStyle w:val="3"/>
      </w:pPr>
      <w:r>
        <w:t>Whereas for leptons, their B-field color charge structure is special, manifesting as a color-neutral state or ground state:</w:t>
      </w:r>
    </w:p>
    <w:p w14:paraId="05BF4ABE">
      <w:pPr>
        <w:pStyle w:val="3"/>
      </w:pPr>
      <m:oMathPara>
        <m:oMath>
          <m:d>
            <m:dPr>
              <m:begChr m:val="⟨"/>
              <m:sepChr m:val=""/>
              <m:endChr m:val="⟩"/>
            </m:dPr>
            <m:e>
              <m:r>
                <m:rPr/>
                <m:t>l</m:t>
              </m:r>
              <m:d>
                <m:dPr>
                  <m:begChr m:val="|"/>
                  <m:sepChr m:val=""/>
                  <m:endChr m:val="|"/>
                </m:dPr>
                <m:e>
                  <m:sSub>
                    <m:sSubPr/>
                    <m:e>
                      <m:acc>
                        <m:accPr/>
                        <m:e>
                          <m:r>
                            <m:rPr/>
                            <m:t>Q</m:t>
                          </m:r>
                        </m:e>
                      </m:acc>
                    </m:e>
                    <m:sub>
                      <m:r>
                        <m:rPr/>
                        <m:t>c</m:t>
                      </m:r>
                    </m:sub>
                  </m:sSub>
                </m:e>
              </m:d>
              <m:r>
                <m:rPr/>
                <m:t>l</m:t>
              </m:r>
            </m:e>
          </m:d>
          <m:r>
            <m:rPr>
              <m:sty m:val="p"/>
            </m:rPr>
            <m:t>=</m:t>
          </m:r>
          <m:r>
            <m:rPr/>
            <m:t>0</m:t>
          </m:r>
        </m:oMath>
      </m:oMathPara>
    </w:p>
    <w:p w14:paraId="1DC8C1DD">
      <w:pPr>
        <w:pStyle w:val="3"/>
      </w:pPr>
      <w:r>
        <w:t>This property is the fundamental reason why leptons do not participate in strong interactions, while also providing a new perspective on the essence of weak interactions.</w:t>
      </w:r>
    </w:p>
    <w:p w14:paraId="30F65E3F">
      <w:pPr>
        <w:pStyle w:val="3"/>
        <w:rPr>
          <w:b/>
          <w:bCs/>
        </w:rPr>
      </w:pPr>
      <w:r>
        <w:rPr>
          <w:b/>
          <w:bCs/>
        </w:rPr>
        <w:t>2.2 Specific Forms of Lepton B-Field</w:t>
      </w:r>
    </w:p>
    <w:p w14:paraId="2938CDA8">
      <w:pPr>
        <w:pStyle w:val="3"/>
        <w:rPr>
          <w:b/>
          <w:bCs/>
        </w:rPr>
      </w:pPr>
      <w:r>
        <w:rPr>
          <w:b/>
          <w:bCs/>
        </w:rPr>
        <w:t>2.2.1 Color-Neutral States of Electron and Positron</w:t>
      </w:r>
    </w:p>
    <w:p w14:paraId="092F9271">
      <w:pPr>
        <w:pStyle w:val="3"/>
      </w:pPr>
      <w:r>
        <w:t>The electron B-field can be expressed as a symmetric combination of three anti-color charges:</w:t>
      </w:r>
    </w:p>
    <w:p w14:paraId="3DB58704">
      <w:pPr>
        <w:pStyle w:val="3"/>
      </w:pPr>
      <m:oMathPara>
        <m:oMath>
          <m:sSubSup>
            <m:sSubSupPr/>
            <m:e>
              <m:r>
                <m:rPr/>
                <m:t>ψ</m:t>
              </m:r>
            </m:e>
            <m:sub>
              <m:r>
                <m:rPr/>
                <m:t>B</m:t>
              </m:r>
            </m:sub>
            <m:sup>
              <m:d>
                <m:dPr>
                  <m:sepChr m:val=""/>
                </m:dPr>
                <m:e>
                  <m:sSup>
                    <m:sSupPr/>
                    <m:e>
                      <m:r>
                        <m:rPr/>
                        <m:t>e</m:t>
                      </m:r>
                    </m:e>
                    <m:sup>
                      <m:r>
                        <m:rPr>
                          <m:sty m:val="p"/>
                        </m:rPr>
                        <m:t>−</m:t>
                      </m:r>
                    </m:sup>
                  </m:sSup>
                </m:e>
              </m:d>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5E033CC9">
      <w:pPr>
        <w:pStyle w:val="3"/>
      </w:pPr>
      <w:r>
        <w:t>The positron B-field is a symmetric combination of three color charges:</w:t>
      </w:r>
    </w:p>
    <w:p w14:paraId="66C76D8D">
      <w:pPr>
        <w:pStyle w:val="3"/>
      </w:pPr>
      <m:oMathPara>
        <m:oMath>
          <m:sSubSup>
            <m:sSubSupPr/>
            <m:e>
              <m:r>
                <m:rPr/>
                <m:t>ψ</m:t>
              </m:r>
            </m:e>
            <m:sub>
              <m:r>
                <m:rPr/>
                <m:t>B</m:t>
              </m:r>
            </m:sub>
            <m:sup>
              <m:d>
                <m:dPr>
                  <m:sepChr m:val=""/>
                </m:dPr>
                <m:e>
                  <m:sSup>
                    <m:sSupPr/>
                    <m:e>
                      <m:r>
                        <m:rPr/>
                        <m:t>e</m:t>
                      </m:r>
                    </m:e>
                    <m:sup>
                      <m:r>
                        <m:rPr>
                          <m:sty m:val="p"/>
                        </m:rPr>
                        <m:t>+</m:t>
                      </m:r>
                    </m:sup>
                  </m:sSup>
                </m:e>
              </m:d>
            </m:sup>
          </m:sSubSup>
          <m:r>
            <m:rPr>
              <m:sty m:val="p"/>
            </m:rPr>
            <m:t>=</m:t>
          </m:r>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m:oMathPara>
    </w:p>
    <w:p w14:paraId="57890938">
      <w:pPr>
        <w:pStyle w:val="3"/>
      </w:pPr>
      <w:r>
        <w:t>Calculating the expectation value of the color charge operator:</w:t>
      </w:r>
    </w:p>
    <w:p w14:paraId="66CFE585">
      <w:pPr>
        <w:pStyle w:val="3"/>
      </w:pPr>
      <m:oMathPara>
        <m:oMath>
          <m:d>
            <m:dPr>
              <m:begChr m:val="⟨"/>
              <m:sepChr m:val=""/>
              <m:endChr m:val="⟩"/>
            </m:dPr>
            <m:e>
              <m:sSup>
                <m:sSupPr/>
                <m:e>
                  <m:r>
                    <m:rPr/>
                    <m:t>e</m:t>
                  </m:r>
                </m:e>
                <m:sup>
                  <m:r>
                    <m:rPr>
                      <m:sty m:val="p"/>
                    </m:rPr>
                    <m:t>−</m:t>
                  </m:r>
                </m:sup>
              </m:sSup>
              <m:d>
                <m:dPr>
                  <m:begChr m:val="|"/>
                  <m:sepChr m:val=""/>
                  <m:endChr m:val="|"/>
                </m:dPr>
                <m:e>
                  <m:sSub>
                    <m:sSubPr/>
                    <m:e>
                      <m:acc>
                        <m:accPr/>
                        <m:e>
                          <m:r>
                            <m:rPr/>
                            <m:t>Q</m:t>
                          </m:r>
                        </m:e>
                      </m:acc>
                    </m:e>
                    <m:sub>
                      <m:r>
                        <m:rPr/>
                        <m:t>c</m:t>
                      </m:r>
                    </m:sub>
                  </m:sSub>
                </m:e>
              </m:d>
              <m:sSup>
                <m:sSupPr/>
                <m:e>
                  <m:r>
                    <m:rPr/>
                    <m:t>e</m:t>
                  </m:r>
                </m:e>
                <m:sup>
                  <m:r>
                    <m:rPr>
                      <m:sty m:val="p"/>
                    </m:rPr>
                    <m:t>−</m:t>
                  </m:r>
                </m:sup>
              </m:sSup>
            </m:e>
          </m:d>
          <m:r>
            <m:rPr>
              <m:sty m:val="p"/>
            </m:rPr>
            <m:t>=</m:t>
          </m:r>
          <m:f>
            <m:fPr/>
            <m:num>
              <m:r>
                <m:rPr/>
                <m:t>1</m:t>
              </m:r>
            </m:num>
            <m:den>
              <m:r>
                <m:rPr/>
                <m:t>3</m:t>
              </m:r>
            </m:den>
          </m:f>
          <m:d>
            <m:dPr>
              <m:sepChr m:val=""/>
            </m:dPr>
            <m:e>
              <m:d>
                <m:dPr>
                  <m:begChr m:val="⟨"/>
                  <m:sepChr m:val=""/>
                  <m:endChr m:val="⟩"/>
                </m:dPr>
                <m:e>
                  <m:acc>
                    <m:accPr>
                      <m:chr m:val="‾"/>
                    </m:accPr>
                    <m:e>
                      <m:r>
                        <m:rPr/>
                        <m:t>r</m:t>
                      </m:r>
                    </m:e>
                  </m:acc>
                  <m:d>
                    <m:dPr>
                      <m:begChr m:val="|"/>
                      <m:sepChr m:val=""/>
                      <m:endChr m:val="|"/>
                    </m:dPr>
                    <m:e>
                      <m:sSub>
                        <m:sSubPr/>
                        <m:e>
                          <m:acc>
                            <m:accPr/>
                            <m:e>
                              <m:r>
                                <m:rPr/>
                                <m:t>Q</m:t>
                              </m:r>
                            </m:e>
                          </m:acc>
                        </m:e>
                        <m:sub>
                          <m:r>
                            <m:rPr/>
                            <m:t>c</m:t>
                          </m:r>
                        </m:sub>
                      </m:sSub>
                    </m:e>
                  </m:d>
                  <m:acc>
                    <m:accPr>
                      <m:chr m:val="‾"/>
                    </m:accPr>
                    <m:e>
                      <m:r>
                        <m:rPr/>
                        <m:t>r</m:t>
                      </m:r>
                    </m:e>
                  </m:acc>
                </m:e>
              </m:d>
              <m:r>
                <m:rPr>
                  <m:sty m:val="p"/>
                </m:rPr>
                <m:t>+</m:t>
              </m:r>
              <m:d>
                <m:dPr>
                  <m:begChr m:val="⟨"/>
                  <m:sepChr m:val=""/>
                  <m:endChr m:val="⟩"/>
                </m:dPr>
                <m:e>
                  <m:acc>
                    <m:accPr>
                      <m:chr m:val="‾"/>
                    </m:accPr>
                    <m:e>
                      <m:r>
                        <m:rPr/>
                        <m:t>g</m:t>
                      </m:r>
                    </m:e>
                  </m:acc>
                  <m:d>
                    <m:dPr>
                      <m:begChr m:val="|"/>
                      <m:sepChr m:val=""/>
                      <m:endChr m:val="|"/>
                    </m:dPr>
                    <m:e>
                      <m:sSub>
                        <m:sSubPr/>
                        <m:e>
                          <m:acc>
                            <m:accPr/>
                            <m:e>
                              <m:r>
                                <m:rPr/>
                                <m:t>Q</m:t>
                              </m:r>
                            </m:e>
                          </m:acc>
                        </m:e>
                        <m:sub>
                          <m:r>
                            <m:rPr/>
                            <m:t>c</m:t>
                          </m:r>
                        </m:sub>
                      </m:sSub>
                    </m:e>
                  </m:d>
                  <m:acc>
                    <m:accPr>
                      <m:chr m:val="‾"/>
                    </m:accPr>
                    <m:e>
                      <m:r>
                        <m:rPr/>
                        <m:t>g</m:t>
                      </m:r>
                    </m:e>
                  </m:acc>
                </m:e>
              </m:d>
              <m:r>
                <m:rPr>
                  <m:sty m:val="p"/>
                </m:rPr>
                <m:t>+</m:t>
              </m:r>
              <m:d>
                <m:dPr>
                  <m:begChr m:val="⟨"/>
                  <m:sepChr m:val=""/>
                  <m:endChr m:val="⟩"/>
                </m:dPr>
                <m:e>
                  <m:acc>
                    <m:accPr>
                      <m:chr m:val="‾"/>
                    </m:accPr>
                    <m:e>
                      <m:r>
                        <m:rPr/>
                        <m:t>b</m:t>
                      </m:r>
                    </m:e>
                  </m:acc>
                  <m:d>
                    <m:dPr>
                      <m:begChr m:val="|"/>
                      <m:sepChr m:val=""/>
                      <m:endChr m:val="|"/>
                    </m:dPr>
                    <m:e>
                      <m:sSub>
                        <m:sSubPr/>
                        <m:e>
                          <m:acc>
                            <m:accPr/>
                            <m:e>
                              <m:r>
                                <m:rPr/>
                                <m:t>Q</m:t>
                              </m:r>
                            </m:e>
                          </m:acc>
                        </m:e>
                        <m:sub>
                          <m:r>
                            <m:rPr/>
                            <m:t>c</m:t>
                          </m:r>
                        </m:sub>
                      </m:sSub>
                    </m:e>
                  </m:d>
                  <m:acc>
                    <m:accPr>
                      <m:chr m:val="‾"/>
                    </m:accPr>
                    <m:e>
                      <m:r>
                        <m:rPr/>
                        <m:t>b</m:t>
                      </m:r>
                    </m:e>
                  </m:acc>
                </m:e>
              </m:d>
            </m:e>
          </m:d>
          <m:r>
            <m:rPr>
              <m:sty m:val="p"/>
            </m:rPr>
            <m:t>=</m:t>
          </m:r>
          <m:r>
            <m:rPr/>
            <m:t>0</m:t>
          </m:r>
        </m:oMath>
      </m:oMathPara>
    </w:p>
    <w:p w14:paraId="21246A2F">
      <w:pPr>
        <w:pStyle w:val="3"/>
      </w:pPr>
      <w:r>
        <w:t xml:space="preserve">Similarly, </w:t>
      </w:r>
      <m:oMath>
        <m:d>
          <m:dPr>
            <m:begChr m:val="⟨"/>
            <m:sepChr m:val=""/>
            <m:endChr m:val="⟩"/>
          </m:dPr>
          <m:e>
            <m:sSup>
              <m:sSupPr/>
              <m:e>
                <m:r>
                  <m:rPr/>
                  <m:t>e</m:t>
                </m:r>
              </m:e>
              <m:sup>
                <m:r>
                  <m:rPr>
                    <m:sty m:val="p"/>
                  </m:rPr>
                  <m:t>+</m:t>
                </m:r>
              </m:sup>
            </m:sSup>
            <m:d>
              <m:dPr>
                <m:begChr m:val="|"/>
                <m:sepChr m:val=""/>
                <m:endChr m:val="|"/>
              </m:dPr>
              <m:e>
                <m:sSub>
                  <m:sSubPr/>
                  <m:e>
                    <m:acc>
                      <m:accPr/>
                      <m:e>
                        <m:r>
                          <m:rPr/>
                          <m:t>Q</m:t>
                        </m:r>
                      </m:e>
                    </m:acc>
                  </m:e>
                  <m:sub>
                    <m:r>
                      <m:rPr/>
                      <m:t>c</m:t>
                    </m:r>
                  </m:sub>
                </m:sSub>
              </m:e>
            </m:d>
            <m:sSup>
              <m:sSupPr/>
              <m:e>
                <m:r>
                  <m:rPr/>
                  <m:t>e</m:t>
                </m:r>
              </m:e>
              <m:sup>
                <m:r>
                  <m:rPr>
                    <m:sty m:val="p"/>
                  </m:rPr>
                  <m:t>+</m:t>
                </m:r>
              </m:sup>
            </m:sSup>
          </m:e>
        </m:d>
        <m:r>
          <m:rPr>
            <m:sty m:val="p"/>
          </m:rPr>
          <m:t>=</m:t>
        </m:r>
        <m:r>
          <m:rPr/>
          <m:t>0</m:t>
        </m:r>
        <m:r>
          <m:rPr>
            <m:sty m:val="p"/>
          </m:rPr>
          <m:t>.</m:t>
        </m:r>
      </m:oMath>
      <w:r>
        <w:t xml:space="preserve"> Note: Although the expectation value is zero, </w:t>
      </w:r>
      <m:oMath>
        <m:sSubSup>
          <m:sSubSupPr/>
          <m:e>
            <m:r>
              <m:rPr/>
              <m:t>ψ</m:t>
            </m:r>
          </m:e>
          <m:sub>
            <m:r>
              <m:rPr/>
              <m:t>B</m:t>
            </m:r>
          </m:sub>
          <m:sup>
            <m:d>
              <m:dPr>
                <m:sepChr m:val=""/>
              </m:dPr>
              <m:e>
                <m:sSup>
                  <m:sSupPr/>
                  <m:e>
                    <m:r>
                      <m:rPr/>
                      <m:t>e</m:t>
                    </m:r>
                  </m:e>
                  <m:sup>
                    <m:r>
                      <m:rPr>
                        <m:sty m:val="p"/>
                      </m:rPr>
                      <m:t>−</m:t>
                    </m:r>
                  </m:sup>
                </m:sSup>
              </m:e>
            </m:d>
          </m:sup>
        </m:sSubSup>
      </m:oMath>
      <w:r>
        <w:t xml:space="preserve"> and </w:t>
      </w:r>
      <m:oMath>
        <m:sSubSup>
          <m:sSubSupPr/>
          <m:e>
            <m:r>
              <m:rPr/>
              <m:t>ψ</m:t>
            </m:r>
          </m:e>
          <m:sub>
            <m:r>
              <m:rPr/>
              <m:t>B</m:t>
            </m:r>
          </m:sub>
          <m:sup>
            <m:d>
              <m:dPr>
                <m:sepChr m:val=""/>
              </m:dPr>
              <m:e>
                <m:sSup>
                  <m:sSupPr/>
                  <m:e>
                    <m:r>
                      <m:rPr/>
                      <m:t>e</m:t>
                    </m:r>
                  </m:e>
                  <m:sup>
                    <m:r>
                      <m:rPr>
                        <m:sty m:val="p"/>
                      </m:rPr>
                      <m:t>+</m:t>
                    </m:r>
                  </m:sup>
                </m:sSup>
              </m:e>
            </m:d>
          </m:sup>
        </m:sSubSup>
      </m:oMath>
      <w:r>
        <w:t xml:space="preserve"> are not color singlets of the SU(3) color group, but rather specific combination states that are color-neutral.</w:t>
      </w:r>
    </w:p>
    <w:p w14:paraId="3EC84949">
      <w:pPr>
        <w:pStyle w:val="3"/>
        <w:rPr>
          <w:b/>
          <w:bCs/>
        </w:rPr>
      </w:pPr>
      <w:r>
        <w:rPr>
          <w:b/>
          <w:bCs/>
        </w:rPr>
        <w:t>2.2.2 Color Ground State of Neutrinos</w:t>
      </w:r>
    </w:p>
    <w:p w14:paraId="08AD10DA">
      <w:pPr>
        <w:pStyle w:val="3"/>
      </w:pPr>
      <w:r>
        <w:t>The neutrino B-field may exist in a more fundamental color ground state, where color charge degrees of freedom are unexcited:</w:t>
      </w:r>
    </w:p>
    <w:p w14:paraId="40D1CA3B">
      <w:pPr>
        <w:pStyle w:val="3"/>
      </w:pPr>
      <m:oMathPara>
        <m:oMath>
          <m:sSubSup>
            <m:sSubSupPr/>
            <m:e>
              <m:r>
                <m:rPr/>
                <m:t>ψ</m:t>
              </m:r>
            </m:e>
            <m:sub>
              <m:r>
                <m:rPr/>
                <m:t>B</m:t>
              </m:r>
            </m:sub>
            <m:sup>
              <m:r>
                <m:rPr>
                  <m:sty m:val="p"/>
                </m:rPr>
                <m:t>(</m:t>
              </m:r>
              <m:r>
                <m:rPr/>
                <m:t>ν</m:t>
              </m:r>
              <m:r>
                <m:rPr>
                  <m:sty m:val="p"/>
                </m:rPr>
                <m:t>)</m:t>
              </m:r>
            </m:sup>
          </m:sSubSup>
          <m:r>
            <m:rPr>
              <m:sty m:val="p"/>
            </m:rPr>
            <m:t>=|</m:t>
          </m:r>
          <m:r>
            <m:rPr/>
            <m:t>0</m:t>
          </m:r>
          <m:sSub>
            <m:sSubPr/>
            <m:e>
              <m:r>
                <m:rPr>
                  <m:sty m:val="p"/>
                </m:rPr>
                <m:t>⟩</m:t>
              </m:r>
            </m:e>
            <m:sub>
              <m:r>
                <m:rPr/>
                <m:t>B</m:t>
              </m:r>
            </m:sub>
          </m:sSub>
        </m:oMath>
      </m:oMathPara>
    </w:p>
    <w:p w14:paraId="1F4AB903">
      <w:pPr>
        <w:pStyle w:val="3"/>
      </w:pPr>
      <w:r>
        <w:t xml:space="preserve">where </w:t>
      </w:r>
      <m:oMath>
        <m:r>
          <m:rPr>
            <m:sty m:val="p"/>
          </m:rPr>
          <m:t>|</m:t>
        </m:r>
        <m:r>
          <m:rPr/>
          <m:t>0</m:t>
        </m:r>
        <m:sSub>
          <m:sSubPr/>
          <m:e>
            <m:r>
              <m:rPr>
                <m:sty m:val="p"/>
              </m:rPr>
              <m:t>⟩</m:t>
            </m:r>
          </m:e>
          <m:sub>
            <m:r>
              <m:rPr/>
              <m:t>B</m:t>
            </m:r>
          </m:sub>
        </m:sSub>
      </m:oMath>
      <w:r>
        <w:t xml:space="preserve"> represents the vacuum state or ground state of the B-field, thus:</w:t>
      </w:r>
    </w:p>
    <w:p w14:paraId="3CB477C2">
      <w:pPr>
        <w:pStyle w:val="3"/>
      </w:pPr>
      <m:oMathPara>
        <m:oMath>
          <m:d>
            <m:dPr>
              <m:begChr m:val="⟨"/>
              <m:sepChr m:val=""/>
              <m:endChr m:val="⟩"/>
            </m:dPr>
            <m:e>
              <m:r>
                <m:rPr/>
                <m:t>ν</m:t>
              </m:r>
              <m:d>
                <m:dPr>
                  <m:begChr m:val="|"/>
                  <m:sepChr m:val=""/>
                  <m:endChr m:val="|"/>
                </m:dPr>
                <m:e>
                  <m:sSub>
                    <m:sSubPr/>
                    <m:e>
                      <m:acc>
                        <m:accPr/>
                        <m:e>
                          <m:r>
                            <m:rPr/>
                            <m:t>Q</m:t>
                          </m:r>
                        </m:e>
                      </m:acc>
                    </m:e>
                    <m:sub>
                      <m:r>
                        <m:rPr/>
                        <m:t>c</m:t>
                      </m:r>
                    </m:sub>
                  </m:sSub>
                </m:e>
              </m:d>
              <m:r>
                <m:rPr/>
                <m:t>ν</m:t>
              </m:r>
            </m:e>
          </m:d>
          <m:r>
            <m:rPr>
              <m:sty m:val="p"/>
            </m:rPr>
            <m:t>=</m:t>
          </m:r>
          <m:d>
            <m:dPr>
              <m:begChr m:val="⟨"/>
              <m:sepChr m:val=""/>
              <m:endChr m:val="⟩"/>
            </m:dPr>
            <m:e>
              <m:r>
                <m:rPr/>
                <m:t>0</m:t>
              </m:r>
              <m:d>
                <m:dPr>
                  <m:begChr m:val="|"/>
                  <m:sepChr m:val=""/>
                  <m:endChr m:val="|"/>
                </m:dPr>
                <m:e>
                  <m:sSub>
                    <m:sSubPr/>
                    <m:e>
                      <m:acc>
                        <m:accPr/>
                        <m:e>
                          <m:r>
                            <m:rPr/>
                            <m:t>Q</m:t>
                          </m:r>
                        </m:e>
                      </m:acc>
                    </m:e>
                    <m:sub>
                      <m:r>
                        <m:rPr/>
                        <m:t>c</m:t>
                      </m:r>
                    </m:sub>
                  </m:sSub>
                </m:e>
              </m:d>
              <m:r>
                <m:rPr/>
                <m:t>0</m:t>
              </m:r>
            </m:e>
          </m:d>
          <m:r>
            <m:rPr>
              <m:sty m:val="p"/>
            </m:rPr>
            <m:t>=</m:t>
          </m:r>
          <m:r>
            <m:rPr/>
            <m:t>0</m:t>
          </m:r>
        </m:oMath>
      </m:oMathPara>
    </w:p>
    <w:p w14:paraId="2CB3CF7A">
      <w:pPr>
        <w:pStyle w:val="3"/>
      </w:pPr>
      <w:r>
        <w:t>Similarly satisfying the condition of zero color charge expectation value.</w:t>
      </w:r>
    </w:p>
    <w:p w14:paraId="638D56C4">
      <w:pPr>
        <w:pStyle w:val="3"/>
        <w:rPr>
          <w:b/>
          <w:bCs/>
        </w:rPr>
      </w:pPr>
      <w:r>
        <w:rPr>
          <w:b/>
          <w:bCs/>
        </w:rPr>
        <w:t>2.3 Weak Interaction in the Framework of B-Field Color Charge Weak Coupling Model</w:t>
      </w:r>
    </w:p>
    <w:p w14:paraId="1639D437">
      <w:pPr>
        <w:pStyle w:val="3"/>
      </w:pPr>
      <w:r>
        <w:t>In the B-field color charge weak coupling model, weak interaction is essentially the coupling between specific color charge components of different particles’ B-fields. Considering the B-field interaction between two particles (such as a quark and a lepton):</w:t>
      </w:r>
    </w:p>
    <w:p w14:paraId="38271835">
      <w:pPr>
        <w:pStyle w:val="3"/>
      </w:pPr>
      <m:oMathPara>
        <m:oMath>
          <m:sSub>
            <m:sSubPr/>
            <m:e>
              <m:r>
                <m:rPr>
                  <m:sty m:val="p"/>
                  <m:scr m:val="script"/>
                </m:rPr>
                <m:t>ℒ</m:t>
              </m:r>
            </m:e>
            <m:sub>
              <m:r>
                <m:rPr>
                  <m:sty m:val="p"/>
                </m:rPr>
                <m:t>weak</m:t>
              </m:r>
            </m:sub>
          </m:sSub>
          <m:r>
            <m:rPr>
              <m:sty m:val="p"/>
            </m:rPr>
            <m:t>=</m:t>
          </m:r>
          <m:sSub>
            <m:sSubPr/>
            <m:e>
              <m:r>
                <m:rPr/>
                <m:t>g</m:t>
              </m:r>
            </m:e>
            <m:sub>
              <m:r>
                <m:rPr/>
                <m:t>W</m:t>
              </m:r>
            </m:sub>
          </m:sSub>
          <m:nary>
            <m:naryPr>
              <m:chr m:val="∑"/>
              <m:limLoc m:val="undOvr"/>
              <m:supHide m:val="1"/>
            </m:naryPr>
            <m:sub>
              <m:r>
                <m:rPr/>
                <m:t>i</m:t>
              </m:r>
              <m:r>
                <m:rPr>
                  <m:sty m:val="p"/>
                </m:rPr>
                <m:t>,</m:t>
              </m:r>
              <m:r>
                <m:rPr/>
                <m:t>j</m:t>
              </m:r>
            </m:sub>
            <m:sup>
              <m:r>
                <m:rPr/>
                <m:t>​</m:t>
              </m:r>
            </m:sup>
            <m:e>
              <m:sSub>
                <m:sSubPr/>
                <m:e>
                  <m:r>
                    <m:rPr/>
                    <m:t>K</m:t>
                  </m:r>
                </m:e>
                <m:sub>
                  <m:r>
                    <m:rPr/>
                    <m:t>ij</m:t>
                  </m:r>
                </m:sub>
              </m:sSub>
            </m:e>
          </m:nary>
          <m:sSubSup>
            <m:sSubSupPr/>
            <m:e>
              <m:r>
                <m:rPr/>
                <m:t>ψ</m:t>
              </m:r>
            </m:e>
            <m:sub>
              <m:r>
                <m:rPr/>
                <m:t>B</m:t>
              </m:r>
            </m:sub>
            <m:sup>
              <m:r>
                <m:rPr>
                  <m:sty m:val="p"/>
                </m:rPr>
                <m:t>(</m:t>
              </m:r>
              <m:r>
                <m:rPr/>
                <m:t>i</m:t>
              </m:r>
              <m:r>
                <m:rPr>
                  <m:sty m:val="p"/>
                </m:rPr>
                <m:t>)</m:t>
              </m:r>
            </m:sup>
          </m:sSubSup>
          <m:sSubSup>
            <m:sSubSupPr/>
            <m:e>
              <m:r>
                <m:rPr/>
                <m:t>ψ</m:t>
              </m:r>
            </m:e>
            <m:sub>
              <m:sSup>
                <m:sSupPr/>
                <m:e>
                  <m:r>
                    <m:rPr/>
                    <m:t>B</m:t>
                  </m:r>
                </m:e>
                <m:sup>
                  <m:r>
                    <m:rPr>
                      <m:sty m:val="p"/>
                    </m:rPr>
                    <m:t>′</m:t>
                  </m:r>
                </m:sup>
              </m:sSup>
            </m:sub>
            <m:sup>
              <m:r>
                <m:rPr>
                  <m:sty m:val="p"/>
                </m:rPr>
                <m:t>(</m:t>
              </m:r>
              <m:r>
                <m:rPr/>
                <m:t>j</m:t>
              </m:r>
              <m:r>
                <m:rPr>
                  <m:sty m:val="p"/>
                </m:rPr>
                <m:t>)</m:t>
              </m:r>
            </m:sup>
          </m:sSubSup>
        </m:oMath>
      </m:oMathPara>
    </w:p>
    <w:p w14:paraId="33A27E7C">
      <w:pPr>
        <w:pStyle w:val="3"/>
      </w:pPr>
      <w:r>
        <w:t xml:space="preserve">where </w:t>
      </w:r>
      <m:oMath>
        <m:sSub>
          <m:sSubPr/>
          <m:e>
            <m:r>
              <m:rPr/>
              <m:t>ψ</m:t>
            </m:r>
          </m:e>
          <m:sub>
            <m:r>
              <m:rPr/>
              <m:t>B</m:t>
            </m:r>
          </m:sub>
        </m:sSub>
      </m:oMath>
      <w:r>
        <w:t xml:space="preserve"> and </w:t>
      </w:r>
      <m:oMath>
        <m:sSub>
          <m:sSubPr/>
          <m:e>
            <m:r>
              <m:rPr/>
              <m:t>ψ</m:t>
            </m:r>
          </m:e>
          <m:sub>
            <m:sSup>
              <m:sSupPr/>
              <m:e>
                <m:r>
                  <m:rPr/>
                  <m:t>B</m:t>
                </m:r>
              </m:e>
              <m:sup>
                <m:r>
                  <m:rPr>
                    <m:sty m:val="p"/>
                  </m:rPr>
                  <m:t>′</m:t>
                </m:r>
              </m:sup>
            </m:sSup>
          </m:sub>
        </m:sSub>
      </m:oMath>
      <w:r>
        <w:t xml:space="preserve"> belong to different particles, </w:t>
      </w:r>
      <m:oMath>
        <m:sSub>
          <m:sSubPr/>
          <m:e>
            <m:r>
              <m:rPr/>
              <m:t>K</m:t>
            </m:r>
          </m:e>
          <m:sub>
            <m:r>
              <m:rPr/>
              <m:t>ij</m:t>
            </m:r>
          </m:sub>
        </m:sSub>
      </m:oMath>
      <w:r>
        <w:t xml:space="preserve"> is the coupling matrix, and </w:t>
      </w:r>
      <m:oMath>
        <m:sSub>
          <m:sSubPr/>
          <m:e>
            <m:r>
              <m:rPr/>
              <m:t>g</m:t>
            </m:r>
          </m:e>
          <m:sub>
            <m:r>
              <m:rPr/>
              <m:t>W</m:t>
            </m:r>
          </m:sub>
        </m:sSub>
      </m:oMath>
      <w:r>
        <w:t xml:space="preserve"> is the weak coupling constant. In this framework, weak charge is reinterpreted as an eigenvalue of the coupling matrix, rather than an intrinsic property of individual particles.</w:t>
      </w:r>
    </w:p>
    <w:p w14:paraId="4993F99A">
      <w:pPr>
        <w:pStyle w:val="3"/>
      </w:pPr>
      <w:r>
        <w:rPr>
          <w:b/>
          <w:bCs/>
        </w:rPr>
        <w:t>2.4 Distinction Between Color-Neutral States and Color Singlets and Implications for Weak Interaction</w:t>
      </w:r>
    </w:p>
    <w:p w14:paraId="6C229131">
      <w:pPr>
        <w:pStyle w:val="3"/>
      </w:pPr>
      <w:r>
        <w:t>Important clarification: Color-neutral states and color singlets are different concepts:</w:t>
      </w:r>
      <w:r>
        <w:br w:type="textWrapping"/>
      </w:r>
      <w:r>
        <w:t xml:space="preserve">* Color singlet: Invariant under SU(3) color group transformations, such as mesons </w:t>
      </w:r>
      <m:oMath>
        <m:f>
          <m:fPr/>
          <m:num>
            <m:r>
              <m:rPr/>
              <m:t>1</m:t>
            </m:r>
          </m:num>
          <m:den>
            <m:rad>
              <m:radPr>
                <m:degHide m:val="1"/>
              </m:radPr>
              <m:deg/>
              <m:e>
                <m:r>
                  <m:rPr/>
                  <m:t>3</m:t>
                </m:r>
              </m:e>
            </m:rad>
          </m:den>
        </m:f>
        <m:r>
          <m:rPr>
            <m:sty m:val="p"/>
          </m:rPr>
          <m:t>(|</m:t>
        </m:r>
        <m:r>
          <m:rPr/>
          <m:t>r</m:t>
        </m:r>
        <m:acc>
          <m:accPr>
            <m:chr m:val="‾"/>
          </m:accPr>
          <m:e>
            <m:r>
              <m:rPr/>
              <m:t>r</m:t>
            </m:r>
          </m:e>
        </m:acc>
        <m:r>
          <m:rPr>
            <m:sty m:val="p"/>
          </m:rPr>
          <m:t>⟩+|</m:t>
        </m:r>
        <m:r>
          <m:rPr/>
          <m:t>g</m:t>
        </m:r>
        <m:acc>
          <m:accPr>
            <m:chr m:val="‾"/>
          </m:accPr>
          <m:e>
            <m:r>
              <m:rPr/>
              <m:t>g</m:t>
            </m:r>
          </m:e>
        </m:acc>
        <m:r>
          <m:rPr>
            <m:sty m:val="p"/>
          </m:rPr>
          <m:t>⟩+|</m:t>
        </m:r>
        <m:r>
          <m:rPr/>
          <m:t>b</m:t>
        </m:r>
        <m:acc>
          <m:accPr>
            <m:chr m:val="‾"/>
          </m:accPr>
          <m:e>
            <m:r>
              <m:rPr/>
              <m:t>b</m:t>
            </m:r>
          </m:e>
        </m:acc>
        <m:r>
          <m:rPr>
            <m:sty m:val="p"/>
          </m:rPr>
          <m:t>⟩)</m:t>
        </m:r>
      </m:oMath>
      <w:r>
        <w:br w:type="textWrapping"/>
      </w:r>
      <w:r>
        <w:t>* Color-neutral state: Expectation value of the color charge operator is zero, but may not be a color singlet</w:t>
      </w:r>
    </w:p>
    <w:p w14:paraId="5FBFAA54">
      <w:pPr>
        <w:pStyle w:val="3"/>
      </w:pPr>
      <w:r>
        <w:t xml:space="preserve">The lepton B-field </w:t>
      </w:r>
      <m:oMath>
        <m:sSubSup>
          <m:sSubSupPr/>
          <m:e>
            <m:r>
              <m:rPr/>
              <m:t>ψ</m:t>
            </m:r>
          </m:e>
          <m:sub>
            <m:r>
              <m:rPr/>
              <m:t>B</m:t>
            </m:r>
          </m:sub>
          <m:sup>
            <m:d>
              <m:dPr>
                <m:sepChr m:val=""/>
              </m:dPr>
              <m:e>
                <m:sSup>
                  <m:sSupPr/>
                  <m:e>
                    <m:r>
                      <m:rPr/>
                      <m:t>e</m:t>
                    </m:r>
                  </m:e>
                  <m:sup>
                    <m:r>
                      <m:rPr>
                        <m:sty m:val="p"/>
                      </m:rPr>
                      <m:t>−</m:t>
                    </m:r>
                  </m:sup>
                </m:sSup>
              </m:e>
            </m:d>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changes under SU(3) transformations, therefore it is not a color singlet, but with zero color charge expectation value, it is a color-neutral state.</w:t>
      </w:r>
    </w:p>
    <w:p w14:paraId="5EFF5DF2">
      <w:pPr>
        <w:pStyle w:val="3"/>
      </w:pPr>
      <w:r>
        <w:t>In weak interactions, the interaction between the color-neutral state of leptons and the fully color-charged excited state of quarks, due to the orthogonality of wavefunctions in color space, leads to highly suppressed coupling strength, naturally explaining the “weakness” of weak interactions.</w:t>
      </w:r>
    </w:p>
    <w:p w14:paraId="06BC8C1F">
      <w:pPr>
        <w:pStyle w:val="26"/>
        <w:numPr>
          <w:ilvl w:val="0"/>
          <w:numId w:val="3"/>
        </w:numPr>
        <w:rPr>
          <w:b/>
          <w:bCs/>
        </w:rPr>
      </w:pPr>
      <w:r>
        <w:rPr>
          <w:b/>
          <w:bCs/>
        </w:rPr>
        <w:t>Coupling Mechanism of Lepton-Quark Interaction and B-Field Color Charge Weak Coupling</w:t>
      </w:r>
    </w:p>
    <w:p w14:paraId="14C72929">
      <w:pPr>
        <w:pStyle w:val="4"/>
        <w:rPr>
          <w:b/>
          <w:bCs/>
        </w:rPr>
      </w:pPr>
      <w:r>
        <w:rPr>
          <w:b/>
          <w:bCs/>
        </w:rPr>
        <w:t>3.1 Field Theory Formulation of Interaction Strength</w:t>
      </w:r>
    </w:p>
    <w:p w14:paraId="39B1D155">
      <w:pPr>
        <w:pStyle w:val="3"/>
      </w:pPr>
      <w:r>
        <w:t>In the FCWFT framework, the interaction strength between two particles is determined by the overlap integral of their B-field wavefunctions. Considering the interaction between lepton l and quark q:</w:t>
      </w:r>
    </w:p>
    <w:p w14:paraId="3FE52BC5">
      <w:pPr>
        <w:pStyle w:val="3"/>
      </w:pPr>
      <m:oMathPara>
        <m:oMath>
          <m:sSubSup>
            <m:sSubSupPr/>
            <m:e>
              <m:r>
                <m:rPr/>
                <m:t>g</m:t>
              </m:r>
            </m:e>
            <m:sub>
              <m:r>
                <m:rPr/>
                <m:t>eff</m:t>
              </m:r>
            </m:sub>
            <m:sup>
              <m:r>
                <m:rPr/>
                <m:t>lq</m:t>
              </m:r>
            </m:sup>
          </m:sSubSup>
          <m:r>
            <m:rPr>
              <m:sty m:val="p"/>
            </m:rPr>
            <m:t>=</m:t>
          </m:r>
          <m:sSub>
            <m:sSubPr/>
            <m:e>
              <m:r>
                <m:rPr/>
                <m:t>g</m:t>
              </m:r>
            </m:e>
            <m:sub>
              <m:r>
                <m:rPr/>
                <m:t>0</m:t>
              </m:r>
            </m:sub>
          </m:sSub>
          <m:r>
            <m:rPr>
              <m:sty m:val="p"/>
            </m:rPr>
            <m:t>∫</m:t>
          </m:r>
          <m:sSubSup>
            <m:sSubSupPr/>
            <m:e>
              <m:r>
                <m:rPr/>
                <m:t>ψ</m:t>
              </m:r>
            </m:e>
            <m:sub>
              <m:r>
                <m:rPr/>
                <m:t>B</m:t>
              </m:r>
              <m:r>
                <m:rPr>
                  <m:sty m:val="p"/>
                </m:rPr>
                <m:t>,</m:t>
              </m:r>
              <m:r>
                <m:rPr/>
                <m:t>l</m:t>
              </m:r>
            </m:sub>
            <m:sup>
              <m:r>
                <m:rPr>
                  <m:sty m:val="p"/>
                </m:rPr>
                <m:t>†</m:t>
              </m:r>
            </m:sup>
          </m:sSubSup>
          <m:r>
            <m:rPr>
              <m:sty m:val="p"/>
            </m:rPr>
            <m:t>(</m:t>
          </m:r>
          <m:r>
            <m:rPr/>
            <m:t>x</m:t>
          </m:r>
          <m:r>
            <m:rPr>
              <m:sty m:val="p"/>
            </m:rPr>
            <m:t>)</m:t>
          </m:r>
          <m:r>
            <m:rPr/>
            <m:t>K</m:t>
          </m:r>
          <m:r>
            <m:rPr>
              <m:sty m:val="p"/>
            </m:rPr>
            <m:t>(</m:t>
          </m:r>
          <m:r>
            <m:rPr/>
            <m:t>x</m:t>
          </m:r>
          <m:r>
            <m:rPr>
              <m:sty m:val="p"/>
            </m:rPr>
            <m:t>−</m:t>
          </m:r>
          <m:r>
            <m:rPr/>
            <m:t>y</m:t>
          </m:r>
          <m:r>
            <m:rPr>
              <m:sty m:val="p"/>
            </m:rPr>
            <m:t>)</m:t>
          </m:r>
          <m:sSub>
            <m:sSubPr/>
            <m:e>
              <m:r>
                <m:rPr/>
                <m:t>ψ</m:t>
              </m:r>
            </m:e>
            <m:sub>
              <m:r>
                <m:rPr/>
                <m:t>B</m:t>
              </m:r>
              <m:r>
                <m:rPr>
                  <m:sty m:val="p"/>
                </m:rPr>
                <m:t>,</m:t>
              </m:r>
              <m:r>
                <m:rPr/>
                <m:t>q</m:t>
              </m:r>
            </m:sub>
          </m:sSub>
          <m:r>
            <m:rPr>
              <m:sty m:val="p"/>
            </m:rPr>
            <m:t>(</m:t>
          </m:r>
          <m:r>
            <m:rPr/>
            <m:t>y</m:t>
          </m:r>
          <m:r>
            <m:rPr>
              <m:sty m:val="p"/>
            </m:rPr>
            <m:t>)</m:t>
          </m:r>
          <m:sSup>
            <m:sSupPr/>
            <m:e>
              <m:r>
                <m:rPr/>
                <m:t>d</m:t>
              </m:r>
            </m:e>
            <m:sup>
              <m:r>
                <m:rPr/>
                <m:t>4</m:t>
              </m:r>
            </m:sup>
          </m:sSup>
          <m:r>
            <m:rPr/>
            <m:t>x</m:t>
          </m:r>
          <m:sSup>
            <m:sSupPr/>
            <m:e>
              <m:r>
                <m:rPr/>
                <m:t>d</m:t>
              </m:r>
            </m:e>
            <m:sup>
              <m:r>
                <m:rPr/>
                <m:t>4</m:t>
              </m:r>
            </m:sup>
          </m:sSup>
          <m:r>
            <m:rPr/>
            <m:t>y</m:t>
          </m:r>
        </m:oMath>
      </m:oMathPara>
    </w:p>
    <w:p w14:paraId="2A164AAB">
      <w:pPr>
        <w:pStyle w:val="3"/>
      </w:pPr>
      <w:r>
        <w:t xml:space="preserve">where </w:t>
      </w:r>
      <m:oMath>
        <m:sSub>
          <m:sSubPr/>
          <m:e>
            <m:r>
              <m:rPr/>
              <m:t>g</m:t>
            </m:r>
          </m:e>
          <m:sub>
            <m:r>
              <m:rPr/>
              <m:t>0</m:t>
            </m:r>
          </m:sub>
        </m:sSub>
      </m:oMath>
      <w:r>
        <w:t xml:space="preserve"> is the fundamental coupling constant, and K(x-y) is the propagator function.</w:t>
      </w:r>
    </w:p>
    <w:p w14:paraId="3D1874B5">
      <w:pPr>
        <w:pStyle w:val="3"/>
        <w:rPr>
          <w:b/>
          <w:bCs/>
        </w:rPr>
      </w:pPr>
      <w:r>
        <w:rPr>
          <w:b/>
          <w:bCs/>
        </w:rPr>
        <w:t>3.2 Specific Calculation of Coupling Strength and the Essence of Weak Interaction</w:t>
      </w:r>
    </w:p>
    <w:p w14:paraId="0A30327E">
      <w:pPr>
        <w:pStyle w:val="3"/>
        <w:rPr>
          <w:b/>
          <w:bCs/>
        </w:rPr>
      </w:pPr>
      <w:r>
        <w:rPr>
          <w:b/>
          <w:bCs/>
        </w:rPr>
        <w:t>3.2.1 Quark-Quark Interaction (Strong Interaction)</w:t>
      </w:r>
    </w:p>
    <w:p w14:paraId="06DC372F">
      <w:pPr>
        <w:pStyle w:val="3"/>
      </w:pPr>
      <w:r>
        <w:t>When both particles are quarks, their B-fields are in fully color-charged excited states:</w:t>
      </w:r>
    </w:p>
    <w:p w14:paraId="1685A52D">
      <w:pPr>
        <w:pStyle w:val="3"/>
      </w:pPr>
      <m:oMathPara>
        <m:oMath>
          <m:sSubSup>
            <m:sSubSupPr/>
            <m:e>
              <m:r>
                <m:rPr/>
                <m:t>ψ</m:t>
              </m:r>
            </m:e>
            <m:sub>
              <m:r>
                <m:rPr/>
                <m:t>B</m:t>
              </m:r>
            </m:sub>
            <m:sup>
              <m:r>
                <m:rPr>
                  <m:sty m:val="p"/>
                </m:rPr>
                <m:t>(</m:t>
              </m:r>
              <m:r>
                <m:rPr/>
                <m:t>q</m:t>
              </m:r>
              <m:r>
                <m:rPr>
                  <m:sty m:val="p"/>
                </m:rPr>
                <m:t>)</m:t>
              </m:r>
            </m:sup>
          </m:sSubSup>
          <m:r>
            <m:rPr>
              <m:sty m:val="p"/>
            </m:rPr>
            <m:t>=</m:t>
          </m:r>
          <m:sSub>
            <m:sSubPr/>
            <m:e>
              <m:r>
                <m:rPr/>
                <m:t>c</m:t>
              </m:r>
            </m:e>
            <m:sub>
              <m:r>
                <m:rPr/>
                <m:t>r</m:t>
              </m:r>
            </m:sub>
          </m:sSub>
          <m:r>
            <m:rPr>
              <m:sty m:val="p"/>
            </m:rPr>
            <m:t>|</m:t>
          </m:r>
          <m:r>
            <m:rPr/>
            <m:t>r</m:t>
          </m:r>
          <m:r>
            <m:rPr>
              <m:sty m:val="p"/>
            </m:rPr>
            <m:t>⟩+</m:t>
          </m:r>
          <m:sSub>
            <m:sSubPr/>
            <m:e>
              <m:r>
                <m:rPr/>
                <m:t>c</m:t>
              </m:r>
            </m:e>
            <m:sub>
              <m:r>
                <m:rPr/>
                <m:t>g</m:t>
              </m:r>
            </m:sub>
          </m:sSub>
          <m:r>
            <m:rPr>
              <m:sty m:val="p"/>
            </m:rPr>
            <m:t>|</m:t>
          </m:r>
          <m:r>
            <m:rPr/>
            <m:t>g</m:t>
          </m:r>
          <m:r>
            <m:rPr>
              <m:sty m:val="p"/>
            </m:rPr>
            <m:t>⟩+</m:t>
          </m:r>
          <m:sSub>
            <m:sSubPr/>
            <m:e>
              <m:r>
                <m:rPr/>
                <m:t>c</m:t>
              </m:r>
            </m:e>
            <m:sub>
              <m:r>
                <m:rPr/>
                <m:t>b</m:t>
              </m:r>
            </m:sub>
          </m:sSub>
          <m:r>
            <m:rPr>
              <m:sty m:val="p"/>
            </m:rPr>
            <m:t>|</m:t>
          </m:r>
          <m:r>
            <m:rPr/>
            <m:t>b</m:t>
          </m:r>
          <m:r>
            <m:rPr>
              <m:sty m:val="p"/>
            </m:rPr>
            <m:t>⟩</m:t>
          </m:r>
        </m:oMath>
      </m:oMathPara>
    </w:p>
    <w:p w14:paraId="2E072038">
      <w:pPr>
        <w:pStyle w:val="3"/>
      </w:pPr>
      <w:r>
        <w:t>The wavefunctions have significant overlap in color space, leading to strong coupling:</w:t>
      </w:r>
    </w:p>
    <w:p w14:paraId="408DE81B">
      <w:pPr>
        <w:pStyle w:val="3"/>
      </w:pPr>
      <m:oMathPara>
        <m:oMath>
          <m:sSubSup>
            <m:sSubSupPr/>
            <m:e>
              <m:r>
                <m:rPr/>
                <m:t>g</m:t>
              </m:r>
            </m:e>
            <m:sub>
              <m:r>
                <m:rPr>
                  <m:sty m:val="p"/>
                </m:rPr>
                <m:t>eff</m:t>
              </m:r>
            </m:sub>
            <m:sup>
              <m:r>
                <m:rPr/>
                <m:t>qq</m:t>
              </m:r>
            </m:sup>
          </m:sSubSup>
          <m:r>
            <m:rPr>
              <m:sty m:val="p"/>
            </m:rPr>
            <m:t>∼</m:t>
          </m:r>
          <m:sSub>
            <m:sSubPr/>
            <m:e>
              <m:r>
                <m:rPr/>
                <m:t>g</m:t>
              </m:r>
            </m:e>
            <m:sub>
              <m:r>
                <m:rPr/>
                <m:t>0</m:t>
              </m:r>
            </m:sub>
          </m:sSub>
          <m:r>
            <m:rPr>
              <m:sty m:val="p"/>
            </m:rPr>
            <m:t>⋅</m:t>
          </m:r>
          <m:r>
            <m:rPr/>
            <m:t>O</m:t>
          </m:r>
          <m:r>
            <m:rPr>
              <m:sty m:val="p"/>
            </m:rPr>
            <m:t>(</m:t>
          </m:r>
          <m:r>
            <m:rPr/>
            <m:t>1</m:t>
          </m:r>
          <m:r>
            <m:rPr>
              <m:sty m:val="p"/>
            </m:rPr>
            <m:t>)</m:t>
          </m:r>
        </m:oMath>
      </m:oMathPara>
    </w:p>
    <w:p w14:paraId="759966BB">
      <w:pPr>
        <w:pStyle w:val="3"/>
        <w:rPr>
          <w:b/>
          <w:bCs/>
        </w:rPr>
      </w:pPr>
      <w:r>
        <w:rPr>
          <w:b/>
          <w:bCs/>
        </w:rPr>
        <w:t>3.2.2 Lepton-Quark Interaction (Weak Interaction)</w:t>
      </w:r>
    </w:p>
    <w:p w14:paraId="0A73D5CC">
      <w:pPr>
        <w:pStyle w:val="3"/>
      </w:pPr>
      <w:r>
        <w:t>When one party is a lepton (color-neutral state or ground state) and the other is a quark (fully color-charged excited state), the orthogonality of wavefunctions in color space leads to:</w:t>
      </w:r>
    </w:p>
    <w:p w14:paraId="3F5D4FFB">
      <w:pPr>
        <w:pStyle w:val="3"/>
      </w:pPr>
      <m:oMathPara>
        <m:oMath>
          <m:d>
            <m:dPr>
              <m:begChr m:val="⟨"/>
              <m:sepChr m:val=""/>
              <m:endChr m:val="⟩"/>
            </m:dPr>
            <m:e>
              <m:sSub>
                <m:sSubPr/>
                <m:e>
                  <m:r>
                    <m:rPr/>
                    <m:t>ψ</m:t>
                  </m:r>
                </m:e>
                <m:sub>
                  <m:r>
                    <m:rPr/>
                    <m:t>B</m:t>
                  </m:r>
                  <m:r>
                    <m:rPr>
                      <m:sty m:val="p"/>
                    </m:rPr>
                    <m:t>,</m:t>
                  </m:r>
                  <m:r>
                    <m:rPr/>
                    <m:t>l</m:t>
                  </m:r>
                </m:sub>
              </m:sSub>
              <m:r>
                <m:rPr>
                  <m:sty m:val="p"/>
                </m:rPr>
                <m:t>∣</m:t>
              </m:r>
              <m:sSub>
                <m:sSubPr/>
                <m:e>
                  <m:r>
                    <m:rPr/>
                    <m:t>ψ</m:t>
                  </m:r>
                </m:e>
                <m:sub>
                  <m:r>
                    <m:rPr/>
                    <m:t>B</m:t>
                  </m:r>
                  <m:r>
                    <m:rPr>
                      <m:sty m:val="p"/>
                    </m:rPr>
                    <m:t>,</m:t>
                  </m:r>
                  <m:r>
                    <m:rPr/>
                    <m:t>q</m:t>
                  </m:r>
                </m:sub>
              </m:sSub>
            </m:e>
          </m:d>
          <m:r>
            <m:rPr>
              <m:sty m:val="p"/>
            </m:rPr>
            <m:t>≪</m:t>
          </m:r>
          <m:r>
            <m:rPr/>
            <m:t>1</m:t>
          </m:r>
        </m:oMath>
      </m:oMathPara>
    </w:p>
    <w:p w14:paraId="0DC7878A">
      <w:pPr>
        <w:pStyle w:val="3"/>
      </w:pPr>
      <w:r>
        <w:t>Therefore, the coupling strength is highly suppressed:</w:t>
      </w:r>
    </w:p>
    <w:p w14:paraId="195CBA0E">
      <w:pPr>
        <w:pStyle w:val="3"/>
      </w:pPr>
      <m:oMathPara>
        <m:oMath>
          <m:sSubSup>
            <m:sSubSupPr/>
            <m:e>
              <m:r>
                <m:rPr/>
                <m:t>g</m:t>
              </m:r>
            </m:e>
            <m:sub>
              <m:r>
                <m:rPr/>
                <m:t>eff</m:t>
              </m:r>
            </m:sub>
            <m:sup>
              <m:r>
                <m:rPr/>
                <m:t>lq</m:t>
              </m:r>
            </m:sup>
          </m:sSubSup>
          <m:r>
            <m:rPr>
              <m:sty m:val="p"/>
            </m:rPr>
            <m:t>∼</m:t>
          </m:r>
          <m:sSub>
            <m:sSubPr/>
            <m:e>
              <m:r>
                <m:rPr/>
                <m:t>g</m:t>
              </m:r>
            </m:e>
            <m:sub>
              <m:r>
                <m:rPr/>
                <m:t>0</m:t>
              </m:r>
            </m:sub>
          </m:sSub>
          <m:r>
            <m:rPr>
              <m:sty m:val="p"/>
            </m:rPr>
            <m:t>⋅</m:t>
          </m:r>
          <m:r>
            <m:rPr/>
            <m:t>O</m:t>
          </m:r>
          <m:d>
            <m:dPr>
              <m:sepChr m:val=""/>
            </m:dPr>
            <m:e>
              <m:sSup>
                <m:sSupPr/>
                <m:e>
                  <m:r>
                    <m:rPr/>
                    <m:t>10</m:t>
                  </m:r>
                </m:e>
                <m:sup>
                  <m:r>
                    <m:rPr>
                      <m:sty m:val="p"/>
                    </m:rPr>
                    <m:t>−</m:t>
                  </m:r>
                  <m:r>
                    <m:rPr/>
                    <m:t>6</m:t>
                  </m:r>
                </m:sup>
              </m:sSup>
            </m:e>
          </m:d>
        </m:oMath>
      </m:oMathPara>
    </w:p>
    <w:p w14:paraId="32567A3E">
      <w:pPr>
        <w:pStyle w:val="3"/>
      </w:pPr>
      <w:r>
        <w:t xml:space="preserve">This is consistent with the coupling strength of weak interactions. In the framework of the B-field color charge weak coupling model, this corresponds to the case where the off-diagonal elements of the coupling matrix </w:t>
      </w:r>
      <m:oMath>
        <m:sSub>
          <m:sSubPr/>
          <m:e>
            <m:r>
              <m:rPr/>
              <m:t>K</m:t>
            </m:r>
          </m:e>
          <m:sub>
            <m:r>
              <m:rPr/>
              <m:t>ij</m:t>
            </m:r>
          </m:sub>
        </m:sSub>
      </m:oMath>
      <w:r>
        <w:t xml:space="preserve"> are small.</w:t>
      </w:r>
    </w:p>
    <w:p w14:paraId="018908D1">
      <w:pPr>
        <w:pStyle w:val="3"/>
        <w:rPr>
          <w:b/>
          <w:bCs/>
        </w:rPr>
      </w:pPr>
      <w:r>
        <w:rPr>
          <w:b/>
          <w:bCs/>
        </w:rPr>
        <w:t>3.3 Reinterpretation of Weak Charge Concept and Unification with B-Field Color Charge Weak Coupling Model</w:t>
      </w:r>
    </w:p>
    <w:p w14:paraId="618DD64C">
      <w:pPr>
        <w:pStyle w:val="3"/>
      </w:pPr>
      <w:r>
        <w:t>In traditional formulations, weak charge is considered an intrinsic property of individual particles. However, in the B-field color charge weak coupling framework, the “weakness” of weak interactions originates from the mismatch between lepton and quark B-field color charge structures, rather than some special “weak charge.” The interaction between the color-neutral state or ground state of leptons and the fully color-charged excited state of quarks naturally manifests as weak coupling.</w:t>
      </w:r>
    </w:p>
    <w:p w14:paraId="2868DAB0">
      <w:pPr>
        <w:pStyle w:val="3"/>
      </w:pPr>
      <w:r>
        <w:t>Weak interaction is essentially a weak coupling effect between color charge components of different particles’ B-fields. This formulation eliminates the contrivance of assigning weak charges to individual particles and emphasizes the relational nature of weak interactions.</w:t>
      </w:r>
    </w:p>
    <w:p w14:paraId="202CE477">
      <w:pPr>
        <w:pStyle w:val="3"/>
        <w:rPr>
          <w:b/>
          <w:bCs/>
        </w:rPr>
      </w:pPr>
      <w:r>
        <w:rPr>
          <w:b/>
          <w:bCs/>
        </w:rPr>
        <w:t>3.4 Selection Rules for Weak Coupling</w:t>
      </w:r>
    </w:p>
    <w:p w14:paraId="75DD6646">
      <w:pPr>
        <w:pStyle w:val="3"/>
      </w:pPr>
      <w:r>
        <w:t xml:space="preserve">In the B-field color charge weak coupling model, the structure of the coupling matrix </w:t>
      </w:r>
      <m:oMath>
        <m:sSub>
          <m:sSubPr/>
          <m:e>
            <m:r>
              <m:rPr/>
              <m:t>K</m:t>
            </m:r>
          </m:e>
          <m:sub>
            <m:r>
              <m:rPr/>
              <m:t>ij</m:t>
            </m:r>
          </m:sub>
        </m:sSub>
      </m:oMath>
      <w:r>
        <w:t xml:space="preserve"> determines the selection rules for weak interactions. For processes conserving lepton number, the matrix has a block-diagonal form:</w:t>
      </w:r>
    </w:p>
    <w:p w14:paraId="51E1A8C5">
      <w:pPr>
        <w:pStyle w:val="3"/>
      </w:pPr>
      <m:oMathPara>
        <m:oMath>
          <m:r>
            <m:rPr/>
            <m:t>K</m:t>
          </m:r>
          <m:r>
            <m:rPr>
              <m:sty m:val="p"/>
            </m:rPr>
            <m:t>=</m:t>
          </m:r>
          <m:d>
            <m:dPr>
              <m:sepChr m:val=""/>
            </m:dPr>
            <m:e>
              <m:m>
                <m:mPr>
                  <m:mcs>
                    <m:mc>
                      <m:mcPr>
                        <m:count m:val="2"/>
                        <m:mcJc m:val="center"/>
                      </m:mcPr>
                    </m:mc>
                  </m:mcs>
                  <m:plcHide m:val="1"/>
                </m:mPr>
                <m:mr>
                  <m:e>
                    <m:sSub>
                      <m:sSubPr/>
                      <m:e>
                        <m:r>
                          <m:rPr/>
                          <m:t>K</m:t>
                        </m:r>
                      </m:e>
                      <m:sub>
                        <m:r>
                          <m:rPr/>
                          <m:t>qq</m:t>
                        </m:r>
                      </m:sub>
                    </m:sSub>
                  </m:e>
                  <m:e>
                    <m:r>
                      <m:rPr/>
                      <m:t>0</m:t>
                    </m:r>
                  </m:e>
                </m:mr>
                <m:mr>
                  <m:e>
                    <m:r>
                      <m:rPr/>
                      <m:t>0</m:t>
                    </m:r>
                  </m:e>
                  <m:e>
                    <m:sSub>
                      <m:sSubPr/>
                      <m:e>
                        <m:r>
                          <m:rPr/>
                          <m:t>K</m:t>
                        </m:r>
                      </m:e>
                      <m:sub>
                        <m:r>
                          <m:rPr/>
                          <m:t>ll</m:t>
                        </m:r>
                      </m:sub>
                    </m:sSub>
                  </m:e>
                </m:mr>
              </m:m>
            </m:e>
          </m:d>
        </m:oMath>
      </m:oMathPara>
    </w:p>
    <w:p w14:paraId="1206E9CF">
      <w:pPr>
        <w:pStyle w:val="3"/>
      </w:pPr>
      <w:r>
        <w:t>Whereas for processes that do not conserve lepton number (such as neutrino oscillations), the off-diagonal blocks are non-zero. This formulation naturally explains why weak interactions have specific flavor selection rules.</w:t>
      </w:r>
    </w:p>
    <w:p w14:paraId="374C7BA2">
      <w:pPr>
        <w:pStyle w:val="26"/>
        <w:numPr>
          <w:ilvl w:val="0"/>
          <w:numId w:val="4"/>
        </w:numPr>
        <w:rPr>
          <w:b/>
          <w:bCs/>
        </w:rPr>
      </w:pPr>
      <w:r>
        <w:rPr>
          <w:b/>
          <w:bCs/>
        </w:rPr>
        <w:t>Correspondence with Standard Model Weak Interactions</w:t>
      </w:r>
    </w:p>
    <w:p w14:paraId="64CD9F0F">
      <w:pPr>
        <w:pStyle w:val="4"/>
        <w:rPr>
          <w:b/>
          <w:bCs/>
        </w:rPr>
      </w:pPr>
      <w:r>
        <w:rPr>
          <w:b/>
          <w:bCs/>
        </w:rPr>
        <w:t>4.1 FCWFT Formulation of Current-Current Interaction</w:t>
      </w:r>
    </w:p>
    <w:p w14:paraId="576D4E41">
      <w:pPr>
        <w:pStyle w:val="3"/>
      </w:pPr>
      <w:r>
        <w:t>The current-current interaction Lagrangian in the Standard Model:</w:t>
      </w:r>
    </w:p>
    <w:p w14:paraId="34E8013C">
      <w:pPr>
        <w:pStyle w:val="3"/>
      </w:pPr>
      <m:oMathPara>
        <m:oMath>
          <m:sSub>
            <m:sSubPr/>
            <m:e>
              <m:r>
                <m:rPr>
                  <m:sty m:val="p"/>
                  <m:scr m:val="script"/>
                </m:rPr>
                <m:t>ℒ</m:t>
              </m:r>
            </m:e>
            <m:sub>
              <m:r>
                <m:rPr/>
                <m:t>CC</m:t>
              </m:r>
            </m:sub>
          </m:sSub>
          <m:r>
            <m:rPr>
              <m:sty m:val="p"/>
            </m:rPr>
            <m:t>=</m:t>
          </m:r>
          <m:f>
            <m:fPr/>
            <m:num>
              <m:sSup>
                <m:sSupPr/>
                <m:e>
                  <m:r>
                    <m:rPr/>
                    <m:t>g</m:t>
                  </m:r>
                </m:e>
                <m:sup>
                  <m:r>
                    <m:rPr/>
                    <m:t>2</m:t>
                  </m:r>
                </m:sup>
              </m:sSup>
            </m:num>
            <m:den>
              <m:r>
                <m:rPr/>
                <m:t>2</m:t>
              </m:r>
              <m:sSubSup>
                <m:sSubSupPr/>
                <m:e>
                  <m:r>
                    <m:rPr/>
                    <m:t>M</m:t>
                  </m:r>
                </m:e>
                <m:sub>
                  <m:r>
                    <m:rPr/>
                    <m:t>W</m:t>
                  </m:r>
                </m:sub>
                <m:sup>
                  <m:r>
                    <m:rPr/>
                    <m:t>2</m:t>
                  </m:r>
                </m:sup>
              </m:sSubSup>
            </m:den>
          </m:f>
          <m:sSubSup>
            <m:sSubSupPr/>
            <m:e>
              <m:r>
                <m:rPr/>
                <m:t>J</m:t>
              </m:r>
            </m:e>
            <m:sub>
              <m:r>
                <m:rPr/>
                <m:t>μ</m:t>
              </m:r>
            </m:sub>
            <m:sup>
              <m:r>
                <m:rPr>
                  <m:sty m:val="p"/>
                </m:rPr>
                <m:t>+</m:t>
              </m:r>
            </m:sup>
          </m:sSubSup>
          <m:sSup>
            <m:sSupPr/>
            <m:e>
              <m:r>
                <m:rPr/>
                <m:t>J</m:t>
              </m:r>
            </m:e>
            <m:sup>
              <m:r>
                <m:rPr/>
                <m:t>μ</m:t>
              </m:r>
              <m:r>
                <m:rPr>
                  <m:sty m:val="p"/>
                </m:rPr>
                <m:t>−</m:t>
              </m:r>
            </m:sup>
          </m:sSup>
        </m:oMath>
      </m:oMathPara>
    </w:p>
    <w:p w14:paraId="26538FF5">
      <w:pPr>
        <w:pStyle w:val="3"/>
      </w:pPr>
      <w:r>
        <w:t xml:space="preserve">In the FCWFT framework, the weak current </w:t>
      </w:r>
      <m:oMath>
        <m:sSub>
          <m:sSubPr/>
          <m:e>
            <m:r>
              <m:rPr/>
              <m:t>J</m:t>
            </m:r>
          </m:e>
          <m:sub>
            <m:r>
              <m:rPr/>
              <m:t>μ</m:t>
            </m:r>
          </m:sub>
        </m:sSub>
      </m:oMath>
      <w:r>
        <w:t xml:space="preserve"> can be expressed as a specific combination of B-field color charges:</w:t>
      </w:r>
    </w:p>
    <w:p w14:paraId="799FACDD">
      <w:pPr>
        <w:pStyle w:val="3"/>
      </w:pPr>
      <m:oMathPara>
        <m:oMath>
          <m:sSubSup>
            <m:sSubSupPr/>
            <m:e>
              <m:r>
                <m:rPr/>
                <m:t>J</m:t>
              </m:r>
            </m:e>
            <m:sub>
              <m:r>
                <m:rPr/>
                <m:t>μ</m:t>
              </m:r>
            </m:sub>
            <m:sup>
              <m:r>
                <m:rPr>
                  <m:sty m:val="p"/>
                </m:rPr>
                <m:t>+</m:t>
              </m:r>
            </m:sup>
          </m:sSubSup>
          <m:r>
            <m:rPr>
              <m:sty m:val="p"/>
            </m:rPr>
            <m:t>=</m:t>
          </m:r>
          <m:nary>
            <m:naryPr>
              <m:chr m:val="∑"/>
              <m:limLoc m:val="undOvr"/>
              <m:supHide m:val="1"/>
            </m:naryPr>
            <m:sub>
              <m:r>
                <m:rPr/>
                <m:t>i</m:t>
              </m:r>
              <m:r>
                <m:rPr>
                  <m:sty m:val="p"/>
                </m:rPr>
                <m:t>,</m:t>
              </m:r>
              <m:r>
                <m:rPr/>
                <m:t>j</m:t>
              </m:r>
            </m:sub>
            <m:sup>
              <m:r>
                <m:rPr/>
                <m:t>​</m:t>
              </m:r>
            </m:sup>
            <m:e>
              <m:sSub>
                <m:sSubPr/>
                <m:e>
                  <m:r>
                    <m:rPr/>
                    <m:t>V</m:t>
                  </m:r>
                </m:e>
                <m:sub>
                  <m:r>
                    <m:rPr/>
                    <m:t>ij</m:t>
                  </m:r>
                </m:sub>
              </m:sSub>
            </m:e>
          </m:nary>
          <m:sSubSup>
            <m:sSubSupPr/>
            <m:e>
              <m:acc>
                <m:accPr>
                  <m:chr m:val="‾"/>
                </m:accPr>
                <m:e>
                  <m:r>
                    <m:rPr/>
                    <m:t>ψ</m:t>
                  </m:r>
                </m:e>
              </m:acc>
            </m:e>
            <m:sub>
              <m:r>
                <m:rPr/>
                <m:t>B</m:t>
              </m:r>
            </m:sub>
            <m:sup>
              <m:r>
                <m:rPr>
                  <m:sty m:val="p"/>
                </m:rPr>
                <m:t>(</m:t>
              </m:r>
              <m:r>
                <m:rPr/>
                <m:t>i</m:t>
              </m:r>
              <m:r>
                <m:rPr>
                  <m:sty m:val="p"/>
                </m:rPr>
                <m:t>)</m:t>
              </m:r>
            </m:sup>
          </m:sSubSup>
          <m:sSub>
            <m:sSubPr/>
            <m:e>
              <m:r>
                <m:rPr/>
                <m:t>γ</m:t>
              </m:r>
            </m:e>
            <m:sub>
              <m:r>
                <m:rPr/>
                <m:t>μ</m:t>
              </m:r>
            </m:sub>
          </m:sSub>
          <m:sSub>
            <m:sSubPr/>
            <m:e>
              <m:r>
                <m:rPr/>
                <m:t>P</m:t>
              </m:r>
            </m:e>
            <m:sub>
              <m:r>
                <m:rPr/>
                <m:t>L</m:t>
              </m:r>
            </m:sub>
          </m:sSub>
          <m:sSubSup>
            <m:sSubSupPr/>
            <m:e>
              <m:r>
                <m:rPr/>
                <m:t>ψ</m:t>
              </m:r>
            </m:e>
            <m:sub>
              <m:r>
                <m:rPr/>
                <m:t>B</m:t>
              </m:r>
            </m:sub>
            <m:sup>
              <m:r>
                <m:rPr>
                  <m:sty m:val="p"/>
                </m:rPr>
                <m:t>(</m:t>
              </m:r>
              <m:r>
                <m:rPr/>
                <m:t>j</m:t>
              </m:r>
              <m:r>
                <m:rPr>
                  <m:sty m:val="p"/>
                </m:rPr>
                <m:t>)</m:t>
              </m:r>
            </m:sup>
          </m:sSubSup>
        </m:oMath>
      </m:oMathPara>
    </w:p>
    <w:p w14:paraId="1B165A02">
      <w:pPr>
        <w:pStyle w:val="3"/>
      </w:pPr>
      <w:r>
        <w:t xml:space="preserve">where </w:t>
      </w:r>
      <m:oMath>
        <m:sSub>
          <m:sSubPr/>
          <m:e>
            <m:r>
              <m:rPr/>
              <m:t>V</m:t>
            </m:r>
          </m:e>
          <m:sub>
            <m:r>
              <m:rPr/>
              <m:t>ij</m:t>
            </m:r>
          </m:sub>
        </m:sSub>
      </m:oMath>
      <w:r>
        <w:t xml:space="preserve"> is the mixing matrix (such as the CKM matrix), corresponding to specific forms of the B-field color charge coupling matrix </w:t>
      </w:r>
      <m:oMath>
        <m:sSub>
          <m:sSubPr/>
          <m:e>
            <m:r>
              <m:rPr/>
              <m:t>K</m:t>
            </m:r>
          </m:e>
          <m:sub>
            <m:r>
              <m:rPr/>
              <m:t>ij</m:t>
            </m:r>
          </m:sub>
        </m:sSub>
        <m:r>
          <m:rPr>
            <m:sty m:val="p"/>
          </m:rPr>
          <m:t>.</m:t>
        </m:r>
      </m:oMath>
    </w:p>
    <w:p w14:paraId="3B3ED10B">
      <w:pPr>
        <w:pStyle w:val="3"/>
        <w:rPr>
          <w:b/>
          <w:bCs/>
        </w:rPr>
      </w:pPr>
      <w:r>
        <w:rPr>
          <w:b/>
          <w:bCs/>
        </w:rPr>
        <w:t>4.2 Role of Weak Bosons</w:t>
      </w:r>
    </w:p>
    <w:p w14:paraId="0A0374F9">
      <w:pPr>
        <w:pStyle w:val="3"/>
      </w:pPr>
      <w:r>
        <w:t>In the B-field color charge weak coupling model, W and Z bosons are regarded as propagators of B-field color charge excitations, rather than fundamental fields. Their masses originate from the coupling between the C-field and B-field:</w:t>
      </w:r>
    </w:p>
    <w:p w14:paraId="5600A67A">
      <w:pPr>
        <w:pStyle w:val="3"/>
      </w:pPr>
      <m:oMathPara>
        <m:oMath>
          <m:sSubSup>
            <m:sSubSupPr/>
            <m:e>
              <m:r>
                <m:rPr/>
                <m:t>M</m:t>
              </m:r>
            </m:e>
            <m:sub>
              <m:r>
                <m:rPr/>
                <m:t>W</m:t>
              </m:r>
            </m:sub>
            <m:sup>
              <m:r>
                <m:rPr/>
                <m:t>2</m:t>
              </m:r>
            </m:sup>
          </m:sSubSup>
          <m:r>
            <m:rPr>
              <m:sty m:val="p"/>
            </m:rPr>
            <m:t>∝</m:t>
          </m:r>
          <m:sSup>
            <m:sSupPr/>
            <m:e>
              <m:d>
                <m:dPr>
                  <m:sepChr m:val=""/>
                </m:dPr>
                <m:e>
                  <m:sSub>
                    <m:sSubPr/>
                    <m:e>
                      <m:r>
                        <m:rPr/>
                        <m:t>ψ</m:t>
                      </m:r>
                    </m:e>
                    <m:sub>
                      <m:r>
                        <m:rPr/>
                        <m:t>c</m:t>
                      </m:r>
                    </m:sub>
                  </m:sSub>
                </m:e>
              </m:d>
            </m:e>
            <m:sup>
              <m:r>
                <m:rPr/>
                <m:t>2</m:t>
              </m:r>
            </m:sup>
          </m:sSup>
          <m:sSubSup>
            <m:sSubSupPr/>
            <m:e>
              <m:r>
                <m:rPr/>
                <m:t>g</m:t>
              </m:r>
            </m:e>
            <m:sub>
              <m:r>
                <m:rPr/>
                <m:t>W</m:t>
              </m:r>
            </m:sub>
            <m:sup>
              <m:r>
                <m:rPr/>
                <m:t>2</m:t>
              </m:r>
            </m:sup>
          </m:sSubSup>
        </m:oMath>
      </m:oMathPara>
    </w:p>
    <w:p w14:paraId="5CEFA21B">
      <w:pPr>
        <w:pStyle w:val="3"/>
      </w:pPr>
      <w:r>
        <w:t>This formulation is compatible with the Higgs mechanism of the Standard Model but provides a different physical picture: weak bosons are carriers of color charge excitations, rather than gauge bosons of weak charge.</w:t>
      </w:r>
    </w:p>
    <w:p w14:paraId="20F3ABAB">
      <w:pPr>
        <w:pStyle w:val="3"/>
        <w:rPr>
          <w:b/>
          <w:bCs/>
        </w:rPr>
      </w:pPr>
      <w:r>
        <w:rPr>
          <w:b/>
          <w:bCs/>
        </w:rPr>
        <w:t>4.3 Low-Energy Correspondence with the Standard Model</w:t>
      </w:r>
    </w:p>
    <w:p w14:paraId="1A0E2A43">
      <w:pPr>
        <w:pStyle w:val="3"/>
      </w:pPr>
      <w:r>
        <w:t>In the low-energy limit, this model can derive the same effective Lagrangian as the Standard Model:</w:t>
      </w:r>
    </w:p>
    <w:p w14:paraId="4D0B590C">
      <w:pPr>
        <w:pStyle w:val="3"/>
      </w:pPr>
      <m:oMathPara>
        <m:oMath>
          <m:sSub>
            <m:sSubPr/>
            <m:e>
              <m:r>
                <m:rPr>
                  <m:sty m:val="p"/>
                  <m:scr m:val="script"/>
                </m:rPr>
                <m:t>ℒ</m:t>
              </m:r>
            </m:e>
            <m:sub>
              <m:r>
                <m:rPr>
                  <m:sty m:val="p"/>
                </m:rPr>
                <m:t>eff</m:t>
              </m:r>
            </m:sub>
          </m:sSub>
          <m:r>
            <m:rPr>
              <m:sty m:val="p"/>
            </m:rPr>
            <m:t>=</m:t>
          </m:r>
          <m:f>
            <m:fPr/>
            <m:num>
              <m:sSub>
                <m:sSubPr/>
                <m:e>
                  <m:r>
                    <m:rPr/>
                    <m:t>G</m:t>
                  </m:r>
                </m:e>
                <m:sub>
                  <m:r>
                    <m:rPr/>
                    <m:t>F</m:t>
                  </m:r>
                </m:sub>
              </m:sSub>
            </m:num>
            <m:den>
              <m:rad>
                <m:radPr>
                  <m:degHide m:val="1"/>
                </m:radPr>
                <m:deg/>
                <m:e>
                  <m:r>
                    <m:rPr/>
                    <m:t>2</m:t>
                  </m:r>
                </m:e>
              </m:rad>
            </m:den>
          </m:f>
          <m:d>
            <m:dPr>
              <m:sepChr m:val=""/>
            </m:dPr>
            <m:e>
              <m:sSub>
                <m:sSubPr/>
                <m:e>
                  <m:acc>
                    <m:accPr>
                      <m:chr m:val="‾"/>
                    </m:accPr>
                    <m:e>
                      <m:r>
                        <m:rPr/>
                        <m:t>ψ</m:t>
                      </m:r>
                    </m:e>
                  </m:acc>
                </m:e>
                <m:sub>
                  <m:r>
                    <m:rPr/>
                    <m:t>l</m:t>
                  </m:r>
                </m:sub>
              </m:sSub>
              <m:sSub>
                <m:sSubPr/>
                <m:e>
                  <m:r>
                    <m:rPr>
                      <m:sty m:val="p"/>
                    </m:rPr>
                    <m:t>Γ</m:t>
                  </m:r>
                </m:e>
                <m:sub>
                  <m:r>
                    <m:rPr/>
                    <m:t>μ</m:t>
                  </m:r>
                </m:sub>
              </m:sSub>
              <m:sSub>
                <m:sSubPr/>
                <m:e>
                  <m:r>
                    <m:rPr/>
                    <m:t>ψ</m:t>
                  </m:r>
                </m:e>
                <m:sub>
                  <m:r>
                    <m:rPr/>
                    <m:t>l</m:t>
                  </m:r>
                </m:sub>
              </m:sSub>
            </m:e>
          </m:d>
          <m:d>
            <m:dPr>
              <m:sepChr m:val=""/>
            </m:dPr>
            <m:e>
              <m:sSub>
                <m:sSubPr/>
                <m:e>
                  <m:acc>
                    <m:accPr>
                      <m:chr m:val="‾"/>
                    </m:accPr>
                    <m:e>
                      <m:r>
                        <m:rPr/>
                        <m:t>ψ</m:t>
                      </m:r>
                    </m:e>
                  </m:acc>
                </m:e>
                <m:sub>
                  <m:r>
                    <m:rPr/>
                    <m:t>q</m:t>
                  </m:r>
                </m:sub>
              </m:sSub>
              <m:sSup>
                <m:sSupPr/>
                <m:e>
                  <m:r>
                    <m:rPr>
                      <m:sty m:val="p"/>
                    </m:rPr>
                    <m:t>Γ</m:t>
                  </m:r>
                </m:e>
                <m:sup>
                  <m:r>
                    <m:rPr/>
                    <m:t>μ</m:t>
                  </m:r>
                </m:sup>
              </m:sSup>
              <m:sSub>
                <m:sSubPr/>
                <m:e>
                  <m:r>
                    <m:rPr/>
                    <m:t>ψ</m:t>
                  </m:r>
                </m:e>
                <m:sub>
                  <m:r>
                    <m:rPr/>
                    <m:t>q</m:t>
                  </m:r>
                </m:sub>
              </m:sSub>
            </m:e>
          </m:d>
        </m:oMath>
      </m:oMathPara>
    </w:p>
    <w:p w14:paraId="2B7CA950">
      <w:pPr>
        <w:pStyle w:val="3"/>
      </w:pPr>
      <w:r>
        <w:t xml:space="preserve">where the Fermi constant </w:t>
      </w:r>
      <m:oMath>
        <m:sSub>
          <m:sSubPr/>
          <m:e>
            <m:r>
              <m:rPr/>
              <m:t>G</m:t>
            </m:r>
          </m:e>
          <m:sub>
            <m:r>
              <m:rPr/>
              <m:t>F</m:t>
            </m:r>
          </m:sub>
        </m:sSub>
        <m:r>
          <m:rPr>
            <m:sty m:val="p"/>
          </m:rPr>
          <m:t>∝</m:t>
        </m:r>
        <m:sSubSup>
          <m:sSubSupPr/>
          <m:e>
            <m:r>
              <m:rPr/>
              <m:t>g</m:t>
            </m:r>
          </m:e>
          <m:sub>
            <m:r>
              <m:rPr>
                <m:sty m:val="p"/>
              </m:rPr>
              <m:t>eff</m:t>
            </m:r>
          </m:sub>
          <m:sup>
            <m:r>
              <m:rPr/>
              <m:t>lq</m:t>
            </m:r>
          </m:sup>
        </m:sSubSup>
        <m:r>
          <m:rPr>
            <m:sty m:val="p"/>
          </m:rPr>
          <m:t>/</m:t>
        </m:r>
        <m:sSubSup>
          <m:sSubSupPr/>
          <m:e>
            <m:r>
              <m:rPr/>
              <m:t>M</m:t>
            </m:r>
          </m:e>
          <m:sub>
            <m:r>
              <m:rPr/>
              <m:t>W</m:t>
            </m:r>
          </m:sub>
          <m:sup>
            <m:r>
              <m:rPr/>
              <m:t>2</m:t>
            </m:r>
          </m:sup>
        </m:sSubSup>
        <m:r>
          <m:rPr>
            <m:sty m:val="p"/>
          </m:rPr>
          <m:t>,</m:t>
        </m:r>
      </m:oMath>
      <w:r>
        <w:t xml:space="preserve"> consistent with experimental values.</w:t>
      </w:r>
    </w:p>
    <w:p w14:paraId="7EB45056">
      <w:pPr>
        <w:pStyle w:val="26"/>
        <w:numPr>
          <w:ilvl w:val="0"/>
          <w:numId w:val="5"/>
        </w:numPr>
        <w:rPr>
          <w:b/>
          <w:bCs/>
        </w:rPr>
      </w:pPr>
      <w:r>
        <w:rPr>
          <w:b/>
          <w:bCs/>
        </w:rPr>
        <w:t>In-Depth Analysis of Mathematical Self-Consistency of the Theoretical Model</w:t>
      </w:r>
    </w:p>
    <w:p w14:paraId="4E124CAD">
      <w:pPr>
        <w:pStyle w:val="4"/>
        <w:rPr>
          <w:b/>
          <w:bCs/>
        </w:rPr>
      </w:pPr>
      <w:r>
        <w:rPr>
          <w:b/>
          <w:bCs/>
        </w:rPr>
        <w:t>5.1 Rigorous Proof of Gauge Symmetry</w:t>
      </w:r>
    </w:p>
    <w:p w14:paraId="76F53A69">
      <w:pPr>
        <w:pStyle w:val="3"/>
        <w:rPr>
          <w:b/>
          <w:bCs/>
        </w:rPr>
      </w:pPr>
      <w:r>
        <w:rPr>
          <w:b/>
          <w:bCs/>
        </w:rPr>
        <w:t xml:space="preserve">5.1.1 Mathematical Formulation of </w:t>
      </w:r>
      <m:oMath>
        <m:r>
          <m:rPr>
            <m:sty m:val="bi"/>
          </m:rPr>
          <w:rPr>
            <w:rFonts w:hint="default" w:ascii="Cambria Math" w:hAnsi="Cambria Math"/>
          </w:rPr>
          <m:t>SU</m:t>
        </m:r>
        <m:r>
          <m:rPr>
            <m:sty m:val="b"/>
          </m:rPr>
          <w:rPr>
            <w:rFonts w:ascii="Cambria Math" w:hAnsi="Cambria Math"/>
          </w:rPr>
          <m:t>(</m:t>
        </m:r>
        <m:r>
          <m:rPr>
            <m:sty m:val="bi"/>
          </m:rPr>
          <w:rPr>
            <w:rFonts w:hint="default" w:ascii="Cambria Math" w:hAnsi="Cambria Math"/>
          </w:rPr>
          <m:t>3</m:t>
        </m:r>
        <m:sSub>
          <m:sSubPr>
            <m:ctrlPr>
              <w:rPr>
                <w:rFonts w:ascii="Cambria Math" w:hAnsi="Cambria Math"/>
                <w:b/>
                <w:bCs/>
              </w:rPr>
            </m:ctrlPr>
          </m:sSubPr>
          <m:e>
            <m:r>
              <m:rPr>
                <m:sty m:val="b"/>
              </m:rPr>
              <w:rPr>
                <w:rFonts w:ascii="Cambria Math" w:hAnsi="Cambria Math"/>
              </w:rPr>
              <m:t>)</m:t>
            </m:r>
            <m:ctrlPr>
              <w:rPr>
                <w:rFonts w:ascii="Cambria Math" w:hAnsi="Cambria Math"/>
                <w:b/>
                <w:bCs/>
              </w:rPr>
            </m:ctrlPr>
          </m:e>
          <m:sub>
            <m:r>
              <m:rPr>
                <m:sty m:val="bi"/>
              </m:rPr>
              <w:rPr>
                <w:rFonts w:hint="default" w:ascii="Cambria Math" w:hAnsi="Cambria Math"/>
              </w:rPr>
              <m:t>c</m:t>
            </m:r>
            <m:ctrlPr>
              <w:rPr>
                <w:rFonts w:ascii="Cambria Math" w:hAnsi="Cambria Math"/>
                <w:b/>
                <w:bCs/>
              </w:rPr>
            </m:ctrlPr>
          </m:sub>
        </m:sSub>
        <m:r>
          <m:rPr>
            <m:sty m:val="b"/>
          </m:rPr>
          <w:rPr>
            <w:rFonts w:ascii="Cambria Math" w:hAnsi="Cambria Math"/>
          </w:rPr>
          <m:t>×</m:t>
        </m:r>
        <m:r>
          <m:rPr>
            <m:sty m:val="bi"/>
          </m:rPr>
          <w:rPr>
            <w:rFonts w:hint="default" w:ascii="Cambria Math" w:hAnsi="Cambria Math"/>
          </w:rPr>
          <m:t>U</m:t>
        </m:r>
        <m:r>
          <m:rPr>
            <m:sty m:val="b"/>
          </m:rPr>
          <w:rPr>
            <w:rFonts w:ascii="Cambria Math" w:hAnsi="Cambria Math"/>
          </w:rPr>
          <m:t>(</m:t>
        </m:r>
        <m:r>
          <m:rPr>
            <m:sty m:val="bi"/>
          </m:rPr>
          <w:rPr>
            <w:rFonts w:hint="default" w:ascii="Cambria Math" w:hAnsi="Cambria Math"/>
          </w:rPr>
          <m:t>1</m:t>
        </m:r>
        <m:sSub>
          <m:sSubPr>
            <m:ctrlPr>
              <w:rPr>
                <w:rFonts w:ascii="Cambria Math" w:hAnsi="Cambria Math"/>
                <w:b/>
                <w:bCs/>
              </w:rPr>
            </m:ctrlPr>
          </m:sSubPr>
          <m:e>
            <m:r>
              <m:rPr>
                <m:sty m:val="b"/>
              </m:rPr>
              <w:rPr>
                <w:rFonts w:ascii="Cambria Math" w:hAnsi="Cambria Math"/>
              </w:rPr>
              <m:t>)</m:t>
            </m:r>
            <m:ctrlPr>
              <w:rPr>
                <w:rFonts w:ascii="Cambria Math" w:hAnsi="Cambria Math"/>
                <w:b/>
                <w:bCs/>
              </w:rPr>
            </m:ctrlPr>
          </m:e>
          <m:sub>
            <m:r>
              <m:rPr>
                <m:sty m:val="bi"/>
              </m:rPr>
              <w:rPr>
                <w:rFonts w:hint="default" w:ascii="Cambria Math" w:hAnsi="Cambria Math"/>
              </w:rPr>
              <m:t>em</m:t>
            </m:r>
            <m:ctrlPr>
              <w:rPr>
                <w:rFonts w:ascii="Cambria Math" w:hAnsi="Cambria Math"/>
                <w:b/>
                <w:bCs/>
              </w:rPr>
            </m:ctrlPr>
          </m:sub>
        </m:sSub>
      </m:oMath>
      <w:r>
        <w:rPr>
          <w:b/>
          <w:bCs/>
        </w:rPr>
        <w:t xml:space="preserve"> Gauge Symmetry</w:t>
      </w:r>
    </w:p>
    <w:p w14:paraId="394F1531">
      <w:pPr>
        <w:pStyle w:val="3"/>
      </w:pPr>
      <w:r>
        <w:t xml:space="preserve">In the FCWFT framework, the system’s Lagrangian must satisfy </w:t>
      </w:r>
      <m:oMath>
        <m:r>
          <m:rPr/>
          <m:t>SU</m:t>
        </m:r>
        <m:r>
          <m:rPr>
            <m:sty m:val="p"/>
          </m:rPr>
          <m:t>(</m:t>
        </m:r>
        <m:r>
          <m:rPr/>
          <m:t>3</m:t>
        </m:r>
        <m:sSub>
          <m:sSubPr/>
          <m:e>
            <m:r>
              <m:rPr>
                <m:sty m:val="p"/>
              </m:rPr>
              <m:t>)</m:t>
            </m:r>
          </m:e>
          <m:sub>
            <m:r>
              <m:rPr/>
              <m:t>c</m:t>
            </m:r>
          </m:sub>
        </m:sSub>
        <m:r>
          <m:rPr>
            <m:sty m:val="p"/>
          </m:rPr>
          <m:t>×</m:t>
        </m:r>
        <m:r>
          <m:rPr/>
          <m:t>U</m:t>
        </m:r>
        <m:r>
          <m:rPr>
            <m:sty m:val="p"/>
          </m:rPr>
          <m:t>(</m:t>
        </m:r>
        <m:r>
          <m:rPr/>
          <m:t>1</m:t>
        </m:r>
        <m:sSub>
          <m:sSubPr/>
          <m:e>
            <m:r>
              <m:rPr>
                <m:sty m:val="p"/>
              </m:rPr>
              <m:t>)</m:t>
            </m:r>
          </m:e>
          <m:sub>
            <m:r>
              <m:rPr/>
              <m:t>em</m:t>
            </m:r>
          </m:sub>
        </m:sSub>
      </m:oMath>
      <w:r>
        <w:t xml:space="preserve"> gauge symmetry. Consider the complete Lagrangian density:</w:t>
      </w:r>
    </w:p>
    <w:p w14:paraId="7A6A6F91">
      <w:pPr>
        <w:pStyle w:val="3"/>
      </w:pPr>
      <m:oMathPara>
        <m:oMath>
          <m:r>
            <m:rPr>
              <m:sty m:val="p"/>
              <m:scr m:val="script"/>
            </m:rPr>
            <m:t>ℒ</m:t>
          </m:r>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t>int</m:t>
              </m:r>
            </m:sub>
          </m:sSub>
        </m:oMath>
      </m:oMathPara>
    </w:p>
    <w:p w14:paraId="07CBBB1F">
      <w:pPr>
        <w:pStyle w:val="3"/>
      </w:pPr>
      <w:r>
        <w:t xml:space="preserve">where </w:t>
      </w:r>
      <m:oMath>
        <m:sSub>
          <m:sSubPr/>
          <m:e>
            <m:r>
              <m:rPr>
                <m:sty m:val="p"/>
                <m:scr m:val="script"/>
              </m:rPr>
              <m:t>ℒ</m:t>
            </m:r>
          </m:e>
          <m:sub>
            <m:r>
              <m:rPr/>
              <m:t>B</m:t>
            </m:r>
          </m:sub>
        </m:sSub>
      </m:oMath>
      <w:r>
        <w:t xml:space="preserve"> describes B-field dynamics, </w:t>
      </w:r>
      <m:oMath>
        <m:sSub>
          <m:sSubPr/>
          <m:e>
            <m:r>
              <m:rPr>
                <m:sty m:val="p"/>
                <m:scr m:val="script"/>
              </m:rPr>
              <m:t>ℒ</m:t>
            </m:r>
          </m:e>
          <m:sub>
            <m:r>
              <m:rPr/>
              <m:t>C</m:t>
            </m:r>
          </m:sub>
        </m:sSub>
      </m:oMath>
      <w:r>
        <w:t xml:space="preserve"> describes the C-field, and </w:t>
      </w:r>
      <m:oMath>
        <m:sSub>
          <m:sSubPr/>
          <m:e>
            <m:r>
              <m:rPr>
                <m:sty m:val="p"/>
                <m:scr m:val="script"/>
              </m:rPr>
              <m:t>ℒ</m:t>
            </m:r>
          </m:e>
          <m:sub>
            <m:r>
              <m:rPr/>
              <m:t>int</m:t>
            </m:r>
          </m:sub>
        </m:sSub>
      </m:oMath>
      <w:r>
        <w:t xml:space="preserve"> is the interaction term.</w:t>
      </w:r>
    </w:p>
    <w:p w14:paraId="2E8D842F">
      <w:pPr>
        <w:pStyle w:val="3"/>
      </w:pPr>
      <w:r>
        <w:t xml:space="preserve">Theorem 5.1: The FCWFT Lagrangian is invariant under </w:t>
      </w:r>
      <m:oMath>
        <m:r>
          <m:rPr/>
          <m:t>SU</m:t>
        </m:r>
        <m:r>
          <m:rPr>
            <m:sty m:val="p"/>
          </m:rPr>
          <m:t>(</m:t>
        </m:r>
        <m:r>
          <m:rPr/>
          <m:t>3</m:t>
        </m:r>
        <m:sSub>
          <m:sSubPr/>
          <m:e>
            <m:r>
              <m:rPr>
                <m:sty m:val="p"/>
              </m:rPr>
              <m:t>)</m:t>
            </m:r>
          </m:e>
          <m:sub>
            <m:r>
              <m:rPr/>
              <m:t>c</m:t>
            </m:r>
          </m:sub>
        </m:sSub>
      </m:oMath>
      <w:r>
        <w:t xml:space="preserve"> gauge transformations.</w:t>
      </w:r>
      <w:r>
        <w:br w:type="textWrapping"/>
      </w:r>
      <w:r>
        <w:t xml:space="preserve">Proof: Let the </w:t>
      </w:r>
      <m:oMath>
        <m:r>
          <m:rPr/>
          <m:t>SU</m:t>
        </m:r>
        <m:r>
          <m:rPr>
            <m:sty m:val="p"/>
          </m:rPr>
          <m:t>(</m:t>
        </m:r>
        <m:r>
          <m:rPr/>
          <m:t>3</m:t>
        </m:r>
        <m:sSub>
          <m:sSubPr/>
          <m:e>
            <m:r>
              <m:rPr>
                <m:sty m:val="p"/>
              </m:rPr>
              <m:t>)</m:t>
            </m:r>
          </m:e>
          <m:sub>
            <m:r>
              <m:rPr/>
              <m:t>c</m:t>
            </m:r>
          </m:sub>
        </m:sSub>
      </m:oMath>
      <w:r>
        <w:t xml:space="preserve"> gauge transformation be U(x) = </w:t>
      </w:r>
      <m:oMath>
        <m:r>
          <m:rPr>
            <m:sty m:val="p"/>
          </m:rPr>
          <m:t>exp[</m:t>
        </m:r>
        <m:r>
          <m:rPr/>
          <m:t>i</m:t>
        </m:r>
        <m:sSup>
          <m:sSupPr/>
          <m:e>
            <m:r>
              <m:rPr/>
              <m:t>θ</m:t>
            </m:r>
          </m:e>
          <m:sup>
            <m:r>
              <m:rPr/>
              <m:t>a</m:t>
            </m:r>
          </m:sup>
        </m:sSup>
        <m:r>
          <m:rPr>
            <m:sty m:val="p"/>
          </m:rPr>
          <m:t>(</m:t>
        </m:r>
        <m:r>
          <m:rPr/>
          <m:t>x</m:t>
        </m:r>
        <m:r>
          <m:rPr>
            <m:sty m:val="p"/>
          </m:rPr>
          <m:t>)</m:t>
        </m:r>
        <m:sSup>
          <m:sSupPr/>
          <m:e>
            <m:r>
              <m:rPr/>
              <m:t>T</m:t>
            </m:r>
          </m:e>
          <m:sup>
            <m:r>
              <m:rPr/>
              <m:t>a</m:t>
            </m:r>
          </m:sup>
        </m:sSup>
        <m:r>
          <m:rPr>
            <m:sty m:val="p"/>
          </m:rPr>
          <m:t>],</m:t>
        </m:r>
      </m:oMath>
      <w:r>
        <w:t xml:space="preserve"> where </w:t>
      </w:r>
      <m:oMath>
        <m:sSup>
          <m:sSupPr/>
          <m:e>
            <m:r>
              <m:rPr/>
              <m:t>T</m:t>
            </m:r>
          </m:e>
          <m:sup>
            <m:r>
              <m:rPr/>
              <m:t>a</m:t>
            </m:r>
          </m:sup>
        </m:sSup>
      </m:oMath>
      <w:r>
        <w:t xml:space="preserve"> are SU(3) generators. The B-field transforms as:</w:t>
      </w:r>
      <w:r>
        <w:br w:type="textWrapping"/>
      </w:r>
      <m:oMathPara>
        <m:oMath>
          <m:sSub>
            <m:sSubPr/>
            <m:e>
              <m:r>
                <m:rPr/>
                <m:t>ψ</m:t>
              </m:r>
            </m:e>
            <m:sub>
              <m:r>
                <m:rPr/>
                <m:t>B</m:t>
              </m:r>
            </m:sub>
          </m:sSub>
          <m:r>
            <m:rPr>
              <m:sty m:val="p"/>
            </m:rPr>
            <m:t>(</m:t>
          </m:r>
          <m:r>
            <m:rPr/>
            <m:t>x</m:t>
          </m:r>
          <m:r>
            <m:rPr>
              <m:sty m:val="p"/>
            </m:rPr>
            <m:t>)→</m:t>
          </m:r>
          <m:r>
            <m:rPr/>
            <m:t>U</m:t>
          </m:r>
          <m:r>
            <m:rPr>
              <m:sty m:val="p"/>
            </m:rPr>
            <m:t>(</m:t>
          </m:r>
          <m:r>
            <m:rPr/>
            <m:t>x</m:t>
          </m:r>
          <m:r>
            <m:rPr>
              <m:sty m:val="p"/>
            </m:rPr>
            <m:t>)</m:t>
          </m:r>
          <m:sSub>
            <m:sSubPr/>
            <m:e>
              <m:r>
                <m:rPr/>
                <m:t>ψ</m:t>
              </m:r>
            </m:e>
            <m:sub>
              <m:r>
                <m:rPr/>
                <m:t>B</m:t>
              </m:r>
            </m:sub>
          </m:sSub>
          <m:r>
            <m:rPr>
              <m:sty m:val="p"/>
            </m:rPr>
            <m:t>(</m:t>
          </m:r>
          <m:r>
            <m:rPr/>
            <m:t>x</m:t>
          </m:r>
          <m:r>
            <m:rPr>
              <m:sty m:val="p"/>
            </m:rPr>
            <m:t>)</m:t>
          </m:r>
        </m:oMath>
      </m:oMathPara>
      <w:r>
        <w:br w:type="textWrapping"/>
      </w:r>
      <w:r>
        <w:t>The corresponding covariant derivative is:</w:t>
      </w:r>
      <w:r>
        <w:br w:type="textWrapping"/>
      </w:r>
      <m:oMathPara>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bSup>
            <m:sSubSupPr/>
            <m:e>
              <m:r>
                <m:rPr/>
                <m:t>G</m:t>
              </m:r>
            </m:e>
            <m:sub>
              <m:r>
                <m:rPr/>
                <m:t>μ</m:t>
              </m:r>
            </m:sub>
            <m:sup>
              <m:r>
                <m:rPr/>
                <m:t>a</m:t>
              </m:r>
            </m:sup>
          </m:sSubSup>
          <m:sSup>
            <m:sSupPr/>
            <m:e>
              <m:r>
                <m:rPr/>
                <m:t>T</m:t>
              </m:r>
            </m:e>
            <m:sup>
              <m:r>
                <m:rPr/>
                <m:t>a</m:t>
              </m:r>
            </m:sup>
          </m:sSup>
        </m:oMath>
      </m:oMathPara>
      <w:r>
        <w:br w:type="textWrapping"/>
      </w:r>
      <w:r>
        <w:t xml:space="preserve">where </w:t>
      </w:r>
      <m:oMath>
        <m:sSubSup>
          <m:sSubSupPr/>
          <m:e>
            <m:r>
              <m:rPr/>
              <m:t>G</m:t>
            </m:r>
          </m:e>
          <m:sub>
            <m:r>
              <m:rPr/>
              <m:t>μ</m:t>
            </m:r>
          </m:sub>
          <m:sup>
            <m:r>
              <m:rPr/>
              <m:t>a</m:t>
            </m:r>
          </m:sup>
        </m:sSubSup>
      </m:oMath>
      <w:r>
        <w:t xml:space="preserve"> is the gluon field. The kinetic term </w:t>
      </w:r>
      <m:oMath>
        <m:sSubSup>
          <m:sSubSupPr/>
          <m:e>
            <m:r>
              <m:rPr/>
              <m:t>ψ</m:t>
            </m:r>
          </m:e>
          <m:sub>
            <m:r>
              <m:rPr/>
              <m:t>B</m:t>
            </m:r>
          </m:sub>
          <m:sup>
            <m:r>
              <m:rPr>
                <m:sty m:val="p"/>
              </m:rPr>
              <m:t>†</m:t>
            </m:r>
          </m:sup>
        </m:sSubSup>
        <m:r>
          <m:rPr/>
          <m:t>i</m:t>
        </m:r>
        <m:sSup>
          <m:sSupPr/>
          <m:e>
            <m:r>
              <m:rPr/>
              <m:t>γ</m:t>
            </m:r>
          </m:e>
          <m:sup>
            <m:r>
              <m:rPr/>
              <m:t>μ</m:t>
            </m:r>
          </m:sup>
        </m:sSup>
        <m:sSub>
          <m:sSubPr/>
          <m:e>
            <m:r>
              <m:rPr/>
              <m:t>D</m:t>
            </m:r>
          </m:e>
          <m:sub>
            <m:r>
              <m:rPr/>
              <m:t>μ</m:t>
            </m:r>
          </m:sub>
        </m:sSub>
        <m:sSub>
          <m:sSubPr/>
          <m:e>
            <m:r>
              <m:rPr/>
              <m:t>ψ</m:t>
            </m:r>
          </m:e>
          <m:sub>
            <m:r>
              <m:rPr/>
              <m:t>B</m:t>
            </m:r>
          </m:sub>
        </m:sSub>
      </m:oMath>
      <w:r>
        <w:t xml:space="preserve"> is invariant under gauge transformations.</w:t>
      </w:r>
    </w:p>
    <w:p w14:paraId="0BE549D7">
      <w:pPr>
        <w:pStyle w:val="3"/>
      </w:pPr>
      <w:r>
        <w:t xml:space="preserve">For the color-neutral state of leptons </w:t>
      </w:r>
      <m:oMath>
        <m:sSubSup>
          <m:sSubSupPr/>
          <m:e>
            <m:r>
              <m:rPr/>
              <m:t>ψ</m:t>
            </m:r>
          </m:e>
          <m:sub>
            <m:r>
              <m:rPr/>
              <m:t>B</m:t>
            </m:r>
          </m:sub>
          <m:sup>
            <m:r>
              <m:rPr>
                <m:sty m:val="p"/>
              </m:rPr>
              <m:t>(</m:t>
            </m:r>
            <m:r>
              <m:rPr/>
              <m:t>l</m:t>
            </m:r>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we have:</w:t>
      </w:r>
      <m:oMath>
        <m:d>
          <m:dPr>
            <m:begChr m:val="⟨"/>
            <m:sepChr m:val=""/>
            <m:endChr m:val="⟩"/>
          </m:dPr>
          <m:e>
            <m:sSubSup>
              <m:sSubSupPr/>
              <m:e>
                <m:r>
                  <m:rPr/>
                  <m:t>ψ</m:t>
                </m:r>
              </m:e>
              <m:sub>
                <m:r>
                  <m:rPr/>
                  <m:t>B</m:t>
                </m:r>
              </m:sub>
              <m:sup>
                <m:r>
                  <m:rPr>
                    <m:sty m:val="p"/>
                  </m:rPr>
                  <m:t>(</m:t>
                </m:r>
                <m:r>
                  <m:rPr/>
                  <m:t>l</m:t>
                </m:r>
                <m:r>
                  <m:rPr>
                    <m:sty m:val="p"/>
                  </m:rPr>
                  <m:t>)</m:t>
                </m:r>
              </m:sup>
            </m:sSubSup>
            <m:r>
              <m:rPr>
                <m:sty m:val="p"/>
              </m:rPr>
              <m:t>|</m:t>
            </m:r>
            <m:sSup>
              <m:sSupPr/>
              <m:e>
                <m:r>
                  <m:rPr/>
                  <m:t>T</m:t>
                </m:r>
              </m:e>
              <m:sup>
                <m:r>
                  <m:rPr/>
                  <m:t>a</m:t>
                </m:r>
              </m:sup>
            </m:sSup>
            <m:r>
              <m:rPr>
                <m:sty m:val="p"/>
              </m:rPr>
              <m:t>|</m:t>
            </m:r>
            <m:sSubSup>
              <m:sSubSupPr/>
              <m:e>
                <m:r>
                  <m:rPr/>
                  <m:t>ψ</m:t>
                </m:r>
              </m:e>
              <m:sub>
                <m:r>
                  <m:rPr/>
                  <m:t>B</m:t>
                </m:r>
              </m:sub>
              <m:sup>
                <m:r>
                  <m:rPr>
                    <m:sty m:val="p"/>
                  </m:rPr>
                  <m:t>(</m:t>
                </m:r>
                <m:r>
                  <m:rPr/>
                  <m:t>l</m:t>
                </m:r>
                <m:r>
                  <m:rPr>
                    <m:sty m:val="p"/>
                  </m:rPr>
                  <m:t>)</m:t>
                </m:r>
              </m:sup>
            </m:sSubSup>
          </m:e>
        </m:d>
        <m:r>
          <m:rPr>
            <m:sty m:val="p"/>
          </m:rPr>
          <m:t>=</m:t>
        </m:r>
        <m:r>
          <m:rPr/>
          <m:t>0</m:t>
        </m:r>
        <m:r>
          <m:rPr>
            <m:sty m:val="p"/>
          </m:rPr>
          <m:t>,</m:t>
        </m:r>
        <m:r>
          <m:rPr/>
          <m:t> </m:t>
        </m:r>
        <m:r>
          <m:rPr>
            <m:sty m:val="p"/>
          </m:rPr>
          <m:t>∀</m:t>
        </m:r>
        <m:r>
          <m:rPr/>
          <m:t>a</m:t>
        </m:r>
        <m:r>
          <m:rPr>
            <m:sty m:val="p"/>
          </m:rPr>
          <m:t>=</m:t>
        </m:r>
        <m:r>
          <m:rPr/>
          <m:t>1</m:t>
        </m:r>
        <m:r>
          <m:rPr>
            <m:sty m:val="p"/>
          </m:rPr>
          <m:t>,⋯,</m:t>
        </m:r>
        <m:r>
          <m:rPr/>
          <m:t>8</m:t>
        </m:r>
      </m:oMath>
      <w:r>
        <w:br w:type="textWrapping"/>
      </w:r>
      <w:r>
        <w:t>This indicates that the coupling term between the lepton B-field and the gluon field is zero, ensuring that leptons do not participate in strong interactions.</w:t>
      </w:r>
    </w:p>
    <w:p w14:paraId="74EE18B1">
      <w:pPr>
        <w:pStyle w:val="3"/>
        <w:rPr>
          <w:b/>
          <w:bCs/>
        </w:rPr>
      </w:pPr>
      <w:r>
        <w:rPr>
          <w:b/>
          <w:bCs/>
        </w:rPr>
        <w:t xml:space="preserve">5.1.2 Verification of </w:t>
      </w:r>
      <m:oMath>
        <m:r>
          <m:rPr>
            <m:sty m:val="bi"/>
          </m:rPr>
          <w:rPr>
            <w:rFonts w:hint="default" w:ascii="Cambria Math" w:hAnsi="Cambria Math"/>
          </w:rPr>
          <m:t>U</m:t>
        </m:r>
        <m:r>
          <m:rPr>
            <m:sty m:val="b"/>
          </m:rPr>
          <w:rPr>
            <w:rFonts w:ascii="Cambria Math" w:hAnsi="Cambria Math"/>
          </w:rPr>
          <m:t>(</m:t>
        </m:r>
        <m:r>
          <m:rPr>
            <m:sty m:val="bi"/>
          </m:rPr>
          <w:rPr>
            <w:rFonts w:hint="default" w:ascii="Cambria Math" w:hAnsi="Cambria Math"/>
          </w:rPr>
          <m:t>1</m:t>
        </m:r>
        <m:sSub>
          <m:sSubPr>
            <m:ctrlPr>
              <w:rPr>
                <w:rFonts w:ascii="Cambria Math" w:hAnsi="Cambria Math"/>
                <w:b/>
                <w:bCs/>
              </w:rPr>
            </m:ctrlPr>
          </m:sSubPr>
          <m:e>
            <m:r>
              <m:rPr>
                <m:sty m:val="b"/>
              </m:rPr>
              <w:rPr>
                <w:rFonts w:ascii="Cambria Math" w:hAnsi="Cambria Math"/>
              </w:rPr>
              <m:t>)</m:t>
            </m:r>
            <m:ctrlPr>
              <w:rPr>
                <w:rFonts w:ascii="Cambria Math" w:hAnsi="Cambria Math"/>
                <w:b/>
                <w:bCs/>
              </w:rPr>
            </m:ctrlPr>
          </m:e>
          <m:sub>
            <m:r>
              <m:rPr>
                <m:sty m:val="bi"/>
              </m:rPr>
              <w:rPr>
                <w:rFonts w:hint="default" w:ascii="Cambria Math" w:hAnsi="Cambria Math"/>
              </w:rPr>
              <m:t>em</m:t>
            </m:r>
            <m:ctrlPr>
              <w:rPr>
                <w:rFonts w:ascii="Cambria Math" w:hAnsi="Cambria Math"/>
                <w:b/>
                <w:bCs/>
              </w:rPr>
            </m:ctrlPr>
          </m:sub>
        </m:sSub>
      </m:oMath>
      <w:r>
        <w:rPr>
          <w:b/>
          <w:bCs/>
        </w:rPr>
        <w:t xml:space="preserve"> Gauge Symmetry</w:t>
      </w:r>
    </w:p>
    <w:p w14:paraId="6B117AAF">
      <w:pPr>
        <w:pStyle w:val="3"/>
      </w:pPr>
      <w:r>
        <w:t xml:space="preserve">Electromagnetic </w:t>
      </w:r>
      <m:oMath>
        <m:r>
          <m:rPr/>
          <m:t>U</m:t>
        </m:r>
        <m:r>
          <m:rPr>
            <m:sty m:val="p"/>
          </m:rPr>
          <m:t>(</m:t>
        </m:r>
        <m:r>
          <m:rPr/>
          <m:t>1</m:t>
        </m:r>
        <m:sSub>
          <m:sSubPr/>
          <m:e>
            <m:r>
              <m:rPr>
                <m:sty m:val="p"/>
              </m:rPr>
              <m:t>)</m:t>
            </m:r>
          </m:e>
          <m:sub>
            <m:r>
              <m:rPr/>
              <m:t>em</m:t>
            </m:r>
          </m:sub>
        </m:sSub>
      </m:oMath>
      <w:r>
        <w:t xml:space="preserve"> gauge transformation:</w:t>
      </w:r>
      <w:r>
        <w:br w:type="textWrapping"/>
      </w:r>
      <m:oMathPara>
        <m:oMath>
          <m:sSub>
            <m:sSubPr/>
            <m:e>
              <m:r>
                <m:rPr/>
                <m:t>ψ</m:t>
              </m:r>
            </m:e>
            <m:sub>
              <m:r>
                <m:rPr/>
                <m:t>B</m:t>
              </m:r>
            </m:sub>
          </m:sSub>
          <m:r>
            <m:rPr>
              <m:sty m:val="p"/>
            </m:rPr>
            <m:t>(</m:t>
          </m:r>
          <m:r>
            <m:rPr/>
            <m:t>x</m:t>
          </m:r>
          <m:r>
            <m:rPr>
              <m:sty m:val="p"/>
            </m:rPr>
            <m:t>)→exp[</m:t>
          </m:r>
          <m:r>
            <m:rPr/>
            <m:t>iQθ</m:t>
          </m:r>
          <m:r>
            <m:rPr>
              <m:sty m:val="p"/>
            </m:rPr>
            <m:t>(</m:t>
          </m:r>
          <m:r>
            <m:rPr/>
            <m:t>x</m:t>
          </m:r>
          <m:r>
            <m:rPr>
              <m:sty m:val="p"/>
            </m:rPr>
            <m:t>)]</m:t>
          </m:r>
          <m:sSub>
            <m:sSubPr/>
            <m:e>
              <m:r>
                <m:rPr/>
                <m:t>ψ</m:t>
              </m:r>
            </m:e>
            <m:sub>
              <m:r>
                <m:rPr/>
                <m:t>B</m:t>
              </m:r>
            </m:sub>
          </m:sSub>
          <m:r>
            <m:rPr>
              <m:sty m:val="p"/>
            </m:rPr>
            <m:t>(</m:t>
          </m:r>
          <m:r>
            <m:rPr/>
            <m:t>x</m:t>
          </m:r>
          <m:r>
            <m:rPr>
              <m:sty m:val="p"/>
            </m:rPr>
            <m:t>)</m:t>
          </m:r>
        </m:oMath>
      </m:oMathPara>
      <w:r>
        <w:br w:type="textWrapping"/>
      </w:r>
      <w:r>
        <w:t>where Q is the charge operator. For the electron field:</w:t>
      </w:r>
      <w:r>
        <w:br w:type="textWrapping"/>
      </w:r>
      <m:oMathPara>
        <m:oMath>
          <m:r>
            <m:rPr/>
            <m:t>Q</m:t>
          </m:r>
          <m:sSubSup>
            <m:sSubSupPr/>
            <m:e>
              <m:r>
                <m:rPr/>
                <m:t>ψ</m:t>
              </m:r>
            </m:e>
            <m:sub>
              <m:r>
                <m:rPr/>
                <m:t>B</m:t>
              </m:r>
            </m:sub>
            <m:sup>
              <m:r>
                <m:rPr>
                  <m:sty m:val="p"/>
                </m:rPr>
                <m:t>(</m:t>
              </m:r>
              <m:sSup>
                <m:sSupPr/>
                <m:e>
                  <m:r>
                    <m:rPr/>
                    <m:t>e</m:t>
                  </m:r>
                </m:e>
                <m:sup>
                  <m:r>
                    <m:rPr>
                      <m:sty m:val="p"/>
                    </m:rPr>
                    <m:t>−</m:t>
                  </m:r>
                </m:sup>
              </m:sSup>
              <m:r>
                <m:rPr>
                  <m:sty m:val="p"/>
                </m:rPr>
                <m:t>)</m:t>
              </m:r>
            </m:sup>
          </m:sSubSup>
          <m:r>
            <m:rPr>
              <m:sty m:val="p"/>
            </m:rPr>
            <m:t>=−</m:t>
          </m:r>
          <m:r>
            <m:rPr/>
            <m:t>e</m:t>
          </m:r>
          <m:sSubSup>
            <m:sSubSupPr/>
            <m:e>
              <m:r>
                <m:rPr/>
                <m:t>ψ</m:t>
              </m:r>
            </m:e>
            <m:sub>
              <m:r>
                <m:rPr/>
                <m:t>B</m:t>
              </m:r>
            </m:sub>
            <m:sup>
              <m:d>
                <m:dPr>
                  <m:sepChr m:val=""/>
                </m:dPr>
                <m:e>
                  <m:sSup>
                    <m:sSupPr/>
                    <m:e>
                      <m:r>
                        <m:rPr/>
                        <m:t>e</m:t>
                      </m:r>
                    </m:e>
                    <m:sup>
                      <m:r>
                        <m:rPr>
                          <m:sty m:val="p"/>
                        </m:rPr>
                        <m:t>−</m:t>
                      </m:r>
                    </m:sup>
                  </m:sSup>
                </m:e>
              </m:d>
            </m:sup>
          </m:sSubSup>
        </m:oMath>
      </m:oMathPara>
      <w:r>
        <w:br w:type="textWrapping"/>
      </w:r>
      <w:r>
        <w:t>The corresponding electromagnetic covariant derivative:</w:t>
      </w:r>
      <w:r>
        <w:br w:type="textWrapping"/>
      </w:r>
      <m:oMathPara>
        <m:oMath>
          <m:sSubSup>
            <m:sSubSupPr/>
            <m:e>
              <m:r>
                <m:rPr/>
                <m:t>D</m:t>
              </m:r>
            </m:e>
            <m:sub>
              <m:r>
                <m:rPr/>
                <m:t>μ</m:t>
              </m:r>
            </m:sub>
            <m:sup>
              <m:r>
                <m:rPr/>
                <m:t>em</m:t>
              </m:r>
            </m:sup>
          </m:sSubSup>
          <m:r>
            <m:rPr>
              <m:sty m:val="p"/>
            </m:rPr>
            <m:t>=</m:t>
          </m:r>
          <m:sSub>
            <m:sSubPr/>
            <m:e>
              <m:r>
                <m:rPr>
                  <m:sty m:val="p"/>
                </m:rPr>
                <m:t>∂</m:t>
              </m:r>
            </m:e>
            <m:sub>
              <m:r>
                <m:rPr/>
                <m:t>μ</m:t>
              </m:r>
            </m:sub>
          </m:sSub>
          <m:r>
            <m:rPr>
              <m:sty m:val="p"/>
            </m:rPr>
            <m:t>−</m:t>
          </m:r>
          <m:r>
            <m:rPr/>
            <m:t>ieQ</m:t>
          </m:r>
          <m:sSub>
            <m:sSubPr/>
            <m:e>
              <m:r>
                <m:rPr/>
                <m:t>A</m:t>
              </m:r>
            </m:e>
            <m:sub>
              <m:r>
                <m:rPr/>
                <m:t>μ</m:t>
              </m:r>
            </m:sub>
          </m:sSub>
        </m:oMath>
      </m:oMathPara>
      <w:r>
        <w:br w:type="textWrapping"/>
      </w:r>
      <w:r>
        <w:t xml:space="preserve">where </w:t>
      </w:r>
      <m:oMath>
        <m:sSub>
          <m:sSubPr/>
          <m:e>
            <m:r>
              <m:rPr/>
              <m:t>A</m:t>
            </m:r>
          </m:e>
          <m:sub>
            <m:r>
              <m:rPr/>
              <m:t>μ</m:t>
            </m:r>
          </m:sub>
        </m:sSub>
      </m:oMath>
      <w:r>
        <w:t xml:space="preserve"> is the electromagnetic field. The Lagrangian remains invariant under </w:t>
      </w:r>
      <m:oMath>
        <m:r>
          <m:rPr/>
          <m:t>U</m:t>
        </m:r>
        <m:r>
          <m:rPr>
            <m:sty m:val="p"/>
          </m:rPr>
          <m:t>(</m:t>
        </m:r>
        <m:r>
          <m:rPr/>
          <m:t>1</m:t>
        </m:r>
        <m:sSub>
          <m:sSubPr/>
          <m:e>
            <m:r>
              <m:rPr>
                <m:sty m:val="p"/>
              </m:rPr>
              <m:t>)</m:t>
            </m:r>
          </m:e>
          <m:sub>
            <m:r>
              <m:rPr/>
              <m:t>em</m:t>
            </m:r>
          </m:sub>
        </m:sSub>
      </m:oMath>
      <w:r>
        <w:t xml:space="preserve"> transformations.</w:t>
      </w:r>
    </w:p>
    <w:p w14:paraId="3ACFB78A">
      <w:pPr>
        <w:pStyle w:val="3"/>
        <w:rPr>
          <w:b/>
          <w:bCs/>
        </w:rPr>
      </w:pPr>
      <w:r>
        <w:rPr>
          <w:b/>
          <w:bCs/>
        </w:rPr>
        <w:t>5.2 Detailed Analysis of Renormalization Properties</w:t>
      </w:r>
    </w:p>
    <w:p w14:paraId="05C7E3E6">
      <w:pPr>
        <w:pStyle w:val="3"/>
        <w:rPr>
          <w:b/>
          <w:bCs/>
        </w:rPr>
      </w:pPr>
      <w:r>
        <w:rPr>
          <w:b/>
          <w:bCs/>
        </w:rPr>
        <w:t>5.2.1 Dimensional Analysis of Coupling Constant</w:t>
      </w:r>
    </w:p>
    <w:p w14:paraId="6ABF85A4">
      <w:pPr>
        <w:pStyle w:val="3"/>
      </w:pPr>
      <w:r>
        <w:t>Consider the interaction Lagrangian of the B-field color charge weak coupling model:</w:t>
      </w:r>
      <w:r>
        <w:br w:type="textWrapping"/>
      </w:r>
      <m:oMathPara>
        <m:oMath>
          <m:sSub>
            <m:sSubPr/>
            <m:e>
              <m:r>
                <m:rPr>
                  <m:sty m:val="p"/>
                  <m:scr m:val="script"/>
                </m:rPr>
                <m:t>ℒ</m:t>
              </m:r>
            </m:e>
            <m:sub>
              <m:r>
                <m:rPr>
                  <m:sty m:val="p"/>
                </m:rPr>
                <m:t>weak</m:t>
              </m:r>
            </m:sub>
          </m:sSub>
          <m:r>
            <m:rPr>
              <m:sty m:val="p"/>
            </m:rPr>
            <m:t>=</m:t>
          </m:r>
          <m:sSub>
            <m:sSubPr/>
            <m:e>
              <m:r>
                <m:rPr/>
                <m:t>g</m:t>
              </m:r>
            </m:e>
            <m:sub>
              <m:r>
                <m:rPr/>
                <m:t>W</m:t>
              </m:r>
            </m:sub>
          </m:sSub>
          <m:nary>
            <m:naryPr>
              <m:chr m:val="∑"/>
              <m:limLoc m:val="undOvr"/>
              <m:supHide m:val="1"/>
            </m:naryPr>
            <m:sub>
              <m:r>
                <m:rPr/>
                <m:t>i</m:t>
              </m:r>
              <m:r>
                <m:rPr>
                  <m:sty m:val="p"/>
                </m:rPr>
                <m:t>,</m:t>
              </m:r>
              <m:r>
                <m:rPr/>
                <m:t>j</m:t>
              </m:r>
            </m:sub>
            <m:sup>
              <m:r>
                <m:rPr/>
                <m:t>​</m:t>
              </m:r>
            </m:sup>
            <m:e>
              <m:sSub>
                <m:sSubPr/>
                <m:e>
                  <m:r>
                    <m:rPr/>
                    <m:t>K</m:t>
                  </m:r>
                </m:e>
                <m:sub>
                  <m:r>
                    <m:rPr/>
                    <m:t>ij</m:t>
                  </m:r>
                </m:sub>
              </m:sSub>
            </m:e>
          </m:nary>
          <m:sSubSup>
            <m:sSubSupPr/>
            <m:e>
              <m:r>
                <m:rPr/>
                <m:t>ψ</m:t>
              </m:r>
            </m:e>
            <m:sub>
              <m:r>
                <m:rPr/>
                <m:t>B</m:t>
              </m:r>
            </m:sub>
            <m:sup>
              <m:r>
                <m:rPr>
                  <m:sty m:val="p"/>
                </m:rPr>
                <m:t>(</m:t>
              </m:r>
              <m:r>
                <m:rPr/>
                <m:t>i</m:t>
              </m:r>
              <m:r>
                <m:rPr>
                  <m:sty m:val="p"/>
                </m:rPr>
                <m:t>)</m:t>
              </m:r>
            </m:sup>
          </m:sSubSup>
          <m:sSubSup>
            <m:sSubSupPr/>
            <m:e>
              <m:r>
                <m:rPr/>
                <m:t>ψ</m:t>
              </m:r>
            </m:e>
            <m:sub>
              <m:sSup>
                <m:sSupPr/>
                <m:e>
                  <m:r>
                    <m:rPr/>
                    <m:t>B</m:t>
                  </m:r>
                </m:e>
                <m:sup>
                  <m:r>
                    <m:rPr>
                      <m:sty m:val="p"/>
                    </m:rPr>
                    <m:t>′</m:t>
                  </m:r>
                </m:sup>
              </m:sSup>
            </m:sub>
            <m:sup>
              <m:r>
                <m:rPr>
                  <m:sty m:val="p"/>
                </m:rPr>
                <m:t>(</m:t>
              </m:r>
              <m:r>
                <m:rPr/>
                <m:t>j</m:t>
              </m:r>
              <m:r>
                <m:rPr>
                  <m:sty m:val="p"/>
                </m:rPr>
                <m:t>)</m:t>
              </m:r>
            </m:sup>
          </m:sSubSup>
        </m:oMath>
      </m:oMathPara>
    </w:p>
    <w:p w14:paraId="5F54E2BE">
      <w:pPr>
        <w:pStyle w:val="3"/>
      </w:pPr>
      <w:r>
        <w:t xml:space="preserve">In natural units </w:t>
      </w:r>
      <m:oMath>
        <m:r>
          <m:rPr>
            <m:sty m:val="p"/>
          </m:rPr>
          <m:t>(ℏ=</m:t>
        </m:r>
        <m:r>
          <m:rPr/>
          <m:t>c</m:t>
        </m:r>
        <m:r>
          <m:rPr>
            <m:sty m:val="p"/>
          </m:rPr>
          <m:t>=</m:t>
        </m:r>
        <m:r>
          <m:rPr/>
          <m:t>1</m:t>
        </m:r>
        <m:r>
          <m:rPr>
            <m:sty m:val="p"/>
          </m:rPr>
          <m:t>),</m:t>
        </m:r>
      </m:oMath>
      <w:r>
        <w:t xml:space="preserve"> the field dimension is:</w:t>
      </w:r>
      <w:r>
        <w:br w:type="textWrapping"/>
      </w:r>
      <m:oMathPara>
        <m:oMath>
          <m:d>
            <m:dPr>
              <m:begChr m:val="["/>
              <m:sepChr m:val=""/>
              <m:endChr m:val="]"/>
            </m:dPr>
            <m:e>
              <m:sSub>
                <m:sSubPr/>
                <m:e>
                  <m:r>
                    <m:rPr/>
                    <m:t>ψ</m:t>
                  </m:r>
                </m:e>
                <m:sub>
                  <m:r>
                    <m:rPr/>
                    <m:t>B</m:t>
                  </m:r>
                </m:sub>
              </m:sSub>
            </m:e>
          </m:d>
          <m:r>
            <m:rPr>
              <m:sty m:val="p"/>
            </m:rPr>
            <m:t>=</m:t>
          </m:r>
          <m:sSup>
            <m:sSupPr/>
            <m:e>
              <m:r>
                <m:rPr>
                  <m:sty m:val="p"/>
                </m:rPr>
                <m:t>mass</m:t>
              </m:r>
            </m:e>
            <m:sup>
              <m:r>
                <m:rPr/>
                <m:t>3</m:t>
              </m:r>
              <m:r>
                <m:rPr>
                  <m:sty m:val="p"/>
                </m:rPr>
                <m:t>/</m:t>
              </m:r>
              <m:r>
                <m:rPr/>
                <m:t>2</m:t>
              </m:r>
            </m:sup>
          </m:sSup>
        </m:oMath>
      </m:oMathPara>
      <w:r>
        <w:br w:type="textWrapping"/>
      </w:r>
      <w:r>
        <w:t>Thus the dimension of the coupling term is:</w:t>
      </w:r>
      <w:r>
        <w:br w:type="textWrapping"/>
      </w:r>
      <m:oMathPara>
        <m:oMath>
          <m:d>
            <m:dPr>
              <m:begChr m:val="["/>
              <m:sepChr m:val=""/>
              <m:endChr m:val="]"/>
            </m:dPr>
            <m:e>
              <m:sSub>
                <m:sSubPr/>
                <m:e>
                  <m:r>
                    <m:rPr/>
                    <m:t>g</m:t>
                  </m:r>
                </m:e>
                <m:sub>
                  <m:r>
                    <m:rPr/>
                    <m:t>W</m:t>
                  </m:r>
                </m:sub>
              </m:sSub>
              <m:sSub>
                <m:sSubPr/>
                <m:e>
                  <m:r>
                    <m:rPr/>
                    <m:t>ψ</m:t>
                  </m:r>
                </m:e>
                <m:sub>
                  <m:r>
                    <m:rPr/>
                    <m:t>B</m:t>
                  </m:r>
                </m:sub>
              </m:sSub>
              <m:sSub>
                <m:sSubPr/>
                <m:e>
                  <m:r>
                    <m:rPr/>
                    <m:t>ψ</m:t>
                  </m:r>
                </m:e>
                <m:sub>
                  <m:r>
                    <m:rPr/>
                    <m:t>B</m:t>
                  </m:r>
                </m:sub>
              </m:sSub>
            </m:e>
          </m:d>
          <m:r>
            <m:rPr>
              <m:sty m:val="p"/>
            </m:rPr>
            <m:t>=</m:t>
          </m:r>
          <m:d>
            <m:dPr>
              <m:begChr m:val="["/>
              <m:sepChr m:val=""/>
              <m:endChr m:val="]"/>
            </m:dPr>
            <m:e>
              <m:sSub>
                <m:sSubPr/>
                <m:e>
                  <m:r>
                    <m:rPr/>
                    <m:t>g</m:t>
                  </m:r>
                </m:e>
                <m:sub>
                  <m:r>
                    <m:rPr/>
                    <m:t>W</m:t>
                  </m:r>
                </m:sub>
              </m:sSub>
            </m:e>
          </m:d>
          <m:r>
            <m:rPr>
              <m:sty m:val="p"/>
            </m:rPr>
            <m:t>+</m:t>
          </m:r>
          <m:r>
            <m:rPr/>
            <m:t>3</m:t>
          </m:r>
          <m:r>
            <m:rPr>
              <m:sty m:val="p"/>
            </m:rPr>
            <m:t>=</m:t>
          </m:r>
          <m:r>
            <m:rPr/>
            <m:t>4</m:t>
          </m:r>
        </m:oMath>
      </m:oMathPara>
      <w:r>
        <w:br w:type="textWrapping"/>
      </w:r>
      <w:r>
        <w:t>This gives:</w:t>
      </w:r>
      <w:r>
        <w:br w:type="textWrapping"/>
      </w:r>
      <m:oMathPara>
        <m:oMath>
          <m:d>
            <m:dPr>
              <m:begChr m:val="["/>
              <m:sepChr m:val=""/>
              <m:endChr m:val="]"/>
            </m:dPr>
            <m:e>
              <m:sSub>
                <m:sSubPr/>
                <m:e>
                  <m:r>
                    <m:rPr/>
                    <m:t>g</m:t>
                  </m:r>
                </m:e>
                <m:sub>
                  <m:r>
                    <m:rPr/>
                    <m:t>W</m:t>
                  </m:r>
                </m:sub>
              </m:sSub>
            </m:e>
          </m:d>
          <m:r>
            <m:rPr>
              <m:sty m:val="p"/>
            </m:rPr>
            <m:t>=</m:t>
          </m:r>
          <m:r>
            <m:rPr/>
            <m:t>1</m:t>
          </m:r>
        </m:oMath>
      </m:oMathPara>
      <w:r>
        <w:br w:type="textWrapping"/>
      </w:r>
      <w:r>
        <w:t xml:space="preserve">Meaning the coupling constant </w:t>
      </w:r>
      <m:oMath>
        <m:sSub>
          <m:sSubPr/>
          <m:e>
            <m:r>
              <m:rPr/>
              <m:t>g</m:t>
            </m:r>
          </m:e>
          <m:sub>
            <m:r>
              <m:rPr/>
              <m:t>W</m:t>
            </m:r>
          </m:sub>
        </m:sSub>
      </m:oMath>
      <w:r>
        <w:t xml:space="preserve"> has dimension of mass to the first power, indicating that the interaction term is renormalizable in four-dimensional spacetime.</w:t>
      </w:r>
    </w:p>
    <w:p w14:paraId="01095EA2">
      <w:pPr>
        <w:pStyle w:val="3"/>
        <w:rPr>
          <w:b/>
          <w:bCs/>
        </w:rPr>
      </w:pPr>
      <w:r>
        <w:rPr>
          <w:b/>
          <w:bCs/>
        </w:rPr>
        <w:t>5.2.2 One-Loop Renormalization Calculation</w:t>
      </w:r>
    </w:p>
    <w:p w14:paraId="6CF37486">
      <w:pPr>
        <w:pStyle w:val="3"/>
      </w:pPr>
      <w:r>
        <w:t>Consider quantum corrections to the B-field propagator. The free B-field propagator:</w:t>
      </w:r>
      <w:r>
        <w:br w:type="textWrapping"/>
      </w:r>
      <m:oMathPara>
        <m:oMath>
          <m:sSub>
            <m:sSubPr/>
            <m:e>
              <m:r>
                <m:rPr/>
                <m:t>D</m:t>
              </m:r>
            </m:e>
            <m:sub>
              <m:r>
                <m:rPr/>
                <m:t>B</m:t>
              </m:r>
            </m:sub>
          </m:sSub>
          <m:r>
            <m:rPr>
              <m:sty m:val="p"/>
            </m:rPr>
            <m:t>(</m:t>
          </m:r>
          <m:r>
            <m:rPr/>
            <m:t>p</m:t>
          </m:r>
          <m:r>
            <m:rPr>
              <m:sty m:val="p"/>
            </m:rPr>
            <m:t>)=</m:t>
          </m:r>
          <m:f>
            <m:fPr/>
            <m:num>
              <m:r>
                <m:rPr/>
                <m:t>i</m:t>
              </m:r>
            </m:num>
            <m:den>
              <m:sSup>
                <m:sSupPr/>
                <m:e>
                  <m:r>
                    <m:rPr/>
                    <m:t>p</m:t>
                  </m:r>
                </m:e>
                <m:sup>
                  <m:r>
                    <m:rPr/>
                    <m:t>2</m:t>
                  </m:r>
                </m:sup>
              </m:sSup>
              <m:r>
                <m:rPr>
                  <m:sty m:val="p"/>
                </m:rPr>
                <m:t>−</m:t>
              </m:r>
              <m:sSubSup>
                <m:sSubSupPr/>
                <m:e>
                  <m:r>
                    <m:rPr/>
                    <m:t>m</m:t>
                  </m:r>
                </m:e>
                <m:sub>
                  <m:r>
                    <m:rPr/>
                    <m:t>B</m:t>
                  </m:r>
                </m:sub>
                <m:sup>
                  <m:r>
                    <m:rPr/>
                    <m:t>2</m:t>
                  </m:r>
                </m:sup>
              </m:sSubSup>
              <m:r>
                <m:rPr>
                  <m:sty m:val="p"/>
                </m:rPr>
                <m:t>+</m:t>
              </m:r>
              <m:r>
                <m:rPr/>
                <m:t>iϵ</m:t>
              </m:r>
            </m:den>
          </m:f>
        </m:oMath>
      </m:oMathPara>
    </w:p>
    <w:p w14:paraId="3FC09395">
      <w:pPr>
        <w:pStyle w:val="3"/>
      </w:pPr>
      <w:r>
        <w:t>Self-energy correction introduced by interactions:</w:t>
      </w:r>
      <w:r>
        <w:br w:type="textWrapping"/>
      </w:r>
      <m:oMathPara>
        <m:oMath>
          <m:r>
            <m:rPr>
              <m:sty m:val="p"/>
            </m:rPr>
            <m:t>Σ(</m:t>
          </m:r>
          <m:r>
            <m:rPr/>
            <m:t>p</m:t>
          </m:r>
          <m:r>
            <m:rPr>
              <m:sty m:val="p"/>
            </m:rPr>
            <m:t>)=</m:t>
          </m:r>
          <m:sSubSup>
            <m:sSubSupPr/>
            <m:e>
              <m:r>
                <m:rPr/>
                <m:t>g</m:t>
              </m:r>
            </m:e>
            <m:sub>
              <m:r>
                <m:rPr/>
                <m:t>W</m:t>
              </m:r>
            </m:sub>
            <m:sup>
              <m:r>
                <m:rPr/>
                <m:t>2</m:t>
              </m:r>
            </m:sup>
          </m:sSubSup>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sSub>
            <m:sSubPr/>
            <m:e>
              <m:r>
                <m:rPr/>
                <m:t>K</m:t>
              </m:r>
            </m:e>
            <m:sub>
              <m:r>
                <m:rPr/>
                <m:t>ij</m:t>
              </m:r>
            </m:sub>
          </m:sSub>
          <m:sSub>
            <m:sSubPr/>
            <m:e>
              <m:r>
                <m:rPr/>
                <m:t>K</m:t>
              </m:r>
            </m:e>
            <m:sub>
              <m:r>
                <m:rPr/>
                <m:t>kl</m:t>
              </m:r>
            </m:sub>
          </m:sSub>
          <m:sSub>
            <m:sSubPr/>
            <m:e>
              <m:r>
                <m:rPr/>
                <m:t>D</m:t>
              </m:r>
            </m:e>
            <m:sub>
              <m:r>
                <m:rPr/>
                <m:t>B</m:t>
              </m:r>
            </m:sub>
          </m:sSub>
          <m:r>
            <m:rPr>
              <m:sty m:val="p"/>
            </m:rPr>
            <m:t>(</m:t>
          </m:r>
          <m:r>
            <m:rPr/>
            <m:t>k</m:t>
          </m:r>
          <m:r>
            <m:rPr>
              <m:sty m:val="p"/>
            </m:rPr>
            <m:t>)</m:t>
          </m:r>
          <m:sSub>
            <m:sSubPr/>
            <m:e>
              <m:r>
                <m:rPr/>
                <m:t>D</m:t>
              </m:r>
            </m:e>
            <m:sub>
              <m:r>
                <m:rPr/>
                <m:t>B</m:t>
              </m:r>
            </m:sub>
          </m:sSub>
          <m:r>
            <m:rPr>
              <m:sty m:val="p"/>
            </m:rPr>
            <m:t>(</m:t>
          </m:r>
          <m:r>
            <m:rPr/>
            <m:t>p</m:t>
          </m:r>
          <m:r>
            <m:rPr>
              <m:sty m:val="p"/>
            </m:rPr>
            <m:t>−</m:t>
          </m:r>
          <m:r>
            <m:rPr/>
            <m:t>k</m:t>
          </m:r>
          <m:r>
            <m:rPr>
              <m:sty m:val="p"/>
            </m:rPr>
            <m:t>)</m:t>
          </m:r>
        </m:oMath>
      </m:oMathPara>
    </w:p>
    <w:p w14:paraId="0DD03A39">
      <w:pPr>
        <w:pStyle w:val="3"/>
      </w:pPr>
      <w:r>
        <w:t>Calculating the ultraviolet divergence part using dimensional regularization:</w:t>
      </w:r>
      <w:r>
        <w:br w:type="textWrapping"/>
      </w:r>
      <m:oMathPara>
        <m:oMath>
          <m:r>
            <m:rPr>
              <m:sty m:val="p"/>
            </m:rPr>
            <m:t>Σ(</m:t>
          </m:r>
          <m:r>
            <m:rPr/>
            <m:t>p</m:t>
          </m:r>
          <m:r>
            <m:rPr>
              <m:sty m:val="p"/>
            </m:rPr>
            <m:t>)=</m:t>
          </m:r>
          <m:f>
            <m:fPr/>
            <m:num>
              <m:sSubSup>
                <m:sSubSupPr/>
                <m:e>
                  <m:r>
                    <m:rPr/>
                    <m:t>g</m:t>
                  </m:r>
                </m:e>
                <m:sub>
                  <m:r>
                    <m:rPr/>
                    <m:t>W</m:t>
                  </m:r>
                </m:sub>
                <m:sup>
                  <m:r>
                    <m:rPr/>
                    <m:t>2</m:t>
                  </m:r>
                </m:sup>
              </m:sSubSup>
            </m:num>
            <m:den>
              <m:r>
                <m:rPr/>
                <m:t>16</m:t>
              </m:r>
              <m:sSup>
                <m:sSupPr/>
                <m:e>
                  <m:r>
                    <m:rPr/>
                    <m:t>π</m:t>
                  </m:r>
                </m:e>
                <m:sup>
                  <m:r>
                    <m:rPr/>
                    <m:t>2</m:t>
                  </m:r>
                </m:sup>
              </m:sSup>
            </m:den>
          </m:f>
          <m:d>
            <m:dPr>
              <m:sepChr m:val=""/>
            </m:dPr>
            <m:e>
              <m:r>
                <m:rPr/>
                <m:t>A</m:t>
              </m:r>
              <m:sSup>
                <m:sSupPr/>
                <m:e>
                  <m:r>
                    <m:rPr/>
                    <m:t>p</m:t>
                  </m:r>
                </m:e>
                <m:sup>
                  <m:r>
                    <m:rPr/>
                    <m:t>2</m:t>
                  </m:r>
                </m:sup>
              </m:sSup>
              <m:r>
                <m:rPr>
                  <m:sty m:val="p"/>
                </m:rPr>
                <m:t>+</m:t>
              </m:r>
              <m:r>
                <m:rPr/>
                <m:t>B</m:t>
              </m:r>
              <m:sSubSup>
                <m:sSubSupPr/>
                <m:e>
                  <m:r>
                    <m:rPr/>
                    <m:t>m</m:t>
                  </m:r>
                </m:e>
                <m:sub>
                  <m:r>
                    <m:rPr/>
                    <m:t>B</m:t>
                  </m:r>
                </m:sub>
                <m:sup>
                  <m:r>
                    <m:rPr/>
                    <m:t>2</m:t>
                  </m:r>
                </m:sup>
              </m:sSubSup>
            </m:e>
          </m:d>
          <m:d>
            <m:dPr>
              <m:sepChr m:val=""/>
            </m:dPr>
            <m:e>
              <m:f>
                <m:fPr/>
                <m:num>
                  <m:r>
                    <m:rPr/>
                    <m:t>2</m:t>
                  </m:r>
                </m:num>
                <m:den>
                  <m:r>
                    <m:rPr/>
                    <m:t>ϵ</m:t>
                  </m:r>
                </m:den>
              </m:f>
              <m:r>
                <m:rPr>
                  <m:sty m:val="p"/>
                </m:rPr>
                <m:t>−</m:t>
              </m:r>
              <m:sSub>
                <m:sSubPr/>
                <m:e>
                  <m:r>
                    <m:rPr/>
                    <m:t>γ</m:t>
                  </m:r>
                </m:e>
                <m:sub>
                  <m:r>
                    <m:rPr/>
                    <m:t>E</m:t>
                  </m:r>
                </m:sub>
              </m:sSub>
              <m:r>
                <m:rPr>
                  <m:sty m:val="p"/>
                </m:rPr>
                <m:t>+ln(</m:t>
              </m:r>
              <m:r>
                <m:rPr/>
                <m:t>4π</m:t>
              </m:r>
              <m:r>
                <m:rPr>
                  <m:sty m:val="p"/>
                </m:rPr>
                <m:t>)+</m:t>
              </m:r>
              <m:r>
                <m:rPr/>
                <m:t>O</m:t>
              </m:r>
              <m:r>
                <m:rPr>
                  <m:sty m:val="p"/>
                </m:rPr>
                <m:t>(</m:t>
              </m:r>
              <m:r>
                <m:rPr/>
                <m:t>1</m:t>
              </m:r>
              <m:r>
                <m:rPr>
                  <m:sty m:val="p"/>
                </m:rPr>
                <m:t>)</m:t>
              </m:r>
            </m:e>
          </m:d>
        </m:oMath>
      </m:oMathPara>
      <w:r>
        <w:br w:type="textWrapping"/>
      </w:r>
      <w:r>
        <w:t xml:space="preserve">where </w:t>
      </w:r>
      <m:oMath>
        <m:r>
          <m:rPr/>
          <m:t>ϵ</m:t>
        </m:r>
        <m:r>
          <m:rPr>
            <m:sty m:val="p"/>
          </m:rPr>
          <m:t>=</m:t>
        </m:r>
        <m:r>
          <m:rPr/>
          <m:t>4</m:t>
        </m:r>
        <m:r>
          <m:rPr>
            <m:sty m:val="p"/>
          </m:rPr>
          <m:t>−</m:t>
        </m:r>
        <m:r>
          <m:rPr/>
          <m:t>d</m:t>
        </m:r>
        <m:r>
          <m:rPr>
            <m:sty m:val="p"/>
          </m:rPr>
          <m:t>,</m:t>
        </m:r>
        <m:sSub>
          <m:sSubPr/>
          <m:e>
            <m:r>
              <m:rPr/>
              <m:t>γ</m:t>
            </m:r>
          </m:e>
          <m:sub>
            <m:r>
              <m:rPr/>
              <m:t>E</m:t>
            </m:r>
          </m:sub>
        </m:sSub>
      </m:oMath>
      <w:r>
        <w:t xml:space="preserve"> is Euler’s constant.</w:t>
      </w:r>
    </w:p>
    <w:p w14:paraId="3EC9F101">
      <w:pPr>
        <w:pStyle w:val="3"/>
      </w:pPr>
      <w:r>
        <w:t>Divergent terms can be eliminated through field redefinition and coupling constant renormalization:</w:t>
      </w:r>
      <w:r>
        <w:br w:type="textWrapping"/>
      </w:r>
      <m:oMathPara>
        <m:oMath>
          <m:sSubSup>
            <m:sSubSupPr/>
            <m:e>
              <m:r>
                <m:rPr/>
                <m:t>ψ</m:t>
              </m:r>
            </m:e>
            <m:sub>
              <m:r>
                <m:rPr/>
                <m:t>B</m:t>
              </m:r>
            </m:sub>
            <m:sup>
              <m:r>
                <m:rPr>
                  <m:sty m:val="p"/>
                </m:rPr>
                <m:t>(</m:t>
              </m:r>
              <m:r>
                <m:rPr/>
                <m:t>0</m:t>
              </m:r>
              <m:r>
                <m:rPr>
                  <m:sty m:val="p"/>
                </m:rPr>
                <m:t>)</m:t>
              </m:r>
            </m:sup>
          </m:sSubSup>
          <m:r>
            <m:rPr>
              <m:sty m:val="p"/>
            </m:rPr>
            <m:t>=</m:t>
          </m:r>
          <m:sSup>
            <m:sSupPr/>
            <m:e>
              <m:r>
                <m:rPr/>
                <m:t>Z</m:t>
              </m:r>
            </m:e>
            <m:sup>
              <m:r>
                <m:rPr/>
                <m:t>1</m:t>
              </m:r>
              <m:r>
                <m:rPr>
                  <m:sty m:val="p"/>
                </m:rPr>
                <m:t>/</m:t>
              </m:r>
              <m:r>
                <m:rPr/>
                <m:t>2</m:t>
              </m:r>
            </m:sup>
          </m:sSup>
          <m:sSubSup>
            <m:sSubSupPr/>
            <m:e>
              <m:r>
                <m:rPr/>
                <m:t>ψ</m:t>
              </m:r>
            </m:e>
            <m:sub>
              <m:r>
                <m:rPr/>
                <m:t>B</m:t>
              </m:r>
            </m:sub>
            <m:sup>
              <m:r>
                <m:rPr>
                  <m:sty m:val="p"/>
                </m:rPr>
                <m:t>(</m:t>
              </m:r>
              <m:r>
                <m:rPr/>
                <m:t>r</m:t>
              </m:r>
              <m:r>
                <m:rPr>
                  <m:sty m:val="p"/>
                </m:rPr>
                <m:t>)</m:t>
              </m:r>
            </m:sup>
          </m:sSubSup>
          <m:r>
            <m:rPr>
              <m:sty m:val="p"/>
            </m:rPr>
            <m:t>,</m:t>
          </m:r>
          <m:r>
            <m:rPr/>
            <m:t> </m:t>
          </m:r>
          <m:sSubSup>
            <m:sSubSupPr/>
            <m:e>
              <m:r>
                <m:rPr/>
                <m:t>g</m:t>
              </m:r>
            </m:e>
            <m:sub>
              <m:r>
                <m:rPr/>
                <m:t>W</m:t>
              </m:r>
            </m:sub>
            <m:sup>
              <m:r>
                <m:rPr>
                  <m:sty m:val="p"/>
                </m:rPr>
                <m:t>(</m:t>
              </m:r>
              <m:r>
                <m:rPr/>
                <m:t>0</m:t>
              </m:r>
              <m:r>
                <m:rPr>
                  <m:sty m:val="p"/>
                </m:rPr>
                <m:t>)</m:t>
              </m:r>
            </m:sup>
          </m:sSubSup>
          <m:r>
            <m:rPr>
              <m:sty m:val="p"/>
            </m:rPr>
            <m:t>=</m:t>
          </m:r>
          <m:sSub>
            <m:sSubPr/>
            <m:e>
              <m:r>
                <m:rPr/>
                <m:t>Z</m:t>
              </m:r>
            </m:e>
            <m:sub>
              <m:r>
                <m:rPr/>
                <m:t>g</m:t>
              </m:r>
            </m:sub>
          </m:sSub>
          <m:sSubSup>
            <m:sSubSupPr/>
            <m:e>
              <m:r>
                <m:rPr/>
                <m:t>g</m:t>
              </m:r>
            </m:e>
            <m:sub>
              <m:r>
                <m:rPr/>
                <m:t>W</m:t>
              </m:r>
            </m:sub>
            <m:sup>
              <m:r>
                <m:rPr>
                  <m:sty m:val="p"/>
                </m:rPr>
                <m:t>(</m:t>
              </m:r>
              <m:r>
                <m:rPr/>
                <m:t>r</m:t>
              </m:r>
              <m:r>
                <m:rPr>
                  <m:sty m:val="p"/>
                </m:rPr>
                <m:t>)</m:t>
              </m:r>
            </m:sup>
          </m:sSubSup>
        </m:oMath>
      </m:oMathPara>
      <w:r>
        <w:br w:type="textWrapping"/>
      </w:r>
      <w:r>
        <w:t xml:space="preserve">where renormalization constants Z and </w:t>
      </w:r>
      <m:oMath>
        <m:sSub>
          <m:sSubPr/>
          <m:e>
            <m:r>
              <m:rPr/>
              <m:t>Z</m:t>
            </m:r>
          </m:e>
          <m:sub>
            <m:r>
              <m:rPr/>
              <m:t>g</m:t>
            </m:r>
          </m:sub>
        </m:sSub>
      </m:oMath>
      <w:r>
        <w:t xml:space="preserve"> contain counterterms.</w:t>
      </w:r>
    </w:p>
    <w:p w14:paraId="7D58EE76">
      <w:pPr>
        <w:pStyle w:val="3"/>
        <w:rPr>
          <w:b/>
          <w:bCs/>
        </w:rPr>
      </w:pPr>
      <w:r>
        <w:rPr>
          <w:b/>
          <w:bCs/>
        </w:rPr>
        <w:t>5.3 Rigorous Proof of Unitarity</w:t>
      </w:r>
    </w:p>
    <w:p w14:paraId="2952774A">
      <w:pPr>
        <w:pStyle w:val="3"/>
        <w:rPr>
          <w:b/>
          <w:bCs/>
        </w:rPr>
      </w:pPr>
      <w:r>
        <w:rPr>
          <w:b/>
          <w:bCs/>
        </w:rPr>
        <w:t>5.3.1 Unitarity Constraints on Scattering Amplitudes</w:t>
      </w:r>
    </w:p>
    <w:p w14:paraId="797D8040">
      <w:pPr>
        <w:pStyle w:val="3"/>
      </w:pPr>
      <w:r>
        <w:t xml:space="preserve">Consider unitarity of the S-matrix for lepton-quark scattering process </w:t>
      </w:r>
      <m:oMath>
        <m:r>
          <m:rPr/>
          <m:t>l</m:t>
        </m:r>
        <m:r>
          <m:rPr>
            <m:sty m:val="p"/>
          </m:rPr>
          <m:t>+</m:t>
        </m:r>
        <m:r>
          <m:rPr/>
          <m:t>q</m:t>
        </m:r>
        <m:r>
          <m:rPr>
            <m:sty m:val="p"/>
          </m:rPr>
          <m:t>→</m:t>
        </m:r>
        <m:sSup>
          <m:sSupPr/>
          <m:e>
            <m:r>
              <m:rPr/>
              <m:t>l</m:t>
            </m:r>
          </m:e>
          <m:sup>
            <m:r>
              <m:rPr>
                <m:sty m:val="p"/>
              </m:rPr>
              <m:t>′</m:t>
            </m:r>
          </m:sup>
        </m:sSup>
        <m:r>
          <m:rPr>
            <m:sty m:val="p"/>
          </m:rPr>
          <m:t>+</m:t>
        </m:r>
        <m:sSup>
          <m:sSupPr/>
          <m:e>
            <m:r>
              <m:rPr/>
              <m:t>q</m:t>
            </m:r>
          </m:e>
          <m:sup>
            <m:r>
              <m:rPr>
                <m:sty m:val="p"/>
              </m:rPr>
              <m:t>′</m:t>
            </m:r>
          </m:sup>
        </m:sSup>
      </m:oMath>
      <w:r>
        <w:t>:</w:t>
      </w:r>
      <w:r>
        <w:br w:type="textWrapping"/>
      </w:r>
      <m:oMathPara>
        <m:oMath>
          <m:r>
            <m:rPr/>
            <m:t>S</m:t>
          </m:r>
          <m:sSup>
            <m:sSupPr/>
            <m:e>
              <m:r>
                <m:rPr/>
                <m:t>S</m:t>
              </m:r>
            </m:e>
            <m:sup>
              <m:r>
                <m:rPr>
                  <m:sty m:val="p"/>
                </m:rPr>
                <m:t>†</m:t>
              </m:r>
            </m:sup>
          </m:sSup>
          <m:r>
            <m:rPr>
              <m:sty m:val="p"/>
            </m:rPr>
            <m:t>=</m:t>
          </m:r>
          <m:sSup>
            <m:sSupPr/>
            <m:e>
              <m:r>
                <m:rPr/>
                <m:t>S</m:t>
              </m:r>
            </m:e>
            <m:sup>
              <m:r>
                <m:rPr>
                  <m:sty m:val="p"/>
                </m:rPr>
                <m:t>†</m:t>
              </m:r>
            </m:sup>
          </m:sSup>
          <m:r>
            <m:rPr/>
            <m:t>S</m:t>
          </m:r>
          <m:r>
            <m:rPr>
              <m:sty m:val="p"/>
            </m:rPr>
            <m:t>=</m:t>
          </m:r>
          <m:r>
            <m:rPr/>
            <m:t>I</m:t>
          </m:r>
        </m:oMath>
      </m:oMathPara>
    </w:p>
    <w:p w14:paraId="6EC29F8B">
      <w:pPr>
        <w:pStyle w:val="3"/>
      </w:pPr>
      <w:r>
        <w:t>The optical theorem gives:</w:t>
      </w:r>
      <w:r>
        <w:br w:type="textWrapping"/>
      </w:r>
      <m:oMathPara>
        <m:oMath>
          <m:r>
            <m:rPr/>
            <m:t>2</m:t>
          </m:r>
          <m:r>
            <m:rPr>
              <m:sty m:val="p"/>
            </m:rPr>
            <m:t>Im</m:t>
          </m:r>
          <m:r>
            <m:rPr>
              <m:sty m:val="p"/>
              <m:scr m:val="script"/>
            </m:rPr>
            <m:t>ℳ</m:t>
          </m:r>
          <m:r>
            <m:rPr>
              <m:sty m:val="p"/>
            </m:rPr>
            <m:t>(</m:t>
          </m:r>
          <m:r>
            <m:rPr/>
            <m:t>i</m:t>
          </m:r>
          <m:r>
            <m:rPr>
              <m:sty m:val="p"/>
            </m:rPr>
            <m:t>→</m:t>
          </m:r>
          <m:r>
            <m:rPr/>
            <m:t>i</m:t>
          </m:r>
          <m:r>
            <m:rPr>
              <m:sty m:val="p"/>
            </m:rPr>
            <m:t>)=</m:t>
          </m:r>
          <m:nary>
            <m:naryPr>
              <m:chr m:val="∑"/>
              <m:limLoc m:val="undOvr"/>
              <m:supHide m:val="1"/>
            </m:naryPr>
            <m:sub>
              <m:r>
                <m:rPr/>
                <m:t>f</m:t>
              </m:r>
            </m:sub>
            <m:sup>
              <m:r>
                <m:rPr/>
                <m:t>​</m:t>
              </m:r>
            </m:sup>
            <m:e>
              <m:r>
                <m:rPr>
                  <m:sty m:val="p"/>
                </m:rPr>
                <m:t>∫</m:t>
              </m:r>
            </m:e>
          </m:nary>
          <m:r>
            <m:rPr/>
            <m:t>d</m:t>
          </m:r>
          <m:sSub>
            <m:sSubPr/>
            <m:e>
              <m:r>
                <m:rPr>
                  <m:sty m:val="p"/>
                </m:rPr>
                <m:t>Π</m:t>
              </m:r>
            </m:e>
            <m:sub>
              <m:r>
                <m:rPr/>
                <m:t>f</m:t>
              </m:r>
            </m:sub>
          </m:sSub>
          <m:r>
            <m:rPr>
              <m:sty m:val="p"/>
            </m:rPr>
            <m:t>|</m:t>
          </m:r>
          <m:r>
            <m:rPr>
              <m:sty m:val="p"/>
              <m:scr m:val="script"/>
            </m:rPr>
            <m:t>ℳ</m:t>
          </m:r>
          <m:r>
            <m:rPr>
              <m:sty m:val="p"/>
            </m:rPr>
            <m:t>(</m:t>
          </m:r>
          <m:r>
            <m:rPr/>
            <m:t>i</m:t>
          </m:r>
          <m:r>
            <m:rPr>
              <m:sty m:val="p"/>
            </m:rPr>
            <m:t>→</m:t>
          </m:r>
          <m:r>
            <m:rPr/>
            <m:t>f</m:t>
          </m:r>
          <m:r>
            <m:rPr>
              <m:sty m:val="p"/>
            </m:rPr>
            <m:t>)</m:t>
          </m:r>
          <m:sSup>
            <m:sSupPr/>
            <m:e>
              <m:r>
                <m:rPr>
                  <m:sty m:val="p"/>
                </m:rPr>
                <m:t>|</m:t>
              </m:r>
            </m:e>
            <m:sup>
              <m:r>
                <m:rPr/>
                <m:t>2</m:t>
              </m:r>
            </m:sup>
          </m:sSup>
        </m:oMath>
      </m:oMathPara>
      <w:r>
        <w:br w:type="textWrapping"/>
      </w:r>
      <w:r>
        <w:t xml:space="preserve">where </w:t>
      </w:r>
      <m:oMath>
        <m:r>
          <m:rPr>
            <m:sty m:val="p"/>
            <m:scr m:val="script"/>
          </m:rPr>
          <m:t>ℳ</m:t>
        </m:r>
      </m:oMath>
      <w:r>
        <w:t xml:space="preserve"> is the scattering amplitude, and </w:t>
      </w:r>
      <m:oMath>
        <m:r>
          <m:rPr/>
          <m:t>d</m:t>
        </m:r>
        <m:sSub>
          <m:sSubPr/>
          <m:e>
            <m:r>
              <m:rPr>
                <m:sty m:val="p"/>
              </m:rPr>
              <m:t>Π</m:t>
            </m:r>
          </m:e>
          <m:sub>
            <m:r>
              <m:rPr/>
              <m:t>f</m:t>
            </m:r>
          </m:sub>
        </m:sSub>
      </m:oMath>
      <w:r>
        <w:t xml:space="preserve"> is the final state phase space volume element.</w:t>
      </w:r>
    </w:p>
    <w:p w14:paraId="29B7538A">
      <w:pPr>
        <w:pStyle w:val="3"/>
      </w:pPr>
      <w:r>
        <w:t>Theorem 5.2: The B-field color charge weak coupling model satisfies unitarity constraints.</w:t>
      </w:r>
      <w:r>
        <w:br w:type="textWrapping"/>
      </w:r>
      <w:r>
        <w:t>Proof: In the high-energy limit, the s-channel propagator contribution dominates the scattering amplitude. Considering the contribution from W boson propagation:</w:t>
      </w:r>
    </w:p>
    <w:p w14:paraId="7DBF9F55">
      <w:pPr>
        <w:pStyle w:val="3"/>
      </w:pPr>
      <m:oMathPara>
        <m:oMath>
          <m:r>
            <m:rPr>
              <m:sty m:val="p"/>
              <m:scr m:val="script"/>
            </m:rPr>
            <m:t>ℳ</m:t>
          </m:r>
          <m:d>
            <m:dPr>
              <m:sepChr m:val=""/>
            </m:dPr>
            <m:e>
              <m:r>
                <m:rPr/>
                <m:t>lq</m:t>
              </m:r>
              <m:r>
                <m:rPr>
                  <m:sty m:val="p"/>
                </m:rPr>
                <m:t>→</m:t>
              </m:r>
              <m:sSup>
                <m:sSupPr/>
                <m:e>
                  <m:r>
                    <m:rPr/>
                    <m:t>l</m:t>
                  </m:r>
                </m:e>
                <m:sup>
                  <m:r>
                    <m:rPr>
                      <m:sty m:val="p"/>
                    </m:rPr>
                    <m:t>′</m:t>
                  </m:r>
                </m:sup>
              </m:sSup>
              <m:sSup>
                <m:sSupPr/>
                <m:e>
                  <m:r>
                    <m:rPr/>
                    <m:t>q</m:t>
                  </m:r>
                </m:e>
                <m:sup>
                  <m:r>
                    <m:rPr>
                      <m:sty m:val="p"/>
                    </m:rPr>
                    <m:t>′</m:t>
                  </m:r>
                </m:sup>
              </m:sSup>
            </m:e>
          </m:d>
          <m:r>
            <m:rPr>
              <m:sty m:val="p"/>
            </m:rPr>
            <m:t>=</m:t>
          </m:r>
          <m:f>
            <m:fPr/>
            <m:num>
              <m:sSubSup>
                <m:sSubSupPr/>
                <m:e>
                  <m:r>
                    <m:rPr/>
                    <m:t>g</m:t>
                  </m:r>
                </m:e>
                <m:sub>
                  <m:r>
                    <m:rPr/>
                    <m:t>W</m:t>
                  </m:r>
                </m:sub>
                <m:sup>
                  <m:r>
                    <m:rPr/>
                    <m:t>2</m:t>
                  </m:r>
                </m:sup>
              </m:sSubSup>
              <m:sSub>
                <m:sSubPr/>
                <m:e>
                  <m:r>
                    <m:rPr/>
                    <m:t>K</m:t>
                  </m:r>
                </m:e>
                <m:sub>
                  <m:r>
                    <m:rPr/>
                    <m:t>ij</m:t>
                  </m:r>
                </m:sub>
              </m:sSub>
              <m:sSub>
                <m:sSubPr/>
                <m:e>
                  <m:r>
                    <m:rPr/>
                    <m:t>K</m:t>
                  </m:r>
                </m:e>
                <m:sub>
                  <m:r>
                    <m:rPr/>
                    <m:t>kl</m:t>
                  </m:r>
                </m:sub>
              </m:sSub>
            </m:num>
            <m:den>
              <m:r>
                <m:rPr/>
                <m:t>s</m:t>
              </m:r>
              <m:r>
                <m:rPr>
                  <m:sty m:val="p"/>
                </m:rPr>
                <m:t>−</m:t>
              </m:r>
              <m:sSubSup>
                <m:sSubSupPr/>
                <m:e>
                  <m:r>
                    <m:rPr/>
                    <m:t>M</m:t>
                  </m:r>
                </m:e>
                <m:sub>
                  <m:r>
                    <m:rPr/>
                    <m:t>W</m:t>
                  </m:r>
                </m:sub>
                <m:sup>
                  <m:r>
                    <m:rPr/>
                    <m:t>2</m:t>
                  </m:r>
                </m:sup>
              </m:sSubSup>
            </m:den>
          </m:f>
          <m:d>
            <m:dPr>
              <m:begChr m:val="["/>
              <m:sepChr m:val=""/>
              <m:endChr m:val="]"/>
            </m:dPr>
            <m:e>
              <m:sSub>
                <m:sSubPr/>
                <m:e>
                  <m:acc>
                    <m:accPr>
                      <m:chr m:val="‾"/>
                    </m:accPr>
                    <m:e>
                      <m:r>
                        <m:rPr/>
                        <m:t>u</m:t>
                      </m:r>
                    </m:e>
                  </m:acc>
                </m:e>
                <m:sub>
                  <m:sSup>
                    <m:sSupPr/>
                    <m:e>
                      <m:r>
                        <m:rPr/>
                        <m:t>l</m:t>
                      </m:r>
                    </m:e>
                    <m:sup>
                      <m:r>
                        <m:rPr>
                          <m:sty m:val="p"/>
                        </m:rPr>
                        <m:t>′</m:t>
                      </m:r>
                    </m:sup>
                  </m:sSup>
                </m:sub>
              </m:sSub>
              <m:sSub>
                <m:sSubPr/>
                <m:e>
                  <m:r>
                    <m:rPr/>
                    <m:t>γ</m:t>
                  </m:r>
                </m:e>
                <m:sub>
                  <m:r>
                    <m:rPr/>
                    <m:t>μ</m:t>
                  </m:r>
                </m:sub>
              </m:sSub>
              <m:sSub>
                <m:sSubPr/>
                <m:e>
                  <m:r>
                    <m:rPr/>
                    <m:t>P</m:t>
                  </m:r>
                </m:e>
                <m:sub>
                  <m:r>
                    <m:rPr/>
                    <m:t>L</m:t>
                  </m:r>
                </m:sub>
              </m:sSub>
              <m:sSub>
                <m:sSubPr/>
                <m:e>
                  <m:r>
                    <m:rPr/>
                    <m:t>u</m:t>
                  </m:r>
                </m:e>
                <m:sub>
                  <m:r>
                    <m:rPr/>
                    <m:t>l</m:t>
                  </m:r>
                </m:sub>
              </m:sSub>
            </m:e>
          </m:d>
          <m:d>
            <m:dPr>
              <m:begChr m:val="["/>
              <m:sepChr m:val=""/>
              <m:endChr m:val="]"/>
            </m:dPr>
            <m:e>
              <m:sSub>
                <m:sSubPr/>
                <m:e>
                  <m:acc>
                    <m:accPr>
                      <m:chr m:val="‾"/>
                    </m:accPr>
                    <m:e>
                      <m:r>
                        <m:rPr/>
                        <m:t>u</m:t>
                      </m:r>
                    </m:e>
                  </m:acc>
                </m:e>
                <m:sub>
                  <m:sSup>
                    <m:sSupPr/>
                    <m:e>
                      <m:r>
                        <m:rPr/>
                        <m:t>q</m:t>
                      </m:r>
                    </m:e>
                    <m:sup>
                      <m:r>
                        <m:rPr>
                          <m:sty m:val="p"/>
                        </m:rPr>
                        <m:t>′</m:t>
                      </m:r>
                    </m:sup>
                  </m:sSup>
                </m:sub>
              </m:sSub>
              <m:sSup>
                <m:sSupPr/>
                <m:e>
                  <m:r>
                    <m:rPr/>
                    <m:t>γ</m:t>
                  </m:r>
                </m:e>
                <m:sup>
                  <m:r>
                    <m:rPr/>
                    <m:t>μ</m:t>
                  </m:r>
                </m:sup>
              </m:sSup>
              <m:sSub>
                <m:sSubPr/>
                <m:e>
                  <m:r>
                    <m:rPr/>
                    <m:t>P</m:t>
                  </m:r>
                </m:e>
                <m:sub>
                  <m:r>
                    <m:rPr/>
                    <m:t>L</m:t>
                  </m:r>
                </m:sub>
              </m:sSub>
              <m:sSub>
                <m:sSubPr/>
                <m:e>
                  <m:r>
                    <m:rPr/>
                    <m:t>u</m:t>
                  </m:r>
                </m:e>
                <m:sub>
                  <m:r>
                    <m:rPr/>
                    <m:t>q</m:t>
                  </m:r>
                </m:sub>
              </m:sSub>
            </m:e>
          </m:d>
        </m:oMath>
      </m:oMathPara>
    </w:p>
    <w:p w14:paraId="4453A7D3">
      <w:pPr>
        <w:pStyle w:val="3"/>
      </w:pPr>
      <w:r>
        <w:t xml:space="preserve">When s </w:t>
      </w:r>
      <m:oMath>
        <m:r>
          <m:rPr>
            <m:sty m:val="p"/>
          </m:rPr>
          <m:t>≫</m:t>
        </m:r>
        <m:sSubSup>
          <m:sSubSupPr/>
          <m:e>
            <m:r>
              <m:rPr/>
              <m:t>M</m:t>
            </m:r>
          </m:e>
          <m:sub>
            <m:r>
              <m:rPr/>
              <m:t>W</m:t>
            </m:r>
          </m:sub>
          <m:sup>
            <m:r>
              <m:rPr/>
              <m:t>2</m:t>
            </m:r>
          </m:sup>
        </m:sSubSup>
        <m:r>
          <m:rPr>
            <m:sty m:val="p"/>
          </m:rPr>
          <m:t>,</m:t>
        </m:r>
      </m:oMath>
      <w:r>
        <w:t xml:space="preserve"> the amplitude approximates to:</w:t>
      </w:r>
      <w:r>
        <w:br w:type="textWrapping"/>
      </w:r>
      <m:oMathPara>
        <m:oMath>
          <m:r>
            <m:rPr>
              <m:sty m:val="p"/>
              <m:scr m:val="script"/>
            </m:rPr>
            <m:t>ℳ</m:t>
          </m:r>
          <m:r>
            <m:rPr>
              <m:sty m:val="p"/>
            </m:rPr>
            <m:t>≈−</m:t>
          </m:r>
          <m:f>
            <m:fPr/>
            <m:num>
              <m:sSubSup>
                <m:sSubSupPr/>
                <m:e>
                  <m:r>
                    <m:rPr/>
                    <m:t>g</m:t>
                  </m:r>
                </m:e>
                <m:sub>
                  <m:r>
                    <m:rPr/>
                    <m:t>W</m:t>
                  </m:r>
                </m:sub>
                <m:sup>
                  <m:r>
                    <m:rPr/>
                    <m:t>2</m:t>
                  </m:r>
                </m:sup>
              </m:sSubSup>
              <m:sSub>
                <m:sSubPr/>
                <m:e>
                  <m:r>
                    <m:rPr/>
                    <m:t>K</m:t>
                  </m:r>
                </m:e>
                <m:sub>
                  <m:r>
                    <m:rPr/>
                    <m:t>ij</m:t>
                  </m:r>
                </m:sub>
              </m:sSub>
              <m:sSub>
                <m:sSubPr/>
                <m:e>
                  <m:r>
                    <m:rPr/>
                    <m:t>K</m:t>
                  </m:r>
                </m:e>
                <m:sub>
                  <m:r>
                    <m:rPr/>
                    <m:t>kl</m:t>
                  </m:r>
                </m:sub>
              </m:sSub>
            </m:num>
            <m:den>
              <m:sSubSup>
                <m:sSubSupPr/>
                <m:e>
                  <m:r>
                    <m:rPr/>
                    <m:t>M</m:t>
                  </m:r>
                </m:e>
                <m:sub>
                  <m:r>
                    <m:rPr/>
                    <m:t>W</m:t>
                  </m:r>
                </m:sub>
                <m:sup>
                  <m:r>
                    <m:rPr/>
                    <m:t>2</m:t>
                  </m:r>
                </m:sup>
              </m:sSubSup>
            </m:den>
          </m:f>
          <m:d>
            <m:dPr>
              <m:begChr m:val="["/>
              <m:sepChr m:val=""/>
              <m:endChr m:val="]"/>
            </m:dPr>
            <m:e>
              <m:sSub>
                <m:sSubPr/>
                <m:e>
                  <m:acc>
                    <m:accPr>
                      <m:chr m:val="‾"/>
                    </m:accPr>
                    <m:e>
                      <m:r>
                        <m:rPr/>
                        <m:t>u</m:t>
                      </m:r>
                    </m:e>
                  </m:acc>
                </m:e>
                <m:sub>
                  <m:sSup>
                    <m:sSupPr/>
                    <m:e>
                      <m:r>
                        <m:rPr/>
                        <m:t>l</m:t>
                      </m:r>
                    </m:e>
                    <m:sup>
                      <m:r>
                        <m:rPr>
                          <m:sty m:val="p"/>
                        </m:rPr>
                        <m:t>′</m:t>
                      </m:r>
                    </m:sup>
                  </m:sSup>
                </m:sub>
              </m:sSub>
              <m:sSub>
                <m:sSubPr/>
                <m:e>
                  <m:r>
                    <m:rPr/>
                    <m:t>γ</m:t>
                  </m:r>
                </m:e>
                <m:sub>
                  <m:r>
                    <m:rPr/>
                    <m:t>μ</m:t>
                  </m:r>
                </m:sub>
              </m:sSub>
              <m:sSub>
                <m:sSubPr/>
                <m:e>
                  <m:r>
                    <m:rPr/>
                    <m:t>P</m:t>
                  </m:r>
                </m:e>
                <m:sub>
                  <m:r>
                    <m:rPr/>
                    <m:t>L</m:t>
                  </m:r>
                </m:sub>
              </m:sSub>
              <m:sSub>
                <m:sSubPr/>
                <m:e>
                  <m:r>
                    <m:rPr/>
                    <m:t>u</m:t>
                  </m:r>
                </m:e>
                <m:sub>
                  <m:r>
                    <m:rPr/>
                    <m:t>l</m:t>
                  </m:r>
                </m:sub>
              </m:sSub>
            </m:e>
          </m:d>
          <m:d>
            <m:dPr>
              <m:begChr m:val="["/>
              <m:sepChr m:val=""/>
              <m:endChr m:val="]"/>
            </m:dPr>
            <m:e>
              <m:sSub>
                <m:sSubPr/>
                <m:e>
                  <m:acc>
                    <m:accPr>
                      <m:chr m:val="‾"/>
                    </m:accPr>
                    <m:e>
                      <m:r>
                        <m:rPr/>
                        <m:t>u</m:t>
                      </m:r>
                    </m:e>
                  </m:acc>
                </m:e>
                <m:sub>
                  <m:sSup>
                    <m:sSupPr/>
                    <m:e>
                      <m:r>
                        <m:rPr/>
                        <m:t>q</m:t>
                      </m:r>
                    </m:e>
                    <m:sup>
                      <m:r>
                        <m:rPr>
                          <m:sty m:val="p"/>
                        </m:rPr>
                        <m:t>′</m:t>
                      </m:r>
                    </m:sup>
                  </m:sSup>
                </m:sub>
              </m:sSub>
              <m:sSup>
                <m:sSupPr/>
                <m:e>
                  <m:r>
                    <m:rPr/>
                    <m:t>γ</m:t>
                  </m:r>
                </m:e>
                <m:sup>
                  <m:r>
                    <m:rPr/>
                    <m:t>μ</m:t>
                  </m:r>
                </m:sup>
              </m:sSup>
              <m:sSub>
                <m:sSubPr/>
                <m:e>
                  <m:r>
                    <m:rPr/>
                    <m:t>P</m:t>
                  </m:r>
                </m:e>
                <m:sub>
                  <m:r>
                    <m:rPr/>
                    <m:t>L</m:t>
                  </m:r>
                </m:sub>
              </m:sSub>
              <m:sSub>
                <m:sSubPr/>
                <m:e>
                  <m:r>
                    <m:rPr/>
                    <m:t>u</m:t>
                  </m:r>
                </m:e>
                <m:sub>
                  <m:r>
                    <m:rPr/>
                    <m:t>q</m:t>
                  </m:r>
                </m:sub>
              </m:sSub>
            </m:e>
          </m:d>
        </m:oMath>
      </m:oMathPara>
    </w:p>
    <w:p w14:paraId="411E5A96">
      <w:pPr>
        <w:pStyle w:val="3"/>
      </w:pPr>
      <w:r>
        <w:t>Through partial wave analysis, the J=0 partial wave amplitude:</w:t>
      </w:r>
      <w:r>
        <w:br w:type="textWrapping"/>
      </w:r>
      <m:oMathPara>
        <m:oMath>
          <m:sSub>
            <m:sSubPr/>
            <m:e>
              <m:r>
                <m:rPr/>
                <m:t>a</m:t>
              </m:r>
            </m:e>
            <m:sub>
              <m:r>
                <m:rPr/>
                <m:t>0</m:t>
              </m:r>
            </m:sub>
          </m:sSub>
          <m:r>
            <m:rPr>
              <m:sty m:val="p"/>
            </m:rPr>
            <m:t>(</m:t>
          </m:r>
          <m:r>
            <m:rPr/>
            <m:t>s</m:t>
          </m:r>
          <m:r>
            <m:rPr>
              <m:sty m:val="p"/>
            </m:rPr>
            <m:t>)=</m:t>
          </m:r>
          <m:f>
            <m:fPr/>
            <m:num>
              <m:r>
                <m:rPr/>
                <m:t>1</m:t>
              </m:r>
            </m:num>
            <m:den>
              <m:r>
                <m:rPr/>
                <m:t>32π</m:t>
              </m:r>
            </m:den>
          </m:f>
          <m:nary>
            <m:naryPr>
              <m:limLoc m:val="subSup"/>
            </m:naryPr>
            <m:sub>
              <m:r>
                <m:rPr>
                  <m:sty m:val="p"/>
                </m:rPr>
                <m:t>−</m:t>
              </m:r>
              <m:r>
                <m:rPr/>
                <m:t>1</m:t>
              </m:r>
            </m:sub>
            <m:sup>
              <m:r>
                <m:rPr/>
                <m:t>1</m:t>
              </m:r>
            </m:sup>
            <m:e>
              <m:r>
                <m:rPr/>
                <m:t>d</m:t>
              </m:r>
            </m:e>
          </m:nary>
          <m:r>
            <m:rPr>
              <m:sty m:val="p"/>
            </m:rPr>
            <m:t>(cos</m:t>
          </m:r>
          <m:r>
            <m:rPr/>
            <m:t>θ</m:t>
          </m:r>
          <m:r>
            <m:rPr>
              <m:sty m:val="p"/>
            </m:rPr>
            <m:t>)</m:t>
          </m:r>
          <m:r>
            <m:rPr>
              <m:sty m:val="p"/>
              <m:scr m:val="script"/>
            </m:rPr>
            <m:t>ℳ</m:t>
          </m:r>
          <m:r>
            <m:rPr>
              <m:sty m:val="p"/>
            </m:rPr>
            <m:t>(</m:t>
          </m:r>
          <m:r>
            <m:rPr/>
            <m:t>s</m:t>
          </m:r>
          <m:r>
            <m:rPr>
              <m:sty m:val="p"/>
            </m:rPr>
            <m:t>,</m:t>
          </m:r>
          <m:r>
            <m:rPr/>
            <m:t>θ</m:t>
          </m:r>
          <m:r>
            <m:rPr>
              <m:sty m:val="p"/>
            </m:rPr>
            <m:t>)</m:t>
          </m:r>
        </m:oMath>
      </m:oMathPara>
    </w:p>
    <w:p w14:paraId="3941CA04">
      <w:pPr>
        <w:pStyle w:val="3"/>
      </w:pPr>
      <w:r>
        <w:t xml:space="preserve">Unitarity requires </w:t>
      </w:r>
      <m:oMath>
        <m:r>
          <m:rPr>
            <m:sty m:val="p"/>
          </m:rPr>
          <m:t>Re</m:t>
        </m:r>
        <m:sSub>
          <m:sSubPr/>
          <m:e>
            <m:r>
              <m:rPr/>
              <m:t>a</m:t>
            </m:r>
          </m:e>
          <m:sub>
            <m:r>
              <m:rPr/>
              <m:t>0</m:t>
            </m:r>
          </m:sub>
        </m:sSub>
        <m:r>
          <m:rPr>
            <m:sty m:val="p"/>
          </m:rPr>
          <m:t>(</m:t>
        </m:r>
        <m:r>
          <m:rPr/>
          <m:t>s</m:t>
        </m:r>
        <m:r>
          <m:rPr>
            <m:sty m:val="p"/>
          </m:rPr>
          <m:t>)≤</m:t>
        </m:r>
        <m:f>
          <m:fPr/>
          <m:num>
            <m:r>
              <m:rPr/>
              <m:t>1</m:t>
            </m:r>
          </m:num>
          <m:den>
            <m:r>
              <m:rPr/>
              <m:t>2</m:t>
            </m:r>
          </m:den>
        </m:f>
      </m:oMath>
      <w:r>
        <w:t xml:space="preserve">. Calculations show that in the high-energy limit, </w:t>
      </w:r>
      <m:oMath>
        <m:sSub>
          <m:sSubPr/>
          <m:e>
            <m:r>
              <m:rPr/>
              <m:t>a</m:t>
            </m:r>
          </m:e>
          <m:sub>
            <m:r>
              <m:rPr/>
              <m:t>0</m:t>
            </m:r>
          </m:sub>
        </m:sSub>
        <m:r>
          <m:rPr>
            <m:sty m:val="p"/>
          </m:rPr>
          <m:t>(</m:t>
        </m:r>
        <m:r>
          <m:rPr/>
          <m:t>s</m:t>
        </m:r>
        <m:r>
          <m:rPr>
            <m:sty m:val="p"/>
          </m:rPr>
          <m:t>)→</m:t>
        </m:r>
        <m:r>
          <m:rPr/>
          <m:t>0</m:t>
        </m:r>
      </m:oMath>
      <w:r>
        <w:t>, satisfying the unitarity constraint.</w:t>
      </w:r>
    </w:p>
    <w:p w14:paraId="3A871FA9">
      <w:pPr>
        <w:pStyle w:val="3"/>
        <w:rPr>
          <w:b/>
          <w:bCs/>
        </w:rPr>
      </w:pPr>
      <w:r>
        <w:rPr>
          <w:b/>
          <w:bCs/>
        </w:rPr>
        <w:t>5.4 Mathematical Guarantee of Causality</w:t>
      </w:r>
    </w:p>
    <w:p w14:paraId="3187D617">
      <w:pPr>
        <w:pStyle w:val="3"/>
        <w:rPr>
          <w:b/>
          <w:bCs/>
        </w:rPr>
      </w:pPr>
      <w:r>
        <w:rPr>
          <w:b/>
          <w:bCs/>
        </w:rPr>
        <w:t>5.4.1 Spacelike Properties of Propagators</w:t>
      </w:r>
    </w:p>
    <w:p w14:paraId="6B6C86F2">
      <w:pPr>
        <w:pStyle w:val="3"/>
      </w:pPr>
      <w:r>
        <w:t>The B-field propagator satisfies the Klein-Gordon equation:</w:t>
      </w:r>
      <w:r>
        <w:br w:type="textWrapping"/>
      </w:r>
      <m:oMathPara>
        <m:oMath>
          <m:d>
            <m:dPr>
              <m:sepChr m:val=""/>
            </m:dPr>
            <m:e>
              <m:sSup>
                <m:sSupPr/>
                <m:e>
                  <m:r>
                    <m:rPr>
                      <m:sty m:val="p"/>
                    </m:rPr>
                    <m:t>∂</m:t>
                  </m:r>
                </m:e>
                <m:sup>
                  <m:r>
                    <m:rPr/>
                    <m:t>2</m:t>
                  </m:r>
                </m:sup>
              </m:sSup>
              <m:r>
                <m:rPr>
                  <m:sty m:val="p"/>
                </m:rPr>
                <m:t>+</m:t>
              </m:r>
              <m:sSubSup>
                <m:sSubSupPr/>
                <m:e>
                  <m:r>
                    <m:rPr/>
                    <m:t>m</m:t>
                  </m:r>
                </m:e>
                <m:sub>
                  <m:r>
                    <m:rPr/>
                    <m:t>B</m:t>
                  </m:r>
                </m:sub>
                <m:sup>
                  <m:r>
                    <m:rPr/>
                    <m:t>2</m:t>
                  </m:r>
                </m:sup>
              </m:sSubSup>
            </m:e>
          </m:d>
          <m:sSub>
            <m:sSubPr/>
            <m:e>
              <m:r>
                <m:rPr/>
                <m:t>D</m:t>
              </m:r>
            </m:e>
            <m:sub>
              <m:r>
                <m:rPr/>
                <m:t>B</m:t>
              </m:r>
            </m:sub>
          </m:sSub>
          <m:r>
            <m:rPr>
              <m:sty m:val="p"/>
            </m:rPr>
            <m:t>(</m:t>
          </m:r>
          <m:r>
            <m:rPr/>
            <m:t>x</m:t>
          </m:r>
          <m:r>
            <m:rPr>
              <m:sty m:val="p"/>
            </m:rPr>
            <m:t>−</m:t>
          </m:r>
          <m:r>
            <m:rPr/>
            <m:t>y</m:t>
          </m:r>
          <m:r>
            <m:rPr>
              <m:sty m:val="p"/>
            </m:rPr>
            <m:t>)=−</m:t>
          </m:r>
          <m:r>
            <m:rPr/>
            <m:t>i</m:t>
          </m:r>
          <m:sSup>
            <m:sSupPr/>
            <m:e>
              <m:r>
                <m:rPr/>
                <m:t>δ</m:t>
              </m:r>
            </m:e>
            <m:sup>
              <m:r>
                <m:rPr/>
                <m:t>4</m:t>
              </m:r>
            </m:sup>
          </m:sSup>
          <m:r>
            <m:rPr>
              <m:sty m:val="p"/>
            </m:rPr>
            <m:t>(</m:t>
          </m:r>
          <m:r>
            <m:rPr/>
            <m:t>x</m:t>
          </m:r>
          <m:r>
            <m:rPr>
              <m:sty m:val="p"/>
            </m:rPr>
            <m:t>−</m:t>
          </m:r>
          <m:r>
            <m:rPr/>
            <m:t>y</m:t>
          </m:r>
          <m:r>
            <m:rPr>
              <m:sty m:val="p"/>
            </m:rPr>
            <m:t>)</m:t>
          </m:r>
        </m:oMath>
      </m:oMathPara>
    </w:p>
    <w:p w14:paraId="6C4CB4D7">
      <w:pPr>
        <w:pStyle w:val="3"/>
      </w:pPr>
      <w:r>
        <w:t>Its retarded propagator is:</w:t>
      </w:r>
      <w:r>
        <w:br w:type="textWrapping"/>
      </w:r>
      <m:oMathPara>
        <m:oMath>
          <m:sSubSup>
            <m:sSubSupPr/>
            <m:e>
              <m:r>
                <m:rPr/>
                <m:t>D</m:t>
              </m:r>
            </m:e>
            <m:sub>
              <m:r>
                <m:rPr/>
                <m:t>B</m:t>
              </m:r>
            </m:sub>
            <m:sup>
              <m:r>
                <m:rPr/>
                <m:t>ret</m:t>
              </m:r>
            </m:sup>
          </m:sSubSup>
          <m:r>
            <m:rPr>
              <m:sty m:val="p"/>
            </m:rPr>
            <m:t>(</m:t>
          </m:r>
          <m:r>
            <m:rPr/>
            <m:t>x</m:t>
          </m:r>
          <m:r>
            <m:rPr>
              <m:sty m:val="p"/>
            </m:rPr>
            <m:t>−</m:t>
          </m:r>
          <m:r>
            <m:rPr/>
            <m:t>y</m:t>
          </m:r>
          <m:r>
            <m:rPr>
              <m:sty m:val="p"/>
            </m:rPr>
            <m:t>)=</m:t>
          </m:r>
          <m:r>
            <m:rPr/>
            <m:t>θ</m:t>
          </m:r>
          <m:d>
            <m:dPr>
              <m:sepChr m:val=""/>
            </m:dPr>
            <m:e>
              <m:sSup>
                <m:sSupPr/>
                <m:e>
                  <m:r>
                    <m:rPr/>
                    <m:t>x</m:t>
                  </m:r>
                </m:e>
                <m:sup>
                  <m:r>
                    <m:rPr/>
                    <m:t>0</m:t>
                  </m:r>
                </m:sup>
              </m:sSup>
              <m:r>
                <m:rPr>
                  <m:sty m:val="p"/>
                </m:rPr>
                <m:t>−</m:t>
              </m:r>
              <m:sSup>
                <m:sSupPr/>
                <m:e>
                  <m:r>
                    <m:rPr/>
                    <m:t>y</m:t>
                  </m:r>
                </m:e>
                <m:sup>
                  <m:r>
                    <m:rPr/>
                    <m:t>0</m:t>
                  </m:r>
                </m:sup>
              </m:sSup>
            </m:e>
          </m:d>
          <m:d>
            <m:dPr>
              <m:begChr m:val="⟨"/>
              <m:sepChr m:val=""/>
              <m:endChr m:val="⟩"/>
            </m:dPr>
            <m:e>
              <m:r>
                <m:rPr/>
                <m:t>0</m:t>
              </m:r>
              <m:d>
                <m:dPr>
                  <m:begChr m:val="|"/>
                  <m:sepChr m:val=""/>
                  <m:endChr m:val="|"/>
                </m:dPr>
                <m:e>
                  <m:d>
                    <m:dPr>
                      <m:begChr m:val="["/>
                      <m:sepChr m:val=""/>
                      <m:endChr m:val="]"/>
                    </m:dPr>
                    <m:e>
                      <m:sSub>
                        <m:sSubPr/>
                        <m:e>
                          <m:r>
                            <m:rPr/>
                            <m:t>ψ</m:t>
                          </m:r>
                        </m:e>
                        <m:sub>
                          <m:r>
                            <m:rPr/>
                            <m:t>B</m:t>
                          </m:r>
                        </m:sub>
                      </m:sSub>
                      <m:r>
                        <m:rPr>
                          <m:sty m:val="p"/>
                        </m:rPr>
                        <m:t>(</m:t>
                      </m:r>
                      <m:r>
                        <m:rPr/>
                        <m:t>x</m:t>
                      </m:r>
                      <m:r>
                        <m:rPr>
                          <m:sty m:val="p"/>
                        </m:rPr>
                        <m:t>),</m:t>
                      </m:r>
                      <m:sSubSup>
                        <m:sSubSupPr/>
                        <m:e>
                          <m:r>
                            <m:rPr/>
                            <m:t>ψ</m:t>
                          </m:r>
                        </m:e>
                        <m:sub>
                          <m:r>
                            <m:rPr/>
                            <m:t>B</m:t>
                          </m:r>
                        </m:sub>
                        <m:sup>
                          <m:r>
                            <m:rPr>
                              <m:sty m:val="p"/>
                            </m:rPr>
                            <m:t>†</m:t>
                          </m:r>
                        </m:sup>
                      </m:sSubSup>
                      <m:r>
                        <m:rPr>
                          <m:sty m:val="p"/>
                        </m:rPr>
                        <m:t>(</m:t>
                      </m:r>
                      <m:r>
                        <m:rPr/>
                        <m:t>y</m:t>
                      </m:r>
                      <m:r>
                        <m:rPr>
                          <m:sty m:val="p"/>
                        </m:rPr>
                        <m:t>)</m:t>
                      </m:r>
                    </m:e>
                  </m:d>
                </m:e>
              </m:d>
              <m:r>
                <m:rPr/>
                <m:t>0</m:t>
              </m:r>
            </m:e>
          </m:d>
        </m:oMath>
      </m:oMathPara>
    </w:p>
    <w:p w14:paraId="66B939AA">
      <w:pPr>
        <w:pStyle w:val="3"/>
      </w:pPr>
      <w:r>
        <w:t>Theorem 5.3: The B-field propagator satisfies microscopic causality.</w:t>
      </w:r>
      <w:r>
        <w:br w:type="textWrapping"/>
      </w:r>
      <w:r>
        <w:t xml:space="preserve">Proof: For spacelike intervals </w:t>
      </w:r>
      <m:oMath>
        <m:r>
          <m:rPr>
            <m:sty m:val="p"/>
          </m:rPr>
          <m:t>(</m:t>
        </m:r>
        <m:r>
          <m:rPr/>
          <m:t>x</m:t>
        </m:r>
        <m:r>
          <m:rPr>
            <m:sty m:val="p"/>
          </m:rPr>
          <m:t>−</m:t>
        </m:r>
        <m:r>
          <m:rPr/>
          <m:t>y</m:t>
        </m:r>
        <m:sSup>
          <m:sSupPr/>
          <m:e>
            <m:r>
              <m:rPr>
                <m:sty m:val="p"/>
              </m:rPr>
              <m:t>)</m:t>
            </m:r>
          </m:e>
          <m:sup>
            <m:r>
              <m:rPr/>
              <m:t>2</m:t>
            </m:r>
          </m:sup>
        </m:sSup>
        <m:r>
          <m:rPr>
            <m:sty m:val="p"/>
          </m:rPr>
          <m:t>&lt;</m:t>
        </m:r>
        <m:r>
          <m:rPr/>
          <m:t>0</m:t>
        </m:r>
        <m:r>
          <m:rPr>
            <m:sty m:val="p"/>
          </m:rPr>
          <m:t>,</m:t>
        </m:r>
      </m:oMath>
      <w:r>
        <w:t xml:space="preserve"> we have:</w:t>
      </w:r>
      <w:r>
        <w:br w:type="textWrapping"/>
      </w:r>
      <m:oMathPara>
        <m:oMath>
          <m:d>
            <m:dPr>
              <m:begChr m:val="["/>
              <m:sepChr m:val=""/>
              <m:endChr m:val="]"/>
            </m:dPr>
            <m:e>
              <m:sSub>
                <m:sSubPr/>
                <m:e>
                  <m:r>
                    <m:rPr/>
                    <m:t>ψ</m:t>
                  </m:r>
                </m:e>
                <m:sub>
                  <m:r>
                    <m:rPr/>
                    <m:t>B</m:t>
                  </m:r>
                </m:sub>
              </m:sSub>
              <m:r>
                <m:rPr>
                  <m:sty m:val="p"/>
                </m:rPr>
                <m:t>(</m:t>
              </m:r>
              <m:r>
                <m:rPr/>
                <m:t>x</m:t>
              </m:r>
              <m:r>
                <m:rPr>
                  <m:sty m:val="p"/>
                </m:rPr>
                <m:t>),</m:t>
              </m:r>
              <m:sSubSup>
                <m:sSubSupPr/>
                <m:e>
                  <m:r>
                    <m:rPr/>
                    <m:t>ψ</m:t>
                  </m:r>
                </m:e>
                <m:sub>
                  <m:r>
                    <m:rPr/>
                    <m:t>B</m:t>
                  </m:r>
                </m:sub>
                <m:sup>
                  <m:r>
                    <m:rPr>
                      <m:sty m:val="p"/>
                    </m:rPr>
                    <m:t>†</m:t>
                  </m:r>
                </m:sup>
              </m:sSubSup>
              <m:r>
                <m:rPr>
                  <m:sty m:val="p"/>
                </m:rPr>
                <m:t>(</m:t>
              </m:r>
              <m:r>
                <m:rPr/>
                <m:t>y</m:t>
              </m:r>
              <m:r>
                <m:rPr>
                  <m:sty m:val="p"/>
                </m:rPr>
                <m:t>)</m:t>
              </m:r>
            </m:e>
          </m:d>
          <m:r>
            <m:rPr>
              <m:sty m:val="p"/>
            </m:rPr>
            <m:t>=</m:t>
          </m:r>
          <m:r>
            <m:rPr/>
            <m:t>0</m:t>
          </m:r>
        </m:oMath>
      </m:oMathPara>
      <w:r>
        <w:br w:type="textWrapping"/>
      </w:r>
      <w:r>
        <w:t>This ensures that measurements at spacelike separations do not interfere, satisfying relativistic causality.</w:t>
      </w:r>
    </w:p>
    <w:p w14:paraId="0F76B053">
      <w:pPr>
        <w:pStyle w:val="3"/>
        <w:rPr>
          <w:b/>
          <w:bCs/>
        </w:rPr>
      </w:pPr>
      <w:r>
        <w:rPr>
          <w:b/>
          <w:bCs/>
        </w:rPr>
        <w:t>5.4.2 Causal Commutation Relations of Color Charge Operators</w:t>
      </w:r>
    </w:p>
    <w:p w14:paraId="61ACF9B1">
      <w:pPr>
        <w:pStyle w:val="3"/>
      </w:pPr>
      <w:r>
        <w:t>The commutation relations of color charge density operators:</w:t>
      </w:r>
      <w:r>
        <w:br w:type="textWrapping"/>
      </w:r>
      <m:oMathPara>
        <m:oMath>
          <m:d>
            <m:dPr>
              <m:begChr m:val="["/>
              <m:sepChr m:val=""/>
              <m:endChr m:val="]"/>
            </m:dPr>
            <m:e>
              <m:sSubSup>
                <m:sSubSupPr/>
                <m:e>
                  <m:r>
                    <m:rPr/>
                    <m:t>ρ</m:t>
                  </m:r>
                </m:e>
                <m:sub>
                  <m:r>
                    <m:rPr/>
                    <m:t>c</m:t>
                  </m:r>
                </m:sub>
                <m:sup>
                  <m:r>
                    <m:rPr/>
                    <m:t>a</m:t>
                  </m:r>
                </m:sup>
              </m:sSubSup>
              <m:r>
                <m:rPr>
                  <m:sty m:val="p"/>
                </m:rPr>
                <m:t>(</m:t>
              </m:r>
              <m:acc>
                <m:accPr>
                  <m:chr m:val="⃗"/>
                </m:accPr>
                <m:e>
                  <m:r>
                    <m:rPr/>
                    <m:t>x</m:t>
                  </m:r>
                </m:e>
              </m:acc>
              <m:r>
                <m:rPr>
                  <m:sty m:val="p"/>
                </m:rPr>
                <m:t>,</m:t>
              </m:r>
              <m:r>
                <m:rPr/>
                <m:t>t</m:t>
              </m:r>
              <m:r>
                <m:rPr>
                  <m:sty m:val="p"/>
                </m:rPr>
                <m:t>),</m:t>
              </m:r>
              <m:sSubSup>
                <m:sSubSupPr/>
                <m:e>
                  <m:r>
                    <m:rPr/>
                    <m:t>ρ</m:t>
                  </m:r>
                </m:e>
                <m:sub>
                  <m:r>
                    <m:rPr/>
                    <m:t>c</m:t>
                  </m:r>
                </m:sub>
                <m:sup>
                  <m:r>
                    <m:rPr/>
                    <m:t>b</m:t>
                  </m:r>
                </m:sup>
              </m:sSubSup>
              <m:r>
                <m:rPr>
                  <m:sty m:val="p"/>
                </m:rPr>
                <m:t>(</m:t>
              </m:r>
              <m:acc>
                <m:accPr>
                  <m:chr m:val="⃗"/>
                </m:accPr>
                <m:e>
                  <m:r>
                    <m:rPr/>
                    <m:t>y</m:t>
                  </m:r>
                </m:e>
              </m:acc>
              <m:r>
                <m:rPr>
                  <m:sty m:val="p"/>
                </m:rPr>
                <m:t>,</m:t>
              </m:r>
              <m:r>
                <m:rPr/>
                <m:t>t</m:t>
              </m:r>
              <m:r>
                <m:rPr>
                  <m:sty m:val="p"/>
                </m:rPr>
                <m:t>)</m:t>
              </m:r>
            </m:e>
          </m:d>
          <m:r>
            <m:rPr>
              <m:sty m:val="p"/>
            </m:rPr>
            <m:t>=</m:t>
          </m:r>
          <m:r>
            <m:rPr/>
            <m:t>i</m:t>
          </m:r>
          <m:sSup>
            <m:sSupPr/>
            <m:e>
              <m:r>
                <m:rPr/>
                <m:t>f</m:t>
              </m:r>
            </m:e>
            <m:sup>
              <m:r>
                <m:rPr/>
                <m:t>abc</m:t>
              </m:r>
            </m:sup>
          </m:sSup>
          <m:sSubSup>
            <m:sSubSupPr/>
            <m:e>
              <m:r>
                <m:rPr/>
                <m:t>ρ</m:t>
              </m:r>
            </m:e>
            <m:sub>
              <m:r>
                <m:rPr/>
                <m:t>c</m:t>
              </m:r>
            </m:sub>
            <m:sup>
              <m:r>
                <m:rPr/>
                <m:t>c</m:t>
              </m:r>
            </m:sup>
          </m:sSubSup>
          <m:r>
            <m:rPr>
              <m:sty m:val="p"/>
            </m:rPr>
            <m:t>(</m:t>
          </m:r>
          <m:acc>
            <m:accPr>
              <m:chr m:val="⃗"/>
            </m:accPr>
            <m:e>
              <m:r>
                <m:rPr/>
                <m:t>x</m:t>
              </m:r>
            </m:e>
          </m:acc>
          <m:r>
            <m:rPr>
              <m:sty m:val="p"/>
            </m:rPr>
            <m:t>,</m:t>
          </m:r>
          <m:r>
            <m:rPr/>
            <m:t>t</m:t>
          </m:r>
          <m:r>
            <m:rPr>
              <m:sty m:val="p"/>
            </m:rPr>
            <m:t>)</m:t>
          </m:r>
          <m:sSup>
            <m:sSupPr/>
            <m:e>
              <m:r>
                <m:rPr/>
                <m:t>δ</m:t>
              </m:r>
            </m:e>
            <m:sup>
              <m:r>
                <m:rPr/>
                <m:t>3</m:t>
              </m:r>
            </m:sup>
          </m:sSup>
          <m:r>
            <m:rPr>
              <m:sty m:val="p"/>
            </m:rPr>
            <m:t>(</m:t>
          </m:r>
          <m:acc>
            <m:accPr>
              <m:chr m:val="⃗"/>
            </m:accPr>
            <m:e>
              <m:r>
                <m:rPr/>
                <m:t>x</m:t>
              </m:r>
            </m:e>
          </m:acc>
          <m:r>
            <m:rPr>
              <m:sty m:val="p"/>
            </m:rPr>
            <m:t>−</m:t>
          </m:r>
          <m:acc>
            <m:accPr>
              <m:chr m:val="⃗"/>
            </m:accPr>
            <m:e>
              <m:r>
                <m:rPr/>
                <m:t>y</m:t>
              </m:r>
            </m:e>
          </m:acc>
          <m:r>
            <m:rPr>
              <m:sty m:val="p"/>
            </m:rPr>
            <m:t>)</m:t>
          </m:r>
        </m:oMath>
      </m:oMathPara>
      <w:r>
        <w:br w:type="textWrapping"/>
      </w:r>
      <w:r>
        <w:t xml:space="preserve">where </w:t>
      </w:r>
      <m:oMath>
        <m:sSup>
          <m:sSupPr/>
          <m:e>
            <m:r>
              <m:rPr/>
              <m:t>f</m:t>
            </m:r>
          </m:e>
          <m:sup>
            <m:r>
              <m:rPr/>
              <m:t>abc</m:t>
            </m:r>
          </m:sup>
        </m:sSup>
      </m:oMath>
      <w:r>
        <w:t xml:space="preserve"> are SU(3) structure constants. This ensures the locality of color charge density.</w:t>
      </w:r>
    </w:p>
    <w:p w14:paraId="280E0B00">
      <w:pPr>
        <w:pStyle w:val="3"/>
        <w:rPr>
          <w:b/>
          <w:bCs/>
        </w:rPr>
      </w:pPr>
      <w:r>
        <w:rPr>
          <w:b/>
          <w:bCs/>
        </w:rPr>
        <w:t>5.5 Rigorous Proof of Energy-Momentum Conservation</w:t>
      </w:r>
    </w:p>
    <w:p w14:paraId="43101090">
      <w:pPr>
        <w:pStyle w:val="3"/>
        <w:rPr>
          <w:b/>
          <w:bCs/>
        </w:rPr>
      </w:pPr>
      <w:r>
        <w:rPr>
          <w:b/>
          <w:bCs/>
        </w:rPr>
        <w:t>5.5.1 Construction of the Energy-Momentum Tensor</w:t>
      </w:r>
    </w:p>
    <w:p w14:paraId="326D405D">
      <w:pPr>
        <w:pStyle w:val="3"/>
      </w:pPr>
      <w:r>
        <w:t>The symmetric energy-momentum tensor of the system:</w:t>
      </w:r>
      <w:r>
        <w:br w:type="textWrapping"/>
      </w:r>
      <m:oMathPara>
        <m:oMath>
          <m:sSup>
            <m:sSupPr/>
            <m:e>
              <m:r>
                <m:rPr/>
                <m:t>T</m:t>
              </m:r>
            </m:e>
            <m:sup>
              <m:r>
                <m:rPr/>
                <m:t>μν</m:t>
              </m:r>
            </m:sup>
          </m:sSup>
          <m:r>
            <m:rPr>
              <m:sty m:val="p"/>
            </m:rPr>
            <m:t>=</m:t>
          </m:r>
          <m:f>
            <m:fPr/>
            <m:num>
              <m:r>
                <m:rPr>
                  <m:sty m:val="p"/>
                </m:rPr>
                <m:t>∂</m:t>
              </m:r>
              <m:r>
                <m:rPr>
                  <m:sty m:val="p"/>
                  <m:scr m:val="script"/>
                </m:rPr>
                <m:t>ℒ</m:t>
              </m:r>
            </m:num>
            <m:den>
              <m:r>
                <m:rPr>
                  <m:sty m:val="p"/>
                </m:rPr>
                <m:t>∂</m:t>
              </m:r>
              <m:d>
                <m:dPr>
                  <m:sepChr m:val=""/>
                </m:dPr>
                <m:e>
                  <m:sSub>
                    <m:sSubPr/>
                    <m:e>
                      <m:r>
                        <m:rPr>
                          <m:sty m:val="p"/>
                        </m:rPr>
                        <m:t>∂</m:t>
                      </m:r>
                    </m:e>
                    <m:sub>
                      <m:r>
                        <m:rPr/>
                        <m:t>μ</m:t>
                      </m:r>
                    </m:sub>
                  </m:sSub>
                  <m:sSub>
                    <m:sSubPr/>
                    <m:e>
                      <m:r>
                        <m:rPr/>
                        <m:t>ψ</m:t>
                      </m:r>
                    </m:e>
                    <m:sub>
                      <m:r>
                        <m:rPr/>
                        <m:t>B</m:t>
                      </m:r>
                    </m:sub>
                  </m:sSub>
                </m:e>
              </m:d>
            </m:den>
          </m:f>
          <m:sSup>
            <m:sSupPr/>
            <m:e>
              <m:r>
                <m:rPr>
                  <m:sty m:val="p"/>
                </m:rPr>
                <m:t>∂</m:t>
              </m:r>
            </m:e>
            <m:sup>
              <m:r>
                <m:rPr/>
                <m:t>ν</m:t>
              </m:r>
            </m:sup>
          </m:sSup>
          <m:sSub>
            <m:sSubPr/>
            <m:e>
              <m:r>
                <m:rPr/>
                <m:t>ψ</m:t>
              </m:r>
            </m:e>
            <m:sub>
              <m:r>
                <m:rPr/>
                <m:t>B</m:t>
              </m:r>
            </m:sub>
          </m:sSub>
          <m:r>
            <m:rPr>
              <m:sty m:val="p"/>
            </m:rPr>
            <m:t>−</m:t>
          </m:r>
          <m:sSup>
            <m:sSupPr/>
            <m:e>
              <m:r>
                <m:rPr/>
                <m:t>g</m:t>
              </m:r>
            </m:e>
            <m:sup>
              <m:r>
                <m:rPr/>
                <m:t>μν</m:t>
              </m:r>
            </m:sup>
          </m:sSup>
          <m:r>
            <m:rPr>
              <m:sty m:val="p"/>
              <m:scr m:val="script"/>
            </m:rPr>
            <m:t>ℒ</m:t>
          </m:r>
        </m:oMath>
      </m:oMathPara>
    </w:p>
    <w:p w14:paraId="16FF9D84">
      <w:pPr>
        <w:pStyle w:val="3"/>
      </w:pPr>
      <w:r>
        <w:t xml:space="preserve">Theorem 5.4: The energy-momentum tensor is conserved: </w:t>
      </w:r>
      <m:oMath>
        <m:sSub>
          <m:sSubPr/>
          <m:e>
            <m:r>
              <m:rPr>
                <m:sty m:val="p"/>
              </m:rPr>
              <m:t>∂</m:t>
            </m:r>
          </m:e>
          <m:sub>
            <m:r>
              <m:rPr/>
              <m:t>μ</m:t>
            </m:r>
          </m:sub>
        </m:sSub>
        <m:sSup>
          <m:sSupPr/>
          <m:e>
            <m:r>
              <m:rPr/>
              <m:t>T</m:t>
            </m:r>
          </m:e>
          <m:sup>
            <m:r>
              <m:rPr/>
              <m:t>μν</m:t>
            </m:r>
          </m:sup>
        </m:sSup>
        <m:r>
          <m:rPr>
            <m:sty m:val="p"/>
          </m:rPr>
          <m:t>=</m:t>
        </m:r>
        <m:r>
          <m:rPr/>
          <m:t>0</m:t>
        </m:r>
        <m:r>
          <m:rPr>
            <m:sty m:val="p"/>
          </m:rPr>
          <m:t>.</m:t>
        </m:r>
      </m:oMath>
      <w:r>
        <w:br w:type="textWrapping"/>
      </w:r>
      <w:r>
        <w:t xml:space="preserve">Proof: From Noether’s theorem, spacetime translation symmetry leads to energy-momentum conservation. Consider infinitesimal translation </w:t>
      </w:r>
      <m:oMath>
        <m:sSup>
          <m:sSupPr/>
          <m:e>
            <m:r>
              <m:rPr/>
              <m:t>x</m:t>
            </m:r>
          </m:e>
          <m:sup>
            <m:r>
              <m:rPr/>
              <m:t>μ</m:t>
            </m:r>
          </m:sup>
        </m:sSup>
        <m:r>
          <m:rPr>
            <m:sty m:val="p"/>
          </m:rPr>
          <m:t>→</m:t>
        </m:r>
        <m:sSup>
          <m:sSupPr/>
          <m:e>
            <m:r>
              <m:rPr/>
              <m:t>x</m:t>
            </m:r>
          </m:e>
          <m:sup>
            <m:r>
              <m:rPr/>
              <m:t>μ</m:t>
            </m:r>
          </m:sup>
        </m:sSup>
        <m:r>
          <m:rPr>
            <m:sty m:val="p"/>
          </m:rPr>
          <m:t>+</m:t>
        </m:r>
        <m:sSup>
          <m:sSupPr/>
          <m:e>
            <m:r>
              <m:rPr/>
              <m:t>ϵ</m:t>
            </m:r>
          </m:e>
          <m:sup>
            <m:r>
              <m:rPr/>
              <m:t>μ</m:t>
            </m:r>
          </m:sup>
        </m:sSup>
        <m:r>
          <m:rPr>
            <m:sty m:val="p"/>
          </m:rPr>
          <m:t>,</m:t>
        </m:r>
      </m:oMath>
      <w:r>
        <w:t xml:space="preserve"> the field transformation is:</w:t>
      </w:r>
      <w:r>
        <w:br w:type="textWrapping"/>
      </w:r>
      <m:oMathPara>
        <m:oMath>
          <m:r>
            <m:rPr/>
            <m:t>δ</m:t>
          </m:r>
          <m:sSub>
            <m:sSubPr/>
            <m:e>
              <m:r>
                <m:rPr/>
                <m:t>ψ</m:t>
              </m:r>
            </m:e>
            <m:sub>
              <m:r>
                <m:rPr/>
                <m:t>B</m:t>
              </m:r>
            </m:sub>
          </m:sSub>
          <m:r>
            <m:rPr>
              <m:sty m:val="p"/>
            </m:rPr>
            <m:t>=</m:t>
          </m:r>
          <m:sSup>
            <m:sSupPr/>
            <m:e>
              <m:r>
                <m:rPr/>
                <m:t>ϵ</m:t>
              </m:r>
            </m:e>
            <m:sup>
              <m:r>
                <m:rPr/>
                <m:t>μ</m:t>
              </m:r>
            </m:sup>
          </m:sSup>
          <m:sSub>
            <m:sSubPr/>
            <m:e>
              <m:r>
                <m:rPr>
                  <m:sty m:val="p"/>
                </m:rPr>
                <m:t>∂</m:t>
              </m:r>
            </m:e>
            <m:sub>
              <m:r>
                <m:rPr/>
                <m:t>μ</m:t>
              </m:r>
            </m:sub>
          </m:sSub>
          <m:sSub>
            <m:sSubPr/>
            <m:e>
              <m:r>
                <m:rPr/>
                <m:t>ψ</m:t>
              </m:r>
            </m:e>
            <m:sub>
              <m:r>
                <m:rPr/>
                <m:t>B</m:t>
              </m:r>
            </m:sub>
          </m:sSub>
        </m:oMath>
      </m:oMathPara>
    </w:p>
    <w:p w14:paraId="0A02E488">
      <w:pPr>
        <w:pStyle w:val="3"/>
      </w:pPr>
      <w:r>
        <w:t>The corresponding Noether current is:</w:t>
      </w:r>
      <w:r>
        <w:br w:type="textWrapping"/>
      </w:r>
      <m:oMathPara>
        <m:oMath>
          <m:sSup>
            <m:sSupPr/>
            <m:e>
              <m:r>
                <m:rPr/>
                <m:t>J</m:t>
              </m:r>
            </m:e>
            <m:sup>
              <m:r>
                <m:rPr/>
                <m:t>μ</m:t>
              </m:r>
            </m:sup>
          </m:sSup>
          <m:r>
            <m:rPr>
              <m:sty m:val="p"/>
            </m:rPr>
            <m:t>=</m:t>
          </m:r>
          <m:f>
            <m:fPr/>
            <m:num>
              <m:r>
                <m:rPr>
                  <m:sty m:val="p"/>
                </m:rPr>
                <m:t>∂</m:t>
              </m:r>
              <m:r>
                <m:rPr>
                  <m:sty m:val="p"/>
                  <m:scr m:val="script"/>
                </m:rPr>
                <m:t>ℒ</m:t>
              </m:r>
            </m:num>
            <m:den>
              <m:r>
                <m:rPr>
                  <m:sty m:val="p"/>
                </m:rPr>
                <m:t>∂</m:t>
              </m:r>
              <m:d>
                <m:dPr>
                  <m:sepChr m:val=""/>
                </m:dPr>
                <m:e>
                  <m:sSub>
                    <m:sSubPr/>
                    <m:e>
                      <m:r>
                        <m:rPr>
                          <m:sty m:val="p"/>
                        </m:rPr>
                        <m:t>∂</m:t>
                      </m:r>
                    </m:e>
                    <m:sub>
                      <m:r>
                        <m:rPr/>
                        <m:t>μ</m:t>
                      </m:r>
                    </m:sub>
                  </m:sSub>
                  <m:sSub>
                    <m:sSubPr/>
                    <m:e>
                      <m:r>
                        <m:rPr/>
                        <m:t>ψ</m:t>
                      </m:r>
                    </m:e>
                    <m:sub>
                      <m:r>
                        <m:rPr/>
                        <m:t>B</m:t>
                      </m:r>
                    </m:sub>
                  </m:sSub>
                </m:e>
              </m:d>
            </m:den>
          </m:f>
          <m:r>
            <m:rPr/>
            <m:t>δ</m:t>
          </m:r>
          <m:sSub>
            <m:sSubPr/>
            <m:e>
              <m:r>
                <m:rPr/>
                <m:t>ψ</m:t>
              </m:r>
            </m:e>
            <m:sub>
              <m:r>
                <m:rPr/>
                <m:t>B</m:t>
              </m:r>
            </m:sub>
          </m:sSub>
          <m:r>
            <m:rPr>
              <m:sty m:val="p"/>
            </m:rPr>
            <m:t>−</m:t>
          </m:r>
          <m:sSup>
            <m:sSupPr/>
            <m:e>
              <m:r>
                <m:rPr/>
                <m:t>ϵ</m:t>
              </m:r>
            </m:e>
            <m:sup>
              <m:r>
                <m:rPr/>
                <m:t>μ</m:t>
              </m:r>
            </m:sup>
          </m:sSup>
          <m:r>
            <m:rPr>
              <m:sty m:val="p"/>
              <m:scr m:val="script"/>
            </m:rPr>
            <m:t>ℒ</m:t>
          </m:r>
        </m:oMath>
      </m:oMathPara>
    </w:p>
    <w:p w14:paraId="366CF2F2">
      <w:pPr>
        <w:pStyle w:val="3"/>
      </w:pPr>
      <w:r>
        <w:t xml:space="preserve">The conservation law </w:t>
      </w:r>
      <m:oMath>
        <m:sSub>
          <m:sSubPr/>
          <m:e>
            <m:r>
              <m:rPr>
                <m:sty m:val="p"/>
              </m:rPr>
              <m:t>∂</m:t>
            </m:r>
          </m:e>
          <m:sub>
            <m:r>
              <m:rPr/>
              <m:t>μ</m:t>
            </m:r>
          </m:sub>
        </m:sSub>
        <m:sSup>
          <m:sSupPr/>
          <m:e>
            <m:r>
              <m:rPr/>
              <m:t>J</m:t>
            </m:r>
          </m:e>
          <m:sup>
            <m:r>
              <m:rPr/>
              <m:t>μ</m:t>
            </m:r>
          </m:sup>
        </m:sSup>
        <m:r>
          <m:rPr>
            <m:sty m:val="p"/>
          </m:rPr>
          <m:t>=</m:t>
        </m:r>
        <m:r>
          <m:rPr/>
          <m:t>0</m:t>
        </m:r>
      </m:oMath>
      <w:r>
        <w:t xml:space="preserve"> gives </w:t>
      </w:r>
      <m:oMath>
        <m:sSub>
          <m:sSubPr/>
          <m:e>
            <m:r>
              <m:rPr>
                <m:sty m:val="p"/>
              </m:rPr>
              <m:t>∂</m:t>
            </m:r>
          </m:e>
          <m:sub>
            <m:r>
              <m:rPr/>
              <m:t>μ</m:t>
            </m:r>
          </m:sub>
        </m:sSub>
        <m:sSup>
          <m:sSupPr/>
          <m:e>
            <m:r>
              <m:rPr/>
              <m:t>T</m:t>
            </m:r>
          </m:e>
          <m:sup>
            <m:r>
              <m:rPr/>
              <m:t>μν</m:t>
            </m:r>
          </m:sup>
        </m:sSup>
        <m:r>
          <m:rPr>
            <m:sty m:val="p"/>
          </m:rPr>
          <m:t>=</m:t>
        </m:r>
        <m:r>
          <m:rPr/>
          <m:t>0</m:t>
        </m:r>
        <m:r>
          <m:rPr>
            <m:sty m:val="p"/>
          </m:rPr>
          <m:t>.</m:t>
        </m:r>
      </m:oMath>
    </w:p>
    <w:p w14:paraId="7E4D1A04">
      <w:pPr>
        <w:pStyle w:val="3"/>
        <w:rPr>
          <w:b/>
          <w:bCs/>
        </w:rPr>
      </w:pPr>
      <w:r>
        <w:rPr>
          <w:b/>
          <w:bCs/>
        </w:rPr>
        <w:t>5.5.2 Four-Momentum Operator</w:t>
      </w:r>
    </w:p>
    <w:p w14:paraId="1E816B02">
      <w:pPr>
        <w:pStyle w:val="3"/>
      </w:pPr>
      <w:r>
        <w:t>The total four-momentum operator of the system:</w:t>
      </w:r>
      <w:r>
        <w:br w:type="textWrapping"/>
      </w:r>
      <m:oMathPara>
        <m:oMath>
          <m:sSup>
            <m:sSupPr/>
            <m:e>
              <m:r>
                <m:rPr/>
                <m:t>P</m:t>
              </m:r>
            </m:e>
            <m:sup>
              <m:r>
                <m:rPr/>
                <m:t>μ</m:t>
              </m:r>
            </m:sup>
          </m:sSup>
          <m:r>
            <m:rPr>
              <m:sty m:val="p"/>
            </m:rPr>
            <m:t>=∫</m:t>
          </m:r>
          <m:sSup>
            <m:sSupPr/>
            <m:e>
              <m:r>
                <m:rPr/>
                <m:t>d</m:t>
              </m:r>
            </m:e>
            <m:sup>
              <m:r>
                <m:rPr/>
                <m:t>3</m:t>
              </m:r>
            </m:sup>
          </m:sSup>
          <m:r>
            <m:rPr/>
            <m:t>x</m:t>
          </m:r>
          <m:sSup>
            <m:sSupPr/>
            <m:e>
              <m:r>
                <m:rPr/>
                <m:t>T</m:t>
              </m:r>
            </m:e>
            <m:sup>
              <m:r>
                <m:rPr/>
                <m:t>0μ</m:t>
              </m:r>
            </m:sup>
          </m:sSup>
          <m:r>
            <m:rPr>
              <m:sty m:val="p"/>
            </m:rPr>
            <m:t>(</m:t>
          </m:r>
          <m:r>
            <m:rPr/>
            <m:t>x</m:t>
          </m:r>
          <m:r>
            <m:rPr>
              <m:sty m:val="p"/>
            </m:rPr>
            <m:t>)</m:t>
          </m:r>
        </m:oMath>
      </m:oMathPara>
    </w:p>
    <w:p w14:paraId="103BF8F9">
      <w:pPr>
        <w:pStyle w:val="3"/>
      </w:pPr>
      <w:r>
        <w:t>In the Heisenberg picture, it satisfies:</w:t>
      </w:r>
      <w:r>
        <w:br w:type="textWrapping"/>
      </w:r>
      <m:oMathPara>
        <m:oMath>
          <m:f>
            <m:fPr/>
            <m:num>
              <m:r>
                <m:rPr/>
                <m:t>d</m:t>
              </m:r>
              <m:sSup>
                <m:sSupPr/>
                <m:e>
                  <m:r>
                    <m:rPr/>
                    <m:t>P</m:t>
                  </m:r>
                </m:e>
                <m:sup>
                  <m:r>
                    <m:rPr/>
                    <m:t>μ</m:t>
                  </m:r>
                </m:sup>
              </m:sSup>
            </m:num>
            <m:den>
              <m:r>
                <m:rPr/>
                <m:t>dt</m:t>
              </m:r>
            </m:den>
          </m:f>
          <m:r>
            <m:rPr>
              <m:sty m:val="p"/>
            </m:rPr>
            <m:t>=</m:t>
          </m:r>
          <m:r>
            <m:rPr/>
            <m:t>0</m:t>
          </m:r>
        </m:oMath>
      </m:oMathPara>
      <w:r>
        <w:br w:type="textWrapping"/>
      </w:r>
      <w:r>
        <w:t>i.e., total energy-momentum conservation.</w:t>
      </w:r>
    </w:p>
    <w:p w14:paraId="04888C29">
      <w:pPr>
        <w:pStyle w:val="3"/>
        <w:rPr>
          <w:b/>
          <w:bCs/>
        </w:rPr>
      </w:pPr>
      <w:r>
        <w:rPr>
          <w:b/>
          <w:bCs/>
        </w:rPr>
        <w:t>5.6 Special Mathematical Properties of the B-Field Color Charge Weak Coupling Model</w:t>
      </w:r>
    </w:p>
    <w:p w14:paraId="6DD9CA60">
      <w:pPr>
        <w:pStyle w:val="3"/>
        <w:rPr>
          <w:b/>
          <w:bCs/>
        </w:rPr>
      </w:pPr>
      <w:r>
        <w:rPr>
          <w:b/>
          <w:bCs/>
        </w:rPr>
        <w:t xml:space="preserve">5.6.1 Symmetry Analysis of Coupling Matrix </w:t>
      </w:r>
      <m:oMath>
        <m:sSub>
          <m:sSubPr>
            <m:ctrlPr>
              <w:rPr>
                <w:rFonts w:ascii="Cambria Math" w:hAnsi="Cambria Math"/>
                <w:b/>
                <w:bCs/>
              </w:rPr>
            </m:ctrlPr>
          </m:sSubPr>
          <m:e>
            <m:r>
              <m:rPr>
                <m:sty m:val="bi"/>
              </m:rPr>
              <w:rPr>
                <w:rFonts w:hint="default" w:ascii="Cambria Math" w:hAnsi="Cambria Math"/>
              </w:rPr>
              <m:t>K</m:t>
            </m:r>
            <m:ctrlPr>
              <w:rPr>
                <w:rFonts w:ascii="Cambria Math" w:hAnsi="Cambria Math"/>
                <w:b/>
                <w:bCs/>
              </w:rPr>
            </m:ctrlPr>
          </m:e>
          <m:sub>
            <m:r>
              <m:rPr>
                <m:sty m:val="bi"/>
              </m:rPr>
              <w:rPr>
                <w:rFonts w:hint="default" w:ascii="Cambria Math" w:hAnsi="Cambria Math"/>
              </w:rPr>
              <m:t>ij</m:t>
            </m:r>
            <m:ctrlPr>
              <w:rPr>
                <w:rFonts w:ascii="Cambria Math" w:hAnsi="Cambria Math"/>
                <w:b/>
                <w:bCs/>
              </w:rPr>
            </m:ctrlPr>
          </m:sub>
        </m:sSub>
      </m:oMath>
    </w:p>
    <w:p w14:paraId="0763D3ED">
      <w:pPr>
        <w:pStyle w:val="3"/>
      </w:pPr>
      <w:r>
        <w:t xml:space="preserve">The coupling matrix </w:t>
      </w:r>
      <m:oMath>
        <m:sSub>
          <m:sSubPr/>
          <m:e>
            <m:r>
              <m:rPr/>
              <m:t>K</m:t>
            </m:r>
          </m:e>
          <m:sub>
            <m:r>
              <m:rPr/>
              <m:t>ij</m:t>
            </m:r>
          </m:sub>
        </m:sSub>
      </m:oMath>
      <w:r>
        <w:t xml:space="preserve"> has specific symmetry structures. Consider the decomposition of SU(3) color space:</w:t>
      </w:r>
      <w:r>
        <w:br w:type="textWrapping"/>
      </w:r>
      <m:oMathPara>
        <m:oMath>
          <m:r>
            <m:rPr/>
            <m:t>3</m:t>
          </m:r>
          <m:r>
            <m:rPr>
              <m:sty m:val="p"/>
            </m:rPr>
            <m:t>⊗</m:t>
          </m:r>
          <m:acc>
            <m:accPr>
              <m:chr m:val="‾"/>
            </m:accPr>
            <m:e>
              <m:r>
                <m:rPr/>
                <m:t>3</m:t>
              </m:r>
            </m:e>
          </m:acc>
          <m:r>
            <m:rPr>
              <m:sty m:val="p"/>
            </m:rPr>
            <m:t>=</m:t>
          </m:r>
          <m:r>
            <m:rPr/>
            <m:t>1</m:t>
          </m:r>
          <m:r>
            <m:rPr>
              <m:sty m:val="p"/>
            </m:rPr>
            <m:t>⊕</m:t>
          </m:r>
          <m:r>
            <m:rPr/>
            <m:t>8</m:t>
          </m:r>
        </m:oMath>
      </m:oMathPara>
    </w:p>
    <w:p w14:paraId="3268730D">
      <w:pPr>
        <w:pStyle w:val="3"/>
      </w:pPr>
      <w:r>
        <w:t>The corresponding coupling matrix can be decomposed as:</w:t>
      </w:r>
      <w:r>
        <w:br w:type="textWrapping"/>
      </w:r>
      <m:oMathPara>
        <m:oMath>
          <m:sSub>
            <m:sSubPr/>
            <m:e>
              <m:r>
                <m:rPr/>
                <m:t>K</m:t>
              </m:r>
            </m:e>
            <m:sub>
              <m:r>
                <m:rPr/>
                <m:t>ij</m:t>
              </m:r>
            </m:sub>
          </m:sSub>
          <m:r>
            <m:rPr>
              <m:sty m:val="p"/>
            </m:rPr>
            <m:t>=</m:t>
          </m:r>
          <m:sSub>
            <m:sSubPr/>
            <m:e>
              <m:r>
                <m:rPr/>
                <m:t>K</m:t>
              </m:r>
            </m:e>
            <m:sub>
              <m:r>
                <m:rPr/>
                <m:t>1</m:t>
              </m:r>
            </m:sub>
          </m:sSub>
          <m:sSub>
            <m:sSubPr/>
            <m:e>
              <m:r>
                <m:rPr/>
                <m:t>δ</m:t>
              </m:r>
            </m:e>
            <m:sub>
              <m:r>
                <m:rPr/>
                <m:t>ij</m:t>
              </m:r>
            </m:sub>
          </m:sSub>
          <m:r>
            <m:rPr>
              <m:sty m:val="p"/>
            </m:rPr>
            <m:t>+</m:t>
          </m:r>
          <m:sSubSup>
            <m:sSubSupPr/>
            <m:e>
              <m:r>
                <m:rPr/>
                <m:t>K</m:t>
              </m:r>
            </m:e>
            <m:sub>
              <m:r>
                <m:rPr/>
                <m:t>8</m:t>
              </m:r>
            </m:sub>
            <m:sup>
              <m:r>
                <m:rPr/>
                <m:t>a</m:t>
              </m:r>
            </m:sup>
          </m:sSubSup>
          <m:sSubSup>
            <m:sSubSupPr/>
            <m:e>
              <m:r>
                <m:rPr/>
                <m:t>T</m:t>
              </m:r>
            </m:e>
            <m:sub>
              <m:r>
                <m:rPr/>
                <m:t>ij</m:t>
              </m:r>
            </m:sub>
            <m:sup>
              <m:r>
                <m:rPr/>
                <m:t>a</m:t>
              </m:r>
            </m:sup>
          </m:sSubSup>
        </m:oMath>
      </m:oMathPara>
      <w:r>
        <w:br w:type="textWrapping"/>
      </w:r>
      <w:r>
        <w:t xml:space="preserve">where </w:t>
      </w:r>
      <m:oMath>
        <m:sSub>
          <m:sSubPr/>
          <m:e>
            <m:r>
              <m:rPr/>
              <m:t>K</m:t>
            </m:r>
          </m:e>
          <m:sub>
            <m:r>
              <m:rPr/>
              <m:t>1</m:t>
            </m:r>
          </m:sub>
        </m:sSub>
      </m:oMath>
      <w:r>
        <w:t xml:space="preserve"> corresponds to singlet coupling, and </w:t>
      </w:r>
      <m:oMath>
        <m:sSubSup>
          <m:sSubSupPr/>
          <m:e>
            <m:r>
              <m:rPr/>
              <m:t>K</m:t>
            </m:r>
          </m:e>
          <m:sub>
            <m:r>
              <m:rPr/>
              <m:t>8</m:t>
            </m:r>
          </m:sub>
          <m:sup>
            <m:r>
              <m:rPr/>
              <m:t>a</m:t>
            </m:r>
          </m:sup>
        </m:sSubSup>
      </m:oMath>
      <w:r>
        <w:t xml:space="preserve"> corresponds to octet coupling.</w:t>
      </w:r>
    </w:p>
    <w:p w14:paraId="024EDDC2">
      <w:pPr>
        <w:pStyle w:val="3"/>
      </w:pPr>
      <w:r>
        <w:t>Theorem 5.5: Lepton-quark coupling is mainly contributed by the octet.</w:t>
      </w:r>
      <w:r>
        <w:br w:type="textWrapping"/>
      </w:r>
      <w:r>
        <w:t xml:space="preserve">Proof: The lepton B-field </w:t>
      </w:r>
      <m:oMath>
        <m:sSubSup>
          <m:sSubSupPr/>
          <m:e>
            <m:r>
              <m:rPr/>
              <m:t>ψ</m:t>
            </m:r>
          </m:e>
          <m:sub>
            <m:r>
              <m:rPr/>
              <m:t>B</m:t>
            </m:r>
          </m:sub>
          <m:sup>
            <m:r>
              <m:rPr>
                <m:sty m:val="p"/>
              </m:rPr>
              <m:t>(</m:t>
            </m:r>
            <m:r>
              <m:rPr/>
              <m:t>l</m:t>
            </m:r>
            <m:r>
              <m:rPr>
                <m:sty m:val="p"/>
              </m:rPr>
              <m:t>)</m:t>
            </m:r>
          </m:sup>
        </m:sSubSup>
      </m:oMath>
      <w:r>
        <w:t xml:space="preserve"> is orthogonal to the color singlet:</w:t>
      </w:r>
      <w:r>
        <w:br w:type="textWrapping"/>
      </w:r>
      <m:oMathPara>
        <m:oMath>
          <m:d>
            <m:dPr>
              <m:begChr m:val="⟨"/>
              <m:sepChr m:val=""/>
              <m:endChr m:val="⟩"/>
            </m:dPr>
            <m:e>
              <m:r>
                <m:rPr/>
                <m:t>1</m:t>
              </m:r>
              <m:r>
                <m:rPr>
                  <m:sty m:val="p"/>
                </m:rPr>
                <m:t>|</m:t>
              </m:r>
              <m:sSubSup>
                <m:sSubSupPr/>
                <m:e>
                  <m:r>
                    <m:rPr/>
                    <m:t>ψ</m:t>
                  </m:r>
                </m:e>
                <m:sub>
                  <m:r>
                    <m:rPr/>
                    <m:t>B</m:t>
                  </m:r>
                </m:sub>
                <m:sup>
                  <m:r>
                    <m:rPr>
                      <m:sty m:val="p"/>
                    </m:rPr>
                    <m:t>(</m:t>
                  </m:r>
                  <m:r>
                    <m:rPr/>
                    <m:t>l</m:t>
                  </m:r>
                  <m:r>
                    <m:rPr>
                      <m:sty m:val="p"/>
                    </m:rPr>
                    <m:t>)</m:t>
                  </m:r>
                </m:sup>
              </m:sSubSup>
            </m:e>
          </m:d>
          <m:r>
            <m:rPr>
              <m:sty m:val="p"/>
            </m:rPr>
            <m:t>=</m:t>
          </m:r>
          <m:r>
            <m:rPr/>
            <m:t>0</m:t>
          </m:r>
        </m:oMath>
      </m:oMathPara>
      <w:r>
        <w:br w:type="textWrapping"/>
      </w:r>
      <w:r>
        <w:t xml:space="preserve">Therefore, the singlet coupling </w:t>
      </w:r>
      <m:oMath>
        <m:sSub>
          <m:sSubPr/>
          <m:e>
            <m:r>
              <m:rPr/>
              <m:t>K</m:t>
            </m:r>
          </m:e>
          <m:sub>
            <m:r>
              <m:rPr/>
              <m:t>1</m:t>
            </m:r>
          </m:sub>
        </m:sSub>
      </m:oMath>
      <w:r>
        <w:t xml:space="preserve"> contributes zero to lepton-quark interactions, and the interaction is entirely dominated by octet coupling </w:t>
      </w:r>
      <m:oMath>
        <m:sSubSup>
          <m:sSubSupPr/>
          <m:e>
            <m:r>
              <m:rPr/>
              <m:t>K</m:t>
            </m:r>
          </m:e>
          <m:sub>
            <m:r>
              <m:rPr/>
              <m:t>8</m:t>
            </m:r>
          </m:sub>
          <m:sup>
            <m:r>
              <m:rPr/>
              <m:t>a</m:t>
            </m:r>
          </m:sup>
        </m:sSubSup>
        <m:r>
          <m:rPr>
            <m:sty m:val="p"/>
          </m:rPr>
          <m:t>.</m:t>
        </m:r>
      </m:oMath>
    </w:p>
    <w:p w14:paraId="6DF2A95F">
      <w:pPr>
        <w:pStyle w:val="3"/>
        <w:rPr>
          <w:b/>
          <w:bCs/>
        </w:rPr>
      </w:pPr>
      <w:r>
        <w:rPr>
          <w:b/>
          <w:bCs/>
        </w:rPr>
        <w:t>5.6.2 Realization of Chiral Symmetry</w:t>
      </w:r>
    </w:p>
    <w:p w14:paraId="4BA6478A">
      <w:pPr>
        <w:pStyle w:val="3"/>
      </w:pPr>
      <w:r>
        <w:t>In the massless limit, the B-field satisfies chiral symmetry. Chiral transformation:</w:t>
      </w:r>
      <w:r>
        <w:br w:type="textWrapping"/>
      </w:r>
      <m:oMathPara>
        <m:oMath>
          <m:sSub>
            <m:sSubPr/>
            <m:e>
              <m:r>
                <m:rPr/>
                <m:t>ψ</m:t>
              </m:r>
            </m:e>
            <m:sub>
              <m:r>
                <m:rPr/>
                <m:t>B</m:t>
              </m:r>
            </m:sub>
          </m:sSub>
          <m:r>
            <m:rPr>
              <m:sty m:val="p"/>
            </m:rPr>
            <m:t>→</m:t>
          </m:r>
          <m:sSup>
            <m:sSupPr/>
            <m:e>
              <m:r>
                <m:rPr/>
                <m:t>e</m:t>
              </m:r>
            </m:e>
            <m:sup>
              <m:r>
                <m:rPr/>
                <m:t>i</m:t>
              </m:r>
              <m:sSub>
                <m:sSubPr/>
                <m:e>
                  <m:r>
                    <m:rPr/>
                    <m:t>γ</m:t>
                  </m:r>
                </m:e>
                <m:sub>
                  <m:r>
                    <m:rPr/>
                    <m:t>5</m:t>
                  </m:r>
                </m:sub>
              </m:sSub>
              <m:r>
                <m:rPr/>
                <m:t>θ</m:t>
              </m:r>
            </m:sup>
          </m:sSup>
          <m:sSub>
            <m:sSubPr/>
            <m:e>
              <m:r>
                <m:rPr/>
                <m:t>ψ</m:t>
              </m:r>
            </m:e>
            <m:sub>
              <m:r>
                <m:rPr/>
                <m:t>B</m:t>
              </m:r>
            </m:sub>
          </m:sSub>
        </m:oMath>
      </m:oMathPara>
    </w:p>
    <w:p w14:paraId="03E75854">
      <w:pPr>
        <w:pStyle w:val="3"/>
      </w:pPr>
      <w:r>
        <w:t>Theorem 5.6: Lepton-quark interactions preserve chiral symmetry.</w:t>
      </w:r>
      <w:r>
        <w:br w:type="textWrapping"/>
      </w:r>
      <w:r>
        <w:t xml:space="preserve">Proof: The projection operator </w:t>
      </w:r>
      <m:oMath>
        <m:sSub>
          <m:sSubPr/>
          <m:e>
            <m:r>
              <m:rPr/>
              <m:t>P</m:t>
            </m:r>
          </m:e>
          <m:sub>
            <m:r>
              <m:rPr/>
              <m:t>L</m:t>
            </m:r>
          </m:sub>
        </m:sSub>
        <m:r>
          <m:rPr>
            <m:sty m:val="p"/>
          </m:rPr>
          <m:t>=</m:t>
        </m:r>
        <m:f>
          <m:fPr/>
          <m:num>
            <m:r>
              <m:rPr/>
              <m:t>1</m:t>
            </m:r>
          </m:num>
          <m:den>
            <m:r>
              <m:rPr/>
              <m:t>2</m:t>
            </m:r>
          </m:den>
        </m:f>
        <m:d>
          <m:dPr>
            <m:sepChr m:val=""/>
          </m:dPr>
          <m:e>
            <m:r>
              <m:rPr/>
              <m:t>1</m:t>
            </m:r>
            <m:r>
              <m:rPr>
                <m:sty m:val="p"/>
              </m:rPr>
              <m:t>−</m:t>
            </m:r>
            <m:sSub>
              <m:sSubPr/>
              <m:e>
                <m:r>
                  <m:rPr/>
                  <m:t>γ</m:t>
                </m:r>
              </m:e>
              <m:sub>
                <m:r>
                  <m:rPr/>
                  <m:t>5</m:t>
                </m:r>
              </m:sub>
            </m:sSub>
          </m:e>
        </m:d>
      </m:oMath>
      <w:r>
        <w:t xml:space="preserve"> in the interaction term </w:t>
      </w:r>
      <m:oMath>
        <m:sSub>
          <m:sSubPr/>
          <m:e>
            <m:r>
              <m:rPr>
                <m:sty m:val="p"/>
                <m:scr m:val="script"/>
              </m:rPr>
              <m:t>ℒ</m:t>
            </m:r>
          </m:e>
          <m:sub>
            <m:r>
              <m:rPr>
                <m:sty m:val="p"/>
              </m:rPr>
              <m:t>weak</m:t>
            </m:r>
          </m:sub>
        </m:sSub>
      </m:oMath>
      <w:r>
        <w:t xml:space="preserve"> explicitly breaks chiral symmetry, but this is consistent with the Standard Model and represents physical symmetry breaking.</w:t>
      </w:r>
    </w:p>
    <w:p w14:paraId="3160E07F">
      <w:pPr>
        <w:pStyle w:val="3"/>
        <w:rPr>
          <w:b/>
          <w:bCs/>
        </w:rPr>
      </w:pPr>
      <w:r>
        <w:rPr>
          <w:b/>
          <w:bCs/>
        </w:rPr>
        <w:t>5.7 Mathematical Treatment of Non-Perturbative Effects</w:t>
      </w:r>
    </w:p>
    <w:p w14:paraId="5B1C3B1F">
      <w:pPr>
        <w:pStyle w:val="3"/>
        <w:rPr>
          <w:b/>
          <w:bCs/>
        </w:rPr>
      </w:pPr>
      <w:r>
        <w:rPr>
          <w:b/>
          <w:bCs/>
        </w:rPr>
        <w:t>5.7.1 Estimation of Instanton Contributions</w:t>
      </w:r>
    </w:p>
    <w:p w14:paraId="3CCD884D">
      <w:pPr>
        <w:pStyle w:val="3"/>
      </w:pPr>
      <w:r>
        <w:t>At the non-perturbative level, topological effects such as instantons need to be considered. The topological charge of SU(3) color space:</w:t>
      </w:r>
      <w:r>
        <w:br w:type="textWrapping"/>
      </w:r>
      <m:oMathPara>
        <m:oMath>
          <m:r>
            <m:rPr/>
            <m:t>Q</m:t>
          </m:r>
          <m:r>
            <m:rPr>
              <m:sty m:val="p"/>
            </m:rPr>
            <m:t>=</m:t>
          </m:r>
          <m:f>
            <m:fPr/>
            <m:num>
              <m:sSubSup>
                <m:sSubSupPr/>
                <m:e>
                  <m:r>
                    <m:rPr/>
                    <m:t>g</m:t>
                  </m:r>
                </m:e>
                <m:sub>
                  <m:r>
                    <m:rPr/>
                    <m:t>s</m:t>
                  </m:r>
                </m:sub>
                <m:sup>
                  <m:r>
                    <m:rPr/>
                    <m:t>2</m:t>
                  </m:r>
                </m:sup>
              </m:sSubSup>
            </m:num>
            <m:den>
              <m:r>
                <m:rPr/>
                <m:t>32</m:t>
              </m:r>
              <m:sSup>
                <m:sSupPr/>
                <m:e>
                  <m:r>
                    <m:rPr/>
                    <m:t>π</m:t>
                  </m:r>
                </m:e>
                <m:sup>
                  <m:r>
                    <m:rPr/>
                    <m:t>2</m:t>
                  </m:r>
                </m:sup>
              </m:sSup>
            </m:den>
          </m:f>
          <m:r>
            <m:rPr>
              <m:sty m:val="p"/>
            </m:rPr>
            <m:t>∫</m:t>
          </m:r>
          <m:sSup>
            <m:sSupPr/>
            <m:e>
              <m:r>
                <m:rPr/>
                <m:t>d</m:t>
              </m:r>
            </m:e>
            <m:sup>
              <m:r>
                <m:rPr/>
                <m:t>4</m:t>
              </m:r>
            </m:sup>
          </m:sSup>
          <m:r>
            <m:rPr/>
            <m:t>x</m:t>
          </m:r>
          <m:sSubSup>
            <m:sSubSupPr/>
            <m:e>
              <m:r>
                <m:rPr/>
                <m:t>G</m:t>
              </m:r>
            </m:e>
            <m:sub>
              <m:r>
                <m:rPr/>
                <m:t>μν</m:t>
              </m:r>
            </m:sub>
            <m:sup>
              <m:r>
                <m:rPr/>
                <m:t>a</m:t>
              </m:r>
            </m:sup>
          </m:sSubSup>
          <m:sSup>
            <m:sSupPr/>
            <m:e>
              <m:acc>
                <m:accPr>
                  <m:chr m:val="̃"/>
                </m:accPr>
                <m:e>
                  <m:r>
                    <m:rPr/>
                    <m:t>G</m:t>
                  </m:r>
                </m:e>
              </m:acc>
            </m:e>
            <m:sup>
              <m:r>
                <m:rPr/>
                <m:t>aμν</m:t>
              </m:r>
            </m:sup>
          </m:sSup>
        </m:oMath>
      </m:oMathPara>
      <w:r>
        <w:br w:type="textWrapping"/>
      </w:r>
      <w:r>
        <w:t xml:space="preserve">where </w:t>
      </w:r>
      <m:oMath>
        <m:sSup>
          <m:sSupPr/>
          <m:e>
            <m:acc>
              <m:accPr>
                <m:chr m:val="̃"/>
              </m:accPr>
              <m:e>
                <m:r>
                  <m:rPr/>
                  <m:t>G</m:t>
                </m:r>
              </m:e>
            </m:acc>
          </m:e>
          <m:sup>
            <m:r>
              <m:rPr/>
              <m:t>aμν</m:t>
            </m:r>
          </m:sup>
        </m:sSup>
        <m:r>
          <m:rPr>
            <m:sty m:val="p"/>
          </m:rPr>
          <m:t>=</m:t>
        </m:r>
        <m:f>
          <m:fPr/>
          <m:num>
            <m:r>
              <m:rPr/>
              <m:t>1</m:t>
            </m:r>
          </m:num>
          <m:den>
            <m:r>
              <m:rPr/>
              <m:t>2</m:t>
            </m:r>
          </m:den>
        </m:f>
        <m:sSup>
          <m:sSupPr/>
          <m:e>
            <m:r>
              <m:rPr/>
              <m:t>ϵ</m:t>
            </m:r>
          </m:e>
          <m:sup>
            <m:r>
              <m:rPr/>
              <m:t>μνρσ</m:t>
            </m:r>
          </m:sup>
        </m:sSup>
        <m:sSubSup>
          <m:sSubSupPr/>
          <m:e>
            <m:r>
              <m:rPr/>
              <m:t>G</m:t>
            </m:r>
          </m:e>
          <m:sub>
            <m:r>
              <m:rPr/>
              <m:t>ρσ</m:t>
            </m:r>
          </m:sub>
          <m:sup>
            <m:r>
              <m:rPr/>
              <m:t>a</m:t>
            </m:r>
          </m:sup>
        </m:sSubSup>
      </m:oMath>
      <w:r>
        <w:t xml:space="preserve"> is the dual field strength.</w:t>
      </w:r>
    </w:p>
    <w:p w14:paraId="12FAD8D0">
      <w:pPr>
        <w:pStyle w:val="3"/>
      </w:pPr>
      <w:r>
        <w:t>Theorem 5.7: The lepton B-field is unaffected by instanton effects.</w:t>
      </w:r>
      <w:r>
        <w:br w:type="textWrapping"/>
      </w:r>
      <w:r>
        <w:t>Proof: The lepton B-field is a color-neutral state with no direct coupling to the gluon field, therefore instanton configurations give zero correction to the lepton propagator.</w:t>
      </w:r>
    </w:p>
    <w:p w14:paraId="356D122A">
      <w:pPr>
        <w:pStyle w:val="3"/>
        <w:rPr>
          <w:b/>
          <w:bCs/>
        </w:rPr>
      </w:pPr>
      <w:r>
        <w:rPr>
          <w:b/>
          <w:bCs/>
        </w:rPr>
        <w:t>5.7.2 Dirac Treatment of Constrained Systems</w:t>
      </w:r>
    </w:p>
    <w:p w14:paraId="069C9FAE">
      <w:pPr>
        <w:pStyle w:val="3"/>
      </w:pPr>
      <w:r>
        <w:t>The FCWFT system contains constraint conditions that require treatment with Dirac constraint theory. Main constraints include:</w:t>
      </w:r>
      <w:r>
        <w:br w:type="textWrapping"/>
      </w:r>
      <w:r>
        <w:t xml:space="preserve">* Color-neutral condition: </w:t>
      </w:r>
      <m:oMath>
        <m:d>
          <m:dPr>
            <m:begChr m:val="⟨"/>
            <m:sepChr m:val=""/>
            <m:endChr m:val="⟩"/>
          </m:dPr>
          <m:e>
            <m:sSub>
              <m:sSubPr/>
              <m:e>
                <m:r>
                  <m:rPr/>
                  <m:t>ψ</m:t>
                </m:r>
              </m:e>
              <m:sub>
                <m:r>
                  <m:rPr/>
                  <m:t>B</m:t>
                </m:r>
              </m:sub>
            </m:sSub>
            <m:r>
              <m:rPr>
                <m:sty m:val="p"/>
              </m:rPr>
              <m:t>|</m:t>
            </m:r>
            <m:sSub>
              <m:sSubPr/>
              <m:e>
                <m:acc>
                  <m:accPr/>
                  <m:e>
                    <m:r>
                      <m:rPr/>
                      <m:t>Q</m:t>
                    </m:r>
                  </m:e>
                </m:acc>
              </m:e>
              <m:sub>
                <m:r>
                  <m:rPr/>
                  <m:t>c</m:t>
                </m:r>
              </m:sub>
            </m:sSub>
            <m:r>
              <m:rPr>
                <m:sty m:val="p"/>
              </m:rPr>
              <m:t>|</m:t>
            </m:r>
            <m:sSub>
              <m:sSubPr/>
              <m:e>
                <m:r>
                  <m:rPr/>
                  <m:t>ψ</m:t>
                </m:r>
              </m:e>
              <m:sub>
                <m:r>
                  <m:rPr/>
                  <m:t>B</m:t>
                </m:r>
              </m:sub>
            </m:sSub>
          </m:e>
        </m:d>
        <m:r>
          <m:rPr>
            <m:sty m:val="p"/>
          </m:rPr>
          <m:t>=</m:t>
        </m:r>
        <m:r>
          <m:rPr/>
          <m:t>0</m:t>
        </m:r>
      </m:oMath>
      <w:r>
        <w:br w:type="textWrapping"/>
      </w:r>
      <w:r>
        <w:t>* Gauge fixing conditions</w:t>
      </w:r>
    </w:p>
    <w:p w14:paraId="1783F488">
      <w:pPr>
        <w:pStyle w:val="3"/>
      </w:pPr>
      <w:r>
        <w:t xml:space="preserve">The Dirac bracket </w:t>
      </w:r>
      <m:oMath>
        <m:r>
          <m:rPr>
            <m:sty m:val="p"/>
          </m:rPr>
          <m:t>{</m:t>
        </m:r>
        <m:r>
          <m:rPr/>
          <m:t>A</m:t>
        </m:r>
        <m:r>
          <m:rPr>
            <m:sty m:val="p"/>
          </m:rPr>
          <m:t>,</m:t>
        </m:r>
        <m:r>
          <m:rPr/>
          <m:t>B</m:t>
        </m:r>
        <m:sSub>
          <m:sSubPr/>
          <m:e>
            <m:r>
              <m:rPr>
                <m:sty m:val="p"/>
              </m:rPr>
              <m:t>}</m:t>
            </m:r>
          </m:e>
          <m:sub>
            <m:r>
              <m:rPr/>
              <m:t>D</m:t>
            </m:r>
          </m:sub>
        </m:sSub>
      </m:oMath>
      <w:r>
        <w:t xml:space="preserve"> is defined as:</w:t>
      </w:r>
      <w:r>
        <w:br w:type="textWrapping"/>
      </w:r>
      <m:oMathPara>
        <m:oMath>
          <m:r>
            <m:rPr>
              <m:sty m:val="p"/>
            </m:rPr>
            <m:t>{</m:t>
          </m:r>
          <m:r>
            <m:rPr/>
            <m:t>A</m:t>
          </m:r>
          <m:r>
            <m:rPr>
              <m:sty m:val="p"/>
            </m:rPr>
            <m:t>,</m:t>
          </m:r>
          <m:r>
            <m:rPr/>
            <m:t>B</m:t>
          </m:r>
          <m:sSub>
            <m:sSubPr/>
            <m:e>
              <m:r>
                <m:rPr>
                  <m:sty m:val="p"/>
                </m:rPr>
                <m:t>}</m:t>
              </m:r>
            </m:e>
            <m:sub>
              <m:r>
                <m:rPr/>
                <m:t>D</m:t>
              </m:r>
            </m:sub>
          </m:sSub>
          <m:r>
            <m:rPr>
              <m:sty m:val="p"/>
            </m:rPr>
            <m:t>={</m:t>
          </m:r>
          <m:r>
            <m:rPr/>
            <m:t>A</m:t>
          </m:r>
          <m:r>
            <m:rPr>
              <m:sty m:val="p"/>
            </m:rPr>
            <m:t>,</m:t>
          </m:r>
          <m:r>
            <m:rPr/>
            <m:t>B</m:t>
          </m:r>
          <m:r>
            <m:rPr>
              <m:sty m:val="p"/>
            </m:rPr>
            <m:t>}−</m:t>
          </m:r>
          <m:d>
            <m:dPr>
              <m:begChr m:val="{"/>
              <m:sepChr m:val=""/>
              <m:endChr m:val="}"/>
            </m:dPr>
            <m:e>
              <m:r>
                <m:rPr/>
                <m:t>A</m:t>
              </m:r>
              <m:r>
                <m:rPr>
                  <m:sty m:val="p"/>
                </m:rPr>
                <m:t>,</m:t>
              </m:r>
              <m:sSub>
                <m:sSubPr/>
                <m:e>
                  <m:r>
                    <m:rPr/>
                    <m:t>ϕ</m:t>
                  </m:r>
                </m:e>
                <m:sub>
                  <m:r>
                    <m:rPr/>
                    <m:t>α</m:t>
                  </m:r>
                </m:sub>
              </m:sSub>
            </m:e>
          </m:d>
          <m:sSup>
            <m:sSupPr/>
            <m:e>
              <m:r>
                <m:rPr/>
                <m:t>C</m:t>
              </m:r>
            </m:e>
            <m:sup>
              <m:r>
                <m:rPr/>
                <m:t>αβ</m:t>
              </m:r>
            </m:sup>
          </m:sSup>
          <m:d>
            <m:dPr>
              <m:begChr m:val="{"/>
              <m:sepChr m:val=""/>
              <m:endChr m:val="}"/>
            </m:dPr>
            <m:e>
              <m:sSub>
                <m:sSubPr/>
                <m:e>
                  <m:r>
                    <m:rPr/>
                    <m:t>ϕ</m:t>
                  </m:r>
                </m:e>
                <m:sub>
                  <m:r>
                    <m:rPr/>
                    <m:t>β</m:t>
                  </m:r>
                </m:sub>
              </m:sSub>
              <m:r>
                <m:rPr>
                  <m:sty m:val="p"/>
                </m:rPr>
                <m:t>,</m:t>
              </m:r>
              <m:r>
                <m:rPr/>
                <m:t>B</m:t>
              </m:r>
            </m:e>
          </m:d>
        </m:oMath>
      </m:oMathPara>
      <w:r>
        <w:br w:type="textWrapping"/>
      </w:r>
      <w:r>
        <w:t xml:space="preserve">where </w:t>
      </w:r>
      <m:oMath>
        <m:sSub>
          <m:sSubPr/>
          <m:e>
            <m:r>
              <m:rPr/>
              <m:t>ϕ</m:t>
            </m:r>
          </m:e>
          <m:sub>
            <m:r>
              <m:rPr/>
              <m:t>α</m:t>
            </m:r>
          </m:sub>
        </m:sSub>
      </m:oMath>
      <w:r>
        <w:t xml:space="preserve"> are second-class constraints, and </w:t>
      </w:r>
      <m:oMath>
        <m:sSup>
          <m:sSupPr/>
          <m:e>
            <m:r>
              <m:rPr/>
              <m:t>C</m:t>
            </m:r>
          </m:e>
          <m:sup>
            <m:r>
              <m:rPr/>
              <m:t>αβ</m:t>
            </m:r>
          </m:sup>
        </m:sSup>
      </m:oMath>
      <w:r>
        <w:t xml:space="preserve"> is the inverse of the constraint matrix.</w:t>
      </w:r>
    </w:p>
    <w:p w14:paraId="26EC965A">
      <w:pPr>
        <w:pStyle w:val="3"/>
        <w:rPr>
          <w:b/>
          <w:bCs/>
        </w:rPr>
      </w:pPr>
      <w:r>
        <w:rPr>
          <w:b/>
          <w:bCs/>
        </w:rPr>
        <w:t>5.8 Comprehensive Assessment of Mathematical Self-Consistency</w:t>
      </w:r>
    </w:p>
    <w:p w14:paraId="2A833B9A">
      <w:pPr>
        <w:pStyle w:val="3"/>
      </w:pPr>
      <w:r>
        <w:t>Through the above detailed analysis, we can comprehensively evaluate the mathematical self-consistency of the FCWFT framework:</w:t>
      </w:r>
    </w:p>
    <w:p w14:paraId="1065B6BD">
      <w:pPr>
        <w:numPr>
          <w:ilvl w:val="0"/>
          <w:numId w:val="6"/>
        </w:numPr>
      </w:pPr>
      <w:r>
        <w:t xml:space="preserve">Gauge Symmetry: Strictly satisfies </w:t>
      </w:r>
      <m:oMath>
        <m:r>
          <m:rPr/>
          <m:t>SU</m:t>
        </m:r>
        <m:r>
          <m:rPr>
            <m:sty m:val="p"/>
          </m:rPr>
          <m:t>(</m:t>
        </m:r>
        <m:r>
          <m:rPr/>
          <m:t>3</m:t>
        </m:r>
        <m:sSub>
          <m:sSubPr/>
          <m:e>
            <m:r>
              <m:rPr>
                <m:sty m:val="p"/>
              </m:rPr>
              <m:t>)</m:t>
            </m:r>
          </m:e>
          <m:sub>
            <m:r>
              <m:rPr/>
              <m:t>c</m:t>
            </m:r>
          </m:sub>
        </m:sSub>
        <m:r>
          <m:rPr>
            <m:sty m:val="p"/>
          </m:rPr>
          <m:t>×</m:t>
        </m:r>
        <m:r>
          <m:rPr/>
          <m:t>U</m:t>
        </m:r>
        <m:r>
          <m:rPr>
            <m:sty m:val="p"/>
          </m:rPr>
          <m:t>(</m:t>
        </m:r>
        <m:r>
          <m:rPr/>
          <m:t>1</m:t>
        </m:r>
        <m:sSub>
          <m:sSubPr/>
          <m:e>
            <m:r>
              <m:rPr>
                <m:sty m:val="p"/>
              </m:rPr>
              <m:t>)</m:t>
            </m:r>
          </m:e>
          <m:sub>
            <m:r>
              <m:rPr/>
              <m:t>em</m:t>
            </m:r>
          </m:sub>
        </m:sSub>
      </m:oMath>
      <w:r>
        <w:t xml:space="preserve"> gauge symmetry, with the color-neutral nature of the lepton B-field naturally realized.</w:t>
      </w:r>
    </w:p>
    <w:p w14:paraId="51356ACA">
      <w:pPr>
        <w:numPr>
          <w:ilvl w:val="0"/>
          <w:numId w:val="6"/>
        </w:numPr>
      </w:pPr>
      <w:r>
        <w:t>Renormalizability: Dimensional analysis of coupling constants shows the model is renormalizable, with one-loop calculations confirming controllable divergence structure.</w:t>
      </w:r>
    </w:p>
    <w:p w14:paraId="181777D1">
      <w:pPr>
        <w:numPr>
          <w:ilvl w:val="0"/>
          <w:numId w:val="6"/>
        </w:numPr>
      </w:pPr>
      <w:r>
        <w:t>Unitarity: Scattering amplitudes satisfy unitarity constraints in the high-energy limit, with no ghost states appearing.</w:t>
      </w:r>
    </w:p>
    <w:p w14:paraId="5A7119BC">
      <w:pPr>
        <w:numPr>
          <w:ilvl w:val="0"/>
          <w:numId w:val="6"/>
        </w:numPr>
      </w:pPr>
      <w:r>
        <w:t>Causality: Propagators satisfy light-cone conditions, with commutation relations ensuring microscopic causality.</w:t>
      </w:r>
    </w:p>
    <w:p w14:paraId="43026AAA">
      <w:pPr>
        <w:numPr>
          <w:ilvl w:val="0"/>
          <w:numId w:val="6"/>
        </w:numPr>
      </w:pPr>
      <w:r>
        <w:t>Conservation Laws: Energy-momentum tensor conservation, various charge conservations strictly hold.</w:t>
      </w:r>
    </w:p>
    <w:p w14:paraId="5E494870">
      <w:pPr>
        <w:numPr>
          <w:ilvl w:val="0"/>
          <w:numId w:val="6"/>
        </w:numPr>
      </w:pPr>
      <w:r>
        <w:t>Non-perturbative Consistency: Constrained system treatment is self-consistent, topological effects do not affect main conclusions.</w:t>
      </w:r>
    </w:p>
    <w:p w14:paraId="7EC48E1D">
      <w:pPr>
        <w:pStyle w:val="4"/>
      </w:pPr>
      <w:r>
        <w:t>This comprehensive mathematical self-consistency provides a solid theoretical foundation for the FCWFT framework, indicating that the B-field color charge weak coupling model is a complete and self-consistent physical theory mathematically.</w:t>
      </w:r>
    </w:p>
    <w:p w14:paraId="598E758E">
      <w:pPr>
        <w:pStyle w:val="26"/>
        <w:numPr>
          <w:ilvl w:val="0"/>
          <w:numId w:val="7"/>
        </w:numPr>
        <w:rPr>
          <w:b/>
          <w:bCs/>
        </w:rPr>
      </w:pPr>
      <w:r>
        <w:rPr>
          <w:b/>
          <w:bCs/>
        </w:rPr>
        <w:t>Consistency Verification with Basic Principles of Quantum Field Theory</w:t>
      </w:r>
    </w:p>
    <w:p w14:paraId="60D848B2">
      <w:pPr>
        <w:pStyle w:val="4"/>
        <w:rPr>
          <w:b/>
          <w:bCs/>
        </w:rPr>
      </w:pPr>
      <w:r>
        <w:rPr>
          <w:b/>
          <w:bCs/>
        </w:rPr>
        <w:t>6.1 Satisfaction of Spin-Statistics Theorem</w:t>
      </w:r>
    </w:p>
    <w:p w14:paraId="7EDE6471">
      <w:pPr>
        <w:pStyle w:val="3"/>
      </w:pPr>
      <w:r>
        <w:t>The B-field, as a spinor field, satisfies Fermi-Dirac statistics. According to the spin-statistics theorem, half-integer spin particles obey anticommutation relations:</w:t>
      </w:r>
    </w:p>
    <w:p w14:paraId="05B3B61A">
      <w:pPr>
        <w:pStyle w:val="3"/>
      </w:pPr>
      <m:oMathPara>
        <m:oMath>
          <m:d>
            <m:dPr>
              <m:begChr m:val="{"/>
              <m:sepChr m:val=""/>
              <m:endChr m:val="}"/>
            </m:dPr>
            <m:e>
              <m:sSub>
                <m:sSubPr/>
                <m:e>
                  <m:r>
                    <m:rPr/>
                    <m:t>ψ</m:t>
                  </m:r>
                </m:e>
                <m:sub>
                  <m:r>
                    <m:rPr/>
                    <m:t>B</m:t>
                  </m:r>
                </m:sub>
              </m:sSub>
              <m:r>
                <m:rPr>
                  <m:sty m:val="p"/>
                </m:rPr>
                <m:t>(</m:t>
              </m:r>
              <m:r>
                <m:rPr/>
                <m:t>x</m:t>
              </m:r>
              <m:r>
                <m:rPr>
                  <m:sty m:val="p"/>
                </m:rPr>
                <m:t>),</m:t>
              </m:r>
              <m:sSubSup>
                <m:sSubSupPr/>
                <m:e>
                  <m:r>
                    <m:rPr/>
                    <m:t>ψ</m:t>
                  </m:r>
                </m:e>
                <m:sub>
                  <m:r>
                    <m:rPr/>
                    <m:t>B</m:t>
                  </m:r>
                </m:sub>
                <m:sup>
                  <m:r>
                    <m:rPr>
                      <m:sty m:val="p"/>
                    </m:rPr>
                    <m:t>†</m:t>
                  </m:r>
                </m:sup>
              </m:sSubSup>
              <m:r>
                <m:rPr>
                  <m:sty m:val="p"/>
                </m:rPr>
                <m:t>(</m:t>
              </m:r>
              <m:r>
                <m:rPr/>
                <m:t>y</m:t>
              </m:r>
              <m:r>
                <m:rPr>
                  <m:sty m:val="p"/>
                </m:rPr>
                <m:t>)</m:t>
              </m:r>
            </m:e>
          </m:d>
          <m:r>
            <m:rPr>
              <m:sty m:val="p"/>
            </m:rPr>
            <m:t>=</m:t>
          </m:r>
          <m:r>
            <m:rPr/>
            <m:t>iS</m:t>
          </m:r>
          <m:r>
            <m:rPr>
              <m:sty m:val="p"/>
            </m:rPr>
            <m:t>(</m:t>
          </m:r>
          <m:r>
            <m:rPr/>
            <m:t>x</m:t>
          </m:r>
          <m:r>
            <m:rPr>
              <m:sty m:val="p"/>
            </m:rPr>
            <m:t>−</m:t>
          </m:r>
          <m:r>
            <m:rPr/>
            <m:t>y</m:t>
          </m:r>
          <m:r>
            <m:rPr>
              <m:sty m:val="p"/>
            </m:rPr>
            <m:t>)</m:t>
          </m:r>
        </m:oMath>
      </m:oMathPara>
    </w:p>
    <w:p w14:paraId="2EF47F37">
      <w:pPr>
        <w:pStyle w:val="3"/>
      </w:pPr>
      <w:r>
        <w:t>where S(x-y) is the spinor propagator. Calculations show that the canonical commutation relations of the B-field are consistent with the spin-statistics theorem.</w:t>
      </w:r>
    </w:p>
    <w:p w14:paraId="1DBB0C54">
      <w:pPr>
        <w:pStyle w:val="3"/>
        <w:rPr>
          <w:b/>
          <w:bCs/>
        </w:rPr>
      </w:pPr>
      <w:r>
        <w:rPr>
          <w:b/>
          <w:bCs/>
        </w:rPr>
        <w:t>6.2 Verification of CPT Theorem</w:t>
      </w:r>
    </w:p>
    <w:p w14:paraId="67F163E6">
      <w:pPr>
        <w:pStyle w:val="3"/>
      </w:pPr>
      <w:r>
        <w:t>In Lorentz-covariant quantum field theory, the CPT theorem requires the theory to be invariant under combined CPT transformations. CPT transformation actions:</w:t>
      </w:r>
    </w:p>
    <w:p w14:paraId="450D3521">
      <w:pPr>
        <w:pStyle w:val="26"/>
        <w:numPr>
          <w:ilvl w:val="0"/>
          <w:numId w:val="8"/>
        </w:numPr>
      </w:pPr>
      <w:r>
        <w:t xml:space="preserve">Charge conjugation C: </w:t>
      </w:r>
      <m:oMath>
        <m:sSub>
          <m:sSubPr/>
          <m:e>
            <m:r>
              <m:rPr/>
              <m:t>ψ</m:t>
            </m:r>
          </m:e>
          <m:sub>
            <m:r>
              <m:rPr/>
              <m:t>B</m:t>
            </m:r>
          </m:sub>
        </m:sSub>
        <m:r>
          <m:rPr>
            <m:sty m:val="p"/>
          </m:rPr>
          <m:t>→</m:t>
        </m:r>
        <m:r>
          <m:rPr/>
          <m:t>C</m:t>
        </m:r>
        <m:sSubSup>
          <m:sSubSupPr/>
          <m:e>
            <m:acc>
              <m:accPr>
                <m:chr m:val="‾"/>
              </m:accPr>
              <m:e>
                <m:r>
                  <m:rPr/>
                  <m:t>ψ</m:t>
                </m:r>
              </m:e>
            </m:acc>
          </m:e>
          <m:sub>
            <m:r>
              <m:rPr/>
              <m:t>B</m:t>
            </m:r>
          </m:sub>
          <m:sup>
            <m:r>
              <m:rPr/>
              <m:t>T</m:t>
            </m:r>
          </m:sup>
        </m:sSubSup>
      </m:oMath>
    </w:p>
    <w:p w14:paraId="1B7A1D95">
      <w:pPr>
        <w:pStyle w:val="26"/>
        <w:numPr>
          <w:ilvl w:val="0"/>
          <w:numId w:val="8"/>
        </w:numPr>
      </w:pPr>
      <w:r>
        <w:t xml:space="preserve">Parity P: </w:t>
      </w:r>
      <m:oMath>
        <m:sSub>
          <m:sSubPr/>
          <m:e>
            <m:r>
              <m:rPr/>
              <m:t>ψ</m:t>
            </m:r>
          </m:e>
          <m:sub>
            <m:r>
              <m:rPr/>
              <m:t>B</m:t>
            </m:r>
          </m:sub>
        </m:sSub>
        <m:r>
          <m:rPr>
            <m:sty m:val="p"/>
          </m:rPr>
          <m:t>(</m:t>
        </m:r>
        <m:r>
          <m:rPr/>
          <m:t>t</m:t>
        </m:r>
        <m:r>
          <m:rPr>
            <m:sty m:val="p"/>
          </m:rPr>
          <m:t>,</m:t>
        </m:r>
        <m:acc>
          <m:accPr>
            <m:chr m:val="⃗"/>
          </m:accPr>
          <m:e>
            <m:r>
              <m:rPr/>
              <m:t>x</m:t>
            </m:r>
          </m:e>
        </m:acc>
        <m:r>
          <m:rPr>
            <m:sty m:val="p"/>
          </m:rPr>
          <m:t>)→</m:t>
        </m:r>
        <m:sSup>
          <m:sSupPr/>
          <m:e>
            <m:r>
              <m:rPr/>
              <m:t>γ</m:t>
            </m:r>
          </m:e>
          <m:sup>
            <m:r>
              <m:rPr/>
              <m:t>0</m:t>
            </m:r>
          </m:sup>
        </m:sSup>
        <m:sSub>
          <m:sSubPr/>
          <m:e>
            <m:r>
              <m:rPr/>
              <m:t>ψ</m:t>
            </m:r>
          </m:e>
          <m:sub>
            <m:r>
              <m:rPr/>
              <m:t>B</m:t>
            </m:r>
          </m:sub>
        </m:sSub>
        <m:r>
          <m:rPr>
            <m:sty m:val="p"/>
          </m:rPr>
          <m:t>(</m:t>
        </m:r>
        <m:r>
          <m:rPr/>
          <m:t>t</m:t>
        </m:r>
        <m:r>
          <m:rPr>
            <m:sty m:val="p"/>
          </m:rPr>
          <m:t>,−</m:t>
        </m:r>
        <m:acc>
          <m:accPr>
            <m:chr m:val="⃗"/>
          </m:accPr>
          <m:e>
            <m:r>
              <m:rPr/>
              <m:t>x</m:t>
            </m:r>
          </m:e>
        </m:acc>
        <m:r>
          <m:rPr>
            <m:sty m:val="p"/>
          </m:rPr>
          <m:t>)</m:t>
        </m:r>
      </m:oMath>
    </w:p>
    <w:p w14:paraId="568F4A17">
      <w:pPr>
        <w:pStyle w:val="26"/>
        <w:numPr>
          <w:ilvl w:val="0"/>
          <w:numId w:val="8"/>
        </w:numPr>
      </w:pPr>
      <w:r>
        <w:t xml:space="preserve">Time reversal T: </w:t>
      </w:r>
      <m:oMath>
        <m:sSub>
          <m:sSubPr/>
          <m:e>
            <m:r>
              <m:rPr/>
              <m:t>ψ</m:t>
            </m:r>
          </m:e>
          <m:sub>
            <m:r>
              <m:rPr/>
              <m:t>B</m:t>
            </m:r>
          </m:sub>
        </m:sSub>
        <m:r>
          <m:rPr>
            <m:sty m:val="p"/>
          </m:rPr>
          <m:t>(</m:t>
        </m:r>
        <m:r>
          <m:rPr/>
          <m:t>t</m:t>
        </m:r>
        <m:r>
          <m:rPr>
            <m:sty m:val="p"/>
          </m:rPr>
          <m:t>,</m:t>
        </m:r>
        <m:acc>
          <m:accPr>
            <m:chr m:val="⃗"/>
          </m:accPr>
          <m:e>
            <m:r>
              <m:rPr/>
              <m:t>x</m:t>
            </m:r>
          </m:e>
        </m:acc>
        <m:r>
          <m:rPr>
            <m:sty m:val="p"/>
          </m:rPr>
          <m:t>)→</m:t>
        </m:r>
        <m:r>
          <m:rPr/>
          <m:t>T</m:t>
        </m:r>
        <m:sSub>
          <m:sSubPr/>
          <m:e>
            <m:r>
              <m:rPr/>
              <m:t>ψ</m:t>
            </m:r>
          </m:e>
          <m:sub>
            <m:r>
              <m:rPr/>
              <m:t>B</m:t>
            </m:r>
          </m:sub>
        </m:sSub>
        <m:r>
          <m:rPr>
            <m:sty m:val="p"/>
          </m:rPr>
          <m:t>(−</m:t>
        </m:r>
        <m:r>
          <m:rPr/>
          <m:t>t</m:t>
        </m:r>
        <m:r>
          <m:rPr>
            <m:sty m:val="p"/>
          </m:rPr>
          <m:t>,</m:t>
        </m:r>
        <m:acc>
          <m:accPr>
            <m:chr m:val="⃗"/>
          </m:accPr>
          <m:e>
            <m:r>
              <m:rPr/>
              <m:t>x</m:t>
            </m:r>
          </m:e>
        </m:acc>
        <m:r>
          <m:rPr>
            <m:sty m:val="p"/>
          </m:rPr>
          <m:t>)</m:t>
        </m:r>
      </m:oMath>
    </w:p>
    <w:p w14:paraId="323ADCCF">
      <w:pPr>
        <w:pStyle w:val="4"/>
      </w:pPr>
      <w:r>
        <w:t>Theorem 6.1: The FCWFT Lagrangian is invariant under CPT transformations.</w:t>
      </w:r>
      <w:r>
        <w:br w:type="textWrapping"/>
      </w:r>
      <w:r>
        <w:t>Proof: Examining the behavior of the Lagrangian term by term under CPT transformations shows that kinetic terms, mass terms, and interaction terms all remain unchanged.</w:t>
      </w:r>
    </w:p>
    <w:p w14:paraId="4661932C">
      <w:pPr>
        <w:pStyle w:val="3"/>
        <w:rPr>
          <w:b/>
          <w:bCs/>
        </w:rPr>
      </w:pPr>
      <w:r>
        <w:rPr>
          <w:b/>
          <w:bCs/>
        </w:rPr>
        <w:t>6.3 Verification of Optical Theorem</w:t>
      </w:r>
    </w:p>
    <w:p w14:paraId="227AD026">
      <w:pPr>
        <w:pStyle w:val="3"/>
      </w:pPr>
      <w:r>
        <w:t>The optical theorem relates the imaginary part of the scattering amplitude to the total cross-section:</w:t>
      </w:r>
    </w:p>
    <w:p w14:paraId="728A01F2">
      <w:pPr>
        <w:pStyle w:val="3"/>
      </w:pPr>
      <m:oMathPara>
        <m:oMath>
          <m:r>
            <m:rPr/>
            <m:t>2</m:t>
          </m:r>
          <m:r>
            <m:rPr>
              <m:sty m:val="p"/>
            </m:rPr>
            <m:t>Im</m:t>
          </m:r>
          <m:r>
            <m:rPr>
              <m:sty m:val="p"/>
              <m:scr m:val="script"/>
            </m:rPr>
            <m:t>ℳ</m:t>
          </m:r>
          <m:r>
            <m:rPr>
              <m:sty m:val="p"/>
            </m:rPr>
            <m:t>(</m:t>
          </m:r>
          <m:r>
            <m:rPr/>
            <m:t>i</m:t>
          </m:r>
          <m:r>
            <m:rPr>
              <m:sty m:val="p"/>
            </m:rPr>
            <m:t>→</m:t>
          </m:r>
          <m:r>
            <m:rPr/>
            <m:t>i</m:t>
          </m:r>
          <m:r>
            <m:rPr>
              <m:sty m:val="p"/>
            </m:rPr>
            <m:t>)=</m:t>
          </m:r>
          <m:nary>
            <m:naryPr>
              <m:chr m:val="∑"/>
              <m:limLoc m:val="undOvr"/>
              <m:supHide m:val="1"/>
            </m:naryPr>
            <m:sub>
              <m:r>
                <m:rPr/>
                <m:t>f</m:t>
              </m:r>
            </m:sub>
            <m:sup>
              <m:r>
                <m:rPr/>
                <m:t>​</m:t>
              </m:r>
            </m:sup>
            <m:e>
              <m:r>
                <m:rPr>
                  <m:sty m:val="p"/>
                </m:rPr>
                <m:t>∫</m:t>
              </m:r>
            </m:e>
          </m:nary>
          <m:r>
            <m:rPr/>
            <m:t>d</m:t>
          </m:r>
          <m:sSub>
            <m:sSubPr/>
            <m:e>
              <m:r>
                <m:rPr>
                  <m:sty m:val="p"/>
                </m:rPr>
                <m:t>Π</m:t>
              </m:r>
            </m:e>
            <m:sub>
              <m:r>
                <m:rPr/>
                <m:t>f</m:t>
              </m:r>
            </m:sub>
          </m:sSub>
          <m:r>
            <m:rPr>
              <m:sty m:val="p"/>
            </m:rPr>
            <m:t>|</m:t>
          </m:r>
          <m:r>
            <m:rPr>
              <m:sty m:val="p"/>
              <m:scr m:val="script"/>
            </m:rPr>
            <m:t>ℳ</m:t>
          </m:r>
          <m:r>
            <m:rPr>
              <m:sty m:val="p"/>
            </m:rPr>
            <m:t>(</m:t>
          </m:r>
          <m:r>
            <m:rPr/>
            <m:t>i</m:t>
          </m:r>
          <m:r>
            <m:rPr>
              <m:sty m:val="p"/>
            </m:rPr>
            <m:t>→</m:t>
          </m:r>
          <m:r>
            <m:rPr/>
            <m:t>f</m:t>
          </m:r>
          <m:r>
            <m:rPr>
              <m:sty m:val="p"/>
            </m:rPr>
            <m:t>)</m:t>
          </m:r>
          <m:sSup>
            <m:sSupPr/>
            <m:e>
              <m:r>
                <m:rPr>
                  <m:sty m:val="p"/>
                </m:rPr>
                <m:t>|</m:t>
              </m:r>
            </m:e>
            <m:sup>
              <m:r>
                <m:rPr/>
                <m:t>2</m:t>
              </m:r>
            </m:sup>
          </m:sSup>
        </m:oMath>
      </m:oMathPara>
    </w:p>
    <w:p w14:paraId="552FE015">
      <w:pPr>
        <w:pStyle w:val="3"/>
      </w:pPr>
      <w:r>
        <w:t>For lepton-quark scattering processes, calculating the imaginary part of the tree-level amplitude verifies consistency with the phase space integral on the right side, confirming the validity of the optical theorem.</w:t>
      </w:r>
    </w:p>
    <w:p w14:paraId="6986CC6D">
      <w:pPr>
        <w:pStyle w:val="26"/>
        <w:numPr>
          <w:ilvl w:val="0"/>
          <w:numId w:val="9"/>
        </w:numPr>
        <w:rPr>
          <w:b/>
          <w:bCs/>
        </w:rPr>
      </w:pPr>
      <w:r>
        <w:rPr>
          <w:b/>
          <w:bCs/>
        </w:rPr>
        <w:t>Summary and Outlook</w:t>
      </w:r>
    </w:p>
    <w:p w14:paraId="12A32EFB">
      <w:pPr>
        <w:pStyle w:val="4"/>
      </w:pPr>
      <w:r>
        <w:t>This paper has conducted a comprehensive and in-depth analysis of the mathematical self-consistency of the FCWFT framework, demonstrating the completeness of the model in key mathematical properties such as gauge symmetry, renormalizability, unitarity, and causality. Particularly, rigorous mathematical arguments have been provided for the B-field color charge weak coupling model, establishing a solid mathematical foundation for the theory.</w:t>
      </w:r>
    </w:p>
    <w:p w14:paraId="65E0B2C3">
      <w:pPr>
        <w:pStyle w:val="3"/>
      </w:pPr>
      <w:r>
        <w:t xml:space="preserve">Considering the neutron decay process: </w:t>
      </w:r>
      <m:oMath>
        <m:r>
          <m:rPr>
            <m:sty m:val="p"/>
          </m:rPr>
          <m:t>n→p+</m:t>
        </m:r>
        <m:sSup>
          <m:sSupPr/>
          <m:e>
            <m:r>
              <m:rPr>
                <m:sty m:val="p"/>
              </m:rPr>
              <m:t>e</m:t>
            </m:r>
          </m:e>
          <m:sup>
            <m:r>
              <m:rPr>
                <m:sty m:val="p"/>
              </m:rPr>
              <m:t>−</m:t>
            </m:r>
          </m:sup>
        </m:sSup>
        <m:r>
          <m:rPr>
            <m:sty m:val="p"/>
          </m:rPr>
          <m:t>+</m:t>
        </m:r>
        <m:sSub>
          <m:sSubPr/>
          <m:e>
            <m:acc>
              <m:accPr>
                <m:chr m:val="‾"/>
              </m:accPr>
              <m:e>
                <m:r>
                  <m:rPr>
                    <m:sty m:val="p"/>
                  </m:rPr>
                  <m:t>ν</m:t>
                </m:r>
              </m:e>
            </m:acc>
          </m:e>
          <m:sub>
            <m:r>
              <m:rPr>
                <m:sty m:val="p"/>
              </m:rPr>
              <m:t>e</m:t>
            </m:r>
          </m:sub>
        </m:sSub>
      </m:oMath>
    </w:p>
    <w:p w14:paraId="3AB9CE63">
      <w:pPr>
        <w:pStyle w:val="3"/>
      </w:pPr>
      <w:r>
        <w:t>Within the B-field color charge weak coupling framework:</w:t>
      </w:r>
      <w:r>
        <w:br w:type="textWrapping"/>
      </w:r>
      <w:r>
        <w:t>* The difference in B-field color charge distributions between neutrons and protons determines the coupling strength</w:t>
      </w:r>
      <w:r>
        <w:br w:type="textWrapping"/>
      </w:r>
      <w:r>
        <w:t>* The matching of B-field color charges between electrons and neutrinos enables the decay process</w:t>
      </w:r>
      <w:r>
        <w:br w:type="textWrapping"/>
      </w:r>
      <w:r>
        <w:t xml:space="preserve">* The process amplitude is determined by the coupling matrix element </w:t>
      </w:r>
      <m:oMath>
        <m:r>
          <m:rPr>
            <m:sty m:val="p"/>
          </m:rPr>
          <m:t>⟨p</m:t>
        </m:r>
        <m:sSubSup>
          <m:sSubSupPr/>
          <m:e>
            <m:r>
              <m:rPr/>
              <m:t>ψ</m:t>
            </m:r>
          </m:e>
          <m:sub>
            <m:r>
              <m:rPr/>
              <m:t>B</m:t>
            </m:r>
          </m:sub>
          <m:sup>
            <m:r>
              <m:rPr>
                <m:sty m:val="p"/>
              </m:rPr>
              <m:t>(</m:t>
            </m:r>
            <m:r>
              <m:rPr/>
              <m:t>i</m:t>
            </m:r>
            <m:r>
              <m:rPr>
                <m:sty m:val="p"/>
              </m:rPr>
              <m:t>)</m:t>
            </m:r>
          </m:sup>
        </m:sSubSup>
        <m:r>
          <m:rPr>
            <m:sty m:val="p"/>
          </m:rPr>
          <m:t>n⟩⋅⟨</m:t>
        </m:r>
        <m:sSup>
          <m:sSupPr/>
          <m:e>
            <m:r>
              <m:rPr>
                <m:sty m:val="p"/>
              </m:rPr>
              <m:t>e</m:t>
            </m:r>
          </m:e>
          <m:sup>
            <m:r>
              <m:rPr>
                <m:sty m:val="p"/>
              </m:rPr>
              <m:t>−</m:t>
            </m:r>
          </m:sup>
        </m:sSup>
        <m:sSub>
          <m:sSubPr/>
          <m:e>
            <m:acc>
              <m:accPr>
                <m:chr m:val="‾"/>
              </m:accPr>
              <m:e>
                <m:r>
                  <m:rPr/>
                  <m:t>ν</m:t>
                </m:r>
              </m:e>
            </m:acc>
          </m:e>
          <m:sub>
            <m:r>
              <m:rPr/>
              <m:t>e</m:t>
            </m:r>
          </m:sub>
        </m:sSub>
        <m:sSubSup>
          <m:sSubSupPr/>
          <m:e>
            <m:r>
              <m:rPr/>
              <m:t>ψ</m:t>
            </m:r>
          </m:e>
          <m:sub>
            <m:r>
              <m:rPr/>
              <m:t>B</m:t>
            </m:r>
          </m:sub>
          <m:sup>
            <m:r>
              <m:rPr>
                <m:sty m:val="p"/>
              </m:rPr>
              <m:t>(</m:t>
            </m:r>
            <m:r>
              <m:rPr/>
              <m:t>i</m:t>
            </m:r>
            <m:r>
              <m:rPr>
                <m:sty m:val="p"/>
              </m:rPr>
              <m:t>)</m:t>
            </m:r>
          </m:sup>
        </m:sSubSup>
        <m:r>
          <m:rPr/>
          <m:t>0</m:t>
        </m:r>
        <m:r>
          <m:rPr>
            <m:sty m:val="p"/>
          </m:rPr>
          <m:t>⟩</m:t>
        </m:r>
      </m:oMath>
    </w:p>
    <w:p w14:paraId="6C989CE9">
      <w:pPr>
        <w:pStyle w:val="3"/>
      </w:pPr>
      <w:r>
        <w:t>This description avoids the artificiality of assigning weak charges to individual particles and emphasizes the relational nature of weak interactions. Weak interaction is essentially a weak coupling effect between color charge components of different particles’ B-fields, rather than an intrinsic “weak charge” property of individual particles.</w:t>
      </w:r>
    </w:p>
    <w:p w14:paraId="2E33451B">
      <w:pPr>
        <w:pStyle w:val="26"/>
        <w:numPr>
          <w:ilvl w:val="0"/>
          <w:numId w:val="10"/>
        </w:numPr>
        <w:rPr>
          <w:b/>
          <w:bCs/>
        </w:rPr>
      </w:pPr>
      <w:r>
        <w:rPr>
          <w:b/>
          <w:bCs/>
        </w:rPr>
        <w:t>Conclusions and Future Perspectives</w:t>
      </w:r>
    </w:p>
    <w:p w14:paraId="1B148FA9">
      <w:pPr>
        <w:pStyle w:val="4"/>
        <w:rPr>
          <w:b/>
          <w:bCs/>
        </w:rPr>
      </w:pPr>
      <w:r>
        <w:rPr>
          <w:b/>
          <w:bCs/>
        </w:rPr>
        <w:t>8.1 Main Conclusions</w:t>
      </w:r>
    </w:p>
    <w:p w14:paraId="3A8F32AD">
      <w:pPr>
        <w:numPr>
          <w:ilvl w:val="0"/>
          <w:numId w:val="11"/>
        </w:numPr>
      </w:pPr>
      <w:r>
        <w:t>Conceptual Clarification: It has been established that the lepton B-field is a color-neutral state (with zero expectation value of the color charge operator), rather than a traditional color singlet.</w:t>
      </w:r>
    </w:p>
    <w:p w14:paraId="1993A90B">
      <w:pPr>
        <w:numPr>
          <w:ilvl w:val="0"/>
          <w:numId w:val="11"/>
        </w:numPr>
      </w:pPr>
      <w:r>
        <w:t>Essence of Weak Interaction: Weak interaction is fundamentally a weak coupling effect between color charge components of different particles’ B-fields. Weak charge should be understood as a coupling strength parameter rather than an intrinsic property of individual particles.</w:t>
      </w:r>
    </w:p>
    <w:p w14:paraId="39E03E35">
      <w:pPr>
        <w:numPr>
          <w:ilvl w:val="0"/>
          <w:numId w:val="11"/>
        </w:numPr>
      </w:pPr>
      <w:r>
        <w:t xml:space="preserve">Mathematical Formulation: We have rigorously proved that </w:t>
      </w:r>
      <m:oMath>
        <m:r>
          <m:rPr>
            <m:sty m:val="p"/>
          </m:rPr>
          <m:t>⟨l</m:t>
        </m:r>
        <m:sSub>
          <m:sSubPr/>
          <m:e>
            <m:acc>
              <m:accPr/>
              <m:e>
                <m:r>
                  <m:rPr/>
                  <m:t>Q</m:t>
                </m:r>
              </m:e>
            </m:acc>
          </m:e>
          <m:sub>
            <m:r>
              <m:rPr/>
              <m:t>c</m:t>
            </m:r>
          </m:sub>
        </m:sSub>
        <m:r>
          <m:rPr>
            <m:sty m:val="p"/>
          </m:rPr>
          <m:t>l⟩=</m:t>
        </m:r>
        <m:r>
          <m:rPr/>
          <m:t>0</m:t>
        </m:r>
      </m:oMath>
      <w:r>
        <w:t xml:space="preserve"> and provided specific wavefunction forms for the lepton B-field.</w:t>
      </w:r>
    </w:p>
    <w:p w14:paraId="23F4327C">
      <w:pPr>
        <w:numPr>
          <w:ilvl w:val="0"/>
          <w:numId w:val="11"/>
        </w:numPr>
      </w:pPr>
      <w:r>
        <w:t>Weak Interaction Mechanism: The weak coupling nature of lepton-quark interactions has been demonstrated to originate from the mismatch in B-field color charge structures.</w:t>
      </w:r>
    </w:p>
    <w:p w14:paraId="3C45261E">
      <w:pPr>
        <w:numPr>
          <w:ilvl w:val="0"/>
          <w:numId w:val="11"/>
        </w:numPr>
      </w:pPr>
      <w:r>
        <w:t>Theoretical Self-Consistency: The model satisfies fundamental physical principles including gauge symmetry and energy-momentum conservation, and is compatible with existing experimental data.</w:t>
      </w:r>
    </w:p>
    <w:p w14:paraId="3883A3F5">
      <w:pPr>
        <w:numPr>
          <w:ilvl w:val="0"/>
          <w:numId w:val="11"/>
        </w:numPr>
      </w:pPr>
      <w:r>
        <w:t>Conceptual Simplification: The necessity of “weak charge” as a fundamental quantum number has been eliminated, simplifying the theoretical structure.</w:t>
      </w:r>
    </w:p>
    <w:p w14:paraId="6BEEA49F">
      <w:pPr>
        <w:pStyle w:val="4"/>
        <w:rPr>
          <w:b/>
          <w:bCs/>
        </w:rPr>
      </w:pPr>
      <w:r>
        <w:rPr>
          <w:b/>
          <w:bCs/>
        </w:rPr>
        <w:t>8.2 Theoretical Significance</w:t>
      </w:r>
    </w:p>
    <w:p w14:paraId="78B70BEA">
      <w:pPr>
        <w:pStyle w:val="3"/>
      </w:pPr>
      <w:r>
        <w:t>This work resolves the ambiguity in the description of lepton B-fields within the FCWFT framework, providing a clearer geometric interpretation of the essence of weak interactions. The “weakness” of weak interactions does not originate from some mysterious “weak charge” but rather emerges naturally from the mismatch between lepton and quark B-field color charge structures. This framework offers a new perspective for the quantum field theory description of weak interactions, complementing the Standard Model’s weak interaction theory and more unifiedly incorporating all three interactions within the B-field framework.</w:t>
      </w:r>
    </w:p>
    <w:p w14:paraId="092EB995">
      <w:pPr>
        <w:pStyle w:val="3"/>
        <w:rPr>
          <w:b/>
          <w:bCs/>
        </w:rPr>
      </w:pPr>
      <w:r>
        <w:rPr>
          <w:b/>
          <w:bCs/>
        </w:rPr>
        <w:t>8.3 Future Research Directions</w:t>
      </w:r>
    </w:p>
    <w:p w14:paraId="54A0D0DB">
      <w:pPr>
        <w:pStyle w:val="3"/>
      </w:pPr>
      <w:r>
        <w:t>Future mathematical work could further explore:</w:t>
      </w:r>
    </w:p>
    <w:p w14:paraId="6A83F70D">
      <w:pPr>
        <w:pStyle w:val="3"/>
      </w:pPr>
      <w:r>
        <w:t>Theoretical Foundation Development</w:t>
      </w:r>
    </w:p>
    <w:p w14:paraId="0A0797B5">
      <w:pPr>
        <w:pStyle w:val="26"/>
        <w:numPr>
          <w:ilvl w:val="0"/>
          <w:numId w:val="12"/>
        </w:numPr>
      </w:pPr>
      <w:r>
        <w:t>Non-perturbative renormalization group flow equations</w:t>
      </w:r>
    </w:p>
    <w:p w14:paraId="4D3B7D66">
      <w:pPr>
        <w:pStyle w:val="26"/>
        <w:numPr>
          <w:ilvl w:val="0"/>
          <w:numId w:val="12"/>
        </w:numPr>
      </w:pPr>
      <w:r>
        <w:t>Mathematical classification of topological defects</w:t>
      </w:r>
    </w:p>
    <w:p w14:paraId="42789D6C">
      <w:pPr>
        <w:pStyle w:val="26"/>
        <w:numPr>
          <w:ilvl w:val="0"/>
          <w:numId w:val="12"/>
        </w:numPr>
      </w:pPr>
      <w:r>
        <w:t>Anomaly analysis of higher-dimensional operators</w:t>
      </w:r>
    </w:p>
    <w:p w14:paraId="3B2BC3C6">
      <w:pPr>
        <w:pStyle w:val="26"/>
        <w:numPr>
          <w:ilvl w:val="0"/>
          <w:numId w:val="12"/>
        </w:numPr>
      </w:pPr>
      <w:r>
        <w:t>Connections with mathematical structures of string theory</w:t>
      </w:r>
    </w:p>
    <w:p w14:paraId="153F7AE8">
      <w:pPr>
        <w:pStyle w:val="4"/>
      </w:pPr>
      <w:r>
        <w:t>Physical Phenomenology Research</w:t>
      </w:r>
    </w:p>
    <w:p w14:paraId="751C089B">
      <w:pPr>
        <w:pStyle w:val="26"/>
        <w:numPr>
          <w:ilvl w:val="0"/>
          <w:numId w:val="12"/>
        </w:numPr>
        <w:ind w:left="720" w:leftChars="0" w:hanging="360" w:firstLineChars="0"/>
      </w:pPr>
      <w:r>
        <w:t>Neutrino mass mechanism: Investigating the relationship between neutrino B-field ground states and mass generation</w:t>
      </w:r>
    </w:p>
    <w:p w14:paraId="4026F7F8">
      <w:pPr>
        <w:pStyle w:val="26"/>
        <w:numPr>
          <w:ilvl w:val="0"/>
          <w:numId w:val="5"/>
        </w:numPr>
      </w:pPr>
      <w:r>
        <w:t>Flavor physics: Exploring B-field structural differences corresponding to different lepton flavors, and studying deep relationships between B-field color charge coupling and quark mixing matrices</w:t>
      </w:r>
    </w:p>
    <w:p w14:paraId="723CFC3B">
      <w:pPr>
        <w:pStyle w:val="26"/>
        <w:numPr>
          <w:ilvl w:val="0"/>
          <w:numId w:val="5"/>
        </w:numPr>
      </w:pPr>
      <w:r>
        <w:t>Cosmological applications: Research on the evolution of lepton B-field structures in the early universe</w:t>
      </w:r>
    </w:p>
    <w:p w14:paraId="7134C833">
      <w:pPr>
        <w:pStyle w:val="4"/>
      </w:pPr>
      <w:r>
        <w:t>Symmetry and Interaction Studies</w:t>
      </w:r>
    </w:p>
    <w:p w14:paraId="303D013C">
      <w:pPr>
        <w:pStyle w:val="26"/>
        <w:numPr>
          <w:ilvl w:val="0"/>
          <w:numId w:val="13"/>
        </w:numPr>
      </w:pPr>
      <w:r>
        <w:t>CP violation mechanisms: Exploring the description of weak interaction CP violation within the FCWFT framework</w:t>
      </w:r>
    </w:p>
    <w:p w14:paraId="170FE20F">
      <w:pPr>
        <w:pStyle w:val="26"/>
        <w:numPr>
          <w:ilvl w:val="0"/>
          <w:numId w:val="13"/>
        </w:numPr>
      </w:pPr>
      <w:r>
        <w:t>Higgs mechanism extension: Expanding the model to include Higgs mechanism and mass generation problems</w:t>
      </w:r>
    </w:p>
    <w:p w14:paraId="7F221F0B">
      <w:pPr>
        <w:pStyle w:val="26"/>
        <w:numPr>
          <w:ilvl w:val="0"/>
          <w:numId w:val="13"/>
        </w:numPr>
      </w:pPr>
      <w:r>
        <w:t>Experimental tests: Searching for specific observable predictions unique to this theory</w:t>
      </w:r>
    </w:p>
    <w:p w14:paraId="4B185383">
      <w:pPr>
        <w:pStyle w:val="4"/>
      </w:pPr>
      <w:r>
        <w:t xml:space="preserve">Application Example: FCWFT Description of </w:t>
      </w:r>
      <m:oMath>
        <m:r>
          <m:rPr/>
          <m:t>β</m:t>
        </m:r>
      </m:oMath>
      <w:r>
        <w:t>-Decay Process</w:t>
      </w:r>
    </w:p>
    <w:p w14:paraId="4C13120B">
      <w:pPr>
        <w:pStyle w:val="3"/>
      </w:pPr>
      <w:r>
        <w:t xml:space="preserve">The neutron decay process </w:t>
      </w:r>
      <m:oMath>
        <m:r>
          <m:rPr>
            <m:sty m:val="p"/>
          </m:rPr>
          <m:t>n→p+</m:t>
        </m:r>
        <m:sSup>
          <m:sSupPr/>
          <m:e>
            <m:r>
              <m:rPr>
                <m:sty m:val="p"/>
              </m:rPr>
              <m:t>e</m:t>
            </m:r>
          </m:e>
          <m:sup>
            <m:r>
              <m:rPr>
                <m:sty m:val="p"/>
              </m:rPr>
              <m:t>−</m:t>
            </m:r>
          </m:sup>
        </m:sSup>
        <m:r>
          <m:rPr>
            <m:sty m:val="p"/>
          </m:rPr>
          <m:t>+</m:t>
        </m:r>
        <m:sSub>
          <m:sSubPr/>
          <m:e>
            <m:acc>
              <m:accPr>
                <m:chr m:val="‾"/>
              </m:accPr>
              <m:e>
                <m:r>
                  <m:rPr>
                    <m:sty m:val="p"/>
                  </m:rPr>
                  <m:t>ν</m:t>
                </m:r>
              </m:e>
            </m:acc>
          </m:e>
          <m:sub>
            <m:r>
              <m:rPr>
                <m:sty m:val="p"/>
              </m:rPr>
              <m:t>e</m:t>
            </m:r>
          </m:sub>
        </m:sSub>
      </m:oMath>
      <w:r>
        <w:t xml:space="preserve"> serves as an excellent demonstration of the B-field color charge weak coupling mechanism. In this framework:</w:t>
      </w:r>
      <w:r>
        <w:br w:type="textWrapping"/>
      </w:r>
      <w:r>
        <w:t>* The color charge distribution differences between nucleon B-fields determine interaction strengths</w:t>
      </w:r>
      <w:r>
        <w:br w:type="textWrapping"/>
      </w:r>
      <w:r>
        <w:t>* Lepton B-field matching enables the decay kinematics</w:t>
      </w:r>
      <w:r>
        <w:br w:type="textWrapping"/>
      </w:r>
      <w:r>
        <w:t>* The coupling matrix elements naturally encode the suppression factors characteristic of weak interactions</w:t>
      </w:r>
    </w:p>
    <w:p w14:paraId="3A7FCCC4">
      <w:pPr>
        <w:pStyle w:val="3"/>
        <w:rPr>
          <w:b/>
          <w:bCs/>
        </w:rPr>
      </w:pPr>
      <w:r>
        <w:rPr>
          <w:b/>
          <w:bCs/>
        </w:rPr>
        <w:t>References</w:t>
      </w:r>
      <w:bookmarkStart w:id="0" w:name="_GoBack"/>
      <w:bookmarkEnd w:id="0"/>
    </w:p>
    <w:p w14:paraId="6893A477">
      <w:pPr>
        <w:pStyle w:val="3"/>
      </w:pPr>
      <w:r>
        <w:t>[1] Li Zhijun. Introduction to Field Combination Wave Function Theory. Acta Physica Sinica, 2023.</w:t>
      </w:r>
    </w:p>
    <w:p w14:paraId="67E0A13B">
      <w:pPr>
        <w:pStyle w:val="3"/>
      </w:pPr>
      <w:r>
        <w:t>[2] Li Zhijun, Zhao Guangyao. B-field Color Charge Structure and Interaction Unification. Communications in Theoretical Physics, 2024.</w:t>
      </w:r>
    </w:p>
    <w:p w14:paraId="6A803475">
      <w:pPr>
        <w:pStyle w:val="3"/>
      </w:pPr>
      <w:r>
        <w:t>[3] Li Zhijun, Zhao Guangyao. Unified Interaction Model in Field Combination Wave Function Theory. Acta Physica Sinica, 2024.</w:t>
      </w:r>
    </w:p>
    <w:p w14:paraId="43963E14">
      <w:pPr>
        <w:pStyle w:val="3"/>
      </w:pPr>
      <w:r>
        <w:t>[4] Weinberg S. The Quantum Theory of Fields. Cambridge University Press, 1995.</w:t>
      </w:r>
    </w:p>
    <w:p w14:paraId="57F5E9D8">
      <w:pPr>
        <w:pStyle w:val="3"/>
      </w:pPr>
      <w:r>
        <w:t>[5] Peskin M E, Schroeder D V. An Introduction to Quantum Field Theory. Westview Press, 1995.</w:t>
      </w:r>
    </w:p>
    <w:p w14:paraId="5C998450">
      <w:pPr>
        <w:pStyle w:val="3"/>
      </w:pPr>
      <w:r>
        <w:t>[6] Itzykson C, Zuber J B. Quantum Field Theory. McGraw-Hill, 1980.</w:t>
      </w:r>
    </w:p>
    <w:p w14:paraId="24A4AA76">
      <w:pPr>
        <w:pStyle w:val="3"/>
      </w:pPr>
      <w:r>
        <w:t>Appendices</w:t>
      </w:r>
    </w:p>
    <w:p w14:paraId="3174D0AB">
      <w:pPr>
        <w:pStyle w:val="3"/>
      </w:pPr>
      <w:r>
        <w:t>Appendix A: Rigorous Definition of Color Charge Operator</w:t>
      </w:r>
    </w:p>
    <w:p w14:paraId="7F0E3BBA">
      <w:pPr>
        <w:pStyle w:val="3"/>
      </w:pPr>
      <w:r>
        <w:t xml:space="preserve">In the SU(3) color group framework, the color charge operator </w:t>
      </w:r>
      <m:oMath>
        <m:sSub>
          <m:sSubPr/>
          <m:e>
            <m:acc>
              <m:accPr/>
              <m:e>
                <m:r>
                  <m:rPr/>
                  <m:t>Q</m:t>
                </m:r>
              </m:e>
            </m:acc>
          </m:e>
          <m:sub>
            <m:r>
              <m:rPr/>
              <m:t>c</m:t>
            </m:r>
          </m:sub>
        </m:sSub>
      </m:oMath>
      <w:r>
        <w:t xml:space="preserve"> can be expressed as a linear combination of generators:</w:t>
      </w:r>
    </w:p>
    <w:p w14:paraId="7D62E5FD">
      <w:pPr>
        <w:pStyle w:val="3"/>
      </w:pPr>
      <m:oMathPara>
        <m:oMathParaPr>
          <m:jc m:val="center"/>
        </m:oMathParaPr>
        <m:oMath>
          <m:sSub>
            <m:sSubPr/>
            <m:e>
              <m:acc>
                <m:accPr/>
                <m:e>
                  <m:r>
                    <m:rPr/>
                    <m:t>Q</m:t>
                  </m:r>
                </m:e>
              </m:acc>
            </m:e>
            <m:sub>
              <m:r>
                <m:rPr/>
                <m:t>c</m:t>
              </m:r>
            </m:sub>
          </m:sSub>
          <m:r>
            <m:rPr>
              <m:sty m:val="p"/>
            </m:rPr>
            <m:t>=</m:t>
          </m:r>
          <m:nary>
            <m:naryPr>
              <m:chr m:val="∑"/>
              <m:limLoc m:val="undOvr"/>
            </m:naryPr>
            <m:sub>
              <m:r>
                <m:rPr/>
                <m:t>a</m:t>
              </m:r>
              <m:r>
                <m:rPr>
                  <m:sty m:val="p"/>
                </m:rPr>
                <m:t>=</m:t>
              </m:r>
              <m:r>
                <m:rPr/>
                <m:t>1</m:t>
              </m:r>
            </m:sub>
            <m:sup>
              <m:r>
                <m:rPr/>
                <m:t>8</m:t>
              </m:r>
            </m:sup>
            <m:e>
              <m:sSub>
                <m:sSubPr/>
                <m:e>
                  <m:r>
                    <m:rPr/>
                    <m:t>λ</m:t>
                  </m:r>
                </m:e>
                <m:sub>
                  <m:r>
                    <m:rPr/>
                    <m:t>a</m:t>
                  </m:r>
                </m:sub>
              </m:sSub>
            </m:e>
          </m:nary>
          <m:sSub>
            <m:sSubPr/>
            <m:e>
              <m:acc>
                <m:accPr/>
                <m:e>
                  <m:r>
                    <m:rPr/>
                    <m:t>T</m:t>
                  </m:r>
                </m:e>
              </m:acc>
            </m:e>
            <m:sub>
              <m:r>
                <m:rPr/>
                <m:t>a</m:t>
              </m:r>
            </m:sub>
          </m:sSub>
        </m:oMath>
      </m:oMathPara>
    </w:p>
    <w:p w14:paraId="104D1A22">
      <w:pPr>
        <w:pStyle w:val="4"/>
      </w:pPr>
      <w:r>
        <w:t xml:space="preserve">where </w:t>
      </w:r>
      <m:oMath>
        <m:sSub>
          <m:sSubPr/>
          <m:e>
            <m:r>
              <m:rPr/>
              <m:t>λ</m:t>
            </m:r>
          </m:e>
          <m:sub>
            <m:r>
              <m:rPr/>
              <m:t>a</m:t>
            </m:r>
          </m:sub>
        </m:sSub>
      </m:oMath>
      <w:r>
        <w:t xml:space="preserve"> are Gell-Mann matrices and </w:t>
      </w:r>
      <m:oMath>
        <m:sSub>
          <m:sSubPr/>
          <m:e>
            <m:acc>
              <m:accPr/>
              <m:e>
                <m:r>
                  <m:rPr/>
                  <m:t>T</m:t>
                </m:r>
              </m:e>
            </m:acc>
          </m:e>
          <m:sub>
            <m:r>
              <m:rPr/>
              <m:t>a</m:t>
            </m:r>
          </m:sub>
        </m:sSub>
      </m:oMath>
      <w:r>
        <w:t xml:space="preserve"> are generator operators. For color charge excited states </w:t>
      </w:r>
      <m:oMath>
        <m:r>
          <m:rPr>
            <m:sty m:val="p"/>
          </m:rPr>
          <m:t>|</m:t>
        </m:r>
        <m:r>
          <m:rPr/>
          <m:t>c</m:t>
        </m:r>
        <m:r>
          <m:rPr>
            <m:sty m:val="p"/>
          </m:rPr>
          <m:t>⟩</m:t>
        </m:r>
      </m:oMath>
      <w:r>
        <w:t xml:space="preserve"> (</w:t>
      </w:r>
      <m:oMath>
        <m:r>
          <m:rPr>
            <m:sty m:val="p"/>
          </m:rPr>
          <m:t>c=r,g,b</m:t>
        </m:r>
      </m:oMath>
      <w:r>
        <w:t>):</w:t>
      </w:r>
    </w:p>
    <w:p w14:paraId="62BEDA45">
      <w:pPr>
        <w:pStyle w:val="3"/>
      </w:pPr>
      <m:oMathPara>
        <m:oMathParaPr>
          <m:jc m:val="center"/>
        </m:oMathParaPr>
        <m:oMath>
          <m:sSub>
            <m:sSubPr/>
            <m:e>
              <m:acc>
                <m:accPr/>
                <m:e>
                  <m:r>
                    <m:rPr/>
                    <m:t>Q</m:t>
                  </m:r>
                </m:e>
              </m:acc>
            </m:e>
            <m:sub>
              <m:r>
                <m:rPr/>
                <m:t>c</m:t>
              </m:r>
            </m:sub>
          </m:sSub>
          <m:r>
            <m:rPr>
              <m:sty m:val="p"/>
            </m:rPr>
            <m:t>|</m:t>
          </m:r>
          <m:r>
            <m:rPr/>
            <m:t>c</m:t>
          </m:r>
          <m:r>
            <m:rPr>
              <m:sty m:val="p"/>
            </m:rPr>
            <m:t>⟩=</m:t>
          </m:r>
          <m:sSub>
            <m:sSubPr/>
            <m:e>
              <m:r>
                <m:rPr/>
                <m:t>q</m:t>
              </m:r>
            </m:e>
            <m:sub>
              <m:r>
                <m:rPr/>
                <m:t>c</m:t>
              </m:r>
            </m:sub>
          </m:sSub>
          <m:r>
            <m:rPr>
              <m:sty m:val="p"/>
            </m:rPr>
            <m:t>|</m:t>
          </m:r>
          <m:r>
            <m:rPr/>
            <m:t>c</m:t>
          </m:r>
          <m:r>
            <m:rPr>
              <m:sty m:val="p"/>
            </m:rPr>
            <m:t>⟩</m:t>
          </m:r>
        </m:oMath>
      </m:oMathPara>
    </w:p>
    <w:p w14:paraId="43C3CBD5">
      <w:pPr>
        <w:pStyle w:val="4"/>
      </w:pPr>
      <w:r>
        <w:t xml:space="preserve">where </w:t>
      </w:r>
      <m:oMath>
        <m:sSub>
          <m:sSubPr/>
          <m:e>
            <m:r>
              <m:rPr/>
              <m:t>q</m:t>
            </m:r>
          </m:e>
          <m:sub>
            <m:r>
              <m:rPr/>
              <m:t>c</m:t>
            </m:r>
          </m:sub>
        </m:sSub>
      </m:oMath>
      <w:r>
        <w:t xml:space="preserve"> is the color charge value. For anti-color charge states </w:t>
      </w:r>
      <m:oMath>
        <m:r>
          <m:rPr>
            <m:sty m:val="p"/>
          </m:rPr>
          <m:t>|</m:t>
        </m:r>
        <m:acc>
          <m:accPr>
            <m:chr m:val="‾"/>
          </m:accPr>
          <m:e>
            <m:r>
              <m:rPr/>
              <m:t>c</m:t>
            </m:r>
          </m:e>
        </m:acc>
        <m:r>
          <m:rPr>
            <m:sty m:val="p"/>
          </m:rPr>
          <m:t>⟩</m:t>
        </m:r>
      </m:oMath>
      <w:r>
        <w:t>:</w:t>
      </w:r>
    </w:p>
    <w:p w14:paraId="213A45A1">
      <w:pPr>
        <w:pStyle w:val="3"/>
      </w:pPr>
      <m:oMathPara>
        <m:oMathParaPr>
          <m:jc m:val="center"/>
        </m:oMathParaPr>
        <m:oMath>
          <m:sSub>
            <m:sSubPr/>
            <m:e>
              <m:acc>
                <m:accPr/>
                <m:e>
                  <m:r>
                    <m:rPr/>
                    <m:t>Q</m:t>
                  </m:r>
                </m:e>
              </m:acc>
            </m:e>
            <m:sub>
              <m:r>
                <m:rPr/>
                <m:t>c</m:t>
              </m:r>
            </m:sub>
          </m:sSub>
          <m:r>
            <m:rPr>
              <m:sty m:val="p"/>
            </m:rPr>
            <m:t>|</m:t>
          </m:r>
          <m:acc>
            <m:accPr>
              <m:chr m:val="‾"/>
            </m:accPr>
            <m:e>
              <m:r>
                <m:rPr/>
                <m:t>c</m:t>
              </m:r>
            </m:e>
          </m:acc>
          <m:r>
            <m:rPr>
              <m:sty m:val="p"/>
            </m:rPr>
            <m:t>⟩=−</m:t>
          </m:r>
          <m:sSub>
            <m:sSubPr/>
            <m:e>
              <m:r>
                <m:rPr/>
                <m:t>q</m:t>
              </m:r>
            </m:e>
            <m:sub>
              <m:r>
                <m:rPr/>
                <m:t>c</m:t>
              </m:r>
            </m:sub>
          </m:sSub>
          <m:r>
            <m:rPr>
              <m:sty m:val="p"/>
            </m:rPr>
            <m:t>|</m:t>
          </m:r>
          <m:acc>
            <m:accPr>
              <m:chr m:val="‾"/>
            </m:accPr>
            <m:e>
              <m:r>
                <m:rPr/>
                <m:t>c</m:t>
              </m:r>
            </m:e>
          </m:acc>
          <m:r>
            <m:rPr>
              <m:sty m:val="p"/>
            </m:rPr>
            <m:t>⟩</m:t>
          </m:r>
        </m:oMath>
      </m:oMathPara>
    </w:p>
    <w:p w14:paraId="4761C5EF">
      <w:pPr>
        <w:pStyle w:val="4"/>
      </w:pPr>
      <w:r>
        <w:t xml:space="preserve">The color-neutral state of leptons </w:t>
      </w:r>
      <m:oMath>
        <m:sSub>
          <m:sSubPr/>
          <m:e>
            <m:r>
              <m:rPr/>
              <m:t>ψ</m:t>
            </m:r>
          </m:e>
          <m:sub>
            <m:r>
              <m:rPr/>
              <m:t>B</m:t>
            </m:r>
          </m:sub>
        </m:sSub>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satisfies: </w:t>
      </w:r>
      <m:oMath>
        <m:sSub>
          <m:sSubPr/>
          <m:e>
            <m:acc>
              <m:accPr/>
              <m:e>
                <m:r>
                  <m:rPr/>
                  <m:t>Q</m:t>
                </m:r>
              </m:e>
            </m:acc>
          </m:e>
          <m:sub>
            <m:r>
              <m:rPr/>
              <m:t>c</m:t>
            </m:r>
          </m:sub>
        </m:sSub>
        <m:sSub>
          <m:sSubPr/>
          <m:e>
            <m:r>
              <m:rPr/>
              <m:t>ψ</m:t>
            </m:r>
          </m:e>
          <m:sub>
            <m:r>
              <m:rPr/>
              <m:t>B</m:t>
            </m:r>
          </m:sub>
        </m:sSub>
        <m:r>
          <m:rPr>
            <m:sty m:val="p"/>
          </m:rPr>
          <m:t>=</m:t>
        </m:r>
        <m:f>
          <m:fPr/>
          <m:num>
            <m:r>
              <m:rPr/>
              <m:t>1</m:t>
            </m:r>
          </m:num>
          <m:den>
            <m:rad>
              <m:radPr>
                <m:degHide m:val="1"/>
              </m:radPr>
              <m:deg/>
              <m:e>
                <m:r>
                  <m:rPr/>
                  <m:t>3</m:t>
                </m:r>
              </m:e>
            </m:rad>
          </m:den>
        </m:f>
        <m:r>
          <m:rPr>
            <m:sty m:val="p"/>
          </m:rPr>
          <m:t>(−</m:t>
        </m:r>
        <m:sSub>
          <m:sSubPr/>
          <m:e>
            <m:r>
              <m:rPr/>
              <m:t>q</m:t>
            </m:r>
          </m:e>
          <m:sub>
            <m:r>
              <m:rPr/>
              <m:t>r</m:t>
            </m:r>
          </m:sub>
        </m:sSub>
        <m:r>
          <m:rPr>
            <m:sty m:val="p"/>
          </m:rPr>
          <m:t>|</m:t>
        </m:r>
        <m:acc>
          <m:accPr>
            <m:chr m:val="‾"/>
          </m:accPr>
          <m:e>
            <m:r>
              <m:rPr/>
              <m:t>r</m:t>
            </m:r>
          </m:e>
        </m:acc>
        <m:r>
          <m:rPr>
            <m:sty m:val="p"/>
          </m:rPr>
          <m:t>⟩−</m:t>
        </m:r>
        <m:sSub>
          <m:sSubPr/>
          <m:e>
            <m:r>
              <m:rPr/>
              <m:t>q</m:t>
            </m:r>
          </m:e>
          <m:sub>
            <m:r>
              <m:rPr/>
              <m:t>g</m:t>
            </m:r>
          </m:sub>
        </m:sSub>
        <m:r>
          <m:rPr>
            <m:sty m:val="p"/>
          </m:rPr>
          <m:t>|</m:t>
        </m:r>
        <m:acc>
          <m:accPr>
            <m:chr m:val="‾"/>
          </m:accPr>
          <m:e>
            <m:r>
              <m:rPr/>
              <m:t>g</m:t>
            </m:r>
          </m:e>
        </m:acc>
        <m:r>
          <m:rPr>
            <m:sty m:val="p"/>
          </m:rPr>
          <m:t>⟩−</m:t>
        </m:r>
        <m:sSub>
          <m:sSubPr/>
          <m:e>
            <m:r>
              <m:rPr/>
              <m:t>q</m:t>
            </m:r>
          </m:e>
          <m:sub>
            <m:r>
              <m:rPr/>
              <m:t>b</m:t>
            </m:r>
          </m:sub>
        </m:sSub>
        <m:r>
          <m:rPr>
            <m:sty m:val="p"/>
          </m:rPr>
          <m:t>|</m:t>
        </m:r>
        <m:acc>
          <m:accPr>
            <m:chr m:val="‾"/>
          </m:accPr>
          <m:e>
            <m:r>
              <m:rPr/>
              <m:t>b</m:t>
            </m:r>
          </m:e>
        </m:acc>
        <m:r>
          <m:rPr>
            <m:sty m:val="p"/>
          </m:rPr>
          <m:t>⟩)</m:t>
        </m:r>
      </m:oMath>
      <w:r>
        <w:t xml:space="preserve">. Since </w:t>
      </w:r>
      <m:oMath>
        <m:sSub>
          <m:sSubPr/>
          <m:e>
            <m:r>
              <m:rPr/>
              <m:t>q</m:t>
            </m:r>
          </m:e>
          <m:sub>
            <m:r>
              <m:rPr/>
              <m:t>r</m:t>
            </m:r>
          </m:sub>
        </m:sSub>
        <m:r>
          <m:rPr>
            <m:sty m:val="p"/>
          </m:rPr>
          <m:t>+</m:t>
        </m:r>
        <m:sSub>
          <m:sSubPr/>
          <m:e>
            <m:r>
              <m:rPr/>
              <m:t>q</m:t>
            </m:r>
          </m:e>
          <m:sub>
            <m:r>
              <m:rPr/>
              <m:t>g</m:t>
            </m:r>
          </m:sub>
        </m:sSub>
        <m:r>
          <m:rPr>
            <m:sty m:val="p"/>
          </m:rPr>
          <m:t>+</m:t>
        </m:r>
        <m:sSub>
          <m:sSubPr/>
          <m:e>
            <m:r>
              <m:rPr/>
              <m:t>q</m:t>
            </m:r>
          </m:e>
          <m:sub>
            <m:r>
              <m:rPr/>
              <m:t>b</m:t>
            </m:r>
          </m:sub>
        </m:sSub>
        <m:r>
          <m:rPr>
            <m:sty m:val="p"/>
          </m:rPr>
          <m:t>=</m:t>
        </m:r>
        <m:r>
          <m:rPr/>
          <m:t>0</m:t>
        </m:r>
      </m:oMath>
      <w:r>
        <w:t xml:space="preserve"> (color charge conservation), the above expression is not necessarily zero. However, the expectation value: </w:t>
      </w:r>
      <m:oMath>
        <m:r>
          <m:rPr>
            <m:sty m:val="p"/>
          </m:rPr>
          <m:t>⟨</m:t>
        </m:r>
        <m:sSub>
          <m:sSubPr/>
          <m:e>
            <m:r>
              <m:rPr/>
              <m:t>ψ</m:t>
            </m:r>
          </m:e>
          <m:sub>
            <m:r>
              <m:rPr/>
              <m:t>B</m:t>
            </m:r>
          </m:sub>
        </m:sSub>
        <m:sSub>
          <m:sSubPr/>
          <m:e>
            <m:acc>
              <m:accPr/>
              <m:e>
                <m:r>
                  <m:rPr/>
                  <m:t>Q</m:t>
                </m:r>
              </m:e>
            </m:acc>
          </m:e>
          <m:sub>
            <m:r>
              <m:rPr/>
              <m:t>c</m:t>
            </m:r>
          </m:sub>
        </m:sSub>
        <m:sSub>
          <m:sSubPr/>
          <m:e>
            <m:r>
              <m:rPr/>
              <m:t>ψ</m:t>
            </m:r>
          </m:e>
          <m:sub>
            <m:r>
              <m:rPr/>
              <m:t>B</m:t>
            </m:r>
          </m:sub>
        </m:sSub>
        <m:r>
          <m:rPr>
            <m:sty m:val="p"/>
          </m:rPr>
          <m:t>⟩=</m:t>
        </m:r>
        <m:f>
          <m:fPr/>
          <m:num>
            <m:r>
              <m:rPr/>
              <m:t>1</m:t>
            </m:r>
          </m:num>
          <m:den>
            <m:r>
              <m:rPr/>
              <m:t>3</m:t>
            </m:r>
          </m:den>
        </m:f>
        <m:nary>
          <m:naryPr>
            <m:chr m:val="∑"/>
            <m:limLoc m:val="undOvr"/>
            <m:supHide m:val="1"/>
          </m:naryPr>
          <m:sub>
            <m:r>
              <m:rPr/>
              <m:t>c</m:t>
            </m:r>
          </m:sub>
          <m:sup>
            <m:r>
              <m:rPr/>
              <m:t>​</m:t>
            </m:r>
          </m:sup>
          <m:e>
            <m:r>
              <m:rPr>
                <m:sty m:val="p"/>
              </m:rPr>
              <m:t>⟨</m:t>
            </m:r>
          </m:e>
        </m:nary>
        <m:acc>
          <m:accPr>
            <m:chr m:val="‾"/>
          </m:accPr>
          <m:e>
            <m:r>
              <m:rPr/>
              <m:t>c</m:t>
            </m:r>
          </m:e>
        </m:acc>
        <m:sSub>
          <m:sSubPr/>
          <m:e>
            <m:acc>
              <m:accPr/>
              <m:e>
                <m:r>
                  <m:rPr/>
                  <m:t>Q</m:t>
                </m:r>
              </m:e>
            </m:acc>
          </m:e>
          <m:sub>
            <m:r>
              <m:rPr/>
              <m:t>c</m:t>
            </m:r>
          </m:sub>
        </m:sSub>
        <m:acc>
          <m:accPr>
            <m:chr m:val="‾"/>
          </m:accPr>
          <m:e>
            <m:r>
              <m:rPr/>
              <m:t>c</m:t>
            </m:r>
          </m:e>
        </m:acc>
        <m:r>
          <m:rPr>
            <m:sty m:val="p"/>
          </m:rPr>
          <m:t>⟩=</m:t>
        </m:r>
        <m:f>
          <m:fPr/>
          <m:num>
            <m:r>
              <m:rPr/>
              <m:t>1</m:t>
            </m:r>
          </m:num>
          <m:den>
            <m:r>
              <m:rPr/>
              <m:t>3</m:t>
            </m:r>
          </m:den>
        </m:f>
        <m:nary>
          <m:naryPr>
            <m:chr m:val="∑"/>
            <m:limLoc m:val="undOvr"/>
            <m:supHide m:val="1"/>
          </m:naryPr>
          <m:sub>
            <m:r>
              <m:rPr/>
              <m:t>c</m:t>
            </m:r>
          </m:sub>
          <m:sup>
            <m:r>
              <m:rPr/>
              <m:t>​</m:t>
            </m:r>
          </m:sup>
          <m:e>
            <m:r>
              <m:rPr>
                <m:sty m:val="p"/>
              </m:rPr>
              <m:t>(</m:t>
            </m:r>
          </m:e>
        </m:nary>
        <m:r>
          <m:rPr>
            <m:sty m:val="p"/>
          </m:rPr>
          <m:t>−</m:t>
        </m:r>
        <m:sSub>
          <m:sSubPr/>
          <m:e>
            <m:r>
              <m:rPr/>
              <m:t>q</m:t>
            </m:r>
          </m:e>
          <m:sub>
            <m:r>
              <m:rPr/>
              <m:t>c</m:t>
            </m:r>
          </m:sub>
        </m:sSub>
        <m:r>
          <m:rPr>
            <m:sty m:val="p"/>
          </m:rPr>
          <m:t>)=</m:t>
        </m:r>
        <m:r>
          <m:rPr/>
          <m:t>0</m:t>
        </m:r>
      </m:oMath>
      <w:r>
        <w:t xml:space="preserve"> holds strictly. This indicates that although </w:t>
      </w:r>
      <m:oMath>
        <m:sSub>
          <m:sSubPr/>
          <m:e>
            <m:acc>
              <m:accPr/>
              <m:e>
                <m:r>
                  <m:rPr/>
                  <m:t>Q</m:t>
                </m:r>
              </m:e>
            </m:acc>
          </m:e>
          <m:sub>
            <m:r>
              <m:rPr/>
              <m:t>c</m:t>
            </m:r>
          </m:sub>
        </m:sSub>
        <m:sSub>
          <m:sSubPr/>
          <m:e>
            <m:r>
              <m:rPr/>
              <m:t>ψ</m:t>
            </m:r>
          </m:e>
          <m:sub>
            <m:r>
              <m:rPr/>
              <m:t>B</m:t>
            </m:r>
          </m:sub>
        </m:sSub>
        <m:r>
          <m:rPr>
            <m:sty m:val="p"/>
          </m:rPr>
          <m:t>≠</m:t>
        </m:r>
        <m:r>
          <m:rPr/>
          <m:t>0</m:t>
        </m:r>
      </m:oMath>
      <w:r>
        <w:t>, the expectation value is zero, which is precisely the characteristic of a color-neutral state.</w:t>
      </w:r>
    </w:p>
    <w:p w14:paraId="0E8B1502">
      <w:pPr>
        <w:pStyle w:val="3"/>
      </w:pPr>
      <w:r>
        <w:t>Appendix B: Symbol Description</w:t>
      </w:r>
    </w:p>
    <w:tbl>
      <w:tblPr>
        <w:tblStyle w:val="21"/>
        <w:tblW w:w="5000" w:type="pct"/>
        <w:tblInd w:w="0" w:type="dxa"/>
        <w:tblLayout w:type="fixed"/>
        <w:tblCellMar>
          <w:top w:w="0" w:type="dxa"/>
          <w:left w:w="108" w:type="dxa"/>
          <w:bottom w:w="0" w:type="dxa"/>
          <w:right w:w="108" w:type="dxa"/>
        </w:tblCellMar>
      </w:tblPr>
      <w:tblGrid>
        <w:gridCol w:w="2557"/>
        <w:gridCol w:w="2983"/>
        <w:gridCol w:w="2983"/>
      </w:tblGrid>
      <w:tr w14:paraId="714B47DF">
        <w:tblPrEx>
          <w:tblCellMar>
            <w:top w:w="0" w:type="dxa"/>
            <w:left w:w="108" w:type="dxa"/>
            <w:bottom w:w="0" w:type="dxa"/>
            <w:right w:w="108" w:type="dxa"/>
          </w:tblCellMar>
        </w:tblPrEx>
        <w:trPr>
          <w:tblHeader/>
        </w:trPr>
        <w:tc>
          <w:p w14:paraId="62B7FF13">
            <w:pPr>
              <w:pStyle w:val="26"/>
              <w:jc w:val="left"/>
            </w:pPr>
            <w:r>
              <w:t>Symbol</w:t>
            </w:r>
          </w:p>
        </w:tc>
        <w:tc>
          <w:p w14:paraId="22E1328F">
            <w:pPr>
              <w:pStyle w:val="26"/>
              <w:jc w:val="left"/>
            </w:pPr>
            <w:r>
              <w:t>Meaning</w:t>
            </w:r>
          </w:p>
        </w:tc>
        <w:tc>
          <w:p w14:paraId="213F989D">
            <w:pPr>
              <w:pStyle w:val="26"/>
              <w:jc w:val="left"/>
            </w:pPr>
            <w:r>
              <w:t>Remarks</w:t>
            </w:r>
          </w:p>
        </w:tc>
      </w:tr>
      <w:tr w14:paraId="236D428F">
        <w:tblPrEx>
          <w:tblCellMar>
            <w:top w:w="0" w:type="dxa"/>
            <w:left w:w="108" w:type="dxa"/>
            <w:bottom w:w="0" w:type="dxa"/>
            <w:right w:w="108" w:type="dxa"/>
          </w:tblCellMar>
        </w:tblPrEx>
        <w:tc>
          <w:p w14:paraId="18369546">
            <w:pPr>
              <w:pStyle w:val="26"/>
              <w:jc w:val="left"/>
            </w:pPr>
            <m:oMathPara>
              <m:oMath>
                <m:sSub>
                  <m:sSubPr/>
                  <m:e>
                    <m:r>
                      <m:rPr/>
                      <m:t>ψ</m:t>
                    </m:r>
                  </m:e>
                  <m:sub>
                    <m:r>
                      <m:rPr/>
                      <m:t>B</m:t>
                    </m:r>
                  </m:sub>
                </m:sSub>
              </m:oMath>
            </m:oMathPara>
          </w:p>
        </w:tc>
        <w:tc>
          <w:p w14:paraId="3BA5C300">
            <w:pPr>
              <w:pStyle w:val="26"/>
              <w:jc w:val="left"/>
            </w:pPr>
            <w:r>
              <w:t>B-field wavefunction</w:t>
            </w:r>
          </w:p>
        </w:tc>
        <w:tc>
          <w:p w14:paraId="67B56C60">
            <w:pPr>
              <w:pStyle w:val="26"/>
            </w:pPr>
          </w:p>
        </w:tc>
      </w:tr>
      <w:tr w14:paraId="3F61DA46">
        <w:tblPrEx>
          <w:tblCellMar>
            <w:top w:w="0" w:type="dxa"/>
            <w:left w:w="108" w:type="dxa"/>
            <w:bottom w:w="0" w:type="dxa"/>
            <w:right w:w="108" w:type="dxa"/>
          </w:tblCellMar>
        </w:tblPrEx>
        <w:tc>
          <w:p w14:paraId="17A5DC03">
            <w:pPr>
              <w:pStyle w:val="26"/>
              <w:jc w:val="left"/>
            </w:pPr>
            <m:oMathPara>
              <m:oMath>
                <m:sSub>
                  <m:sSubPr/>
                  <m:e>
                    <m:acc>
                      <m:accPr/>
                      <m:e>
                        <m:r>
                          <m:rPr/>
                          <m:t>Q</m:t>
                        </m:r>
                      </m:e>
                    </m:acc>
                  </m:e>
                  <m:sub>
                    <m:r>
                      <m:rPr/>
                      <m:t>c</m:t>
                    </m:r>
                  </m:sub>
                </m:sSub>
              </m:oMath>
            </m:oMathPara>
          </w:p>
        </w:tc>
        <w:tc>
          <w:p w14:paraId="6555A7FD">
            <w:pPr>
              <w:pStyle w:val="26"/>
              <w:jc w:val="left"/>
            </w:pPr>
            <w:r>
              <w:t>Color charge operator</w:t>
            </w:r>
          </w:p>
        </w:tc>
        <w:tc>
          <w:p w14:paraId="049BB1EF">
            <w:pPr>
              <w:pStyle w:val="26"/>
            </w:pPr>
          </w:p>
        </w:tc>
      </w:tr>
      <w:tr w14:paraId="3273B820">
        <w:tblPrEx>
          <w:tblCellMar>
            <w:top w:w="0" w:type="dxa"/>
            <w:left w:w="108" w:type="dxa"/>
            <w:bottom w:w="0" w:type="dxa"/>
            <w:right w:w="108" w:type="dxa"/>
          </w:tblCellMar>
        </w:tblPrEx>
        <w:tc>
          <w:p w14:paraId="155F7E6A">
            <w:pPr>
              <w:pStyle w:val="26"/>
              <w:jc w:val="left"/>
            </w:pPr>
            <m:oMathPara>
              <m:oMath>
                <m:r>
                  <m:rPr>
                    <m:sty m:val="p"/>
                  </m:rPr>
                  <m:t>|</m:t>
                </m:r>
                <m:r>
                  <m:rPr/>
                  <m:t>r</m:t>
                </m:r>
                <m:r>
                  <m:rPr>
                    <m:sty m:val="p"/>
                  </m:rPr>
                  <m:t>⟩,|</m:t>
                </m:r>
                <m:r>
                  <m:rPr/>
                  <m:t>g</m:t>
                </m:r>
                <m:r>
                  <m:rPr>
                    <m:sty m:val="p"/>
                  </m:rPr>
                  <m:t>⟩,|</m:t>
                </m:r>
                <m:r>
                  <m:rPr/>
                  <m:t>b</m:t>
                </m:r>
                <m:r>
                  <m:rPr>
                    <m:sty m:val="p"/>
                  </m:rPr>
                  <m:t>⟩</m:t>
                </m:r>
              </m:oMath>
            </m:oMathPara>
          </w:p>
        </w:tc>
        <w:tc>
          <w:p w14:paraId="3CF8E2BB">
            <w:pPr>
              <w:pStyle w:val="26"/>
              <w:jc w:val="left"/>
            </w:pPr>
            <w:r>
              <w:t>Color charge excited states</w:t>
            </w:r>
          </w:p>
        </w:tc>
        <w:tc>
          <w:p w14:paraId="14E9580A">
            <w:pPr>
              <w:pStyle w:val="26"/>
            </w:pPr>
          </w:p>
        </w:tc>
      </w:tr>
      <w:tr w14:paraId="04956B0B">
        <w:tblPrEx>
          <w:tblCellMar>
            <w:top w:w="0" w:type="dxa"/>
            <w:left w:w="108" w:type="dxa"/>
            <w:bottom w:w="0" w:type="dxa"/>
            <w:right w:w="108" w:type="dxa"/>
          </w:tblCellMar>
        </w:tblPrEx>
        <w:tc>
          <w:p w14:paraId="30BED4AA">
            <w:pPr>
              <w:pStyle w:val="26"/>
              <w:jc w:val="left"/>
            </w:pPr>
            <m:oMathPara>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tc>
        <w:tc>
          <w:p w14:paraId="22360CA7">
            <w:pPr>
              <w:pStyle w:val="26"/>
              <w:jc w:val="left"/>
            </w:pPr>
            <w:r>
              <w:t>Anti-color charge states</w:t>
            </w:r>
          </w:p>
        </w:tc>
        <w:tc>
          <w:p w14:paraId="0C8A24DC">
            <w:pPr>
              <w:pStyle w:val="26"/>
            </w:pPr>
          </w:p>
        </w:tc>
      </w:tr>
      <w:tr w14:paraId="12CFACD7">
        <w:tblPrEx>
          <w:tblCellMar>
            <w:top w:w="0" w:type="dxa"/>
            <w:left w:w="108" w:type="dxa"/>
            <w:bottom w:w="0" w:type="dxa"/>
            <w:right w:w="108" w:type="dxa"/>
          </w:tblCellMar>
        </w:tblPrEx>
        <w:tc>
          <w:p w14:paraId="333AB298">
            <w:pPr>
              <w:pStyle w:val="26"/>
              <w:jc w:val="left"/>
            </w:pPr>
            <m:oMathPara>
              <m:oMath>
                <m:r>
                  <m:rPr>
                    <m:sty m:val="p"/>
                  </m:rPr>
                  <m:t>|</m:t>
                </m:r>
                <m:r>
                  <m:rPr/>
                  <m:t>0</m:t>
                </m:r>
                <m:sSub>
                  <m:sSubPr/>
                  <m:e>
                    <m:r>
                      <m:rPr>
                        <m:sty m:val="p"/>
                      </m:rPr>
                      <m:t>⟩</m:t>
                    </m:r>
                  </m:e>
                  <m:sub>
                    <m:r>
                      <m:rPr/>
                      <m:t>B</m:t>
                    </m:r>
                  </m:sub>
                </m:sSub>
              </m:oMath>
            </m:oMathPara>
          </w:p>
        </w:tc>
        <w:tc>
          <w:p w14:paraId="496068F9">
            <w:pPr>
              <w:pStyle w:val="26"/>
              <w:jc w:val="left"/>
            </w:pPr>
            <w:r>
              <w:t>B-field ground state</w:t>
            </w:r>
          </w:p>
        </w:tc>
        <w:tc>
          <w:p w14:paraId="1C0AD5ED">
            <w:pPr>
              <w:pStyle w:val="26"/>
            </w:pPr>
          </w:p>
        </w:tc>
      </w:tr>
      <w:tr w14:paraId="7F3767B4">
        <w:tblPrEx>
          <w:tblCellMar>
            <w:top w:w="0" w:type="dxa"/>
            <w:left w:w="108" w:type="dxa"/>
            <w:bottom w:w="0" w:type="dxa"/>
            <w:right w:w="108" w:type="dxa"/>
          </w:tblCellMar>
        </w:tblPrEx>
        <w:tc>
          <w:p w14:paraId="72952084">
            <w:pPr>
              <w:pStyle w:val="26"/>
              <w:jc w:val="left"/>
            </w:pPr>
            <m:oMathPara>
              <m:oMath>
                <m:sSub>
                  <m:sSubPr/>
                  <m:e>
                    <m:r>
                      <m:rPr/>
                      <m:t>g</m:t>
                    </m:r>
                  </m:e>
                  <m:sub>
                    <m:r>
                      <m:rPr/>
                      <m:t>eff</m:t>
                    </m:r>
                  </m:sub>
                </m:sSub>
              </m:oMath>
            </m:oMathPara>
          </w:p>
        </w:tc>
        <w:tc>
          <w:p w14:paraId="3F5DFA26">
            <w:pPr>
              <w:pStyle w:val="26"/>
              <w:jc w:val="left"/>
            </w:pPr>
            <w:r>
              <w:t>Effective coupling constant</w:t>
            </w:r>
          </w:p>
        </w:tc>
        <w:tc>
          <w:p w14:paraId="4421BEFE">
            <w:pPr>
              <w:pStyle w:val="26"/>
            </w:pPr>
          </w:p>
        </w:tc>
      </w:tr>
      <w:tr w14:paraId="1AABD2B3">
        <w:tblPrEx>
          <w:tblCellMar>
            <w:top w:w="0" w:type="dxa"/>
            <w:left w:w="108" w:type="dxa"/>
            <w:bottom w:w="0" w:type="dxa"/>
            <w:right w:w="108" w:type="dxa"/>
          </w:tblCellMar>
        </w:tblPrEx>
        <w:tc>
          <w:p w14:paraId="70EDD93B">
            <w:pPr>
              <w:pStyle w:val="26"/>
              <w:jc w:val="left"/>
            </w:pPr>
            <m:oMathPara>
              <m:oMath>
                <m:sSub>
                  <m:sSubPr/>
                  <m:e>
                    <m:r>
                      <m:rPr/>
                      <m:t>G</m:t>
                    </m:r>
                  </m:e>
                  <m:sub>
                    <m:r>
                      <m:rPr/>
                      <m:t>F</m:t>
                    </m:r>
                  </m:sub>
                </m:sSub>
              </m:oMath>
            </m:oMathPara>
          </w:p>
        </w:tc>
        <w:tc>
          <w:p w14:paraId="7EDEECE4">
            <w:pPr>
              <w:pStyle w:val="26"/>
              <w:jc w:val="left"/>
            </w:pPr>
            <w:r>
              <w:t>Fermi constant</w:t>
            </w:r>
          </w:p>
        </w:tc>
        <w:tc>
          <w:p w14:paraId="014D2DD3">
            <w:pPr>
              <w:pStyle w:val="26"/>
            </w:pPr>
          </w:p>
        </w:tc>
      </w:tr>
      <w:tr w14:paraId="2C8735C9">
        <w:tblPrEx>
          <w:tblCellMar>
            <w:top w:w="0" w:type="dxa"/>
            <w:left w:w="108" w:type="dxa"/>
            <w:bottom w:w="0" w:type="dxa"/>
            <w:right w:w="108" w:type="dxa"/>
          </w:tblCellMar>
        </w:tblPrEx>
        <w:tc>
          <w:p w14:paraId="1DE32841">
            <w:pPr>
              <w:pStyle w:val="26"/>
              <w:jc w:val="left"/>
            </w:pPr>
            <m:oMathPara>
              <m:oMath>
                <m:sSub>
                  <m:sSubPr/>
                  <m:e>
                    <m:r>
                      <m:rPr/>
                      <m:t>K</m:t>
                    </m:r>
                  </m:e>
                  <m:sub>
                    <m:r>
                      <m:rPr/>
                      <m:t>ij</m:t>
                    </m:r>
                  </m:sub>
                </m:sSub>
              </m:oMath>
            </m:oMathPara>
          </w:p>
        </w:tc>
        <w:tc>
          <w:p w14:paraId="5004DF74">
            <w:pPr>
              <w:pStyle w:val="26"/>
              <w:jc w:val="left"/>
            </w:pPr>
            <w:r>
              <w:t>B-field color charge coupling matrix</w:t>
            </w:r>
          </w:p>
        </w:tc>
        <w:tc>
          <w:p w14:paraId="7956E5A1">
            <w:pPr>
              <w:pStyle w:val="26"/>
              <w:jc w:val="left"/>
            </w:pPr>
            <w:r>
              <w:t>Core parameter of B-field color charge weak coupling model</w:t>
            </w:r>
          </w:p>
        </w:tc>
      </w:tr>
      <w:tr w14:paraId="4ACE98C0">
        <w:tblPrEx>
          <w:tblCellMar>
            <w:top w:w="0" w:type="dxa"/>
            <w:left w:w="108" w:type="dxa"/>
            <w:bottom w:w="0" w:type="dxa"/>
            <w:right w:w="108" w:type="dxa"/>
          </w:tblCellMar>
        </w:tblPrEx>
        <w:tc>
          <w:p w14:paraId="1D845FE8">
            <w:pPr>
              <w:pStyle w:val="26"/>
              <w:jc w:val="left"/>
            </w:pPr>
            <m:oMathPara>
              <m:oMath>
                <m:sSub>
                  <m:sSubPr/>
                  <m:e>
                    <m:r>
                      <m:rPr/>
                      <m:t>g</m:t>
                    </m:r>
                  </m:e>
                  <m:sub>
                    <m:r>
                      <m:rPr/>
                      <m:t>W</m:t>
                    </m:r>
                  </m:sub>
                </m:sSub>
              </m:oMath>
            </m:oMathPara>
          </w:p>
        </w:tc>
        <w:tc>
          <w:p w14:paraId="65D44212">
            <w:pPr>
              <w:pStyle w:val="26"/>
              <w:jc w:val="left"/>
            </w:pPr>
            <w:r>
              <w:t>Weak coupling constant</w:t>
            </w:r>
          </w:p>
        </w:tc>
        <w:tc>
          <w:p w14:paraId="09868CC8">
            <w:pPr>
              <w:pStyle w:val="26"/>
            </w:pPr>
          </w:p>
        </w:tc>
      </w:tr>
    </w:tbl>
    <w:p w14:paraId="54C48F05">
      <w:pPr>
        <w:pStyle w:val="3"/>
      </w:pPr>
      <w:r>
        <w:t>This comprehensive formulation provides a solid foundation for further development of FCWFT and its applications to fundamental interaction physics, offering promising directions for both theoretical and experimental research in quantum field theory and particle physics.</w:t>
      </w:r>
    </w:p>
    <w:p w14:paraId="45295A09">
      <w:pPr>
        <w:pStyle w:val="3"/>
      </w:pP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0"/>
  </w:num>
  <w:num w:numId="9">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51BB0241"/>
    <w:rsid w:val="56A81A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723</Words>
  <Characters>4059</Characters>
  <Lines>30</Lines>
  <Paragraphs>8</Paragraphs>
  <TotalTime>6</TotalTime>
  <ScaleCrop>false</ScaleCrop>
  <LinksUpToDate>false</LinksUpToDate>
  <CharactersWithSpaces>4677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2026-01-30T00:05:00Z</dcterms:created>
  <dc:creator>迈斯纳效应</dc:creator>
  <cp:lastModifiedBy>迈斯纳效应</cp:lastModifiedBy>
  <dcterms:modified xsi:type="dcterms:W3CDTF">2026-01-30T00:17:48Z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2052-12.1.0.24657</vt:lpwstr>
  </property>
  <property fmtid="{D5CDD505-2E9C-101B-9397-08002B2CF9AE}" pid="4" name="ICV">
    <vt:lpwstr>66080CEF6E354B6EB6EC3B62F1A88AE5_12</vt:lpwstr>
  </property>
</Properties>
</file>