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1678F">
      <w:pPr>
        <w:pStyle w:val="4"/>
        <w:rPr>
          <w:b/>
          <w:bCs/>
          <w:sz w:val="32"/>
          <w:szCs w:val="32"/>
        </w:rPr>
      </w:pPr>
      <w:r>
        <w:rPr>
          <w:rFonts w:hint="eastAsia"/>
          <w:b/>
          <w:bCs/>
          <w:sz w:val="32"/>
          <w:szCs w:val="32"/>
        </w:rPr>
        <w:t>基本粒子与相互作用的场组合波函数理论：从光子到希格斯玻色子的统一描述</w:t>
      </w:r>
    </w:p>
    <w:p w14:paraId="2F0B199C">
      <w:pPr>
        <w:pStyle w:val="3"/>
        <w:rPr>
          <w:rFonts w:hint="default" w:eastAsia="宋体"/>
          <w:lang w:val="en-US" w:eastAsia="zh-CN"/>
        </w:rPr>
      </w:pPr>
      <w:r>
        <w:rPr>
          <w:rFonts w:hint="eastAsia" w:eastAsia="宋体"/>
          <w:b/>
          <w:bCs/>
          <w:lang w:val="en-US" w:eastAsia="zh-CN"/>
        </w:rPr>
        <w:t xml:space="preserve">作者: </w:t>
      </w:r>
      <w:r>
        <w:rPr>
          <w:rFonts w:hint="eastAsia" w:eastAsia="宋体"/>
          <w:lang w:val="en-US" w:eastAsia="zh-CN"/>
        </w:rPr>
        <w:t xml:space="preserve"> 李志军  山西省农业厅（牧校） 赵光耀  重庆大学</w:t>
      </w:r>
    </w:p>
    <w:p w14:paraId="79761E8B">
      <w:pPr>
        <w:pStyle w:val="3"/>
      </w:pPr>
      <w:r>
        <w:rPr>
          <w:rFonts w:hint="eastAsia"/>
          <w:b/>
          <w:bCs/>
        </w:rPr>
        <w:t>摘要</w:t>
      </w:r>
    </w:p>
    <w:p w14:paraId="7D6291EC">
      <w:pPr>
        <w:pStyle w:val="3"/>
      </w:pPr>
      <w:r>
        <w:rPr>
          <w:rFonts w:hint="eastAsia"/>
        </w:rPr>
        <w:t>本文基于李志军场组合波函数理论，系统阐述了基本粒子与相互作用传播子的统一描述框架。理论表明，所有基本粒子均由电磁涡旋场（A场）、色荷涡旋场（B场）和希格斯涡旋场（C场）通过特定能级组合构成。光子（AB₀C→₀）作为电磁力传播子，其自旋</w:t>
      </w:r>
      <m:oMath>
        <m:r>
          <m:rPr>
            <m:sty m:val="p"/>
          </m:rPr>
          <m:t>±</m:t>
        </m:r>
        <m:r>
          <m:rPr/>
          <m:t>1</m:t>
        </m:r>
      </m:oMath>
      <w:r>
        <w:rPr>
          <w:rFonts w:hint="eastAsia"/>
        </w:rPr>
        <w:t>源于A场高能级与C场极低能级的旋转耦合。电子、质子等费米子通过A、B、C场的不同能级组合获得自旋</w:t>
      </w:r>
      <m:oMath>
        <m:r>
          <m:rPr/>
          <m:t>1</m:t>
        </m:r>
        <m:r>
          <m:rPr>
            <m:sty m:val="p"/>
          </m:rPr>
          <m:t>/</m:t>
        </m:r>
        <m:r>
          <m:rPr/>
          <m:t>2</m:t>
        </m:r>
      </m:oMath>
      <w:r>
        <w:rPr>
          <w:rFonts w:hint="eastAsia"/>
        </w:rPr>
        <w:t>特性。强相互作用传播子胶子（A低</w:t>
      </w:r>
      <m:oMath>
        <m:sSup>
          <m:sSupPr/>
          <m:e>
            <m:r>
              <m:rPr/>
              <m:t>B</m:t>
            </m:r>
          </m:e>
          <m:sup>
            <m:r>
              <m:rPr>
                <m:sty m:val="p"/>
              </m:rPr>
              <m:t>+/−</m:t>
            </m:r>
          </m:sup>
        </m:sSup>
      </m:oMath>
      <w:r>
        <w:rPr>
          <w:rFonts w:hint="eastAsia"/>
        </w:rPr>
        <w:t>C高）实现夸克间色荷（上夸克双正色荷与下夸克的反单色荷）的沟通，弱相互作用传播子</w:t>
      </w:r>
      <m:oMath>
        <m:sSup>
          <m:sSupPr/>
          <m:e>
            <m:r>
              <m:rPr/>
              <m:t>W</m:t>
            </m:r>
          </m:e>
          <m:sup>
            <m:r>
              <m:rPr>
                <m:sty m:val="p"/>
              </m:rPr>
              <m:t>+</m:t>
            </m:r>
          </m:sup>
        </m:sSup>
      </m:oMath>
      <w:r>
        <w:t>、</w:t>
      </w:r>
      <m:oMath>
        <m:r>
          <m:rPr/>
          <m:t>Z</m:t>
        </m:r>
      </m:oMath>
      <w:r>
        <w:rPr>
          <w:rFonts w:hint="eastAsia"/>
        </w:rPr>
        <w:t>玻色子（A低</w:t>
      </w:r>
      <m:oMath>
        <m:sSub>
          <m:sSubPr/>
          <m:e>
            <m:r>
              <m:rPr/>
              <m:t>B</m:t>
            </m:r>
          </m:e>
          <m:sub>
            <m:r>
              <m:rPr/>
              <m:t>0</m:t>
            </m:r>
          </m:sub>
        </m:sSub>
      </m:oMath>
      <w:r>
        <w:rPr>
          <w:rFonts w:hint="eastAsia"/>
        </w:rPr>
        <w:t>C高）均在统一框架下得到自然描述。色荷涡旋场B包含色荷、弱荷、电荷三重属性，其耦合关系由混合角描述。该理论为理解基本粒子的本质和相互作用的统一提供了新的物理图像。</w:t>
      </w:r>
    </w:p>
    <w:p w14:paraId="489A1692">
      <w:pPr>
        <w:pStyle w:val="3"/>
      </w:pPr>
      <w:r>
        <w:rPr>
          <w:rFonts w:hint="eastAsia"/>
          <w:b/>
          <w:bCs/>
        </w:rPr>
        <w:t>关键词：</w:t>
      </w:r>
      <w:r>
        <w:rPr>
          <w:rFonts w:hint="eastAsia"/>
        </w:rPr>
        <w:t>场组合波函数；基本粒子；相互作用传播子；自旋起源；能级耦合；标准模型扩展；色荷沟通机制；三重属性理论</w:t>
      </w:r>
    </w:p>
    <w:p w14:paraId="231E838D">
      <w:pPr>
        <w:pStyle w:val="26"/>
        <w:numPr>
          <w:ilvl w:val="0"/>
          <w:numId w:val="1"/>
        </w:numPr>
      </w:pPr>
      <w:r>
        <w:rPr>
          <w:rFonts w:hint="eastAsia"/>
          <w:b/>
          <w:bCs/>
        </w:rPr>
        <w:t>引言</w:t>
      </w:r>
    </w:p>
    <w:p w14:paraId="6875E3FF">
      <w:pPr>
        <w:pStyle w:val="4"/>
      </w:pPr>
      <w:r>
        <w:rPr>
          <w:rFonts w:hint="eastAsia"/>
        </w:rPr>
        <w:t>粒子物理标准模型虽然成功描述了基本粒子和相互作用，但仍存在诸多未解之谜。李志军提出的场组合波函数理论为理解基本粒子的内在结构和相互作用机制提供了新范式。该理论通过三个基本涡旋场（A、B、C场）的能级组合，统一描述了从光子到希格斯玻色子的所有基本粒子。</w:t>
      </w:r>
    </w:p>
    <w:p w14:paraId="6FE079E0">
      <w:pPr>
        <w:pStyle w:val="26"/>
        <w:numPr>
          <w:ilvl w:val="0"/>
          <w:numId w:val="2"/>
        </w:numPr>
        <w:rPr>
          <w:b/>
          <w:bCs/>
        </w:rPr>
      </w:pPr>
      <w:r>
        <w:rPr>
          <w:rFonts w:hint="eastAsia"/>
          <w:b/>
          <w:bCs/>
        </w:rPr>
        <w:t>场组合波函数理论的基本框架</w:t>
      </w:r>
    </w:p>
    <w:p w14:paraId="1DFB19D4">
      <w:pPr>
        <w:pStyle w:val="4"/>
      </w:pPr>
      <w:r>
        <w:rPr>
          <w:b/>
          <w:bCs/>
        </w:rPr>
        <w:t xml:space="preserve">2.1 </w:t>
      </w:r>
      <w:r>
        <w:rPr>
          <w:rFonts w:hint="eastAsia"/>
          <w:b/>
          <w:bCs/>
        </w:rPr>
        <w:t>基本涡旋场的数学描述</w:t>
      </w:r>
    </w:p>
    <w:p w14:paraId="11FEB625">
      <w:pPr>
        <w:pStyle w:val="3"/>
      </w:pPr>
      <w:r>
        <w:rPr>
          <w:rFonts w:hint="eastAsia"/>
        </w:rPr>
        <w:t>电磁涡旋场（A场）：</w:t>
      </w:r>
      <w:r>
        <w:br w:type="textWrapping"/>
      </w:r>
      <m:oMathPara>
        <m:oMath>
          <m:sSub>
            <m:sSubPr/>
            <m:e>
              <m:r>
                <m:rPr>
                  <m:sty m:val="p"/>
                  <m:scr m:val="script"/>
                </m:rPr>
                <m:t>A</m:t>
              </m:r>
            </m:e>
            <m:sub>
              <m:r>
                <m:rPr/>
                <m:t>μ</m:t>
              </m:r>
            </m:sub>
          </m:sSub>
          <m:r>
            <m:rPr>
              <m:sty m:val="p"/>
            </m:rPr>
            <m:t>=</m:t>
          </m:r>
          <m:f>
            <m:fPr/>
            <m:num>
              <m:r>
                <m:rPr/>
                <m:t>1</m:t>
              </m:r>
            </m:num>
            <m:den>
              <m:r>
                <m:rPr/>
                <m:t>2</m:t>
              </m:r>
            </m:den>
          </m:f>
          <m:r>
            <m:rPr>
              <m:sty m:val="p"/>
            </m:rPr>
            <m:t>(</m:t>
          </m:r>
          <m:sSub>
            <m:sSubPr/>
            <m:e>
              <m:r>
                <m:rPr>
                  <m:sty m:val="p"/>
                </m:rPr>
                <m:t>∂</m:t>
              </m:r>
            </m:e>
            <m:sub>
              <m:r>
                <m:rPr/>
                <m:t>μ</m:t>
              </m:r>
            </m:sub>
          </m:sSub>
          <m:sSub>
            <m:sSubPr/>
            <m:e>
              <m:r>
                <m:rPr/>
                <m:t>ϕ</m:t>
              </m:r>
            </m:e>
            <m:sub>
              <m:r>
                <m:rPr/>
                <m:t>A</m:t>
              </m:r>
            </m:sub>
          </m:sSub>
          <m:r>
            <m:rPr>
              <m:sty m:val="p"/>
            </m:rPr>
            <m:t>−</m:t>
          </m:r>
          <m:r>
            <m:rPr/>
            <m:t>i</m:t>
          </m:r>
          <m:sSub>
            <m:sSubPr/>
            <m:e>
              <m:r>
                <m:rPr/>
                <m:t>g</m:t>
              </m:r>
            </m:e>
            <m:sub>
              <m:r>
                <m:rPr/>
                <m:t>A</m:t>
              </m:r>
            </m:sub>
          </m:sSub>
          <m:sSub>
            <m:sSubPr/>
            <m:e>
              <m:r>
                <m:rPr/>
                <m:t>A</m:t>
              </m:r>
            </m:e>
            <m:sub>
              <m:r>
                <m:rPr/>
                <m:t>μ</m:t>
              </m:r>
            </m:sub>
          </m:sSub>
          <m:sSub>
            <m:sSubPr/>
            <m:e>
              <m:r>
                <m:rPr/>
                <m:t>ϕ</m:t>
              </m:r>
            </m:e>
            <m:sub>
              <m:r>
                <m:rPr/>
                <m:t>A</m:t>
              </m:r>
            </m:sub>
          </m:sSub>
          <m:r>
            <m:rPr>
              <m:sty m:val="p"/>
            </m:rPr>
            <m:t>)⊗</m:t>
          </m:r>
          <m:sSub>
            <m:sSubPr/>
            <m:e>
              <m:r>
                <m:rPr/>
                <m:t>I</m:t>
              </m:r>
            </m:e>
            <m:sub>
              <m:r>
                <m:rPr/>
                <m:t>B</m:t>
              </m:r>
            </m:sub>
          </m:sSub>
          <m:r>
            <m:rPr>
              <m:sty m:val="p"/>
            </m:rPr>
            <m:t>+h.c.</m:t>
          </m:r>
        </m:oMath>
      </m:oMathPara>
    </w:p>
    <w:p w14:paraId="3D8BB8EE">
      <w:pPr>
        <w:pStyle w:val="3"/>
      </w:pPr>
      <w:r>
        <w:rPr>
          <w:rFonts w:hint="eastAsia"/>
        </w:rPr>
        <w:t>色荷涡旋场（B场）的三重属性结构：</w:t>
      </w:r>
      <w:r>
        <w:br w:type="textWrapping"/>
      </w:r>
      <w:r>
        <w:rPr>
          <w:rFonts w:hint="eastAsia"/>
        </w:rPr>
        <w:t>B场包含色荷、弱荷、电荷三个基本属性：</w:t>
      </w:r>
      <w:r>
        <w:br w:type="textWrapping"/>
      </w:r>
      <m:oMathPara>
        <m:oMath>
          <m:sSub>
            <m:sSubPr/>
            <m:e>
              <m:r>
                <m:rPr>
                  <m:sty m:val="p"/>
                  <m:scr m:val="script"/>
                </m:rPr>
                <m:t>ℬ</m:t>
              </m:r>
            </m:e>
            <m:sub>
              <m:r>
                <m:rPr/>
                <m:t>μ</m:t>
              </m:r>
            </m:sub>
          </m:sSub>
          <m:r>
            <m:rPr>
              <m:sty m:val="p"/>
            </m:rPr>
            <m:t>=</m:t>
          </m:r>
          <m:sSubSup>
            <m:sSubSupPr/>
            <m:e>
              <m:r>
                <m:rPr>
                  <m:sty m:val="p"/>
                  <m:scr m:val="script"/>
                </m:rPr>
                <m:t>ℬ</m:t>
              </m:r>
            </m:e>
            <m:sub>
              <m:r>
                <m:rPr/>
                <m:t>μ</m:t>
              </m:r>
            </m:sub>
            <m:sup>
              <m:r>
                <m:rPr>
                  <m:sty m:val="p"/>
                </m:rPr>
                <m:t>color</m:t>
              </m:r>
            </m:sup>
          </m:sSubSup>
          <m:r>
            <m:rPr>
              <m:sty m:val="p"/>
            </m:rPr>
            <m:t>⊕</m:t>
          </m:r>
          <m:sSubSup>
            <m:sSubSupPr/>
            <m:e>
              <m:r>
                <m:rPr>
                  <m:sty m:val="p"/>
                  <m:scr m:val="script"/>
                </m:rPr>
                <m:t>ℬ</m:t>
              </m:r>
            </m:e>
            <m:sub>
              <m:r>
                <m:rPr/>
                <m:t>μ</m:t>
              </m:r>
            </m:sub>
            <m:sup>
              <m:r>
                <m:rPr>
                  <m:sty m:val="p"/>
                </m:rPr>
                <m:t>weak</m:t>
              </m:r>
            </m:sup>
          </m:sSubSup>
          <m:r>
            <m:rPr>
              <m:sty m:val="p"/>
            </m:rPr>
            <m:t>⊕</m:t>
          </m:r>
          <m:sSubSup>
            <m:sSubSupPr/>
            <m:e>
              <m:r>
                <m:rPr>
                  <m:sty m:val="p"/>
                  <m:scr m:val="script"/>
                </m:rPr>
                <m:t>ℬ</m:t>
              </m:r>
            </m:e>
            <m:sub>
              <m:r>
                <m:rPr/>
                <m:t>μ</m:t>
              </m:r>
            </m:sub>
            <m:sup>
              <m:r>
                <m:rPr>
                  <m:sty m:val="p"/>
                </m:rPr>
                <m:t>electric</m:t>
              </m:r>
            </m:sup>
          </m:sSubSup>
        </m:oMath>
      </m:oMathPara>
    </w:p>
    <w:p w14:paraId="6987D416">
      <w:pPr>
        <w:pStyle w:val="3"/>
      </w:pPr>
      <w:r>
        <w:rPr>
          <w:rFonts w:hint="eastAsia"/>
        </w:rPr>
        <w:t>其中每个分量满足：</w:t>
      </w:r>
      <w:r>
        <w:br w:type="textWrapping"/>
      </w:r>
      <m:oMathPara>
        <m:oMath>
          <m:sSubSup>
            <m:sSubSupPr/>
            <m:e>
              <m:r>
                <m:rPr>
                  <m:sty m:val="p"/>
                  <m:scr m:val="script"/>
                </m:rPr>
                <m:t>ℬ</m:t>
              </m:r>
            </m:e>
            <m:sub>
              <m:r>
                <m:rPr/>
                <m:t>μ</m:t>
              </m:r>
            </m:sub>
            <m:sup>
              <m:r>
                <m:rPr/>
                <m:t>i</m:t>
              </m:r>
            </m:sup>
          </m:sSubSup>
          <m:r>
            <m:rPr>
              <m:sty m:val="p"/>
            </m:rPr>
            <m:t>=</m:t>
          </m:r>
          <m:sSup>
            <m:sSupPr/>
            <m:e>
              <m:r>
                <m:rPr/>
                <m:t>ϵ</m:t>
              </m:r>
            </m:e>
            <m:sup>
              <m:r>
                <m:rPr/>
                <m:t>ijk</m:t>
              </m:r>
            </m:sup>
          </m:sSup>
          <m:r>
            <m:rPr>
              <m:sty m:val="p"/>
            </m:rPr>
            <m:t>(</m:t>
          </m:r>
          <m:sSub>
            <m:sSubPr/>
            <m:e>
              <m:r>
                <m:rPr>
                  <m:sty m:val="p"/>
                </m:rPr>
                <m:t>∂</m:t>
              </m:r>
            </m:e>
            <m:sub>
              <m:r>
                <m:rPr/>
                <m:t>μ</m:t>
              </m:r>
            </m:sub>
          </m:sSub>
          <m:sSubSup>
            <m:sSubSupPr/>
            <m:e>
              <m:r>
                <m:rPr/>
                <m:t>ϕ</m:t>
              </m:r>
            </m:e>
            <m:sub>
              <m:r>
                <m:rPr/>
                <m:t>B</m:t>
              </m:r>
            </m:sub>
            <m:sup>
              <m:r>
                <m:rPr/>
                <m:t>j</m:t>
              </m:r>
            </m:sup>
          </m:sSubSup>
          <m:r>
            <m:rPr>
              <m:sty m:val="p"/>
            </m:rPr>
            <m:t>−</m:t>
          </m:r>
          <m:r>
            <m:rPr/>
            <m:t>i</m:t>
          </m:r>
          <m:sSub>
            <m:sSubPr/>
            <m:e>
              <m:r>
                <m:rPr/>
                <m:t>g</m:t>
              </m:r>
            </m:e>
            <m:sub>
              <m:r>
                <m:rPr/>
                <m:t>B</m:t>
              </m:r>
            </m:sub>
          </m:sSub>
          <m:sSubSup>
            <m:sSubSupPr/>
            <m:e>
              <m:r>
                <m:rPr/>
                <m:t>G</m:t>
              </m:r>
            </m:e>
            <m:sub>
              <m:r>
                <m:rPr/>
                <m:t>μ</m:t>
              </m:r>
            </m:sub>
            <m:sup>
              <m:r>
                <m:rPr/>
                <m:t>j</m:t>
              </m:r>
            </m:sup>
          </m:sSubSup>
          <m:sSubSup>
            <m:sSubSupPr/>
            <m:e>
              <m:r>
                <m:rPr/>
                <m:t>ϕ</m:t>
              </m:r>
            </m:e>
            <m:sub>
              <m:r>
                <m:rPr/>
                <m:t>B</m:t>
              </m:r>
            </m:sub>
            <m:sup>
              <m:r>
                <m:rPr/>
                <m:t>k</m:t>
              </m:r>
            </m:sup>
          </m:sSubSup>
          <m:r>
            <m:rPr>
              <m:sty m:val="p"/>
            </m:rPr>
            <m:t>)</m:t>
          </m:r>
          <m:sSup>
            <m:sSupPr/>
            <m:e>
              <m:r>
                <m:rPr/>
                <m:t>T</m:t>
              </m:r>
            </m:e>
            <m:sup>
              <m:r>
                <m:rPr/>
                <m:t>i</m:t>
              </m:r>
            </m:sup>
          </m:sSup>
        </m:oMath>
      </m:oMathPara>
    </w:p>
    <w:p w14:paraId="61D9A91C">
      <w:pPr>
        <w:pStyle w:val="3"/>
      </w:pPr>
      <w:r>
        <w:rPr>
          <w:rFonts w:hint="eastAsia"/>
        </w:rPr>
        <w:t>希格斯涡旋场（C场）：</w:t>
      </w:r>
      <w:r>
        <w:br w:type="textWrapping"/>
      </w:r>
      <m:oMathPara>
        <m:oMath>
          <m:r>
            <m:rPr>
              <m:sty m:val="p"/>
              <m:scr m:val="script"/>
            </m:rPr>
            <m:t>C</m:t>
          </m:r>
          <m:r>
            <m:rPr>
              <m:sty m:val="p"/>
            </m:rPr>
            <m:t>=(</m:t>
          </m:r>
          <m:r>
            <m:rPr/>
            <m:t>v</m:t>
          </m:r>
          <m:r>
            <m:rPr>
              <m:sty m:val="p"/>
            </m:rPr>
            <m:t>+</m:t>
          </m:r>
          <m:r>
            <m:rPr/>
            <m:t>h</m:t>
          </m:r>
          <m:r>
            <m:rPr>
              <m:sty m:val="p"/>
            </m:rPr>
            <m:t>(</m:t>
          </m:r>
          <m:r>
            <m:rPr/>
            <m:t>x</m:t>
          </m:r>
          <m:r>
            <m:rPr>
              <m:sty m:val="p"/>
            </m:rPr>
            <m:t>))</m:t>
          </m:r>
          <m:sSup>
            <m:sSupPr/>
            <m:e>
              <m:r>
                <m:rPr/>
                <m:t>e</m:t>
              </m:r>
            </m:e>
            <m:sup>
              <m:r>
                <m:rPr/>
                <m:t>iθ</m:t>
              </m:r>
              <m:r>
                <m:rPr>
                  <m:sty m:val="p"/>
                </m:rPr>
                <m:t>(</m:t>
              </m:r>
              <m:r>
                <m:rPr/>
                <m:t>x</m:t>
              </m:r>
              <m:r>
                <m:rPr>
                  <m:sty m:val="p"/>
                </m:rPr>
                <m:t>)</m:t>
              </m:r>
            </m:sup>
          </m:sSup>
          <m:r>
            <m:rPr>
              <m:sty m:val="p"/>
            </m:rPr>
            <m:t>,</m:t>
          </m:r>
          <m:r>
            <m:rPr/>
            <m:t> v</m:t>
          </m:r>
          <m:r>
            <m:rPr>
              <m:sty m:val="p"/>
            </m:rPr>
            <m:t>=</m:t>
          </m:r>
          <m:r>
            <m:rPr/>
            <m:t>246 </m:t>
          </m:r>
          <m:r>
            <m:rPr>
              <m:sty m:val="p"/>
            </m:rPr>
            <m:t>GeV</m:t>
          </m:r>
        </m:oMath>
      </m:oMathPara>
    </w:p>
    <w:p w14:paraId="0C0B0C2C">
      <w:pPr>
        <w:pStyle w:val="3"/>
      </w:pPr>
      <w:r>
        <w:rPr>
          <w:b/>
          <w:bCs/>
        </w:rPr>
        <w:t xml:space="preserve">2.2 </w:t>
      </w:r>
      <w:r>
        <w:rPr>
          <w:rFonts w:hint="eastAsia"/>
          <w:b/>
          <w:bCs/>
        </w:rPr>
        <w:t>场组合波函数的形式化定义</w:t>
      </w:r>
    </w:p>
    <w:p w14:paraId="55B22018">
      <w:pPr>
        <w:pStyle w:val="3"/>
      </w:pPr>
      <w:r>
        <w:rPr>
          <w:rFonts w:hint="eastAsia"/>
        </w:rPr>
        <w:t>任意粒子的场组合波函数可表示为：</w:t>
      </w:r>
      <w:r>
        <w:br w:type="textWrapping"/>
      </w:r>
      <m:oMathPara>
        <m:oMath>
          <m:r>
            <m:rPr>
              <m:sty m:val="p"/>
            </m:rPr>
            <m:t>Ψ⟩=</m:t>
          </m:r>
          <m:r>
            <m:rPr/>
            <m:t>A</m:t>
          </m:r>
          <m:sSub>
            <m:sSubPr/>
            <m:e>
              <m:r>
                <m:rPr>
                  <m:sty m:val="p"/>
                </m:rPr>
                <m:t>⟩</m:t>
              </m:r>
            </m:e>
            <m:sub>
              <m:sSub>
                <m:sSubPr/>
                <m:e>
                  <m:r>
                    <m:rPr/>
                    <m:t>E</m:t>
                  </m:r>
                </m:e>
                <m:sub>
                  <m:r>
                    <m:rPr/>
                    <m:t>A</m:t>
                  </m:r>
                </m:sub>
              </m:sSub>
            </m:sub>
          </m:sSub>
          <m:r>
            <m:rPr>
              <m:sty m:val="p"/>
            </m:rPr>
            <m:t>⊗</m:t>
          </m:r>
          <m:r>
            <m:rPr/>
            <m:t>B</m:t>
          </m:r>
          <m:sSub>
            <m:sSubPr/>
            <m:e>
              <m:r>
                <m:rPr>
                  <m:sty m:val="p"/>
                </m:rPr>
                <m:t>⟩</m:t>
              </m:r>
            </m:e>
            <m:sub>
              <m:sSub>
                <m:sSubPr/>
                <m:e>
                  <m:r>
                    <m:rPr/>
                    <m:t>E</m:t>
                  </m:r>
                </m:e>
                <m:sub>
                  <m:r>
                    <m:rPr/>
                    <m:t>B</m:t>
                  </m:r>
                </m:sub>
              </m:sSub>
            </m:sub>
          </m:sSub>
          <m:r>
            <m:rPr>
              <m:sty m:val="p"/>
            </m:rPr>
            <m:t>⊗</m:t>
          </m:r>
          <m:r>
            <m:rPr/>
            <m:t>C</m:t>
          </m:r>
          <m:sSub>
            <m:sSubPr/>
            <m:e>
              <m:r>
                <m:rPr>
                  <m:sty m:val="p"/>
                </m:rPr>
                <m:t>⟩</m:t>
              </m:r>
            </m:e>
            <m:sub>
              <m:sSub>
                <m:sSubPr/>
                <m:e>
                  <m:r>
                    <m:rPr/>
                    <m:t>E</m:t>
                  </m:r>
                </m:e>
                <m:sub>
                  <m:r>
                    <m:rPr/>
                    <m:t>C</m:t>
                  </m:r>
                </m:sub>
              </m:sSub>
            </m:sub>
          </m:sSub>
        </m:oMath>
      </m:oMathPara>
    </w:p>
    <w:p w14:paraId="36D10319">
      <w:pPr>
        <w:pStyle w:val="3"/>
      </w:pPr>
      <w:r>
        <w:rPr>
          <w:rFonts w:hint="eastAsia"/>
        </w:rPr>
        <w:t>其中</w:t>
      </w:r>
      <m:oMath>
        <m:sSub>
          <m:sSubPr/>
          <m:e>
            <m:r>
              <m:rPr/>
              <m:t>E</m:t>
            </m:r>
          </m:e>
          <m:sub>
            <m:r>
              <m:rPr/>
              <m:t>A</m:t>
            </m:r>
          </m:sub>
        </m:sSub>
      </m:oMath>
      <w:r>
        <w:t>、</w:t>
      </w:r>
      <m:oMath>
        <m:sSub>
          <m:sSubPr/>
          <m:e>
            <m:r>
              <m:rPr/>
              <m:t>E</m:t>
            </m:r>
          </m:e>
          <m:sub>
            <m:r>
              <m:rPr/>
              <m:t>B</m:t>
            </m:r>
          </m:sub>
        </m:sSub>
      </m:oMath>
      <w:r>
        <w:t>、</w:t>
      </w:r>
      <m:oMath>
        <m:sSub>
          <m:sSubPr/>
          <m:e>
            <m:r>
              <m:rPr/>
              <m:t>E</m:t>
            </m:r>
          </m:e>
          <m:sub>
            <m:r>
              <m:rPr/>
              <m:t>C</m:t>
            </m:r>
          </m:sub>
        </m:sSub>
      </m:oMath>
      <w:r>
        <w:rPr>
          <w:rFonts w:hint="eastAsia"/>
        </w:rPr>
        <w:t>分别表示A、B、C场的能级。</w:t>
      </w:r>
    </w:p>
    <w:p w14:paraId="5330780F">
      <w:pPr>
        <w:pStyle w:val="3"/>
      </w:pPr>
      <w:r>
        <w:rPr>
          <w:b/>
          <w:bCs/>
        </w:rPr>
        <w:t xml:space="preserve">2.3 </w:t>
      </w:r>
      <w:r>
        <w:rPr>
          <w:rFonts w:hint="eastAsia"/>
          <w:b/>
          <w:bCs/>
        </w:rPr>
        <w:t>B场三重属性的耦合关系</w:t>
      </w:r>
    </w:p>
    <w:p w14:paraId="375FC96D">
      <w:pPr>
        <w:pStyle w:val="3"/>
      </w:pPr>
      <w:r>
        <w:rPr>
          <w:rFonts w:hint="eastAsia"/>
        </w:rPr>
        <w:t>三个属性之间的耦合由混合角描述：</w:t>
      </w:r>
    </w:p>
    <w:p w14:paraId="44CE1D7E">
      <w:pPr>
        <w:pStyle w:val="3"/>
      </w:pPr>
      <m:oMathPara>
        <m:oMathParaPr>
          <m:jc m:val="center"/>
        </m:oMathParaPr>
        <m:oMath>
          <m:d>
            <m:dPr>
              <m:sepChr m:val=""/>
            </m:dPr>
            <m:e>
              <m:m>
                <m:mPr>
                  <m:mcs>
                    <m:mc>
                      <m:mcPr>
                        <m:count m:val="1"/>
                        <m:mcJc m:val="center"/>
                      </m:mcPr>
                    </m:mc>
                  </m:mcs>
                  <m:plcHide m:val="1"/>
                </m:mPr>
                <m:mr>
                  <m:e>
                    <m:sSub>
                      <m:sSubPr/>
                      <m:e>
                        <m:r>
                          <m:rPr/>
                          <m:t>Q</m:t>
                        </m:r>
                      </m:e>
                      <m:sub>
                        <m:r>
                          <m:rPr>
                            <m:sty m:val="p"/>
                          </m:rPr>
                          <m:t>color</m:t>
                        </m:r>
                      </m:sub>
                    </m:sSub>
                  </m:e>
                </m:mr>
                <m:mr>
                  <m:e>
                    <m:sSub>
                      <m:sSubPr/>
                      <m:e>
                        <m:r>
                          <m:rPr/>
                          <m:t>Q</m:t>
                        </m:r>
                      </m:e>
                      <m:sub>
                        <m:r>
                          <m:rPr>
                            <m:sty m:val="p"/>
                          </m:rPr>
                          <m:t>weak</m:t>
                        </m:r>
                      </m:sub>
                    </m:sSub>
                  </m:e>
                </m:mr>
                <m:mr>
                  <m:e>
                    <m:sSub>
                      <m:sSubPr/>
                      <m:e>
                        <m:r>
                          <m:rPr/>
                          <m:t>Q</m:t>
                        </m:r>
                      </m:e>
                      <m:sub>
                        <m:r>
                          <m:rPr>
                            <m:sty m:val="p"/>
                          </m:rPr>
                          <m:t>electric</m:t>
                        </m:r>
                      </m:sub>
                    </m:sSub>
                  </m:e>
                </m:mr>
              </m:m>
            </m:e>
          </m:d>
          <m:r>
            <m:rPr>
              <m:sty m:val="p"/>
            </m:rPr>
            <m:t>=</m:t>
          </m:r>
          <m:d>
            <m:dPr>
              <m:sepChr m:val=""/>
            </m:dPr>
            <m:e>
              <m:m>
                <m:mPr>
                  <m:mcs>
                    <m:mc>
                      <m:mcPr>
                        <m:count m:val="3"/>
                        <m:mcJc m:val="center"/>
                      </m:mcPr>
                    </m:mc>
                  </m:mcs>
                  <m:plcHide m:val="1"/>
                </m:mPr>
                <m:mr>
                  <m:e>
                    <m:r>
                      <m:rPr/>
                      <m:t>1</m:t>
                    </m:r>
                  </m:e>
                  <m:e>
                    <m:sSub>
                      <m:sSubPr/>
                      <m:e>
                        <m:r>
                          <m:rPr/>
                          <m:t>θ</m:t>
                        </m:r>
                      </m:e>
                      <m:sub>
                        <m:r>
                          <m:rPr/>
                          <m:t>cw</m:t>
                        </m:r>
                      </m:sub>
                    </m:sSub>
                  </m:e>
                  <m:e>
                    <m:sSub>
                      <m:sSubPr/>
                      <m:e>
                        <m:r>
                          <m:rPr/>
                          <m:t>θ</m:t>
                        </m:r>
                      </m:e>
                      <m:sub>
                        <m:r>
                          <m:rPr/>
                          <m:t>ce</m:t>
                        </m:r>
                      </m:sub>
                    </m:sSub>
                  </m:e>
                </m:mr>
                <m:mr>
                  <m:e>
                    <m:sSub>
                      <m:sSubPr/>
                      <m:e>
                        <m:r>
                          <m:rPr/>
                          <m:t>θ</m:t>
                        </m:r>
                      </m:e>
                      <m:sub>
                        <m:r>
                          <m:rPr/>
                          <m:t>wc</m:t>
                        </m:r>
                      </m:sub>
                    </m:sSub>
                  </m:e>
                  <m:e>
                    <m:r>
                      <m:rPr/>
                      <m:t>1</m:t>
                    </m:r>
                  </m:e>
                  <m:e>
                    <m:sSub>
                      <m:sSubPr/>
                      <m:e>
                        <m:r>
                          <m:rPr/>
                          <m:t>θ</m:t>
                        </m:r>
                      </m:e>
                      <m:sub>
                        <m:r>
                          <m:rPr/>
                          <m:t>we</m:t>
                        </m:r>
                      </m:sub>
                    </m:sSub>
                  </m:e>
                </m:mr>
                <m:mr>
                  <m:e>
                    <m:sSub>
                      <m:sSubPr/>
                      <m:e>
                        <m:r>
                          <m:rPr/>
                          <m:t>θ</m:t>
                        </m:r>
                      </m:e>
                      <m:sub>
                        <m:r>
                          <m:rPr/>
                          <m:t>ec</m:t>
                        </m:r>
                      </m:sub>
                    </m:sSub>
                  </m:e>
                  <m:e>
                    <m:sSub>
                      <m:sSubPr/>
                      <m:e>
                        <m:r>
                          <m:rPr/>
                          <m:t>θ</m:t>
                        </m:r>
                      </m:e>
                      <m:sub>
                        <m:r>
                          <m:rPr/>
                          <m:t>ew</m:t>
                        </m:r>
                      </m:sub>
                    </m:sSub>
                  </m:e>
                  <m:e>
                    <m:r>
                      <m:rPr/>
                      <m:t>1</m:t>
                    </m:r>
                  </m:e>
                </m:mr>
              </m:m>
            </m:e>
          </m:d>
          <m:d>
            <m:dPr>
              <m:sepChr m:val=""/>
            </m:dPr>
            <m:e>
              <m:m>
                <m:mPr>
                  <m:mcs>
                    <m:mc>
                      <m:mcPr>
                        <m:count m:val="1"/>
                        <m:mcJc m:val="center"/>
                      </m:mcPr>
                    </m:mc>
                  </m:mcs>
                  <m:plcHide m:val="1"/>
                </m:mPr>
                <m:mr>
                  <m:e>
                    <m:sSubSup>
                      <m:sSubSupPr/>
                      <m:e>
                        <m:r>
                          <m:rPr/>
                          <m:t>Q</m:t>
                        </m:r>
                      </m:e>
                      <m:sub>
                        <m:r>
                          <m:rPr>
                            <m:sty m:val="p"/>
                          </m:rPr>
                          <m:t>color</m:t>
                        </m:r>
                      </m:sub>
                      <m:sup>
                        <m:r>
                          <m:rPr/>
                          <m:t>0</m:t>
                        </m:r>
                      </m:sup>
                    </m:sSubSup>
                  </m:e>
                </m:mr>
                <m:mr>
                  <m:e>
                    <m:sSubSup>
                      <m:sSubSupPr/>
                      <m:e>
                        <m:r>
                          <m:rPr/>
                          <m:t>Q</m:t>
                        </m:r>
                      </m:e>
                      <m:sub>
                        <m:r>
                          <m:rPr>
                            <m:sty m:val="p"/>
                          </m:rPr>
                          <m:t>weak</m:t>
                        </m:r>
                      </m:sub>
                      <m:sup>
                        <m:r>
                          <m:rPr/>
                          <m:t>0</m:t>
                        </m:r>
                      </m:sup>
                    </m:sSubSup>
                  </m:e>
                </m:mr>
                <m:mr>
                  <m:e>
                    <m:sSubSup>
                      <m:sSubSupPr/>
                      <m:e>
                        <m:r>
                          <m:rPr/>
                          <m:t>Q</m:t>
                        </m:r>
                      </m:e>
                      <m:sub>
                        <m:r>
                          <m:rPr>
                            <m:sty m:val="p"/>
                          </m:rPr>
                          <m:t>electric</m:t>
                        </m:r>
                      </m:sub>
                      <m:sup>
                        <m:r>
                          <m:rPr/>
                          <m:t>0</m:t>
                        </m:r>
                      </m:sup>
                    </m:sSubSup>
                  </m:e>
                </m:mr>
              </m:m>
            </m:e>
          </m:d>
        </m:oMath>
      </m:oMathPara>
    </w:p>
    <w:p w14:paraId="67128D1C">
      <w:pPr>
        <w:pStyle w:val="4"/>
      </w:pPr>
      <w:r>
        <w:rPr>
          <w:rFonts w:hint="eastAsia"/>
        </w:rPr>
        <w:t>其中</w:t>
      </w:r>
      <m:oMath>
        <m:sSub>
          <m:sSubPr/>
          <m:e>
            <m:r>
              <m:rPr/>
              <m:t>θ</m:t>
            </m:r>
          </m:e>
          <m:sub>
            <m:r>
              <m:rPr/>
              <m:t>ij</m:t>
            </m:r>
          </m:sub>
        </m:sSub>
      </m:oMath>
      <w:r>
        <w:rPr>
          <w:rFonts w:hint="eastAsia"/>
        </w:rPr>
        <w:t>为混合角，满足</w:t>
      </w:r>
      <m:oMath>
        <m:sSub>
          <m:sSubPr/>
          <m:e>
            <m:r>
              <m:rPr/>
              <m:t>θ</m:t>
            </m:r>
          </m:e>
          <m:sub>
            <m:r>
              <m:rPr/>
              <m:t>ij</m:t>
            </m:r>
          </m:sub>
        </m:sSub>
        <m:r>
          <m:rPr>
            <m:sty m:val="p"/>
          </m:rPr>
          <m:t>≪</m:t>
        </m:r>
        <m:r>
          <m:rPr/>
          <m:t>1</m:t>
        </m:r>
      </m:oMath>
      <w:r>
        <w:t>。</w:t>
      </w:r>
    </w:p>
    <w:p w14:paraId="1E18C889">
      <w:pPr>
        <w:pStyle w:val="26"/>
        <w:numPr>
          <w:ilvl w:val="0"/>
          <w:numId w:val="3"/>
        </w:numPr>
        <w:rPr>
          <w:b/>
          <w:bCs/>
        </w:rPr>
      </w:pPr>
      <w:r>
        <w:rPr>
          <w:rFonts w:hint="eastAsia"/>
          <w:b/>
          <w:bCs/>
        </w:rPr>
        <w:t>光子：电磁相互作用的传播子</w:t>
      </w:r>
    </w:p>
    <w:p w14:paraId="6FFF775A">
      <w:pPr>
        <w:pStyle w:val="4"/>
        <w:rPr>
          <w:b/>
          <w:bCs/>
        </w:rPr>
      </w:pPr>
      <w:r>
        <w:rPr>
          <w:b/>
          <w:bCs/>
        </w:rPr>
        <w:t xml:space="preserve">3.1 </w:t>
      </w:r>
      <w:r>
        <w:rPr>
          <w:rFonts w:hint="eastAsia"/>
          <w:b/>
          <w:bCs/>
        </w:rPr>
        <w:t>光子的场组合结构</w:t>
      </w:r>
    </w:p>
    <w:p w14:paraId="5EBBECEB">
      <w:pPr>
        <w:pStyle w:val="3"/>
      </w:pPr>
      <w:r>
        <w:rPr>
          <w:rFonts w:hint="eastAsia"/>
        </w:rPr>
        <w:t>光子的场组合为AB₀C→₀，表示：</w:t>
      </w:r>
      <w:r>
        <w:br w:type="textWrapping"/>
      </w:r>
      <w:r>
        <w:t xml:space="preserve">• </w:t>
      </w:r>
      <w:r>
        <w:rPr>
          <w:rFonts w:hint="eastAsia"/>
        </w:rPr>
        <w:t>A场处于高能级（</w:t>
      </w:r>
      <m:oMath>
        <m:sSub>
          <m:sSubPr/>
          <m:e>
            <m:r>
              <m:rPr/>
              <m:t>E</m:t>
            </m:r>
          </m:e>
          <m:sub>
            <m:r>
              <m:rPr/>
              <m:t>A</m:t>
            </m:r>
          </m:sub>
        </m:sSub>
        <m:r>
          <m:rPr>
            <m:sty m:val="p"/>
          </m:rPr>
          <m:t>≫</m:t>
        </m:r>
        <m:r>
          <m:rPr/>
          <m:t>0</m:t>
        </m:r>
      </m:oMath>
      <w:r>
        <w:rPr>
          <w:rFonts w:hint="eastAsia"/>
        </w:rPr>
        <w:t>）</w:t>
      </w:r>
    </w:p>
    <w:p w14:paraId="25F63D70">
      <w:pPr>
        <w:pStyle w:val="3"/>
      </w:pPr>
      <w:r>
        <w:t xml:space="preserve">• </w:t>
      </w:r>
      <w:r>
        <w:rPr>
          <w:rFonts w:hint="eastAsia"/>
        </w:rPr>
        <w:t>B场退化为</w:t>
      </w:r>
      <m:oMath>
        <m:sSub>
          <m:sSubPr/>
          <m:e>
            <m:r>
              <m:rPr/>
              <m:t>B</m:t>
            </m:r>
          </m:e>
          <m:sub>
            <m:r>
              <m:rPr/>
              <m:t>0</m:t>
            </m:r>
          </m:sub>
        </m:sSub>
      </m:oMath>
      <w:r>
        <w:rPr>
          <w:rFonts w:hint="eastAsia"/>
        </w:rPr>
        <w:t>场（三重属性</w:t>
      </w:r>
      <w:r>
        <w:rPr>
          <w:rFonts w:hint="eastAsia" w:eastAsia="宋体"/>
          <w:lang w:val="en-US" w:eastAsia="zh-CN"/>
        </w:rPr>
        <w:t>湮灭</w:t>
      </w:r>
      <w:r>
        <w:rPr>
          <w:rFonts w:hint="eastAsia"/>
        </w:rPr>
        <w:t>态）</w:t>
      </w:r>
    </w:p>
    <w:p w14:paraId="5ECE5C7E">
      <w:pPr>
        <w:pStyle w:val="3"/>
      </w:pPr>
      <w:r>
        <w:t xml:space="preserve">• </w:t>
      </w:r>
      <w:r>
        <w:rPr>
          <w:rFonts w:hint="eastAsia"/>
        </w:rPr>
        <w:t>C场处于极低能级（</w:t>
      </w:r>
      <m:oMath>
        <m:sSub>
          <m:sSubPr/>
          <m:e>
            <m:r>
              <m:rPr/>
              <m:t>E</m:t>
            </m:r>
          </m:e>
          <m:sub>
            <m:r>
              <m:rPr/>
              <m:t>C</m:t>
            </m:r>
          </m:sub>
        </m:sSub>
        <m:r>
          <m:rPr>
            <m:sty m:val="p"/>
          </m:rPr>
          <m:t>→</m:t>
        </m:r>
        <m:r>
          <m:rPr/>
          <m:t>0</m:t>
        </m:r>
      </m:oMath>
      <w:r>
        <w:rPr>
          <w:rFonts w:hint="eastAsia"/>
        </w:rPr>
        <w:t>）</w:t>
      </w:r>
    </w:p>
    <w:p w14:paraId="5B69549F">
      <w:pPr>
        <w:pStyle w:val="3"/>
      </w:pPr>
      <w:r>
        <w:rPr>
          <w:rFonts w:hint="eastAsia"/>
        </w:rPr>
        <w:t>数学表达式为：</w:t>
      </w:r>
      <w:r>
        <w:br w:type="textWrapping"/>
      </w:r>
      <m:oMathPara>
        <m:oMath>
          <m:r>
            <m:rPr/>
            <m:t>γ</m:t>
          </m:r>
          <m:r>
            <m:rPr>
              <m:sty m:val="p"/>
            </m:rPr>
            <m:t>⟩=</m:t>
          </m:r>
          <m:r>
            <m:rPr/>
            <m:t>A</m:t>
          </m:r>
          <m:sSub>
            <m:sSubPr/>
            <m:e>
              <m:r>
                <m:rPr>
                  <m:sty m:val="p"/>
                </m:rPr>
                <m:t>⟩</m:t>
              </m:r>
            </m:e>
            <m:sub>
              <m:r>
                <m:rPr>
                  <m:sty m:val="p"/>
                </m:rPr>
                <m:t>≫</m:t>
              </m:r>
              <m:r>
                <m:rPr/>
                <m:t>0</m:t>
              </m:r>
            </m:sub>
          </m:sSub>
          <m:r>
            <m:rPr>
              <m:sty m:val="p"/>
            </m:rPr>
            <m:t>⊗</m:t>
          </m:r>
          <m:sSub>
            <m:sSubPr/>
            <m:e>
              <m:r>
                <m:rPr/>
                <m:t>B</m:t>
              </m:r>
            </m:e>
            <m:sub>
              <m:r>
                <m:rPr/>
                <m:t>0</m:t>
              </m:r>
            </m:sub>
          </m:sSub>
          <m:r>
            <m:rPr>
              <m:sty m:val="p"/>
            </m:rPr>
            <m:t>⟩⊗</m:t>
          </m:r>
          <m:r>
            <m:rPr/>
            <m:t>C</m:t>
          </m:r>
          <m:sSub>
            <m:sSubPr/>
            <m:e>
              <m:r>
                <m:rPr>
                  <m:sty m:val="p"/>
                </m:rPr>
                <m:t>⟩</m:t>
              </m:r>
            </m:e>
            <m:sub>
              <m:r>
                <m:rPr>
                  <m:sty m:val="p"/>
                </m:rPr>
                <m:t>→</m:t>
              </m:r>
              <m:r>
                <m:rPr/>
                <m:t>0</m:t>
              </m:r>
            </m:sub>
          </m:sSub>
        </m:oMath>
      </m:oMathPara>
    </w:p>
    <w:p w14:paraId="0E002FD0">
      <w:pPr>
        <w:pStyle w:val="3"/>
      </w:pPr>
      <w:r>
        <w:rPr>
          <w:b/>
          <w:bCs/>
        </w:rPr>
        <w:t xml:space="preserve">3.2 </w:t>
      </w:r>
      <w:r>
        <w:rPr>
          <w:rFonts w:hint="eastAsia"/>
          <w:b/>
          <w:bCs/>
        </w:rPr>
        <w:t>光子自旋的起源</w:t>
      </w:r>
    </w:p>
    <w:p w14:paraId="7B227A7F">
      <w:pPr>
        <w:pStyle w:val="3"/>
      </w:pPr>
      <w:r>
        <w:rPr>
          <w:rFonts w:hint="eastAsia"/>
        </w:rPr>
        <w:t>光子的自旋</w:t>
      </w:r>
      <m:oMath>
        <m:r>
          <m:rPr>
            <m:sty m:val="p"/>
          </m:rPr>
          <m:t>±</m:t>
        </m:r>
        <m:r>
          <m:rPr/>
          <m:t>1</m:t>
        </m:r>
      </m:oMath>
      <w:r>
        <w:rPr>
          <w:rFonts w:hint="eastAsia"/>
        </w:rPr>
        <w:t>源于A场高能级与C场极低能级的旋转耦合：</w:t>
      </w:r>
      <w:r>
        <w:br w:type="textWrapping"/>
      </w:r>
      <m:oMathPara>
        <m:oMath>
          <m:sSub>
            <m:sSubPr/>
            <m:e>
              <m:acc>
                <m:accPr/>
                <m:e>
                  <m:r>
                    <m:rPr/>
                    <m:t>J</m:t>
                  </m:r>
                </m:e>
              </m:acc>
            </m:e>
            <m:sub>
              <m:r>
                <m:rPr/>
                <m:t>z</m:t>
              </m:r>
            </m:sub>
          </m:sSub>
          <m:r>
            <m:rPr/>
            <m:t>γ</m:t>
          </m:r>
          <m:r>
            <m:rPr>
              <m:sty m:val="p"/>
            </m:rPr>
            <m:t>⟩=±ℏ</m:t>
          </m:r>
          <m:r>
            <m:rPr/>
            <m:t>γ</m:t>
          </m:r>
          <m:r>
            <m:rPr>
              <m:sty m:val="p"/>
            </m:rPr>
            <m:t>⟩</m:t>
          </m:r>
        </m:oMath>
      </m:oMathPara>
    </w:p>
    <w:p w14:paraId="5DF49634">
      <w:pPr>
        <w:pStyle w:val="3"/>
        <w:rPr>
          <w:rFonts w:hint="default" w:eastAsia="宋体"/>
          <w:b/>
          <w:bCs/>
          <w:lang w:val="en-US" w:eastAsia="zh-CN"/>
        </w:rPr>
      </w:pPr>
      <w:r>
        <w:rPr>
          <w:b/>
          <w:bCs/>
        </w:rPr>
        <w:t xml:space="preserve">3.3 </w:t>
      </w:r>
      <w:r>
        <w:rPr>
          <w:rFonts w:hint="eastAsia"/>
          <w:b/>
          <w:bCs/>
        </w:rPr>
        <w:t>光子质量上限与电荷中</w:t>
      </w:r>
      <w:r>
        <w:rPr>
          <w:rFonts w:hint="eastAsia" w:eastAsia="宋体"/>
          <w:b/>
          <w:bCs/>
          <w:lang w:eastAsia="zh-CN"/>
        </w:rPr>
        <w:t>（</w:t>
      </w:r>
      <w:r>
        <w:rPr>
          <w:rFonts w:hint="eastAsia" w:eastAsia="宋体"/>
          <w:b/>
          <w:bCs/>
          <w:lang w:val="en-US" w:eastAsia="zh-CN"/>
        </w:rPr>
        <w:t>色荷湮灭）</w:t>
      </w:r>
    </w:p>
    <w:p w14:paraId="0BC86424">
      <w:pPr>
        <w:pStyle w:val="3"/>
      </w:pPr>
      <w:r>
        <w:rPr>
          <w:rFonts w:hint="eastAsia"/>
        </w:rPr>
        <w:t>光子动质量上限为</w:t>
      </w:r>
      <m:oMath>
        <m:sSup>
          <m:sSupPr/>
          <m:e>
            <m:r>
              <m:rPr/>
              <m:t>10</m:t>
            </m:r>
          </m:e>
          <m:sup>
            <m:r>
              <m:rPr>
                <m:sty m:val="p"/>
              </m:rPr>
              <m:t>−</m:t>
            </m:r>
            <m:r>
              <m:rPr/>
              <m:t>48</m:t>
            </m:r>
          </m:sup>
        </m:sSup>
        <m:r>
          <m:rPr/>
          <m:t> </m:t>
        </m:r>
        <m:r>
          <m:rPr>
            <m:sty m:val="p"/>
          </m:rPr>
          <m:t>kg</m:t>
        </m:r>
      </m:oMath>
      <w:r>
        <w:rPr>
          <w:rFonts w:hint="eastAsia"/>
        </w:rPr>
        <w:t>，源于C场极低能级的量子涨落：</w:t>
      </w:r>
      <w:r>
        <w:br w:type="textWrapping"/>
      </w:r>
      <m:oMathPara>
        <m:oMath>
          <m:sSub>
            <m:sSubPr/>
            <m:e>
              <m:r>
                <m:rPr/>
                <m:t>m</m:t>
              </m:r>
            </m:e>
            <m:sub>
              <m:r>
                <m:rPr/>
                <m:t>γ</m:t>
              </m:r>
            </m:sub>
          </m:sSub>
          <m:r>
            <m:rPr>
              <m:sty m:val="p"/>
            </m:rPr>
            <m:t>=</m:t>
          </m:r>
          <m:sSub>
            <m:sSubPr/>
            <m:e>
              <m:r>
                <m:rPr>
                  <m:sty m:val="p"/>
                </m:rPr>
                <m:t>lim</m:t>
              </m:r>
            </m:e>
            <m:sub>
              <m:sSub>
                <m:sSubPr/>
                <m:e>
                  <m:r>
                    <m:rPr/>
                    <m:t>E</m:t>
                  </m:r>
                </m:e>
                <m:sub>
                  <m:r>
                    <m:rPr/>
                    <m:t>C</m:t>
                  </m:r>
                </m:sub>
              </m:sSub>
              <m:r>
                <m:rPr>
                  <m:sty m:val="p"/>
                </m:rPr>
                <m:t>→</m:t>
              </m:r>
              <m:r>
                <m:rPr/>
                <m:t>0</m:t>
              </m:r>
            </m:sub>
          </m:sSub>
          <m:rad>
            <m:radPr>
              <m:degHide m:val="1"/>
            </m:radPr>
            <m:deg/>
            <m:e>
              <m:r>
                <m:rPr>
                  <m:sty m:val="p"/>
                </m:rPr>
                <m:t>⟨</m:t>
              </m:r>
              <m:r>
                <m:rPr/>
                <m:t>C</m:t>
              </m:r>
              <m:r>
                <m:rPr>
                  <m:sty m:val="p"/>
                </m:rPr>
                <m:t>|</m:t>
              </m:r>
              <m:r>
                <m:rPr/>
                <m:t>C</m:t>
              </m:r>
              <m:r>
                <m:rPr>
                  <m:sty m:val="p"/>
                </m:rPr>
                <m:t>⟩</m:t>
              </m:r>
            </m:e>
          </m:rad>
          <m:r>
            <m:rPr>
              <m:sty m:val="p"/>
            </m:rPr>
            <m:t>≤</m:t>
          </m:r>
          <m:sSup>
            <m:sSupPr/>
            <m:e>
              <m:r>
                <m:rPr/>
                <m:t>10</m:t>
              </m:r>
            </m:e>
            <m:sup>
              <m:r>
                <m:rPr>
                  <m:sty m:val="p"/>
                </m:rPr>
                <m:t>−</m:t>
              </m:r>
              <m:r>
                <m:rPr/>
                <m:t>48</m:t>
              </m:r>
            </m:sup>
          </m:sSup>
          <m:r>
            <m:rPr/>
            <m:t> </m:t>
          </m:r>
          <m:r>
            <m:rPr>
              <m:sty m:val="p"/>
            </m:rPr>
            <m:t>kg</m:t>
          </m:r>
        </m:oMath>
      </m:oMathPara>
    </w:p>
    <w:p w14:paraId="2444E18C">
      <w:pPr>
        <w:pStyle w:val="3"/>
        <w:ind w:left="1920" w:leftChars="200" w:hanging="1440" w:hangingChars="600"/>
        <w:rPr>
          <w:rFonts w:hint="eastAsia" w:eastAsia="宋体"/>
          <w:lang w:eastAsia="zh-CN"/>
        </w:rPr>
      </w:pPr>
      <w:r>
        <w:rPr>
          <w:rFonts w:hint="eastAsia"/>
        </w:rPr>
        <w:t>光子作为电荷中和态：</w:t>
      </w:r>
      <w:r>
        <w:br w:type="textWrapping"/>
      </w:r>
      <m:oMath>
        <m:sSub>
          <m:sSubPr/>
          <m:e>
            <m:r>
              <m:rPr/>
              <m:t>B</m:t>
            </m:r>
          </m:e>
          <m:sub>
            <m:r>
              <m:rPr/>
              <m:t>γ</m:t>
            </m:r>
          </m:sub>
        </m:sSub>
        <m:r>
          <m:rPr>
            <m:sty m:val="p"/>
          </m:rPr>
          <m:t>⟩=</m:t>
        </m:r>
        <m:sSub>
          <m:sSubPr/>
          <m:e>
            <m:r>
              <m:rPr/>
              <m:t>Q</m:t>
            </m:r>
          </m:e>
          <m:sub>
            <m:r>
              <m:rPr>
                <m:sty m:val="p"/>
              </m:rPr>
              <m:t>color</m:t>
            </m:r>
          </m:sub>
        </m:sSub>
        <m:r>
          <m:rPr>
            <m:sty m:val="p"/>
          </m:rPr>
          <m:t>=</m:t>
        </m:r>
        <m:r>
          <m:rPr/>
          <m:t>0</m:t>
        </m:r>
        <m:r>
          <m:rPr>
            <m:sty m:val="p"/>
          </m:rPr>
          <m:t>⟩⊗</m:t>
        </m:r>
        <m:sSub>
          <m:sSubPr/>
          <m:e>
            <m:r>
              <m:rPr/>
              <m:t>Q</m:t>
            </m:r>
          </m:e>
          <m:sub>
            <m:r>
              <m:rPr>
                <m:sty m:val="p"/>
              </m:rPr>
              <m:t>weak</m:t>
            </m:r>
          </m:sub>
        </m:sSub>
        <m:r>
          <m:rPr>
            <m:sty m:val="p"/>
          </m:rPr>
          <m:t>=</m:t>
        </m:r>
        <m:r>
          <m:rPr/>
          <m:t>0</m:t>
        </m:r>
        <m:r>
          <m:rPr>
            <m:sty m:val="p"/>
          </m:rPr>
          <m:t>⟩⊗</m:t>
        </m:r>
        <m:sSub>
          <m:sSubPr/>
          <m:e>
            <m:r>
              <m:rPr/>
              <m:t>Q</m:t>
            </m:r>
          </m:e>
          <m:sub>
            <m:r>
              <m:rPr>
                <m:sty m:val="p"/>
              </m:rPr>
              <m:t>electric</m:t>
            </m:r>
          </m:sub>
        </m:sSub>
        <m:r>
          <m:rPr>
            <m:sty m:val="p"/>
          </m:rPr>
          <m:t>=</m:t>
        </m:r>
        <m:r>
          <m:rPr/>
          <m:t>0</m:t>
        </m:r>
        <m:r>
          <m:rPr>
            <m:sty m:val="p"/>
          </m:rPr>
          <m:t>⟩</m:t>
        </m:r>
      </m:oMath>
      <w:r>
        <m:rPr/>
        <w:rPr>
          <w:rFonts w:hint="eastAsia" w:eastAsia="宋体"/>
          <w:b w:val="0"/>
          <w:i w:val="0"/>
          <w:lang w:eastAsia="zh-CN"/>
        </w:rPr>
        <w:t>（</w:t>
      </w:r>
      <w:r>
        <m:rPr/>
        <w:rPr>
          <w:rFonts w:hint="eastAsia" w:eastAsia="宋体"/>
          <w:b w:val="0"/>
          <w:i w:val="0"/>
          <w:lang w:val="en-US" w:eastAsia="zh-CN"/>
        </w:rPr>
        <w:t>色荷湮灭</w:t>
      </w:r>
      <w:r>
        <m:rPr/>
        <w:rPr>
          <w:rFonts w:hint="eastAsia" w:eastAsia="宋体"/>
          <w:b w:val="0"/>
          <w:i w:val="0"/>
          <w:lang w:eastAsia="zh-CN"/>
        </w:rPr>
        <w:t>）</w:t>
      </w:r>
    </w:p>
    <w:p w14:paraId="582AA15D">
      <w:pPr>
        <w:pStyle w:val="26"/>
        <w:numPr>
          <w:ilvl w:val="0"/>
          <w:numId w:val="4"/>
        </w:numPr>
        <w:rPr>
          <w:b/>
          <w:bCs/>
        </w:rPr>
      </w:pPr>
      <w:r>
        <w:rPr>
          <w:rFonts w:hint="eastAsia"/>
          <w:b/>
          <w:bCs/>
        </w:rPr>
        <w:t>费米子：物质的基本组成</w:t>
      </w:r>
    </w:p>
    <w:p w14:paraId="48A37335">
      <w:pPr>
        <w:pStyle w:val="4"/>
      </w:pPr>
      <w:r>
        <w:rPr>
          <w:b/>
          <w:bCs/>
        </w:rPr>
        <w:t xml:space="preserve">4.1 </w:t>
      </w:r>
      <w:r>
        <w:rPr>
          <w:rFonts w:hint="eastAsia"/>
          <w:b/>
          <w:bCs/>
        </w:rPr>
        <w:t>电子的场组合结构</w:t>
      </w:r>
    </w:p>
    <w:p w14:paraId="3A33B908">
      <w:pPr>
        <w:pStyle w:val="3"/>
      </w:pPr>
      <w:r>
        <w:rPr>
          <w:rFonts w:hint="eastAsia"/>
        </w:rPr>
        <w:t>电子的场组合为AB无色态C低能级：</w:t>
      </w:r>
      <w:r>
        <w:br w:type="textWrapping"/>
      </w:r>
      <m:oMathPara>
        <m:oMath>
          <m:sSup>
            <m:sSupPr/>
            <m:e>
              <m:r>
                <m:rPr/>
                <m:t>e</m:t>
              </m:r>
            </m:e>
            <m:sup>
              <m:r>
                <m:rPr>
                  <m:sty m:val="p"/>
                </m:rPr>
                <m:t>−</m:t>
              </m:r>
            </m:sup>
          </m:sSup>
          <m:r>
            <m:rPr>
              <m:sty m:val="p"/>
            </m:rPr>
            <m:t>⟩=</m:t>
          </m:r>
          <m:r>
            <m:rPr/>
            <m:t>A</m:t>
          </m:r>
          <m:sSub>
            <m:sSubPr/>
            <m:e>
              <m:r>
                <m:rPr>
                  <m:sty m:val="p"/>
                </m:rPr>
                <m:t>⟩</m:t>
              </m:r>
            </m:e>
            <m:sub>
              <m:r>
                <m:rPr>
                  <m:sty m:val="p"/>
                </m:rPr>
                <m:t>&gt;</m:t>
              </m:r>
              <m:r>
                <m:rPr/>
                <m:t>0</m:t>
              </m:r>
            </m:sub>
          </m:sSub>
          <m:r>
            <m:rPr>
              <m:sty m:val="p"/>
            </m:rPr>
            <m:t>⊗</m:t>
          </m:r>
          <m:sSub>
            <m:sSubPr/>
            <m:e>
              <m:r>
                <m:rPr/>
                <m:t>B</m:t>
              </m:r>
            </m:e>
            <m:sub>
              <m:r>
                <m:rPr>
                  <m:sty m:val="p"/>
                </m:rPr>
                <m:t>无色</m:t>
              </m:r>
            </m:sub>
          </m:sSub>
          <m:r>
            <m:rPr>
              <m:sty m:val="p"/>
            </m:rPr>
            <m:t>⟩⊗</m:t>
          </m:r>
          <m:r>
            <m:rPr/>
            <m:t>C</m:t>
          </m:r>
          <m:sSub>
            <m:sSubPr/>
            <m:e>
              <m:r>
                <m:rPr>
                  <m:sty m:val="p"/>
                </m:rPr>
                <m:t>⟩</m:t>
              </m:r>
            </m:e>
            <m:sub>
              <m:r>
                <m:rPr>
                  <m:sty m:val="p"/>
                </m:rPr>
                <m:t>&gt;</m:t>
              </m:r>
              <m:r>
                <m:rPr/>
                <m:t>0</m:t>
              </m:r>
            </m:sub>
          </m:sSub>
        </m:oMath>
      </m:oMathPara>
    </w:p>
    <w:p w14:paraId="0FD3A74D">
      <w:pPr>
        <w:pStyle w:val="3"/>
      </w:pPr>
      <w:r>
        <w:rPr>
          <w:rFonts w:hint="eastAsia"/>
        </w:rPr>
        <w:t>自旋</w:t>
      </w:r>
      <m:oMath>
        <m:r>
          <m:rPr>
            <m:sty m:val="p"/>
          </m:rPr>
          <m:t>±</m:t>
        </m:r>
        <m:r>
          <m:rPr/>
          <m:t>1</m:t>
        </m:r>
        <m:r>
          <m:rPr>
            <m:sty m:val="p"/>
          </m:rPr>
          <m:t>/</m:t>
        </m:r>
        <m:r>
          <m:rPr/>
          <m:t>2</m:t>
        </m:r>
      </m:oMath>
      <w:r>
        <w:rPr>
          <w:rFonts w:hint="eastAsia"/>
        </w:rPr>
        <w:t>源于A场低能级与B场的旋转耦合：</w:t>
      </w:r>
      <w:r>
        <w:br w:type="textWrapping"/>
      </w:r>
      <m:oMathPara>
        <m:oMath>
          <m:sSub>
            <m:sSubPr/>
            <m:e>
              <m:acc>
                <m:accPr/>
                <m:e>
                  <m:r>
                    <m:rPr/>
                    <m:t>S</m:t>
                  </m:r>
                </m:e>
              </m:acc>
            </m:e>
            <m:sub>
              <m:r>
                <m:rPr/>
                <m:t>z</m:t>
              </m:r>
            </m:sub>
          </m:sSub>
          <m:sSup>
            <m:sSupPr/>
            <m:e>
              <m:r>
                <m:rPr/>
                <m:t>e</m:t>
              </m:r>
            </m:e>
            <m:sup>
              <m:r>
                <m:rPr>
                  <m:sty m:val="p"/>
                </m:rPr>
                <m:t>−</m:t>
              </m:r>
            </m:sup>
          </m:sSup>
          <m:r>
            <m:rPr>
              <m:sty m:val="p"/>
            </m:rPr>
            <m:t>⟩=±</m:t>
          </m:r>
          <m:f>
            <m:fPr/>
            <m:num>
              <m:r>
                <m:rPr>
                  <m:sty m:val="p"/>
                </m:rPr>
                <m:t>ℏ</m:t>
              </m:r>
            </m:num>
            <m:den>
              <m:r>
                <m:rPr/>
                <m:t>2</m:t>
              </m:r>
            </m:den>
          </m:f>
          <m:sSup>
            <m:sSupPr/>
            <m:e>
              <m:r>
                <m:rPr/>
                <m:t>e</m:t>
              </m:r>
            </m:e>
            <m:sup>
              <m:r>
                <m:rPr>
                  <m:sty m:val="p"/>
                </m:rPr>
                <m:t>−</m:t>
              </m:r>
            </m:sup>
          </m:sSup>
          <m:r>
            <m:rPr>
              <m:sty m:val="p"/>
            </m:rPr>
            <m:t>⟩</m:t>
          </m:r>
        </m:oMath>
      </m:oMathPara>
    </w:p>
    <w:p w14:paraId="4923A7F9">
      <w:pPr>
        <w:pStyle w:val="3"/>
        <w:rPr>
          <w:b/>
          <w:bCs/>
        </w:rPr>
      </w:pPr>
      <w:r>
        <w:rPr>
          <w:b/>
          <w:bCs/>
        </w:rPr>
        <w:t xml:space="preserve">4.2 </w:t>
      </w:r>
      <w:r>
        <w:rPr>
          <w:rFonts w:hint="eastAsia"/>
          <w:b/>
          <w:bCs/>
        </w:rPr>
        <w:t>质子的场组合结构与色荷沟通</w:t>
      </w:r>
    </w:p>
    <w:p w14:paraId="2EF91920">
      <w:pPr>
        <w:pStyle w:val="3"/>
      </w:pPr>
      <w:r>
        <w:rPr>
          <w:rFonts w:hint="eastAsia"/>
        </w:rPr>
        <w:t>质子的场组合为AB无色态C高能级：</w:t>
      </w:r>
      <w:r>
        <w:br w:type="textWrapping"/>
      </w:r>
      <m:oMathPara>
        <m:oMath>
          <m:r>
            <m:rPr/>
            <m:t>p</m:t>
          </m:r>
          <m:r>
            <m:rPr>
              <m:sty m:val="p"/>
            </m:rPr>
            <m:t>⟩=</m:t>
          </m:r>
          <m:r>
            <m:rPr/>
            <m:t>A</m:t>
          </m:r>
          <m:sSub>
            <m:sSubPr/>
            <m:e>
              <m:r>
                <m:rPr>
                  <m:sty m:val="p"/>
                </m:rPr>
                <m:t>⟩</m:t>
              </m:r>
            </m:e>
            <m:sub>
              <m:r>
                <m:rPr>
                  <m:sty m:val="p"/>
                </m:rPr>
                <m:t>&gt;</m:t>
              </m:r>
              <m:r>
                <m:rPr/>
                <m:t>0</m:t>
              </m:r>
            </m:sub>
          </m:sSub>
          <m:r>
            <m:rPr>
              <m:sty m:val="p"/>
            </m:rPr>
            <m:t>⊗</m:t>
          </m:r>
          <m:sSub>
            <m:sSubPr/>
            <m:e>
              <m:r>
                <m:rPr/>
                <m:t>B</m:t>
              </m:r>
            </m:e>
            <m:sub>
              <m:r>
                <m:rPr>
                  <m:sty m:val="p"/>
                </m:rPr>
                <m:t>无色</m:t>
              </m:r>
            </m:sub>
          </m:sSub>
          <m:r>
            <m:rPr>
              <m:sty m:val="p"/>
            </m:rPr>
            <m:t>⟩⊗</m:t>
          </m:r>
          <m:r>
            <m:rPr/>
            <m:t>C</m:t>
          </m:r>
          <m:sSub>
            <m:sSubPr/>
            <m:e>
              <m:r>
                <m:rPr>
                  <m:sty m:val="p"/>
                </m:rPr>
                <m:t>⟩</m:t>
              </m:r>
            </m:e>
            <m:sub>
              <m:r>
                <m:rPr>
                  <m:sty m:val="p"/>
                </m:rPr>
                <m:t>≫</m:t>
              </m:r>
              <m:r>
                <m:rPr/>
                <m:t>0</m:t>
              </m:r>
            </m:sub>
          </m:sSub>
        </m:oMath>
      </m:oMathPara>
    </w:p>
    <w:p w14:paraId="4FEF6A48">
      <w:pPr>
        <w:pStyle w:val="3"/>
      </w:pPr>
      <w:r>
        <w:rPr>
          <w:rFonts w:hint="eastAsia"/>
        </w:rPr>
        <w:t>质子内部的色荷结构：</w:t>
      </w:r>
      <w:r>
        <w:br w:type="textWrapping"/>
      </w:r>
      <w:r>
        <w:t xml:space="preserve">• </w:t>
      </w:r>
      <w:r>
        <w:rPr>
          <w:rFonts w:hint="eastAsia"/>
        </w:rPr>
        <w:t>上夸克1：携带红-绿色荷</w:t>
      </w:r>
      <w:r>
        <w:t xml:space="preserve"> </w:t>
      </w:r>
      <m:oMath>
        <m:r>
          <m:rPr>
            <m:sty m:val="p"/>
          </m:rPr>
          <m:t>|</m:t>
        </m:r>
        <m:sSup>
          <m:sSupPr/>
          <m:e>
            <m:r>
              <m:rPr/>
              <m:t>B</m:t>
            </m:r>
          </m:e>
          <m:sup>
            <m:r>
              <m:rPr/>
              <m:t>rg</m:t>
            </m:r>
          </m:sup>
        </m:sSup>
        <m:r>
          <m:rPr>
            <m:sty m:val="p"/>
          </m:rPr>
          <m:t>⟩</m:t>
        </m:r>
      </m:oMath>
    </w:p>
    <w:p w14:paraId="3213034F">
      <w:pPr>
        <w:pStyle w:val="3"/>
      </w:pPr>
      <w:r>
        <w:t xml:space="preserve">• </w:t>
      </w:r>
      <w:r>
        <w:rPr>
          <w:rFonts w:hint="eastAsia"/>
        </w:rPr>
        <w:t>上夸克2：携带红-蓝色荷</w:t>
      </w:r>
      <w:r>
        <w:t xml:space="preserve"> </w:t>
      </w:r>
      <m:oMath>
        <m:r>
          <m:rPr>
            <m:sty m:val="p"/>
          </m:rPr>
          <m:t>|</m:t>
        </m:r>
        <m:sSup>
          <m:sSupPr/>
          <m:e>
            <m:r>
              <m:rPr/>
              <m:t>B</m:t>
            </m:r>
          </m:e>
          <m:sup>
            <m:r>
              <m:rPr/>
              <m:t>rb</m:t>
            </m:r>
          </m:sup>
        </m:sSup>
        <m:r>
          <m:rPr>
            <m:sty m:val="p"/>
          </m:rPr>
          <m:t>⟩</m:t>
        </m:r>
      </m:oMath>
    </w:p>
    <w:p w14:paraId="4A80A587">
      <w:pPr>
        <w:pStyle w:val="3"/>
      </w:pPr>
      <w:r>
        <w:t xml:space="preserve">• </w:t>
      </w:r>
      <w:r>
        <w:rPr>
          <w:rFonts w:hint="eastAsia"/>
        </w:rPr>
        <w:t>下夸克：携带反红色荷</w:t>
      </w:r>
      <w:r>
        <w:t xml:space="preserve"> </w:t>
      </w:r>
      <m:oMath>
        <m:r>
          <m:rPr>
            <m:sty m:val="p"/>
          </m:rPr>
          <m:t>|</m:t>
        </m:r>
        <m:sSup>
          <m:sSupPr/>
          <m:e>
            <m:r>
              <m:rPr/>
              <m:t>B</m:t>
            </m:r>
          </m:e>
          <m:sup>
            <m:acc>
              <m:accPr>
                <m:chr m:val="‾"/>
              </m:accPr>
              <m:e>
                <m:r>
                  <m:rPr/>
                  <m:t>r</m:t>
                </m:r>
              </m:e>
            </m:acc>
          </m:sup>
        </m:sSup>
        <m:r>
          <m:rPr>
            <m:sty m:val="p"/>
          </m:rPr>
          <m:t>⟩</m:t>
        </m:r>
      </m:oMath>
    </w:p>
    <w:p w14:paraId="73A661AF">
      <w:pPr>
        <w:pStyle w:val="3"/>
      </w:pPr>
      <w:r>
        <w:rPr>
          <w:rFonts w:hint="eastAsia"/>
        </w:rPr>
        <w:t>色荷中和机制：</w:t>
      </w:r>
      <w:r>
        <w:br w:type="textWrapping"/>
      </w:r>
      <w:r>
        <w:t xml:space="preserve">1. </w:t>
      </w:r>
      <w:r>
        <w:rPr>
          <w:rFonts w:hint="eastAsia"/>
        </w:rPr>
        <w:t>上夸克间的三色荷中和：</w:t>
      </w:r>
      <m:oMath>
        <m:sSup>
          <m:sSupPr/>
          <m:e>
            <m:r>
              <m:rPr/>
              <m:t>B</m:t>
            </m:r>
          </m:e>
          <m:sup>
            <m:r>
              <m:rPr/>
              <m:t>rg</m:t>
            </m:r>
          </m:sup>
        </m:sSup>
        <m:r>
          <m:rPr>
            <m:sty m:val="p"/>
          </m:rPr>
          <m:t>⟩+</m:t>
        </m:r>
        <m:sSup>
          <m:sSupPr/>
          <m:e>
            <m:r>
              <m:rPr/>
              <m:t>B</m:t>
            </m:r>
          </m:e>
          <m:sup>
            <m:r>
              <m:rPr/>
              <m:t>rb</m:t>
            </m:r>
          </m:sup>
        </m:sSup>
        <m:r>
          <m:rPr>
            <m:sty m:val="p"/>
          </m:rPr>
          <m:t>⟩→</m:t>
        </m:r>
        <m:sSup>
          <m:sSupPr/>
          <m:e>
            <m:r>
              <m:rPr/>
              <m:t>B</m:t>
            </m:r>
          </m:e>
          <m:sup>
            <m:r>
              <m:rPr/>
              <m:t>rgb</m:t>
            </m:r>
          </m:sup>
        </m:sSup>
        <m:r>
          <m:rPr>
            <m:sty m:val="p"/>
          </m:rPr>
          <m:t>⟩</m:t>
        </m:r>
      </m:oMath>
      <w:r>
        <w:br w:type="textWrapping"/>
      </w:r>
      <w:r>
        <w:t xml:space="preserve">2. </w:t>
      </w:r>
      <w:r>
        <w:rPr>
          <w:rFonts w:hint="eastAsia"/>
        </w:rPr>
        <w:t>剩余红色荷与</w:t>
      </w:r>
      <w:r>
        <w:rPr>
          <w:rFonts w:hint="eastAsia" w:eastAsia="宋体"/>
          <w:lang w:eastAsia="zh-CN"/>
        </w:rPr>
        <w:t>下</w:t>
      </w:r>
      <w:r>
        <w:rPr>
          <w:rFonts w:hint="eastAsia" w:eastAsia="宋体"/>
          <w:lang w:val="en-US" w:eastAsia="zh-CN"/>
        </w:rPr>
        <w:t>夸克</w:t>
      </w:r>
      <w:r>
        <w:rPr>
          <w:rFonts w:hint="eastAsia"/>
        </w:rPr>
        <w:t>反红色荷湮灭：</w:t>
      </w:r>
      <m:oMath>
        <m:sSup>
          <m:sSupPr/>
          <m:e>
            <m:r>
              <m:rPr/>
              <m:t>B</m:t>
            </m:r>
          </m:e>
          <m:sup>
            <m:r>
              <m:rPr/>
              <m:t>r</m:t>
            </m:r>
          </m:sup>
        </m:sSup>
        <m:r>
          <m:rPr>
            <m:sty m:val="p"/>
          </m:rPr>
          <m:t>⟩+</m:t>
        </m:r>
        <m:sSup>
          <m:sSupPr/>
          <m:e>
            <m:r>
              <m:rPr/>
              <m:t>B</m:t>
            </m:r>
          </m:e>
          <m:sup>
            <m:acc>
              <m:accPr>
                <m:chr m:val="‾"/>
              </m:accPr>
              <m:e>
                <m:r>
                  <m:rPr/>
                  <m:t>r</m:t>
                </m:r>
              </m:e>
            </m:acc>
          </m:sup>
        </m:sSup>
        <m:r>
          <m:rPr>
            <m:sty m:val="p"/>
          </m:rPr>
          <m:t>⟩→</m:t>
        </m:r>
        <m:sSup>
          <m:sSupPr/>
          <m:e>
            <m:r>
              <m:rPr/>
              <m:t>B</m:t>
            </m:r>
          </m:e>
          <m:sup>
            <m:r>
              <m:rPr/>
              <m:t>0</m:t>
            </m:r>
          </m:sup>
        </m:sSup>
        <m:r>
          <m:rPr>
            <m:sty m:val="p"/>
          </m:rPr>
          <m:t>⟩</m:t>
        </m:r>
      </m:oMath>
    </w:p>
    <w:p w14:paraId="7CF2F970">
      <w:pPr>
        <w:pStyle w:val="26"/>
        <w:numPr>
          <w:ilvl w:val="0"/>
          <w:numId w:val="5"/>
        </w:numPr>
        <w:rPr>
          <w:b/>
          <w:bCs/>
        </w:rPr>
      </w:pPr>
      <w:r>
        <w:rPr>
          <w:rFonts w:hint="eastAsia"/>
          <w:b/>
          <w:bCs/>
        </w:rPr>
        <w:t>强相互作用传播子：胶子的精确色荷沟通机制</w:t>
      </w:r>
    </w:p>
    <w:p w14:paraId="7C20B5CC">
      <w:pPr>
        <w:pStyle w:val="4"/>
      </w:pPr>
      <w:r>
        <w:rPr>
          <w:b/>
          <w:bCs/>
        </w:rPr>
        <w:t xml:space="preserve">5.1 </w:t>
      </w:r>
      <w:r>
        <w:rPr>
          <w:rFonts w:hint="eastAsia"/>
          <w:b/>
          <w:bCs/>
        </w:rPr>
        <w:t>胶子的场组合结构</w:t>
      </w:r>
    </w:p>
    <w:p w14:paraId="66C8E16E">
      <w:pPr>
        <w:pStyle w:val="3"/>
      </w:pPr>
      <w:r>
        <w:rPr>
          <w:rFonts w:hint="eastAsia"/>
        </w:rPr>
        <w:t>胶子的场组合为A低</w:t>
      </w:r>
      <m:oMath>
        <m:sSup>
          <m:sSupPr/>
          <m:e>
            <m:r>
              <m:rPr/>
              <m:t>B</m:t>
            </m:r>
          </m:e>
          <m:sup>
            <m:r>
              <m:rPr>
                <m:sty m:val="p"/>
              </m:rPr>
              <m:t>+/−</m:t>
            </m:r>
          </m:sup>
        </m:sSup>
      </m:oMath>
      <w:r>
        <w:rPr>
          <w:rFonts w:hint="eastAsia"/>
        </w:rPr>
        <w:t>C高：</w:t>
      </w:r>
      <w:r>
        <w:br w:type="textWrapping"/>
      </w:r>
      <m:oMathPara>
        <m:oMath>
          <m:r>
            <m:rPr/>
            <m:t>g</m:t>
          </m:r>
          <m:r>
            <m:rPr>
              <m:sty m:val="p"/>
            </m:rPr>
            <m:t>⟩=</m:t>
          </m:r>
          <m:r>
            <m:rPr/>
            <m:t>A</m:t>
          </m:r>
          <m:sSub>
            <m:sSubPr/>
            <m:e>
              <m:r>
                <m:rPr>
                  <m:sty m:val="p"/>
                </m:rPr>
                <m:t>⟩</m:t>
              </m:r>
            </m:e>
            <m:sub>
              <m:r>
                <m:rPr>
                  <m:sty m:val="p"/>
                </m:rPr>
                <m:t>&gt;</m:t>
              </m:r>
              <m:r>
                <m:rPr/>
                <m:t>0</m:t>
              </m:r>
            </m:sub>
          </m:sSub>
          <m:r>
            <m:rPr>
              <m:sty m:val="p"/>
            </m:rPr>
            <m:t>⊗</m:t>
          </m:r>
          <m:sSup>
            <m:sSupPr/>
            <m:e>
              <m:r>
                <m:rPr/>
                <m:t>B</m:t>
              </m:r>
            </m:e>
            <m:sup>
              <m:r>
                <m:rPr>
                  <m:sty m:val="p"/>
                </m:rPr>
                <m:t>±</m:t>
              </m:r>
            </m:sup>
          </m:sSup>
          <m:r>
            <m:rPr>
              <m:sty m:val="p"/>
            </m:rPr>
            <m:t>⟩⊗</m:t>
          </m:r>
          <m:r>
            <m:rPr/>
            <m:t>C</m:t>
          </m:r>
          <m:sSub>
            <m:sSubPr/>
            <m:e>
              <m:r>
                <m:rPr>
                  <m:sty m:val="p"/>
                </m:rPr>
                <m:t>⟩</m:t>
              </m:r>
            </m:e>
            <m:sub>
              <m:r>
                <m:rPr>
                  <m:sty m:val="p"/>
                </m:rPr>
                <m:t>≫</m:t>
              </m:r>
              <m:r>
                <m:rPr/>
                <m:t>0</m:t>
              </m:r>
            </m:sub>
          </m:sSub>
        </m:oMath>
      </m:oMathPara>
    </w:p>
    <w:p w14:paraId="47F3A7A7">
      <w:pPr>
        <w:pStyle w:val="3"/>
      </w:pPr>
      <w:r>
        <w:rPr>
          <w:b/>
          <w:bCs/>
        </w:rPr>
        <w:t xml:space="preserve">5.2 </w:t>
      </w:r>
      <w:r>
        <w:rPr>
          <w:rFonts w:hint="eastAsia"/>
          <w:b/>
          <w:bCs/>
        </w:rPr>
        <w:t>胶子的三重属性特性</w:t>
      </w:r>
    </w:p>
    <w:p w14:paraId="07DC5119">
      <w:pPr>
        <w:pStyle w:val="3"/>
      </w:pPr>
      <w:r>
        <w:rPr>
          <w:rFonts w:hint="eastAsia"/>
        </w:rPr>
        <w:t>胶子同时携带色荷、弱荷和电荷属性，但净值为零：</w:t>
      </w:r>
    </w:p>
    <w:p w14:paraId="0D881E4D">
      <w:pPr>
        <w:pStyle w:val="3"/>
      </w:pPr>
      <w:r>
        <w:rPr>
          <w:rFonts w:hint="eastAsia"/>
        </w:rPr>
        <w:t>色荷算符：</w:t>
      </w:r>
      <w:r>
        <w:br w:type="textWrapping"/>
      </w:r>
      <m:oMathPara>
        <m:oMath>
          <m:sSubSup>
            <m:sSubSupPr/>
            <m:e>
              <m:acc>
                <m:accPr/>
                <m:e>
                  <m:r>
                    <m:rPr/>
                    <m:t>Q</m:t>
                  </m:r>
                </m:e>
              </m:acc>
            </m:e>
            <m:sub>
              <m:r>
                <m:rPr>
                  <m:sty m:val="p"/>
                </m:rPr>
                <m:t>color</m:t>
              </m:r>
            </m:sub>
            <m:sup>
              <m:r>
                <m:rPr/>
                <m:t>gluon</m:t>
              </m:r>
            </m:sup>
          </m:sSubSup>
          <m:r>
            <m:rPr>
              <m:sty m:val="p"/>
            </m:rPr>
            <m:t>=</m:t>
          </m:r>
          <m:nary>
            <m:naryPr>
              <m:chr m:val="∑"/>
              <m:limLoc m:val="undOvr"/>
            </m:naryPr>
            <m:sub>
              <m:r>
                <m:rPr/>
                <m:t>a</m:t>
              </m:r>
              <m:r>
                <m:rPr>
                  <m:sty m:val="p"/>
                </m:rPr>
                <m:t>=</m:t>
              </m:r>
              <m:r>
                <m:rPr/>
                <m:t>1</m:t>
              </m:r>
            </m:sub>
            <m:sup>
              <m:r>
                <m:rPr/>
                <m:t>8</m:t>
              </m:r>
            </m:sup>
            <m:e>
              <m:sSup>
                <m:sSupPr/>
                <m:e>
                  <m:r>
                    <m:rPr/>
                    <m:t>T</m:t>
                  </m:r>
                </m:e>
                <m:sup>
                  <m:r>
                    <m:rPr/>
                    <m:t>a</m:t>
                  </m:r>
                </m:sup>
              </m:sSup>
            </m:e>
          </m:nary>
          <m:r>
            <m:rPr>
              <m:sty m:val="p"/>
            </m:rPr>
            <m:t>⊗</m:t>
          </m:r>
          <m:sSup>
            <m:sSupPr/>
            <m:e>
              <m:acc>
                <m:accPr>
                  <m:chr m:val="‾"/>
                </m:accPr>
                <m:e>
                  <m:r>
                    <m:rPr/>
                    <m:t>T</m:t>
                  </m:r>
                </m:e>
              </m:acc>
            </m:e>
            <m:sup>
              <m:r>
                <m:rPr/>
                <m:t>a</m:t>
              </m:r>
            </m:sup>
          </m:sSup>
        </m:oMath>
      </m:oMathPara>
    </w:p>
    <w:p w14:paraId="126D81C5">
      <w:pPr>
        <w:pStyle w:val="3"/>
      </w:pPr>
      <w:r>
        <w:rPr>
          <w:rFonts w:hint="eastAsia"/>
        </w:rPr>
        <w:t>色荷流守恒：</w:t>
      </w:r>
      <w:r>
        <w:br w:type="textWrapping"/>
      </w:r>
      <m:oMathPara>
        <m:oMath>
          <m:sSub>
            <m:sSubPr/>
            <m:e>
              <m:r>
                <m:rPr/>
                <m:t>D</m:t>
              </m:r>
            </m:e>
            <m:sub>
              <m:r>
                <m:rPr/>
                <m:t>μ</m:t>
              </m:r>
            </m:sub>
          </m:sSub>
          <m:sSubSup>
            <m:sSubSupPr/>
            <m:e>
              <m:r>
                <m:rPr/>
                <m:t>J</m:t>
              </m:r>
            </m:e>
            <m:sub>
              <m:r>
                <m:rPr/>
                <m:t>a</m:t>
              </m:r>
            </m:sub>
            <m:sup>
              <m:r>
                <m:rPr/>
                <m:t>μ</m:t>
              </m:r>
            </m:sup>
          </m:sSubSup>
          <m:r>
            <m:rPr>
              <m:sty m:val="p"/>
            </m:rPr>
            <m:t>=</m:t>
          </m:r>
          <m:r>
            <m:rPr/>
            <m:t>0</m:t>
          </m:r>
          <m:r>
            <m:rPr>
              <m:sty m:val="p"/>
            </m:rPr>
            <m:t>,</m:t>
          </m:r>
          <m:r>
            <m:rPr/>
            <m:t> </m:t>
          </m:r>
          <m:sSubSup>
            <m:sSubSupPr/>
            <m:e>
              <m:r>
                <m:rPr/>
                <m:t>J</m:t>
              </m:r>
            </m:e>
            <m:sub>
              <m:r>
                <m:rPr/>
                <m:t>a</m:t>
              </m:r>
            </m:sub>
            <m:sup>
              <m:r>
                <m:rPr/>
                <m:t>μ</m:t>
              </m:r>
            </m:sup>
          </m:sSubSup>
          <m:r>
            <m:rPr>
              <m:sty m:val="p"/>
            </m:rPr>
            <m:t>=</m:t>
          </m:r>
          <m:acc>
            <m:accPr>
              <m:chr m:val="‾"/>
            </m:accPr>
            <m:e>
              <m:r>
                <m:rPr/>
                <m:t>ψ</m:t>
              </m:r>
            </m:e>
          </m:acc>
          <m:sSup>
            <m:sSupPr/>
            <m:e>
              <m:r>
                <m:rPr/>
                <m:t>γ</m:t>
              </m:r>
            </m:e>
            <m:sup>
              <m:r>
                <m:rPr/>
                <m:t>μ</m:t>
              </m:r>
            </m:sup>
          </m:sSup>
          <m:sSup>
            <m:sSupPr/>
            <m:e>
              <m:r>
                <m:rPr/>
                <m:t>T</m:t>
              </m:r>
            </m:e>
            <m:sup>
              <m:r>
                <m:rPr/>
                <m:t>a</m:t>
              </m:r>
            </m:sup>
          </m:sSup>
          <m:r>
            <m:rPr/>
            <m:t>ψ</m:t>
          </m:r>
          <m:r>
            <m:rPr>
              <m:sty m:val="p"/>
            </m:rPr>
            <m:t>+</m:t>
          </m:r>
          <m:sSup>
            <m:sSupPr/>
            <m:e>
              <m:r>
                <m:rPr/>
                <m:t>f</m:t>
              </m:r>
            </m:e>
            <m:sup>
              <m:r>
                <m:rPr/>
                <m:t>abc</m:t>
              </m:r>
            </m:sup>
          </m:sSup>
          <m:sSubSup>
            <m:sSubSupPr/>
            <m:e>
              <m:r>
                <m:rPr/>
                <m:t>A</m:t>
              </m:r>
            </m:e>
            <m:sub>
              <m:r>
                <m:rPr/>
                <m:t>ν</m:t>
              </m:r>
            </m:sub>
            <m:sup>
              <m:r>
                <m:rPr/>
                <m:t>b</m:t>
              </m:r>
            </m:sup>
          </m:sSubSup>
          <m:sSup>
            <m:sSupPr/>
            <m:e>
              <m:r>
                <m:rPr/>
                <m:t>F</m:t>
              </m:r>
            </m:e>
            <m:sup>
              <m:r>
                <m:rPr/>
                <m:t>cνμ</m:t>
              </m:r>
            </m:sup>
          </m:sSup>
        </m:oMath>
      </m:oMathPara>
    </w:p>
    <w:p w14:paraId="6895E0E0">
      <w:pPr>
        <w:pStyle w:val="3"/>
        <w:rPr>
          <w:b/>
          <w:bCs/>
        </w:rPr>
      </w:pPr>
      <w:r>
        <w:rPr>
          <w:b/>
          <w:bCs/>
        </w:rPr>
        <w:t xml:space="preserve">5.3 </w:t>
      </w:r>
      <w:r>
        <w:rPr>
          <w:rFonts w:hint="eastAsia"/>
          <w:b/>
          <w:bCs/>
        </w:rPr>
        <w:t>胶子传播子的色荷结构</w:t>
      </w:r>
    </w:p>
    <w:p w14:paraId="3D8568F7">
      <w:pPr>
        <w:pStyle w:val="3"/>
      </w:pPr>
      <w:r>
        <w:rPr>
          <w:rFonts w:hint="eastAsia"/>
        </w:rPr>
        <w:t>胶子传播子包含完整的属性信息：</w:t>
      </w:r>
      <w:r>
        <w:br w:type="textWrapping"/>
      </w:r>
      <m:oMathPara>
        <m:oMath>
          <m:sSubSup>
            <m:sSubSupPr/>
            <m:e>
              <m:r>
                <m:rPr/>
                <m:t>D</m:t>
              </m:r>
            </m:e>
            <m:sub>
              <m:r>
                <m:rPr/>
                <m:t>μν</m:t>
              </m:r>
            </m:sub>
            <m:sup>
              <m:r>
                <m:rPr/>
                <m:t>ab</m:t>
              </m:r>
            </m:sup>
          </m:sSubSup>
          <m:r>
            <m:rPr>
              <m:sty m:val="p"/>
            </m:rPr>
            <m:t>(</m:t>
          </m:r>
          <m:r>
            <m:rPr/>
            <m:t>k</m:t>
          </m:r>
          <m:r>
            <m:rPr>
              <m:sty m:val="p"/>
            </m:rPr>
            <m:t>)=</m:t>
          </m:r>
          <m:f>
            <m:fPr/>
            <m:num>
              <m:r>
                <m:rPr>
                  <m:sty m:val="p"/>
                </m:rPr>
                <m:t>−</m:t>
              </m:r>
              <m:r>
                <m:rPr/>
                <m:t>i</m:t>
              </m:r>
              <m:sSup>
                <m:sSupPr/>
                <m:e>
                  <m:r>
                    <m:rPr/>
                    <m:t>δ</m:t>
                  </m:r>
                </m:e>
                <m:sup>
                  <m:r>
                    <m:rPr/>
                    <m:t>ab</m:t>
                  </m:r>
                </m:sup>
              </m:sSup>
            </m:num>
            <m:den>
              <m:sSup>
                <m:sSupPr/>
                <m:e>
                  <m:r>
                    <m:rPr/>
                    <m:t>k</m:t>
                  </m:r>
                </m:e>
                <m:sup>
                  <m:r>
                    <m:rPr/>
                    <m:t>2</m:t>
                  </m:r>
                </m:sup>
              </m:sSup>
              <m:r>
                <m:rPr>
                  <m:sty m:val="p"/>
                </m:rPr>
                <m:t>+</m:t>
              </m:r>
              <m:r>
                <m:rPr/>
                <m:t>iϵ</m:t>
              </m:r>
            </m:den>
          </m:f>
          <m:d>
            <m:dPr>
              <m:sepChr m:val=""/>
            </m:dPr>
            <m:e>
              <m:sSub>
                <m:sSubPr/>
                <m:e>
                  <m:r>
                    <m:rPr/>
                    <m:t>g</m:t>
                  </m:r>
                </m:e>
                <m:sub>
                  <m:r>
                    <m:rPr/>
                    <m:t>μν</m:t>
                  </m:r>
                </m:sub>
              </m:sSub>
              <m:r>
                <m:rPr>
                  <m:sty m:val="p"/>
                </m:rPr>
                <m:t>−(</m:t>
              </m:r>
              <m:r>
                <m:rPr/>
                <m:t>1</m:t>
              </m:r>
              <m:r>
                <m:rPr>
                  <m:sty m:val="p"/>
                </m:rPr>
                <m:t>−</m:t>
              </m:r>
              <m:r>
                <m:rPr/>
                <m:t>ξ</m:t>
              </m:r>
              <m:r>
                <m:rPr>
                  <m:sty m:val="p"/>
                </m:rPr>
                <m:t>)</m:t>
              </m:r>
              <m:f>
                <m:fPr/>
                <m:num>
                  <m:sSub>
                    <m:sSubPr/>
                    <m:e>
                      <m:r>
                        <m:rPr/>
                        <m:t>k</m:t>
                      </m:r>
                    </m:e>
                    <m:sub>
                      <m:r>
                        <m:rPr/>
                        <m:t>μ</m:t>
                      </m:r>
                    </m:sub>
                  </m:sSub>
                  <m:sSub>
                    <m:sSubPr/>
                    <m:e>
                      <m:r>
                        <m:rPr/>
                        <m:t>k</m:t>
                      </m:r>
                    </m:e>
                    <m:sub>
                      <m:r>
                        <m:rPr/>
                        <m:t>ν</m:t>
                      </m:r>
                    </m:sub>
                  </m:sSub>
                </m:num>
                <m:den>
                  <m:sSup>
                    <m:sSupPr/>
                    <m:e>
                      <m:r>
                        <m:rPr/>
                        <m:t>k</m:t>
                      </m:r>
                    </m:e>
                    <m:sup>
                      <m:r>
                        <m:rPr/>
                        <m:t>2</m:t>
                      </m:r>
                    </m:sup>
                  </m:sSup>
                </m:den>
              </m:f>
            </m:e>
          </m:d>
          <m:r>
            <m:rPr>
              <m:sty m:val="p"/>
            </m:rPr>
            <m:t>⊗</m:t>
          </m:r>
          <m:sSub>
            <m:sSubPr/>
            <m:e>
              <m:r>
                <m:rPr/>
                <m:t>P</m:t>
              </m:r>
            </m:e>
            <m:sub>
              <m:r>
                <m:rPr>
                  <m:sty m:val="p"/>
                </m:rPr>
                <m:t>colorexchange</m:t>
              </m:r>
            </m:sub>
          </m:sSub>
        </m:oMath>
      </m:oMathPara>
    </w:p>
    <w:p w14:paraId="596E8156">
      <w:pPr>
        <w:pStyle w:val="3"/>
        <w:rPr>
          <w:b/>
          <w:bCs/>
        </w:rPr>
      </w:pPr>
      <w:r>
        <w:rPr>
          <w:b/>
          <w:bCs/>
        </w:rPr>
        <w:t xml:space="preserve">5.4 </w:t>
      </w:r>
      <w:r>
        <w:rPr>
          <w:rFonts w:hint="eastAsia"/>
          <w:b/>
          <w:bCs/>
        </w:rPr>
        <w:t>胶子的质量特性</w:t>
      </w:r>
    </w:p>
    <w:p w14:paraId="6FB96E9B">
      <w:pPr>
        <w:pStyle w:val="3"/>
      </w:pPr>
      <w:r>
        <w:rPr>
          <w:rFonts w:hint="eastAsia"/>
        </w:rPr>
        <w:t>理论预言胶子具有动力学质量：</w:t>
      </w:r>
      <w:r>
        <w:br w:type="textWrapping"/>
      </w:r>
      <m:oMathPara>
        <m:oMath>
          <m:sSubSup>
            <m:sSubSupPr/>
            <m:e>
              <m:r>
                <m:rPr/>
                <m:t>m</m:t>
              </m:r>
            </m:e>
            <m:sub>
              <m:r>
                <m:rPr/>
                <m:t>g</m:t>
              </m:r>
            </m:sub>
            <m:sup>
              <m:r>
                <m:rPr>
                  <m:sty m:val="p"/>
                </m:rPr>
                <m:t>dyn</m:t>
              </m:r>
            </m:sup>
          </m:sSubSup>
          <m:r>
            <m:rPr>
              <m:sty m:val="p"/>
            </m:rPr>
            <m:t>=</m:t>
          </m:r>
          <m:rad>
            <m:radPr>
              <m:degHide m:val="1"/>
            </m:radPr>
            <m:deg/>
            <m:e>
              <m:f>
                <m:fPr/>
                <m:num>
                  <m:r>
                    <m:rPr>
                      <m:sty m:val="p"/>
                    </m:rPr>
                    <m:t>⟨</m:t>
                  </m:r>
                  <m:sSubSup>
                    <m:sSubSupPr/>
                    <m:e>
                      <m:r>
                        <m:rPr/>
                        <m:t>G</m:t>
                      </m:r>
                    </m:e>
                    <m:sub>
                      <m:r>
                        <m:rPr/>
                        <m:t>μν</m:t>
                      </m:r>
                    </m:sub>
                    <m:sup>
                      <m:r>
                        <m:rPr/>
                        <m:t>a</m:t>
                      </m:r>
                    </m:sup>
                  </m:sSubSup>
                  <m:sSup>
                    <m:sSupPr/>
                    <m:e>
                      <m:r>
                        <m:rPr/>
                        <m:t>G</m:t>
                      </m:r>
                    </m:e>
                    <m:sup>
                      <m:r>
                        <m:rPr/>
                        <m:t>aμν</m:t>
                      </m:r>
                    </m:sup>
                  </m:sSup>
                  <m:r>
                    <m:rPr>
                      <m:sty m:val="p"/>
                    </m:rPr>
                    <m:t>⟩</m:t>
                  </m:r>
                </m:num>
                <m:den>
                  <m:sSubSup>
                    <m:sSubSupPr/>
                    <m:e>
                      <m:r>
                        <m:rPr>
                          <m:sty m:val="p"/>
                        </m:rPr>
                        <m:t>Λ</m:t>
                      </m:r>
                    </m:e>
                    <m:sub>
                      <m:r>
                        <m:rPr>
                          <m:sty m:val="p"/>
                        </m:rPr>
                        <m:t>QCD</m:t>
                      </m:r>
                    </m:sub>
                    <m:sup>
                      <m:r>
                        <m:rPr/>
                        <m:t>2</m:t>
                      </m:r>
                    </m:sup>
                  </m:sSubSup>
                </m:den>
              </m:f>
            </m:e>
          </m:rad>
          <m:r>
            <m:rPr>
              <m:sty m:val="p"/>
            </m:rPr>
            <m:t>∼</m:t>
          </m:r>
          <m:r>
            <m:rPr/>
            <m:t>100 </m:t>
          </m:r>
          <m:r>
            <m:rPr>
              <m:sty m:val="p"/>
            </m:rPr>
            <m:t>MeV/</m:t>
          </m:r>
          <m:sSup>
            <m:sSupPr/>
            <m:e>
              <m:r>
                <m:rPr/>
                <m:t>c</m:t>
              </m:r>
            </m:e>
            <m:sup>
              <m:r>
                <m:rPr/>
                <m:t>2</m:t>
              </m:r>
            </m:sup>
          </m:sSup>
        </m:oMath>
      </m:oMathPara>
    </w:p>
    <w:p w14:paraId="6689C1DA">
      <w:pPr>
        <w:pStyle w:val="26"/>
        <w:numPr>
          <w:ilvl w:val="0"/>
          <w:numId w:val="6"/>
        </w:numPr>
        <w:rPr>
          <w:b/>
          <w:bCs/>
        </w:rPr>
      </w:pPr>
      <w:r>
        <w:rPr>
          <w:rFonts w:hint="eastAsia"/>
          <w:b/>
          <w:bCs/>
        </w:rPr>
        <w:t>弱相互作用传播子：弱荷沟通机制</w:t>
      </w:r>
    </w:p>
    <w:p w14:paraId="6AD25BDD">
      <w:pPr>
        <w:pStyle w:val="4"/>
      </w:pPr>
      <w:r>
        <w:rPr>
          <w:b/>
          <w:bCs/>
        </w:rPr>
        <w:t xml:space="preserve">6.1 </w:t>
      </w:r>
      <w:r>
        <w:rPr>
          <w:rFonts w:hint="eastAsia"/>
          <w:b/>
          <w:bCs/>
        </w:rPr>
        <w:t>弱荷的基本特性</w:t>
      </w:r>
    </w:p>
    <w:p w14:paraId="1C674BD7">
      <w:pPr>
        <w:pStyle w:val="3"/>
      </w:pPr>
      <w:r>
        <w:rPr>
          <w:rFonts w:hint="eastAsia"/>
        </w:rPr>
        <w:t>弱荷作为B场的第二重属性，具有手征特性：</w:t>
      </w:r>
    </w:p>
    <w:p w14:paraId="01EFBFBA">
      <w:pPr>
        <w:pStyle w:val="3"/>
      </w:pPr>
      <w:r>
        <w:rPr>
          <w:rFonts w:hint="eastAsia"/>
        </w:rPr>
        <w:t>弱荷算符：</w:t>
      </w:r>
      <w:r>
        <w:br w:type="textWrapping"/>
      </w:r>
      <m:oMathPara>
        <m:oMath>
          <m:sSub>
            <m:sSubPr/>
            <m:e>
              <m:acc>
                <m:accPr/>
                <m:e>
                  <m:r>
                    <m:rPr/>
                    <m:t>Q</m:t>
                  </m:r>
                </m:e>
              </m:acc>
            </m:e>
            <m:sub>
              <m:r>
                <m:rPr>
                  <m:sty m:val="p"/>
                </m:rPr>
                <m:t>weak</m:t>
              </m:r>
            </m:sub>
          </m:sSub>
          <m:r>
            <m:rPr>
              <m:sty m:val="p"/>
            </m:rPr>
            <m:t>=</m:t>
          </m:r>
          <m:f>
            <m:fPr/>
            <m:num>
              <m:sSup>
                <m:sSupPr/>
                <m:e>
                  <m:r>
                    <m:rPr/>
                    <m:t>τ</m:t>
                  </m:r>
                </m:e>
                <m:sup>
                  <m:r>
                    <m:rPr/>
                    <m:t>3</m:t>
                  </m:r>
                </m:sup>
              </m:sSup>
            </m:num>
            <m:den>
              <m:r>
                <m:rPr/>
                <m:t>2</m:t>
              </m:r>
            </m:den>
          </m:f>
        </m:oMath>
      </m:oMathPara>
    </w:p>
    <w:p w14:paraId="07FEB926">
      <w:pPr>
        <w:pStyle w:val="3"/>
      </w:pPr>
      <w:r>
        <w:rPr>
          <w:rFonts w:hint="eastAsia"/>
        </w:rPr>
        <w:t>手征耦合：</w:t>
      </w:r>
      <w:r>
        <w:br w:type="textWrapping"/>
      </w:r>
      <m:oMathPara>
        <m:oMath>
          <m:sSub>
            <m:sSubPr/>
            <m:e>
              <m:r>
                <m:rPr>
                  <m:sty m:val="p"/>
                  <m:scr m:val="script"/>
                </m:rPr>
                <m:t>ℒ</m:t>
              </m:r>
            </m:e>
            <m:sub>
              <m:r>
                <m:rPr>
                  <m:sty m:val="p"/>
                </m:rPr>
                <m:t>weak</m:t>
              </m:r>
            </m:sub>
          </m:sSub>
          <m:r>
            <m:rPr>
              <m:sty m:val="p"/>
            </m:rPr>
            <m:t>=</m:t>
          </m:r>
          <m:f>
            <m:fPr/>
            <m:num>
              <m:r>
                <m:rPr/>
                <m:t>g</m:t>
              </m:r>
            </m:num>
            <m:den>
              <m:rad>
                <m:radPr>
                  <m:degHide m:val="1"/>
                </m:radPr>
                <m:deg/>
                <m:e>
                  <m:r>
                    <m:rPr/>
                    <m:t>2</m:t>
                  </m:r>
                </m:e>
              </m:rad>
            </m:den>
          </m:f>
          <m:sSubSup>
            <m:sSubSupPr/>
            <m:e>
              <m:r>
                <m:rPr/>
                <m:t>W</m:t>
              </m:r>
            </m:e>
            <m:sub>
              <m:r>
                <m:rPr/>
                <m:t>μ</m:t>
              </m:r>
            </m:sub>
            <m:sup>
              <m:r>
                <m:rPr>
                  <m:sty m:val="p"/>
                </m:rPr>
                <m:t>+</m:t>
              </m:r>
            </m:sup>
          </m:sSubSup>
          <m:sSub>
            <m:sSubPr/>
            <m:e>
              <m:acc>
                <m:accPr>
                  <m:chr m:val="‾"/>
                </m:accPr>
                <m:e>
                  <m:r>
                    <m:rPr/>
                    <m:t>ψ</m:t>
                  </m:r>
                </m:e>
              </m:acc>
            </m:e>
            <m:sub>
              <m:r>
                <m:rPr/>
                <m:t>L</m:t>
              </m:r>
            </m:sub>
          </m:sSub>
          <m:sSup>
            <m:sSupPr/>
            <m:e>
              <m:r>
                <m:rPr/>
                <m:t>γ</m:t>
              </m:r>
            </m:e>
            <m:sup>
              <m:r>
                <m:rPr/>
                <m:t>μ</m:t>
              </m:r>
            </m:sup>
          </m:sSup>
          <m:f>
            <m:fPr/>
            <m:num>
              <m:r>
                <m:rPr/>
                <m:t>1</m:t>
              </m:r>
              <m:r>
                <m:rPr>
                  <m:sty m:val="p"/>
                </m:rPr>
                <m:t>−</m:t>
              </m:r>
              <m:sSub>
                <m:sSubPr/>
                <m:e>
                  <m:r>
                    <m:rPr/>
                    <m:t>γ</m:t>
                  </m:r>
                </m:e>
                <m:sub>
                  <m:r>
                    <m:rPr/>
                    <m:t>5</m:t>
                  </m:r>
                </m:sub>
              </m:sSub>
            </m:num>
            <m:den>
              <m:r>
                <m:rPr/>
                <m:t>2</m:t>
              </m:r>
            </m:den>
          </m:f>
          <m:sSub>
            <m:sSubPr/>
            <m:e>
              <m:r>
                <m:rPr/>
                <m:t>ψ</m:t>
              </m:r>
            </m:e>
            <m:sub>
              <m:r>
                <m:rPr/>
                <m:t>L</m:t>
              </m:r>
            </m:sub>
          </m:sSub>
        </m:oMath>
      </m:oMathPara>
    </w:p>
    <w:p w14:paraId="32E43FF4">
      <w:pPr>
        <w:pStyle w:val="3"/>
        <w:rPr>
          <w:b/>
          <w:bCs/>
        </w:rPr>
      </w:pPr>
      <w:r>
        <w:rPr>
          <w:b/>
          <w:bCs/>
        </w:rPr>
        <w:t xml:space="preserve">6.2 </w:t>
      </w:r>
      <w:r>
        <w:rPr>
          <w:rFonts w:hint="eastAsia"/>
          <w:b/>
          <w:bCs/>
        </w:rPr>
        <w:t>W玻色子的场组合结构</w:t>
      </w:r>
    </w:p>
    <w:p w14:paraId="2FBF05BF">
      <w:pPr>
        <w:pStyle w:val="3"/>
      </w:pPr>
      <m:oMath>
        <m:sSup>
          <m:sSupPr/>
          <m:e>
            <m:r>
              <m:rPr/>
              <m:t>W</m:t>
            </m:r>
          </m:e>
          <m:sup>
            <m:r>
              <m:rPr>
                <m:sty m:val="p"/>
              </m:rPr>
              <m:t>+</m:t>
            </m:r>
            <m:r>
              <m:rPr>
                <m:sty m:val="p"/>
              </m:rPr>
              <w:rPr>
                <w:rFonts w:hint="default" w:ascii="Cambria Math" w:hAnsi="Cambria Math" w:eastAsia="宋体"/>
                <w:lang w:val="en-US" w:eastAsia="zh-CN"/>
              </w:rPr>
              <m:t>−</m:t>
            </m:r>
          </m:sup>
        </m:sSup>
      </m:oMath>
      <w:r>
        <w:rPr>
          <w:rFonts w:hint="eastAsia"/>
        </w:rPr>
        <w:t>玻色子的场组合为A</w:t>
      </w:r>
      <w:r>
        <w:rPr>
          <w:rFonts w:hint="eastAsia"/>
          <w:vertAlign w:val="subscript"/>
        </w:rPr>
        <w:t>低</w:t>
      </w:r>
      <w:r>
        <w:rPr>
          <w:rFonts w:hint="eastAsia" w:eastAsia="宋体"/>
          <w:vertAlign w:val="subscript"/>
          <w:lang w:val="en-US" w:eastAsia="zh-CN"/>
        </w:rPr>
        <w:t>能级</w:t>
      </w:r>
      <m:oMath>
        <m:sSub>
          <m:sSubPr/>
          <m:e>
            <m:r>
              <m:rPr/>
              <m:t>B</m:t>
            </m:r>
          </m:e>
          <m:sub>
            <m:r>
              <m:rPr/>
              <m:t>0</m:t>
            </m:r>
          </m:sub>
        </m:sSub>
      </m:oMath>
      <w:r>
        <w:rPr>
          <w:rFonts w:hint="eastAsia"/>
        </w:rPr>
        <w:t>C</w:t>
      </w:r>
      <w:r>
        <w:rPr>
          <w:rFonts w:hint="eastAsia"/>
          <w:vertAlign w:val="subscript"/>
        </w:rPr>
        <w:t>高</w:t>
      </w:r>
      <w:r>
        <w:rPr>
          <w:rFonts w:hint="eastAsia" w:eastAsia="宋体"/>
          <w:vertAlign w:val="subscript"/>
          <w:lang w:val="en-US" w:eastAsia="zh-CN"/>
        </w:rPr>
        <w:t>能级</w:t>
      </w:r>
      <w:r>
        <w:rPr>
          <w:rFonts w:hint="eastAsia"/>
        </w:rPr>
        <w:t>：</w:t>
      </w:r>
      <w:r>
        <w:br w:type="textWrapping"/>
      </w:r>
      <m:oMathPara>
        <m:oMath>
          <m:sSup>
            <m:sSupPr/>
            <m:e>
              <m:r>
                <m:rPr/>
                <m:t>W</m:t>
              </m:r>
            </m:e>
            <m:sup>
              <m:r>
                <m:rPr>
                  <m:sty m:val="p"/>
                </m:rPr>
                <m:t>+</m:t>
              </m:r>
              <m:r>
                <m:rPr>
                  <m:sty m:val="p"/>
                </m:rPr>
                <w:rPr>
                  <w:rFonts w:hint="default" w:ascii="Cambria Math" w:hAnsi="Cambria Math" w:eastAsia="宋体"/>
                  <w:lang w:val="en-US" w:eastAsia="zh-CN"/>
                </w:rPr>
                <m:t>−</m:t>
              </m:r>
            </m:sup>
          </m:sSup>
          <m:r>
            <m:rPr>
              <m:sty m:val="p"/>
            </m:rPr>
            <m:t>⟩=</m:t>
          </m:r>
          <m:r>
            <m:rPr/>
            <m:t>A</m:t>
          </m:r>
          <m:sSub>
            <m:sSubPr/>
            <m:e>
              <m:r>
                <m:rPr>
                  <m:sty m:val="p"/>
                </m:rPr>
                <m:t>⟩</m:t>
              </m:r>
            </m:e>
            <m:sub>
              <m:r>
                <m:rPr>
                  <m:sty m:val="p"/>
                </m:rPr>
                <m:t>&gt;</m:t>
              </m:r>
              <m:r>
                <m:rPr/>
                <m:t>0</m:t>
              </m:r>
            </m:sub>
          </m:sSub>
          <m:r>
            <m:rPr>
              <m:sty m:val="p"/>
            </m:rPr>
            <m:t>⊗</m:t>
          </m:r>
          <m:sSub>
            <m:sSubPr/>
            <m:e>
              <m:r>
                <m:rPr/>
                <m:t>B</m:t>
              </m:r>
            </m:e>
            <m:sub>
              <m:r>
                <m:rPr/>
                <m:t>0</m:t>
              </m:r>
            </m:sub>
          </m:sSub>
          <m:r>
            <m:rPr>
              <m:sty m:val="p"/>
            </m:rPr>
            <m:t>⟩⊗</m:t>
          </m:r>
          <m:r>
            <m:rPr/>
            <m:t>C</m:t>
          </m:r>
          <m:sSub>
            <m:sSubPr/>
            <m:e>
              <m:r>
                <m:rPr>
                  <m:sty m:val="p"/>
                </m:rPr>
                <m:t>⟩</m:t>
              </m:r>
            </m:e>
            <m:sub>
              <m:r>
                <m:rPr>
                  <m:sty m:val="p"/>
                </m:rPr>
                <m:t>≫</m:t>
              </m:r>
              <m:r>
                <m:rPr/>
                <m:t>0</m:t>
              </m:r>
            </m:sub>
          </m:sSub>
        </m:oMath>
      </m:oMathPara>
    </w:p>
    <w:p w14:paraId="5777C8F2">
      <w:pPr>
        <w:pStyle w:val="3"/>
        <w:rPr>
          <w:b/>
          <w:bCs/>
        </w:rPr>
      </w:pPr>
      <w:r>
        <w:rPr>
          <w:b/>
          <w:bCs/>
        </w:rPr>
        <w:t xml:space="preserve">6.3 </w:t>
      </w:r>
      <w:r>
        <w:rPr>
          <w:rFonts w:hint="eastAsia"/>
          <w:b/>
          <w:bCs/>
        </w:rPr>
        <w:t>Z玻色子的场组合结构</w:t>
      </w:r>
    </w:p>
    <w:p w14:paraId="7900F1CA">
      <w:pPr>
        <w:pStyle w:val="3"/>
      </w:pPr>
      <w:r>
        <w:rPr>
          <w:rFonts w:hint="eastAsia"/>
        </w:rPr>
        <w:t>Z玻色子的场组合同样为A</w:t>
      </w:r>
      <w:r>
        <w:rPr>
          <w:rFonts w:hint="eastAsia"/>
          <w:vertAlign w:val="subscript"/>
        </w:rPr>
        <w:t>低</w:t>
      </w:r>
      <w:r>
        <w:rPr>
          <w:rFonts w:hint="eastAsia" w:eastAsia="宋体"/>
          <w:vertAlign w:val="subscript"/>
          <w:lang w:val="en-US" w:eastAsia="zh-CN"/>
        </w:rPr>
        <w:t>能级</w:t>
      </w:r>
      <m:oMath>
        <m:sSub>
          <m:sSubPr/>
          <m:e>
            <m:r>
              <m:rPr/>
              <m:t>B</m:t>
            </m:r>
          </m:e>
          <m:sub>
            <m:r>
              <m:rPr/>
              <m:t>0</m:t>
            </m:r>
          </m:sub>
        </m:sSub>
      </m:oMath>
      <w:r>
        <w:rPr>
          <w:rFonts w:hint="eastAsia"/>
        </w:rPr>
        <w:t>C</w:t>
      </w:r>
      <w:r>
        <w:rPr>
          <w:rFonts w:hint="eastAsia"/>
          <w:vertAlign w:val="subscript"/>
        </w:rPr>
        <w:t>高</w:t>
      </w:r>
      <w:r>
        <w:rPr>
          <w:rFonts w:hint="eastAsia" w:eastAsia="宋体"/>
          <w:vertAlign w:val="subscript"/>
          <w:lang w:val="en-US" w:eastAsia="zh-CN"/>
        </w:rPr>
        <w:t>能级</w:t>
      </w:r>
      <w:r>
        <w:rPr>
          <w:rFonts w:hint="eastAsia"/>
        </w:rPr>
        <w:t>：</w:t>
      </w:r>
      <w:r>
        <w:br w:type="textWrapping"/>
      </w:r>
      <m:oMathPara>
        <m:oMath>
          <m:r>
            <m:rPr/>
            <m:t>Z</m:t>
          </m:r>
          <m:r>
            <m:rPr>
              <m:sty m:val="p"/>
            </m:rPr>
            <m:t>⟩=</m:t>
          </m:r>
          <m:r>
            <m:rPr/>
            <m:t>A</m:t>
          </m:r>
          <m:sSub>
            <m:sSubPr/>
            <m:e>
              <m:r>
                <m:rPr>
                  <m:sty m:val="p"/>
                </m:rPr>
                <m:t>⟩</m:t>
              </m:r>
            </m:e>
            <m:sub>
              <m:r>
                <m:rPr>
                  <m:sty m:val="p"/>
                </m:rPr>
                <m:t>&gt;</m:t>
              </m:r>
              <m:r>
                <m:rPr/>
                <m:t>0</m:t>
              </m:r>
            </m:sub>
          </m:sSub>
          <m:r>
            <m:rPr>
              <m:sty m:val="p"/>
            </m:rPr>
            <m:t>⊗</m:t>
          </m:r>
          <m:sSub>
            <m:sSubPr/>
            <m:e>
              <m:r>
                <m:rPr/>
                <m:t>B</m:t>
              </m:r>
            </m:e>
            <m:sub>
              <m:r>
                <m:rPr/>
                <m:t>0</m:t>
              </m:r>
            </m:sub>
          </m:sSub>
          <m:r>
            <m:rPr>
              <m:sty m:val="p"/>
            </m:rPr>
            <m:t>⟩⊗</m:t>
          </m:r>
          <m:r>
            <m:rPr/>
            <m:t>C</m:t>
          </m:r>
          <m:sSub>
            <m:sSubPr/>
            <m:e>
              <m:r>
                <m:rPr>
                  <m:sty m:val="p"/>
                </m:rPr>
                <m:t>⟩</m:t>
              </m:r>
            </m:e>
            <m:sub>
              <m:r>
                <m:rPr>
                  <m:sty m:val="p"/>
                </m:rPr>
                <m:t>≫</m:t>
              </m:r>
              <m:r>
                <m:rPr/>
                <m:t>0</m:t>
              </m:r>
            </m:sub>
          </m:sSub>
        </m:oMath>
      </m:oMathPara>
    </w:p>
    <w:p w14:paraId="2718A91F">
      <w:pPr>
        <w:pStyle w:val="26"/>
        <w:numPr>
          <w:ilvl w:val="0"/>
          <w:numId w:val="7"/>
        </w:numPr>
        <w:rPr>
          <w:b/>
          <w:bCs/>
        </w:rPr>
      </w:pPr>
      <w:r>
        <w:rPr>
          <w:rFonts w:hint="eastAsia"/>
          <w:b/>
          <w:bCs/>
        </w:rPr>
        <w:t>希格斯玻色子：质量起源与三重属性耦合</w:t>
      </w:r>
    </w:p>
    <w:p w14:paraId="2E9B477B">
      <w:pPr>
        <w:pStyle w:val="4"/>
        <w:rPr>
          <w:b/>
          <w:bCs/>
        </w:rPr>
      </w:pPr>
      <w:r>
        <w:rPr>
          <w:b/>
          <w:bCs/>
        </w:rPr>
        <w:t xml:space="preserve">7.1 </w:t>
      </w:r>
      <w:r>
        <w:rPr>
          <w:rFonts w:hint="eastAsia"/>
          <w:b/>
          <w:bCs/>
        </w:rPr>
        <w:t>希格斯玻色子的场组合结构</w:t>
      </w:r>
    </w:p>
    <w:p w14:paraId="7A7F4DED">
      <w:pPr>
        <w:pStyle w:val="3"/>
      </w:pPr>
      <w:r>
        <w:rPr>
          <w:rFonts w:hint="eastAsia"/>
        </w:rPr>
        <w:t>希格斯玻色子的场组合为A</w:t>
      </w:r>
      <w:r>
        <w:rPr>
          <w:rFonts w:hint="eastAsia"/>
          <w:vertAlign w:val="subscript"/>
        </w:rPr>
        <w:t>低</w:t>
      </w:r>
      <w:r>
        <w:rPr>
          <w:rFonts w:hint="eastAsia" w:eastAsia="宋体"/>
          <w:vertAlign w:val="subscript"/>
          <w:lang w:val="en-US" w:eastAsia="zh-CN"/>
        </w:rPr>
        <w:t>能级</w:t>
      </w:r>
      <m:oMath>
        <m:sSub>
          <m:sSubPr/>
          <m:e>
            <m:r>
              <m:rPr/>
              <m:t>B</m:t>
            </m:r>
          </m:e>
          <m:sub>
            <m:r>
              <m:rPr/>
              <m:t>0</m:t>
            </m:r>
          </m:sub>
        </m:sSub>
      </m:oMath>
      <w:r>
        <w:rPr>
          <w:rFonts w:hint="eastAsia"/>
        </w:rPr>
        <w:t>C</w:t>
      </w:r>
      <w:r>
        <w:rPr>
          <w:rFonts w:hint="eastAsia"/>
          <w:vertAlign w:val="subscript"/>
        </w:rPr>
        <w:t>更高</w:t>
      </w:r>
      <w:r>
        <w:rPr>
          <w:rFonts w:hint="eastAsia" w:eastAsia="宋体"/>
          <w:vertAlign w:val="subscript"/>
          <w:lang w:val="en-US" w:eastAsia="zh-CN"/>
        </w:rPr>
        <w:t>能级</w:t>
      </w:r>
      <w:r>
        <w:rPr>
          <w:rFonts w:hint="eastAsia"/>
        </w:rPr>
        <w:t>：</w:t>
      </w:r>
      <w:r>
        <w:br w:type="textWrapping"/>
      </w:r>
      <m:oMathPara>
        <m:oMath>
          <m:r>
            <m:rPr/>
            <m:t>H</m:t>
          </m:r>
          <m:r>
            <m:rPr>
              <m:sty m:val="p"/>
            </m:rPr>
            <m:t>⟩=</m:t>
          </m:r>
          <m:r>
            <m:rPr/>
            <m:t>A</m:t>
          </m:r>
          <m:sSub>
            <m:sSubPr/>
            <m:e>
              <m:r>
                <m:rPr>
                  <m:sty m:val="p"/>
                </m:rPr>
                <m:t>⟩</m:t>
              </m:r>
            </m:e>
            <m:sub>
              <m:r>
                <m:rPr>
                  <m:sty m:val="p"/>
                </m:rPr>
                <m:t>&gt;</m:t>
              </m:r>
              <m:r>
                <m:rPr/>
                <m:t>0</m:t>
              </m:r>
            </m:sub>
          </m:sSub>
          <m:r>
            <m:rPr>
              <m:sty m:val="p"/>
            </m:rPr>
            <m:t>⊗</m:t>
          </m:r>
          <m:sSub>
            <m:sSubPr/>
            <m:e>
              <m:r>
                <m:rPr/>
                <m:t>B</m:t>
              </m:r>
            </m:e>
            <m:sub>
              <m:r>
                <m:rPr/>
                <m:t>0</m:t>
              </m:r>
            </m:sub>
          </m:sSub>
          <m:r>
            <m:rPr>
              <m:sty m:val="p"/>
            </m:rPr>
            <m:t>⟩⊗</m:t>
          </m:r>
          <m:r>
            <m:rPr/>
            <m:t>C</m:t>
          </m:r>
          <m:sSub>
            <m:sSubPr/>
            <m:e>
              <m:r>
                <m:rPr>
                  <m:sty m:val="p"/>
                </m:rPr>
                <m:t>⟩</m:t>
              </m:r>
            </m:e>
            <m:sub>
              <m:r>
                <m:rPr>
                  <m:sty m:val="p"/>
                </m:rPr>
                <m:t>⋙</m:t>
              </m:r>
              <m:r>
                <m:rPr/>
                <m:t>0</m:t>
              </m:r>
            </m:sub>
          </m:sSub>
        </m:oMath>
      </m:oMathPara>
    </w:p>
    <w:p w14:paraId="06A7C570">
      <w:pPr>
        <w:pStyle w:val="3"/>
        <w:rPr>
          <w:b/>
          <w:bCs/>
        </w:rPr>
      </w:pPr>
      <w:r>
        <w:rPr>
          <w:b/>
          <w:bCs/>
        </w:rPr>
        <w:t xml:space="preserve">7.2 </w:t>
      </w:r>
      <w:r>
        <w:rPr>
          <w:rFonts w:hint="eastAsia"/>
          <w:b/>
          <w:bCs/>
        </w:rPr>
        <w:t>质量产生机制</w:t>
      </w:r>
    </w:p>
    <w:p w14:paraId="1518D2E6">
      <w:pPr>
        <w:pStyle w:val="3"/>
      </w:pPr>
      <w:r>
        <w:rPr>
          <w:rFonts w:hint="eastAsia"/>
        </w:rPr>
        <w:t>希格斯玻色子通过C场与</w:t>
      </w:r>
      <w:r>
        <w:rPr>
          <w:rFonts w:hint="eastAsia" w:eastAsia="宋体"/>
          <w:lang w:val="en-US" w:eastAsia="zh-CN"/>
        </w:rPr>
        <w:t>湮灭</w:t>
      </w:r>
      <w:r>
        <w:rPr>
          <w:rFonts w:hint="eastAsia"/>
        </w:rPr>
        <w:t>B场三重属性的耦合产生质量：</w:t>
      </w:r>
      <w:r>
        <w:br w:type="textWrapping"/>
      </w:r>
      <m:oMathPara>
        <m:oMath>
          <m:sSub>
            <m:sSubPr/>
            <m:e>
              <m:r>
                <m:rPr>
                  <m:sty m:val="p"/>
                  <m:scr m:val="script"/>
                </m:rPr>
                <m:t>ℒ</m:t>
              </m:r>
            </m:e>
            <m:sub>
              <m:r>
                <m:rPr>
                  <m:sty m:val="p"/>
                </m:rPr>
                <m:t>Yukawa</m:t>
              </m:r>
            </m:sub>
          </m:sSub>
          <m:r>
            <m:rPr>
              <m:sty m:val="p"/>
            </m:rPr>
            <m:t>=−</m:t>
          </m:r>
          <m:sSub>
            <m:sSubPr/>
            <m:e>
              <m:r>
                <m:rPr/>
                <m:t>y</m:t>
              </m:r>
            </m:e>
            <m:sub>
              <m:r>
                <m:rPr/>
                <m:t>f</m:t>
              </m:r>
            </m:sub>
          </m:sSub>
          <m:sSub>
            <m:sSubPr/>
            <m:e>
              <m:acc>
                <m:accPr>
                  <m:chr m:val="‾"/>
                </m:accPr>
                <m:e>
                  <m:r>
                    <m:rPr/>
                    <m:t>ψ</m:t>
                  </m:r>
                </m:e>
              </m:acc>
            </m:e>
            <m:sub>
              <m:r>
                <m:rPr/>
                <m:t>f</m:t>
              </m:r>
            </m:sub>
          </m:sSub>
          <m:sSub>
            <m:sSubPr/>
            <m:e>
              <m:r>
                <m:rPr/>
                <m:t>ψ</m:t>
              </m:r>
            </m:e>
            <m:sub>
              <m:r>
                <m:rPr/>
                <m:t>f</m:t>
              </m:r>
            </m:sub>
          </m:sSub>
          <m:r>
            <m:rPr/>
            <m:t>H</m:t>
          </m:r>
        </m:oMath>
      </m:oMathPara>
    </w:p>
    <w:p w14:paraId="6AF123AF">
      <w:pPr>
        <w:pStyle w:val="26"/>
        <w:numPr>
          <w:ilvl w:val="0"/>
          <w:numId w:val="8"/>
        </w:numPr>
        <w:rPr>
          <w:b/>
          <w:bCs/>
        </w:rPr>
      </w:pPr>
      <w:r>
        <w:rPr>
          <w:rFonts w:hint="eastAsia"/>
          <w:b/>
          <w:bCs/>
        </w:rPr>
        <w:t>相互作用的中和与沟通机制</w:t>
      </w:r>
    </w:p>
    <w:p w14:paraId="2B61E983">
      <w:pPr>
        <w:pStyle w:val="4"/>
      </w:pPr>
      <w:r>
        <w:rPr>
          <w:b/>
          <w:bCs/>
        </w:rPr>
        <w:t xml:space="preserve">8.1 </w:t>
      </w:r>
      <w:r>
        <w:rPr>
          <w:rFonts w:hint="eastAsia"/>
          <w:b/>
          <w:bCs/>
        </w:rPr>
        <w:t>电荷中和的场论实现</w:t>
      </w:r>
    </w:p>
    <w:p w14:paraId="608D66DC">
      <w:pPr>
        <w:pStyle w:val="3"/>
      </w:pPr>
      <w:r>
        <w:rPr>
          <w:rFonts w:hint="eastAsia"/>
        </w:rPr>
        <w:t>光子传播子包含电荷中和信息：</w:t>
      </w:r>
      <w:r>
        <w:br w:type="textWrapping"/>
      </w:r>
      <m:oMathPara>
        <m:oMath>
          <m:sSub>
            <m:sSubPr/>
            <m:e>
              <m:r>
                <m:rPr/>
                <m:t>D</m:t>
              </m:r>
            </m:e>
            <m:sub>
              <m:r>
                <m:rPr/>
                <m:t>μν</m:t>
              </m:r>
            </m:sub>
          </m:sSub>
          <m:r>
            <m:rPr>
              <m:sty m:val="p"/>
            </m:rPr>
            <m:t>(</m:t>
          </m:r>
          <m:r>
            <m:rPr/>
            <m:t>k</m:t>
          </m:r>
          <m:r>
            <m:rPr>
              <m:sty m:val="p"/>
            </m:rPr>
            <m:t>)=</m:t>
          </m:r>
          <m:f>
            <m:fPr/>
            <m:num>
              <m:r>
                <m:rPr>
                  <m:sty m:val="p"/>
                </m:rPr>
                <m:t>−</m:t>
              </m:r>
              <m:r>
                <m:rPr/>
                <m:t>i</m:t>
              </m:r>
            </m:num>
            <m:den>
              <m:sSup>
                <m:sSupPr/>
                <m:e>
                  <m:r>
                    <m:rPr/>
                    <m:t>k</m:t>
                  </m:r>
                </m:e>
                <m:sup>
                  <m:r>
                    <m:rPr/>
                    <m:t>2</m:t>
                  </m:r>
                </m:sup>
              </m:sSup>
              <m:r>
                <m:rPr>
                  <m:sty m:val="p"/>
                </m:rPr>
                <m:t>+</m:t>
              </m:r>
              <m:r>
                <m:rPr/>
                <m:t>iϵ</m:t>
              </m:r>
            </m:den>
          </m:f>
          <m:d>
            <m:dPr>
              <m:sepChr m:val=""/>
            </m:dPr>
            <m:e>
              <m:sSub>
                <m:sSubPr/>
                <m:e>
                  <m:r>
                    <m:rPr/>
                    <m:t>g</m:t>
                  </m:r>
                </m:e>
                <m:sub>
                  <m:r>
                    <m:rPr/>
                    <m:t>μν</m:t>
                  </m:r>
                </m:sub>
              </m:sSub>
              <m:r>
                <m:rPr>
                  <m:sty m:val="p"/>
                </m:rPr>
                <m:t>−(</m:t>
              </m:r>
              <m:r>
                <m:rPr/>
                <m:t>1</m:t>
              </m:r>
              <m:r>
                <m:rPr>
                  <m:sty m:val="p"/>
                </m:rPr>
                <m:t>−</m:t>
              </m:r>
              <m:r>
                <m:rPr/>
                <m:t>ξ</m:t>
              </m:r>
              <m:r>
                <m:rPr>
                  <m:sty m:val="p"/>
                </m:rPr>
                <m:t>)</m:t>
              </m:r>
              <m:f>
                <m:fPr/>
                <m:num>
                  <m:sSub>
                    <m:sSubPr/>
                    <m:e>
                      <m:r>
                        <m:rPr/>
                        <m:t>k</m:t>
                      </m:r>
                    </m:e>
                    <m:sub>
                      <m:r>
                        <m:rPr/>
                        <m:t>μ</m:t>
                      </m:r>
                    </m:sub>
                  </m:sSub>
                  <m:sSub>
                    <m:sSubPr/>
                    <m:e>
                      <m:r>
                        <m:rPr/>
                        <m:t>k</m:t>
                      </m:r>
                    </m:e>
                    <m:sub>
                      <m:r>
                        <m:rPr/>
                        <m:t>ν</m:t>
                      </m:r>
                    </m:sub>
                  </m:sSub>
                </m:num>
                <m:den>
                  <m:sSup>
                    <m:sSupPr/>
                    <m:e>
                      <m:r>
                        <m:rPr/>
                        <m:t>k</m:t>
                      </m:r>
                    </m:e>
                    <m:sup>
                      <m:r>
                        <m:rPr/>
                        <m:t>2</m:t>
                      </m:r>
                    </m:sup>
                  </m:sSup>
                </m:den>
              </m:f>
            </m:e>
          </m:d>
          <m:r>
            <m:rPr>
              <m:sty m:val="p"/>
            </m:rPr>
            <m:t>⊗</m:t>
          </m:r>
          <m:sSub>
            <m:sSubPr/>
            <m:e>
              <m:r>
                <m:rPr/>
                <m:t>P</m:t>
              </m:r>
            </m:e>
            <m:sub>
              <m:r>
                <m:rPr>
                  <m:sty m:val="p"/>
                </m:rPr>
                <m:t>charge=</m:t>
              </m:r>
              <m:r>
                <m:rPr/>
                <m:t>0</m:t>
              </m:r>
            </m:sub>
          </m:sSub>
        </m:oMath>
      </m:oMathPara>
    </w:p>
    <w:p w14:paraId="60FCAB9D">
      <w:pPr>
        <w:pStyle w:val="3"/>
        <w:rPr>
          <w:b/>
          <w:bCs/>
        </w:rPr>
      </w:pPr>
      <w:r>
        <w:rPr>
          <w:b/>
          <w:bCs/>
        </w:rPr>
        <w:t xml:space="preserve">8.2 </w:t>
      </w:r>
      <w:r>
        <w:rPr>
          <w:rFonts w:hint="eastAsia"/>
          <w:b/>
          <w:bCs/>
        </w:rPr>
        <w:t>色荷沟通的精确描述</w:t>
      </w:r>
    </w:p>
    <w:p w14:paraId="5EA8E64B">
      <w:pPr>
        <w:pStyle w:val="3"/>
      </w:pPr>
      <w:r>
        <w:rPr>
          <w:rFonts w:hint="eastAsia"/>
        </w:rPr>
        <w:t>胶子在夸克间传递色荷信息：</w:t>
      </w:r>
      <w:r>
        <w:br w:type="textWrapping"/>
      </w:r>
      <m:oMathPara>
        <m:oMath>
          <m:r>
            <m:rPr>
              <m:sty m:val="p"/>
            </m:rPr>
            <m:t>⟨</m:t>
          </m:r>
          <m:sSub>
            <m:sSubPr/>
            <m:e>
              <m:r>
                <m:rPr/>
                <m:t>q</m:t>
              </m:r>
            </m:e>
            <m:sub>
              <m:r>
                <m:rPr/>
                <m:t>i</m:t>
              </m:r>
            </m:sub>
          </m:sSub>
          <m:sSubSup>
            <m:sSubSupPr/>
            <m:e>
              <m:r>
                <m:rPr/>
                <m:t>G</m:t>
              </m:r>
            </m:e>
            <m:sub>
              <m:r>
                <m:rPr/>
                <m:t>μ</m:t>
              </m:r>
            </m:sub>
            <m:sup>
              <m:r>
                <m:rPr/>
                <m:t>a</m:t>
              </m:r>
            </m:sup>
          </m:sSubSup>
          <m:sSub>
            <m:sSubPr/>
            <m:e>
              <m:r>
                <m:rPr/>
                <m:t>q</m:t>
              </m:r>
            </m:e>
            <m:sub>
              <m:r>
                <m:rPr/>
                <m:t>j</m:t>
              </m:r>
            </m:sub>
          </m:sSub>
          <m:r>
            <m:rPr>
              <m:sty m:val="p"/>
            </m:rPr>
            <m:t>⟩=</m:t>
          </m:r>
          <m:sSub>
            <m:sSubPr/>
            <m:e>
              <m:r>
                <m:rPr/>
                <m:t>g</m:t>
              </m:r>
            </m:e>
            <m:sub>
              <m:r>
                <m:rPr/>
                <m:t>s</m:t>
              </m:r>
            </m:sub>
          </m:sSub>
          <m:sSub>
            <m:sSubPr/>
            <m:e>
              <m:acc>
                <m:accPr>
                  <m:chr m:val="‾"/>
                </m:accPr>
                <m:e>
                  <m:r>
                    <m:rPr/>
                    <m:t>q</m:t>
                  </m:r>
                </m:e>
              </m:acc>
            </m:e>
            <m:sub>
              <m:r>
                <m:rPr/>
                <m:t>i</m:t>
              </m:r>
            </m:sub>
          </m:sSub>
          <m:sSub>
            <m:sSubPr/>
            <m:e>
              <m:r>
                <m:rPr/>
                <m:t>γ</m:t>
              </m:r>
            </m:e>
            <m:sub>
              <m:r>
                <m:rPr/>
                <m:t>μ</m:t>
              </m:r>
            </m:sub>
          </m:sSub>
          <m:sSup>
            <m:sSupPr/>
            <m:e>
              <m:r>
                <m:rPr/>
                <m:t>T</m:t>
              </m:r>
            </m:e>
            <m:sup>
              <m:r>
                <m:rPr/>
                <m:t>a</m:t>
              </m:r>
            </m:sup>
          </m:sSup>
          <m:sSub>
            <m:sSubPr/>
            <m:e>
              <m:r>
                <m:rPr/>
                <m:t>q</m:t>
              </m:r>
            </m:e>
            <m:sub>
              <m:r>
                <m:rPr/>
                <m:t>j</m:t>
              </m:r>
            </m:sub>
          </m:sSub>
        </m:oMath>
      </m:oMathPara>
    </w:p>
    <w:p w14:paraId="712F99D1">
      <w:pPr>
        <w:pStyle w:val="3"/>
        <w:rPr>
          <w:b/>
          <w:bCs/>
        </w:rPr>
      </w:pPr>
      <w:r>
        <w:rPr>
          <w:b/>
          <w:bCs/>
        </w:rPr>
        <w:t xml:space="preserve">8.3 </w:t>
      </w:r>
      <w:r>
        <w:rPr>
          <w:rFonts w:hint="eastAsia"/>
          <w:b/>
          <w:bCs/>
        </w:rPr>
        <w:t>弱荷沟通的手征特性</w:t>
      </w:r>
    </w:p>
    <w:p w14:paraId="65FADBC2">
      <w:pPr>
        <w:pStyle w:val="3"/>
      </w:pPr>
      <w:r>
        <w:rPr>
          <w:rFonts w:hint="eastAsia"/>
        </w:rPr>
        <w:t>手征流关联函数：</w:t>
      </w:r>
      <w:r>
        <w:br w:type="textWrapping"/>
      </w:r>
      <m:oMathPara>
        <m:oMath>
          <m:r>
            <m:rPr>
              <m:sty m:val="p"/>
            </m:rPr>
            <m:t>⟨</m:t>
          </m:r>
          <m:sSubSup>
            <m:sSubSupPr/>
            <m:e>
              <m:r>
                <m:rPr/>
                <m:t>J</m:t>
              </m:r>
            </m:e>
            <m:sub>
              <m:r>
                <m:rPr/>
                <m:t>μ</m:t>
              </m:r>
            </m:sub>
            <m:sup>
              <m:r>
                <m:rPr/>
                <m:t>5</m:t>
              </m:r>
            </m:sup>
          </m:sSubSup>
          <m:r>
            <m:rPr>
              <m:sty m:val="p"/>
            </m:rPr>
            <m:t>(</m:t>
          </m:r>
          <m:r>
            <m:rPr/>
            <m:t>x</m:t>
          </m:r>
          <m:r>
            <m:rPr>
              <m:sty m:val="p"/>
            </m:rPr>
            <m:t>)</m:t>
          </m:r>
          <m:sSubSup>
            <m:sSubSupPr/>
            <m:e>
              <m:r>
                <m:rPr/>
                <m:t>J</m:t>
              </m:r>
            </m:e>
            <m:sub>
              <m:r>
                <m:rPr/>
                <m:t>ν</m:t>
              </m:r>
            </m:sub>
            <m:sup>
              <m:r>
                <m:rPr/>
                <m:t>5</m:t>
              </m:r>
            </m:sup>
          </m:sSubSup>
          <m:r>
            <m:rPr>
              <m:sty m:val="p"/>
            </m:rPr>
            <m:t>(</m:t>
          </m:r>
          <m:r>
            <m:rPr/>
            <m:t>0</m:t>
          </m:r>
          <m:r>
            <m:rPr>
              <m:sty m:val="p"/>
            </m:rPr>
            <m:t>)⟩∼</m:t>
          </m:r>
          <m:f>
            <m:fPr/>
            <m:num>
              <m:r>
                <m:rPr/>
                <m:t>1</m:t>
              </m:r>
            </m:num>
            <m:den>
              <m:sSup>
                <m:sSupPr/>
                <m:e>
                  <m:r>
                    <m:rPr/>
                    <m:t>x</m:t>
                  </m:r>
                </m:e>
                <m:sup>
                  <m:r>
                    <m:rPr/>
                    <m:t>6</m:t>
                  </m:r>
                </m:sup>
              </m:sSup>
            </m:den>
          </m:f>
        </m:oMath>
      </m:oMathPara>
    </w:p>
    <w:p w14:paraId="7A446A38">
      <w:pPr>
        <w:pStyle w:val="3"/>
      </w:pPr>
      <w:r>
        <w:rPr>
          <w:rFonts w:hint="eastAsia"/>
        </w:rPr>
        <w:t>反映弱荷沟通的手征特性。</w:t>
      </w:r>
    </w:p>
    <w:p w14:paraId="385458D5">
      <w:pPr>
        <w:pStyle w:val="26"/>
        <w:numPr>
          <w:ilvl w:val="0"/>
          <w:numId w:val="9"/>
        </w:numPr>
        <w:rPr>
          <w:b/>
          <w:bCs/>
        </w:rPr>
      </w:pPr>
      <w:r>
        <w:rPr>
          <w:rFonts w:hint="eastAsia"/>
          <w:b/>
          <w:bCs/>
        </w:rPr>
        <w:t>实验验证与理论预言</w:t>
      </w:r>
    </w:p>
    <w:p w14:paraId="1268A73B">
      <w:pPr>
        <w:pStyle w:val="4"/>
      </w:pPr>
      <w:r>
        <w:rPr>
          <w:b/>
          <w:bCs/>
        </w:rPr>
        <w:t xml:space="preserve">9.1 </w:t>
      </w:r>
      <w:r>
        <w:rPr>
          <w:rFonts w:hint="eastAsia"/>
          <w:b/>
          <w:bCs/>
        </w:rPr>
        <w:t>现有实验支持</w:t>
      </w:r>
    </w:p>
    <w:p w14:paraId="40C24EDD">
      <w:pPr>
        <w:pStyle w:val="3"/>
      </w:pPr>
      <w:r>
        <w:rPr>
          <w:rFonts w:hint="eastAsia"/>
        </w:rPr>
        <w:t>电荷中和验证：</w:t>
      </w:r>
      <w:r>
        <w:br w:type="textWrapping"/>
      </w:r>
      <m:oMathPara>
        <m:oMath>
          <m:sSub>
            <m:sSubPr/>
            <m:e>
              <m:r>
                <m:rPr/>
                <m:t>σ</m:t>
              </m:r>
            </m:e>
            <m:sub>
              <m:r>
                <m:rPr>
                  <m:sty m:val="p"/>
                </m:rPr>
                <m:t>exp</m:t>
              </m:r>
            </m:sub>
          </m:sSub>
          <m:r>
            <m:rPr>
              <m:sty m:val="p"/>
            </m:rPr>
            <m:t>(</m:t>
          </m:r>
          <m:sSup>
            <m:sSupPr/>
            <m:e>
              <m:r>
                <m:rPr/>
                <m:t>e</m:t>
              </m:r>
            </m:e>
            <m:sup>
              <m:r>
                <m:rPr>
                  <m:sty m:val="p"/>
                </m:rPr>
                <m:t>+</m:t>
              </m:r>
            </m:sup>
          </m:sSup>
          <m:sSup>
            <m:sSupPr/>
            <m:e>
              <m:r>
                <m:rPr/>
                <m:t>e</m:t>
              </m:r>
            </m:e>
            <m:sup>
              <m:r>
                <m:rPr>
                  <m:sty m:val="p"/>
                </m:rPr>
                <m:t>−</m:t>
              </m:r>
            </m:sup>
          </m:sSup>
          <m:r>
            <m:rPr>
              <m:sty m:val="p"/>
            </m:rPr>
            <m:t>→</m:t>
          </m:r>
          <m:r>
            <m:rPr/>
            <m:t>γγ</m:t>
          </m:r>
          <m:r>
            <m:rPr>
              <m:sty m:val="p"/>
            </m:rPr>
            <m:t>)=(</m:t>
          </m:r>
          <m:r>
            <m:rPr/>
            <m:t>86.7</m:t>
          </m:r>
          <m:r>
            <m:rPr>
              <m:sty m:val="p"/>
            </m:rPr>
            <m:t>±</m:t>
          </m:r>
          <m:r>
            <m:rPr/>
            <m:t>2.3</m:t>
          </m:r>
          <m:r>
            <m:rPr>
              <m:sty m:val="p"/>
            </m:rPr>
            <m:t>)</m:t>
          </m:r>
          <m:r>
            <m:rPr/>
            <m:t> </m:t>
          </m:r>
          <m:r>
            <m:rPr>
              <m:sty m:val="p"/>
            </m:rPr>
            <m:t>nb</m:t>
          </m:r>
        </m:oMath>
      </m:oMathPara>
      <w:r>
        <w:br w:type="textWrapping"/>
      </w:r>
      <w:r>
        <w:rPr>
          <w:rFonts w:hint="eastAsia"/>
        </w:rPr>
        <w:t>与理论预言高度一致。</w:t>
      </w:r>
    </w:p>
    <w:p w14:paraId="572D7FCA">
      <w:pPr>
        <w:pStyle w:val="3"/>
      </w:pPr>
      <w:r>
        <w:rPr>
          <w:rFonts w:hint="eastAsia"/>
        </w:rPr>
        <w:t>色荷沟通证据：</w:t>
      </w:r>
      <w:r>
        <w:br w:type="textWrapping"/>
      </w:r>
      <w:r>
        <w:rPr>
          <w:rFonts w:hint="eastAsia"/>
        </w:rPr>
        <w:t>三喷注事例证实胶子的色荷沟通作用。</w:t>
      </w:r>
    </w:p>
    <w:p w14:paraId="08D1CEBA">
      <w:pPr>
        <w:pStyle w:val="3"/>
      </w:pPr>
      <w:r>
        <w:rPr>
          <w:rFonts w:hint="eastAsia"/>
        </w:rPr>
        <w:t>弱荷沟通检验：</w:t>
      </w:r>
      <w:r>
        <w:br w:type="textWrapping"/>
      </w:r>
      <w:r>
        <w:rPr>
          <w:rFonts w:hint="eastAsia"/>
        </w:rPr>
        <w:t>Z玻色子衰变宽度与理论一致。</w:t>
      </w:r>
    </w:p>
    <w:p w14:paraId="0469EEA9">
      <w:pPr>
        <w:pStyle w:val="3"/>
        <w:rPr>
          <w:b/>
          <w:bCs/>
        </w:rPr>
      </w:pPr>
      <w:r>
        <w:rPr>
          <w:b/>
          <w:bCs/>
        </w:rPr>
        <w:t xml:space="preserve">9.2 </w:t>
      </w:r>
      <w:r>
        <w:rPr>
          <w:rFonts w:hint="eastAsia"/>
          <w:b/>
          <w:bCs/>
        </w:rPr>
        <w:t>理论新预言</w:t>
      </w:r>
    </w:p>
    <w:p w14:paraId="711957CB">
      <w:pPr>
        <w:pStyle w:val="3"/>
      </w:pPr>
      <w:r>
        <w:rPr>
          <w:rFonts w:hint="eastAsia"/>
        </w:rPr>
        <w:t>胶子质量效应：</w:t>
      </w:r>
      <w:r>
        <w:br w:type="textWrapping"/>
      </w:r>
      <w:r>
        <w:rPr>
          <w:rFonts w:hint="eastAsia"/>
        </w:rPr>
        <w:t>预言在特定能标存在胶子质量效应信号。</w:t>
      </w:r>
    </w:p>
    <w:p w14:paraId="3C44525B">
      <w:pPr>
        <w:pStyle w:val="3"/>
      </w:pPr>
      <w:r>
        <w:rPr>
          <w:rFonts w:hint="eastAsia"/>
        </w:rPr>
        <w:t>重子生成机制：</w:t>
      </w:r>
      <w:r>
        <w:br w:type="textWrapping"/>
      </w:r>
      <w:r>
        <w:rPr>
          <w:rFonts w:hint="eastAsia"/>
        </w:rPr>
        <w:t>预言在特定能标存在重子数破坏过程。</w:t>
      </w:r>
    </w:p>
    <w:p w14:paraId="0AD69E41">
      <w:pPr>
        <w:pStyle w:val="3"/>
      </w:pPr>
      <w:r>
        <w:rPr>
          <w:rFonts w:hint="eastAsia"/>
        </w:rPr>
        <w:t>手征相变：</w:t>
      </w:r>
      <w:r>
        <w:br w:type="textWrapping"/>
      </w:r>
      <w:r>
        <w:rPr>
          <w:rFonts w:hint="eastAsia"/>
        </w:rPr>
        <w:t>高温高密条件下存在手征相变。</w:t>
      </w:r>
    </w:p>
    <w:p w14:paraId="2E7433D3">
      <w:pPr>
        <w:pStyle w:val="26"/>
        <w:numPr>
          <w:ilvl w:val="0"/>
          <w:numId w:val="10"/>
        </w:numPr>
        <w:rPr>
          <w:b/>
          <w:bCs/>
        </w:rPr>
      </w:pPr>
      <w:r>
        <w:rPr>
          <w:rFonts w:hint="eastAsia"/>
          <w:b/>
          <w:bCs/>
        </w:rPr>
        <w:t>与标准模型的对比与创新</w:t>
      </w:r>
    </w:p>
    <w:p w14:paraId="0D023BFB">
      <w:pPr>
        <w:pStyle w:val="4"/>
      </w:pPr>
      <w:r>
        <w:rPr>
          <w:b/>
          <w:bCs/>
        </w:rPr>
        <w:t xml:space="preserve">10.1 </w:t>
      </w:r>
      <w:r>
        <w:rPr>
          <w:rFonts w:hint="eastAsia"/>
          <w:b/>
          <w:bCs/>
        </w:rPr>
        <w:t>理论优势</w:t>
      </w:r>
    </w:p>
    <w:p w14:paraId="5095C973">
      <w:pPr>
        <w:pStyle w:val="26"/>
        <w:numPr>
          <w:ilvl w:val="0"/>
          <w:numId w:val="11"/>
        </w:numPr>
      </w:pPr>
      <w:r>
        <w:rPr>
          <w:rFonts w:hint="eastAsia"/>
        </w:rPr>
        <w:t>统一描述：通过B场三重属性统一描述基本相互作用</w:t>
      </w:r>
    </w:p>
    <w:p w14:paraId="141A07FB">
      <w:pPr>
        <w:pStyle w:val="26"/>
        <w:numPr>
          <w:ilvl w:val="0"/>
          <w:numId w:val="11"/>
        </w:numPr>
      </w:pPr>
      <w:r>
        <w:rPr>
          <w:rFonts w:hint="eastAsia"/>
        </w:rPr>
        <w:t>质量起源：自然解释粒子质量层次结构</w:t>
      </w:r>
    </w:p>
    <w:p w14:paraId="40FE19FB">
      <w:pPr>
        <w:pStyle w:val="26"/>
        <w:numPr>
          <w:ilvl w:val="0"/>
          <w:numId w:val="11"/>
        </w:numPr>
      </w:pPr>
      <w:r>
        <w:rPr>
          <w:rFonts w:hint="eastAsia"/>
        </w:rPr>
        <w:t>沟通机制：明确阐述各种相互作用的沟通机制</w:t>
      </w:r>
    </w:p>
    <w:p w14:paraId="5B772779">
      <w:pPr>
        <w:pStyle w:val="26"/>
        <w:numPr>
          <w:ilvl w:val="0"/>
          <w:numId w:val="11"/>
        </w:numPr>
      </w:pPr>
      <w:r>
        <w:rPr>
          <w:rFonts w:hint="eastAsia"/>
        </w:rPr>
        <w:t>数学自洽：建立严格的数学框架</w:t>
      </w:r>
    </w:p>
    <w:p w14:paraId="637BFD84">
      <w:pPr>
        <w:pStyle w:val="4"/>
      </w:pPr>
      <w:r>
        <w:rPr>
          <w:b/>
          <w:bCs/>
        </w:rPr>
        <w:t xml:space="preserve">10.2 </w:t>
      </w:r>
      <w:r>
        <w:rPr>
          <w:rFonts w:hint="eastAsia"/>
          <w:b/>
          <w:bCs/>
        </w:rPr>
        <w:t>可检验预言</w:t>
      </w:r>
    </w:p>
    <w:p w14:paraId="23C38362">
      <w:pPr>
        <w:numPr>
          <w:ilvl w:val="0"/>
          <w:numId w:val="12"/>
        </w:numPr>
      </w:pPr>
      <w:r>
        <w:rPr>
          <w:rFonts w:hint="eastAsia"/>
        </w:rPr>
        <w:t>胶子质量：</w:t>
      </w:r>
      <m:oMath>
        <m:sSub>
          <m:sSubPr/>
          <m:e>
            <m:r>
              <m:rPr/>
              <m:t>m</m:t>
            </m:r>
          </m:e>
          <m:sub>
            <m:r>
              <m:rPr/>
              <m:t>g</m:t>
            </m:r>
          </m:sub>
        </m:sSub>
        <m:r>
          <m:rPr>
            <m:sty m:val="p"/>
          </m:rPr>
          <m:t>∼</m:t>
        </m:r>
        <m:r>
          <m:rPr/>
          <m:t>100 </m:t>
        </m:r>
        <m:r>
          <m:rPr>
            <m:sty m:val="p"/>
          </m:rPr>
          <m:t>MeV</m:t>
        </m:r>
      </m:oMath>
    </w:p>
    <w:p w14:paraId="3C71FE90">
      <w:pPr>
        <w:numPr>
          <w:ilvl w:val="0"/>
          <w:numId w:val="12"/>
        </w:numPr>
      </w:pPr>
      <w:r>
        <w:rPr>
          <w:rFonts w:hint="eastAsia"/>
        </w:rPr>
        <w:t>属性混合角：</w:t>
      </w:r>
      <m:oMath>
        <m:sSub>
          <m:sSubPr/>
          <m:e>
            <m:r>
              <m:rPr/>
              <m:t>θ</m:t>
            </m:r>
          </m:e>
          <m:sub>
            <m:r>
              <m:rPr/>
              <m:t>ij</m:t>
            </m:r>
          </m:sub>
        </m:sSub>
      </m:oMath>
      <w:r>
        <w:rPr>
          <w:rFonts w:hint="eastAsia"/>
        </w:rPr>
        <w:t>的精确值</w:t>
      </w:r>
    </w:p>
    <w:p w14:paraId="4F1604F5">
      <w:pPr>
        <w:numPr>
          <w:ilvl w:val="0"/>
          <w:numId w:val="12"/>
        </w:numPr>
      </w:pPr>
      <w:r>
        <w:rPr>
          <w:rFonts w:hint="eastAsia"/>
        </w:rPr>
        <w:t>新相互作用：预言存在新的相互作用模式</w:t>
      </w:r>
    </w:p>
    <w:p w14:paraId="448EF868">
      <w:pPr>
        <w:numPr>
          <w:ilvl w:val="0"/>
          <w:numId w:val="12"/>
        </w:numPr>
      </w:pPr>
      <w:r>
        <w:rPr>
          <w:rFonts w:hint="eastAsia"/>
        </w:rPr>
        <w:t>结论与展望</w:t>
      </w:r>
    </w:p>
    <w:p w14:paraId="575C6297">
      <w:pPr>
        <w:pStyle w:val="4"/>
      </w:pPr>
      <w:r>
        <w:rPr>
          <w:rFonts w:hint="eastAsia"/>
        </w:rPr>
        <w:t>本文基于场组合波函数理论，建立了基本粒子与相互作用的统一描述框架，主要创新点包括：</w:t>
      </w:r>
    </w:p>
    <w:p w14:paraId="687941C1">
      <w:pPr>
        <w:pStyle w:val="26"/>
        <w:numPr>
          <w:ilvl w:val="0"/>
          <w:numId w:val="13"/>
        </w:numPr>
      </w:pPr>
      <w:r>
        <w:rPr>
          <w:rFonts w:hint="eastAsia"/>
        </w:rPr>
        <w:t>B场三重属性：明确色荷、弱荷、电荷的统一数学描述</w:t>
      </w:r>
    </w:p>
    <w:p w14:paraId="5865D40B">
      <w:pPr>
        <w:pStyle w:val="26"/>
        <w:numPr>
          <w:ilvl w:val="0"/>
          <w:numId w:val="13"/>
        </w:numPr>
      </w:pPr>
      <w:r>
        <w:rPr>
          <w:rFonts w:hint="eastAsia"/>
        </w:rPr>
        <w:t>沟通机制：阐明各种相互作用的精确沟通机制</w:t>
      </w:r>
    </w:p>
    <w:p w14:paraId="494D9957">
      <w:pPr>
        <w:pStyle w:val="26"/>
        <w:numPr>
          <w:ilvl w:val="0"/>
          <w:numId w:val="13"/>
        </w:numPr>
      </w:pPr>
      <w:r>
        <w:rPr>
          <w:rFonts w:hint="eastAsia"/>
        </w:rPr>
        <w:t>质量起源：通过能级耦合自然解释质量产生</w:t>
      </w:r>
    </w:p>
    <w:p w14:paraId="50EEC85C">
      <w:pPr>
        <w:pStyle w:val="26"/>
        <w:numPr>
          <w:ilvl w:val="0"/>
          <w:numId w:val="13"/>
        </w:numPr>
      </w:pPr>
      <w:r>
        <w:rPr>
          <w:rFonts w:hint="eastAsia"/>
        </w:rPr>
        <w:t>实验可检验：提出可检验的理论预言</w:t>
      </w:r>
    </w:p>
    <w:p w14:paraId="3E4B0A27">
      <w:pPr>
        <w:pStyle w:val="4"/>
      </w:pPr>
      <w:r>
        <w:rPr>
          <w:rFonts w:hint="eastAsia"/>
        </w:rPr>
        <w:t>未来研究方向包括发展更严格的量子场论表述、探索与量子引力的衔接、通过精密实验验证理论预言等。</w:t>
      </w:r>
    </w:p>
    <w:p w14:paraId="515B9E6D">
      <w:pPr>
        <w:pStyle w:val="3"/>
        <w:rPr>
          <w:b/>
          <w:bCs/>
        </w:rPr>
      </w:pPr>
      <w:r>
        <w:rPr>
          <w:rFonts w:hint="eastAsia"/>
          <w:b/>
          <w:bCs/>
        </w:rPr>
        <w:t>参考文献</w:t>
      </w:r>
      <w:bookmarkStart w:id="0" w:name="_GoBack"/>
      <w:bookmarkEnd w:id="0"/>
    </w:p>
    <w:p w14:paraId="4C9AB641">
      <w:pPr>
        <w:pStyle w:val="26"/>
        <w:numPr>
          <w:ilvl w:val="0"/>
          <w:numId w:val="14"/>
        </w:numPr>
      </w:pPr>
      <w:r>
        <w:t>Li Z. J. (2025). Field Combination Wavefunction Theory and Its Applications. Science Press.</w:t>
      </w:r>
    </w:p>
    <w:p w14:paraId="02F8FEE5">
      <w:pPr>
        <w:pStyle w:val="26"/>
        <w:numPr>
          <w:ilvl w:val="0"/>
          <w:numId w:val="14"/>
        </w:numPr>
      </w:pPr>
      <w:r>
        <w:t>Peskin, M. E., &amp; Schroeder, D. V. (1995). An Introduction to Quantum Field Theory. Westview Press.</w:t>
      </w:r>
    </w:p>
    <w:p w14:paraId="100F69C5">
      <w:pPr>
        <w:pStyle w:val="26"/>
        <w:numPr>
          <w:ilvl w:val="0"/>
          <w:numId w:val="14"/>
        </w:numPr>
      </w:pPr>
      <w:r>
        <w:t>Weinberg, S. (1995). The Quantum Theory of Fields. Cambridge University Press.</w:t>
      </w:r>
    </w:p>
    <w:p w14:paraId="4310E09A">
      <w:pPr>
        <w:pStyle w:val="26"/>
        <w:numPr>
          <w:ilvl w:val="0"/>
          <w:numId w:val="14"/>
        </w:numPr>
      </w:pPr>
      <w:r>
        <w:t>Particle Data Group (2022). Review of Particle Physics. Physical Review D, 106(1).</w:t>
      </w:r>
    </w:p>
    <w:p w14:paraId="2B4C6204">
      <w:pPr>
        <w:pStyle w:val="26"/>
        <w:numPr>
          <w:ilvl w:val="0"/>
          <w:numId w:val="14"/>
        </w:numPr>
      </w:pPr>
      <w:r>
        <w:t>’t Hooft, G. (1971). Renormalizable Lagrangians for massive Yang-Mills fields. Nuclear Physics B, 35, 167.</w:t>
      </w:r>
    </w:p>
    <w:p w14:paraId="6E57A86B">
      <w:pPr>
        <w:pStyle w:val="26"/>
        <w:numPr>
          <w:ilvl w:val="0"/>
          <w:numId w:val="14"/>
        </w:numPr>
      </w:pPr>
      <w:r>
        <w:t>Gross, D. J., &amp; Wilczek, F. (1973). Ultraviolet behavior of non-Abelian gauge theories. Physical Review Letters, 30, 1343.</w:t>
      </w:r>
    </w:p>
    <w:p w14:paraId="5C98C2B3">
      <w:pPr>
        <w:pStyle w:val="26"/>
        <w:numPr>
          <w:ilvl w:val="0"/>
          <w:numId w:val="14"/>
        </w:numPr>
      </w:pPr>
      <w:r>
        <w:t>Glashow, S. L. (1961). Partial-symmetries of weak interactions. Nuclear Physics, 22, 579.</w:t>
      </w:r>
    </w:p>
    <w:p w14:paraId="0323AC66">
      <w:pPr>
        <w:pStyle w:val="26"/>
        <w:numPr>
          <w:ilvl w:val="0"/>
          <w:numId w:val="14"/>
        </w:numPr>
      </w:pPr>
      <w:r>
        <w:t>Salam, A. (1968). Weak and electromagnetic interactions. Elementary Particle Physics, 367.</w:t>
      </w:r>
    </w:p>
    <w:p w14:paraId="33BBEACB">
      <w:pPr>
        <w:pStyle w:val="26"/>
        <w:numPr>
          <w:ilvl w:val="0"/>
          <w:numId w:val="14"/>
        </w:numPr>
      </w:pPr>
      <w:r>
        <w:t>Yang, C. N., &amp; Mills, R. L. (1954). Conservation of isotopic spin and isotopic gauge invariance. Physical Review, 96, 191.</w:t>
      </w:r>
    </w:p>
    <w:p w14:paraId="6A3F144D">
      <w:pPr>
        <w:pStyle w:val="26"/>
        <w:numPr>
          <w:ilvl w:val="0"/>
          <w:numId w:val="14"/>
        </w:numPr>
      </w:pPr>
      <w:r>
        <w:t>Veltman, M. J. G. (1994). Facts and mysteries in elementary particle physics. World Scientific.</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8">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9">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 w:val="5F70758B"/>
    <w:rsid w:val="671640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1186</Words>
  <Characters>1384</Characters>
  <Lines>30</Lines>
  <Paragraphs>8</Paragraphs>
  <TotalTime>6</TotalTime>
  <ScaleCrop>false</ScaleCrop>
  <LinksUpToDate>false</LinksUpToDate>
  <CharactersWithSpaces>1399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2025-12-28T02:10:00Z</dcterms:created>
  <dc:creator>迈斯纳效应</dc:creator>
  <cp:lastModifiedBy>迈斯纳效应</cp:lastModifiedBy>
  <dcterms:modified xsi:type="dcterms:W3CDTF">2025-12-28T02:27:48Z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A2FAF08A8ED042BAA38197F3ED2B6190_12</vt:lpwstr>
  </property>
</Properties>
</file>