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5A9B8">
      <w:pPr>
        <w:pStyle w:val="4"/>
        <w:rPr>
          <w:b/>
          <w:bCs/>
          <w:sz w:val="32"/>
          <w:szCs w:val="32"/>
        </w:rPr>
      </w:pPr>
      <w:bookmarkStart w:id="37" w:name="_GoBack"/>
      <w:r>
        <w:rPr>
          <w:b/>
          <w:bCs/>
          <w:sz w:val="32"/>
          <w:szCs w:val="32"/>
        </w:rPr>
        <w:t>Field Combination Wavefunction Theory of Elementary Particles and Interactions: A Unified Description from Photons to Higgs Bosons</w:t>
      </w:r>
    </w:p>
    <w:bookmarkEnd w:id="37"/>
    <w:p w14:paraId="4F3BD0DF">
      <w:pPr>
        <w:pStyle w:val="3"/>
      </w:pPr>
      <w:r>
        <w:rPr>
          <w:b/>
          <w:bCs/>
        </w:rPr>
        <w:t xml:space="preserve">Authors: </w:t>
      </w:r>
      <w:r>
        <w:t>Li Zhijun (Shanxi Provincial Department of Agriculture (Animal Husbandry and Veterinary School)), Zhao Guangyao (Chongqing University)</w:t>
      </w:r>
    </w:p>
    <w:p w14:paraId="5E761AF9">
      <w:pPr>
        <w:pStyle w:val="5"/>
      </w:pPr>
      <w:bookmarkStart w:id="0" w:name="abstract"/>
      <w:r>
        <w:t>Abstract</w:t>
      </w:r>
    </w:p>
    <w:p w14:paraId="4D51A193">
      <w:pPr>
        <w:pStyle w:val="4"/>
      </w:pPr>
      <w:r>
        <w:t>Based on Li Zhijun’s Field Combination Wavefunction Theory, this paper systematically expounds a unified descriptive framework for elementary particles and interaction propagators. The theory demonstrates that all elementary particles are composed of electromagnetic vortex field (A-field), color charge vortex field (B-field), and Higgs vortex field (C-field) through specific energy level combinations. The photon (</w:t>
      </w:r>
      <m:oMath>
        <m:r>
          <m:rPr/>
          <m:t>A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/>
          <m:t>C</m:t>
        </m:r>
        <m:sSub>
          <m:sSubPr/>
          <m:e>
            <m:r>
              <m:rPr>
                <m:sty m:val="p"/>
              </m:rPr>
              <m:t>→</m:t>
            </m:r>
          </m:e>
          <m:sub>
            <m:r>
              <m:rPr/>
              <m:t>0</m:t>
            </m:r>
          </m:sub>
        </m:sSub>
      </m:oMath>
      <w:r>
        <w:t xml:space="preserve">), as the electromagnetic force propagator, has its spin </w:t>
      </w:r>
      <m:oMath>
        <m:r>
          <m:rPr>
            <m:sty m:val="p"/>
          </m:rPr>
          <m:t>±</m:t>
        </m:r>
        <m:r>
          <m:rPr/>
          <m:t>1</m:t>
        </m:r>
      </m:oMath>
      <w:r>
        <w:t xml:space="preserve"> originating from the rotational coupling between the high energy level of the A-field and the extremely low energy level of the C-field. Fermions such as electrons and protons acquire spin </w:t>
      </w:r>
      <m:oMath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 characteristics through different energy level combinations of the A, B, and C fields. The strong interaction propagator gluon (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low</m:t>
            </m:r>
          </m:sub>
        </m:sSub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+/−</m:t>
            </m:r>
          </m:sup>
        </m:sSup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high</m:t>
            </m:r>
          </m:sub>
        </m:sSub>
      </m:oMath>
      <w:r>
        <w:t xml:space="preserve">) facilitates color charge communication between quarks (up quark double positive color charge and down quark anti-single color charge), while the weak interaction propagators 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and </w:t>
      </w:r>
      <m:oMath>
        <m:r>
          <m:rPr/>
          <m:t>Z</m:t>
        </m:r>
      </m:oMath>
      <w:r>
        <w:t xml:space="preserve"> bosons (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low</m:t>
            </m:r>
          </m:sub>
        </m:sSub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high</m:t>
            </m:r>
          </m:sub>
        </m:sSub>
      </m:oMath>
      <w:r>
        <w:t>) are naturally described within the unified framework. The color charge vortex field B contains three attributes: color charge, weak charge, and electric charge, whose coupling relationships are described by mixing angles. This theory provides a new physical picture for understanding the nature of elementary particles and the unification of interactions.</w:t>
      </w:r>
    </w:p>
    <w:p w14:paraId="15C72739">
      <w:pPr>
        <w:pStyle w:val="3"/>
      </w:pPr>
      <w:r>
        <w:rPr>
          <w:b/>
          <w:bCs/>
        </w:rPr>
        <w:t>Keywords:</w:t>
      </w:r>
      <w:r>
        <w:t xml:space="preserve"> Field combination wavefunction; Elementary particles; Interaction propagators; Spin origin; Energy level coupling; Standard model extension; Color charge communication mechanism; Triple attribute theory</w:t>
      </w:r>
      <w:bookmarkEnd w:id="0"/>
      <w:bookmarkStart w:id="1" w:name="introduction"/>
    </w:p>
    <w:p w14:paraId="095D2479">
      <w:pPr>
        <w:pStyle w:val="3"/>
        <w:rPr>
          <w:b/>
          <w:bCs/>
        </w:rPr>
      </w:pPr>
      <w:r>
        <w:rPr>
          <w:b/>
          <w:bCs/>
        </w:rPr>
        <w:t>1. Introduction</w:t>
      </w:r>
    </w:p>
    <w:p w14:paraId="1011BCED">
      <w:pPr>
        <w:pStyle w:val="4"/>
      </w:pPr>
      <w:r>
        <w:t>Although the Standard Model of particle physics successfully describes elementary particles and interactions, many mysteries remain unsolved. The Field Combination Wavefunction Theory proposed by Li Zhijun provides a new paradigm for understanding the internal structure of elementary particles and interaction mechanisms. This theory uses energy level combinations of three basic vortex fields (A, B, C fields) to uniformly describe all elementary particles from photons to Higgs bosons.</w:t>
      </w:r>
      <w:bookmarkEnd w:id="1"/>
      <w:bookmarkStart w:id="2" w:name="Xd38a38037ea33c2df2a64c730cfb1a457ff771d"/>
    </w:p>
    <w:p w14:paraId="1A49ABC3">
      <w:pPr>
        <w:pStyle w:val="4"/>
        <w:rPr>
          <w:b/>
          <w:bCs/>
        </w:rPr>
      </w:pPr>
      <w:r>
        <w:rPr>
          <w:b/>
          <w:bCs/>
        </w:rPr>
        <w:t>2. Basic Framework of Field Combination Wavefunction Theory</w:t>
      </w:r>
    </w:p>
    <w:p w14:paraId="727AEA67">
      <w:pPr>
        <w:pStyle w:val="5"/>
        <w:rPr>
          <w:sz w:val="24"/>
          <w:szCs w:val="24"/>
        </w:rPr>
      </w:pPr>
      <w:bookmarkStart w:id="3" w:name="X5f4cc00ae5c30544372010e7455664df46d11c8"/>
      <w:r>
        <w:rPr>
          <w:sz w:val="24"/>
          <w:szCs w:val="24"/>
        </w:rPr>
        <w:t>2.1 Mathematical Description of Basic Vortex Fields</w:t>
      </w:r>
    </w:p>
    <w:p w14:paraId="09767F54">
      <w:pPr>
        <w:pStyle w:val="4"/>
      </w:pPr>
      <w:r>
        <w:t>Electromagnetic Vortex Field (A-field):</w:t>
      </w:r>
    </w:p>
    <w:p w14:paraId="454B804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</m:s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A</m:t>
                  </m:r>
                </m:sub>
              </m:sSub>
            </m:e>
          </m:d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+h.c.</m:t>
          </m:r>
        </m:oMath>
      </m:oMathPara>
    </w:p>
    <w:p w14:paraId="28588997">
      <w:pPr>
        <w:pStyle w:val="4"/>
      </w:pPr>
      <w:r>
        <w:t>Triple Attribute Structure of Color Charge Vortex Field (B-field):</w:t>
      </w:r>
      <w:r>
        <w:br w:type="textWrapping"/>
      </w:r>
      <w:r>
        <w:t>The B-field contains three basic attributes: color charge, weak charge, and electric charge:</w:t>
      </w:r>
    </w:p>
    <w:p w14:paraId="4CDE674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>
                  <m:sty m:val="p"/>
                </m:rPr>
                <m:t>color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>
                  <m:sty m:val="p"/>
                </m:rPr>
                <m:t>weak</m:t>
              </m:r>
            </m:sup>
          </m:sSubSup>
          <m:r>
            <m:rPr>
              <m:sty m:val="p"/>
            </m:rPr>
            <m:t>⊕</m:t>
          </m:r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>
                  <m:sty m:val="p"/>
                </m:rPr>
                <m:t>electric</m:t>
              </m:r>
            </m:sup>
          </m:sSubSup>
        </m:oMath>
      </m:oMathPara>
    </w:p>
    <w:p w14:paraId="1115C2D8">
      <w:pPr>
        <w:pStyle w:val="4"/>
      </w:pPr>
      <w:r>
        <w:t>where each component satisfies:</w:t>
      </w:r>
    </w:p>
    <w:p w14:paraId="07AA73E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/>
                <m:t>ϵ</m:t>
              </m:r>
            </m:e>
            <m:sup>
              <m:r>
                <m:rPr/>
                <m:t>ijk</m:t>
              </m:r>
            </m:sup>
          </m:sSup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j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</m:sSub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j</m:t>
                  </m:r>
                </m:sup>
              </m:sSubSup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k</m:t>
                  </m:r>
                </m:sup>
              </m:sSubSup>
            </m:e>
          </m:d>
          <m:sSup>
            <m:sSupPr/>
            <m:e>
              <m:r>
                <m:rPr/>
                <m:t>T</m:t>
              </m:r>
            </m:e>
            <m:sup>
              <m:r>
                <m:rPr/>
                <m:t>i</m:t>
              </m:r>
            </m:sup>
          </m:sSup>
        </m:oMath>
      </m:oMathPara>
    </w:p>
    <w:p w14:paraId="25A24C20">
      <w:pPr>
        <w:pStyle w:val="4"/>
      </w:pPr>
      <w:r>
        <w:t>Higgs Vortex Field (C-field):</w:t>
      </w:r>
    </w:p>
    <w:p w14:paraId="42F30EC1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r>
            <m:rPr>
              <m:sty m:val="p"/>
            </m:rPr>
            <m:t>=(</m:t>
          </m:r>
          <m:r>
            <m:rPr/>
            <m:t>v</m:t>
          </m:r>
          <m:r>
            <m:rPr>
              <m:sty m:val="p"/>
            </m:rPr>
            <m:t>+</m:t>
          </m:r>
          <m:r>
            <m:rPr/>
            <m:t>h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))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iθ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rPr/>
            <m:t> v</m:t>
          </m:r>
          <m:r>
            <m:rPr>
              <m:sty m:val="p"/>
            </m:rPr>
            <m:t>=</m:t>
          </m:r>
          <m:r>
            <m:rPr/>
            <m:t>246 </m:t>
          </m:r>
          <m:r>
            <m:rPr>
              <m:sty m:val="p"/>
            </m:rPr>
            <m:t>GeV</m:t>
          </m:r>
        </m:oMath>
      </m:oMathPara>
    </w:p>
    <w:bookmarkEnd w:id="3"/>
    <w:p w14:paraId="068EBB32">
      <w:pPr>
        <w:pStyle w:val="5"/>
        <w:rPr>
          <w:sz w:val="24"/>
          <w:szCs w:val="24"/>
        </w:rPr>
      </w:pPr>
      <w:bookmarkStart w:id="4" w:name="X660d7bc58aae247594f0b21a132addb0787659b"/>
      <w:r>
        <w:rPr>
          <w:sz w:val="24"/>
          <w:szCs w:val="24"/>
        </w:rPr>
        <w:t>2.2 Formal Definition of Field Combination Wavefunction</w:t>
      </w:r>
    </w:p>
    <w:p w14:paraId="0CDC579D">
      <w:pPr>
        <w:pStyle w:val="4"/>
      </w:pPr>
      <w:r>
        <w:t>The field combination wavefunction of any particle can be expressed as:</w:t>
      </w:r>
    </w:p>
    <w:p w14:paraId="34A906D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</m:sSub>
            </m:sub>
          </m:sSub>
          <m:r>
            <m:rPr>
              <m:sty m:val="p"/>
            </m:rPr>
            <m:t>⊗|</m:t>
          </m:r>
          <m:r>
            <m:rPr/>
            <m:t>B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B</m:t>
                  </m:r>
                </m:sub>
              </m:sSub>
            </m:sub>
          </m:sSub>
          <m:r>
            <m:rPr>
              <m:sty m:val="p"/>
            </m:rPr>
            <m:t>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</m:sSub>
            </m:sub>
          </m:sSub>
        </m:oMath>
      </m:oMathPara>
    </w:p>
    <w:p w14:paraId="08A7EC20">
      <w:pPr>
        <w:pStyle w:val="4"/>
      </w:pPr>
      <w:r>
        <w:t xml:space="preserve">where 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t xml:space="preserve"> represent the energy levels of A, B, and C fields respectively.</w:t>
      </w:r>
    </w:p>
    <w:bookmarkEnd w:id="4"/>
    <w:p w14:paraId="6E35FDB8">
      <w:pPr>
        <w:pStyle w:val="5"/>
        <w:rPr>
          <w:sz w:val="24"/>
          <w:szCs w:val="24"/>
        </w:rPr>
      </w:pPr>
      <w:bookmarkStart w:id="5" w:name="X4e6f318bbe638e143073777f1a97a8beb56469b"/>
      <w:r>
        <w:rPr>
          <w:sz w:val="24"/>
          <w:szCs w:val="24"/>
        </w:rPr>
        <w:t>2.3 Coupling Relationship of B-field’s Triple Attributes</w:t>
      </w:r>
    </w:p>
    <w:p w14:paraId="754D519D">
      <w:pPr>
        <w:pStyle w:val="4"/>
      </w:pPr>
      <w:r>
        <w:t>The coupling between the three attributes is described by mixing angles:</w:t>
      </w:r>
    </w:p>
    <w:p w14:paraId="722438E9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color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weak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electric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sSub>
                      <m:sSubPr/>
                      <m:e>
                        <m:r>
                          <m:rPr/>
                          <m:t>θ</m:t>
                        </m:r>
                      </m:e>
                      <m:sub>
                        <m:r>
                          <m:rPr/>
                          <m:t>cw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θ</m:t>
                        </m:r>
                      </m:e>
                      <m:sub>
                        <m:r>
                          <m:rPr/>
                          <m:t>ce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θ</m:t>
                        </m:r>
                      </m:e>
                      <m:sub>
                        <m:r>
                          <m:rPr/>
                          <m:t>wc</m:t>
                        </m:r>
                      </m:sub>
                    </m:sSub>
                  </m:e>
                  <m:e>
                    <m:r>
                      <m:rPr/>
                      <m:t>1</m:t>
                    </m:r>
                  </m:e>
                  <m:e>
                    <m:sSub>
                      <m:sSubPr/>
                      <m:e>
                        <m:r>
                          <m:rPr/>
                          <m:t>θ</m:t>
                        </m:r>
                      </m:e>
                      <m:sub>
                        <m:r>
                          <m:rPr/>
                          <m:t>we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θ</m:t>
                        </m:r>
                      </m:e>
                      <m:sub>
                        <m:r>
                          <m:rPr/>
                          <m:t>ec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θ</m:t>
                        </m:r>
                      </m:e>
                      <m:sub>
                        <m:r>
                          <m:rPr/>
                          <m:t>ew</m:t>
                        </m:r>
                      </m:sub>
                    </m:sSub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  <m:d>
            <m:dPr>
              <m:sep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Sup>
                      <m:sSubSup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color</m:t>
                        </m:r>
                      </m:sub>
                      <m:sup>
                        <m:r>
                          <m:rPr/>
                          <m:t>0</m:t>
                        </m:r>
                      </m:sup>
                    </m:sSubSup>
                  </m:e>
                </m:mr>
                <m:mr>
                  <m:e>
                    <m:sSubSup>
                      <m:sSubSup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weak</m:t>
                        </m:r>
                      </m:sub>
                      <m:sup>
                        <m:r>
                          <m:rPr/>
                          <m:t>0</m:t>
                        </m:r>
                      </m:sup>
                    </m:sSubSup>
                  </m:e>
                </m:mr>
                <m:mr>
                  <m:e>
                    <m:sSubSup>
                      <m:sSubSup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electric</m:t>
                        </m:r>
                      </m:sub>
                      <m:sup>
                        <m:r>
                          <m:rPr/>
                          <m:t>0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32E92A6A">
      <w:pPr>
        <w:pStyle w:val="4"/>
        <m:rPr/>
        <w:rPr>
          <w:b w:val="0"/>
          <w:i w:val="0"/>
        </w:rPr>
      </w:pPr>
      <w:r>
        <w:t xml:space="preserve">where </w:t>
      </w:r>
      <m:oMath>
        <m:sSub>
          <m:sSubPr/>
          <m:e>
            <m:r>
              <m:rPr/>
              <m:t>θ</m:t>
            </m:r>
          </m:e>
          <m:sub>
            <m:r>
              <m:rPr/>
              <m:t>ij</m:t>
            </m:r>
          </m:sub>
        </m:sSub>
      </m:oMath>
      <w:r>
        <w:t xml:space="preserve"> are mixing angles satisfying </w:t>
      </w:r>
      <m:oMath>
        <m:sSub>
          <m:sSubPr/>
          <m:e>
            <m:r>
              <m:rPr/>
              <m:t>θ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≪</m:t>
        </m:r>
        <m:r>
          <m:rPr/>
          <m:t>1</m:t>
        </m:r>
        <m:r>
          <m:rPr>
            <m:sty m:val="p"/>
          </m:rPr>
          <m:t>.</m:t>
        </m:r>
      </m:oMath>
      <w:bookmarkEnd w:id="2"/>
      <w:bookmarkEnd w:id="5"/>
      <w:bookmarkStart w:id="6" w:name="Xdc9a54fc4e960773887cef37e8a01abd0780677"/>
    </w:p>
    <w:p w14:paraId="3085FF79">
      <w:pPr>
        <w:pStyle w:val="4"/>
        <w:rPr>
          <w:b/>
          <w:bCs/>
        </w:rPr>
      </w:pPr>
      <w:r>
        <w:rPr>
          <w:b/>
          <w:bCs/>
        </w:rPr>
        <w:t>3. Photon: Propagator of Electromagnetic Interaction</w:t>
      </w:r>
    </w:p>
    <w:p w14:paraId="53A69F02">
      <w:pPr>
        <w:pStyle w:val="5"/>
        <w:rPr>
          <w:sz w:val="24"/>
          <w:szCs w:val="24"/>
        </w:rPr>
      </w:pPr>
      <w:bookmarkStart w:id="7" w:name="field-combination-structure-of-photon"/>
      <w:r>
        <w:rPr>
          <w:sz w:val="24"/>
          <w:szCs w:val="24"/>
        </w:rPr>
        <w:t>3.1 Field Combination Structure of Photon</w:t>
      </w:r>
    </w:p>
    <w:p w14:paraId="42A8C007">
      <w:pPr>
        <w:pStyle w:val="4"/>
      </w:pPr>
      <w:r>
        <w:t xml:space="preserve">The photon’s field combination is </w:t>
      </w:r>
      <m:oMath>
        <m:r>
          <m:rPr/>
          <m:t>A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/>
          <m:t>C</m:t>
        </m:r>
        <m:sSub>
          <m:sSubPr/>
          <m:e>
            <m:r>
              <m:rPr>
                <m:sty m:val="p"/>
              </m:rPr>
              <m:t>→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</m:oMath>
      <w:r>
        <w:t xml:space="preserve"> indicating:</w:t>
      </w:r>
      <w:r>
        <w:br w:type="textWrapping"/>
      </w:r>
      <w:r>
        <w:t xml:space="preserve">* A-field at high energy level </w:t>
      </w:r>
      <m:oMath>
        <m:r>
          <m:rPr>
            <m:sty m:val="p"/>
          </m:rPr>
          <m:t>(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≫</m:t>
        </m:r>
        <m:r>
          <m:rPr/>
          <m:t>0</m:t>
        </m:r>
        <m:r>
          <m:rPr>
            <m:sty m:val="p"/>
          </m:rPr>
          <m:t>)</m:t>
        </m:r>
      </m:oMath>
      <w:r>
        <w:br w:type="textWrapping"/>
      </w:r>
      <w:r>
        <w:t xml:space="preserve">* B-field degenerates to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 xml:space="preserve"> field (triple attribute annihilation state)</w:t>
      </w:r>
      <w:r>
        <w:br w:type="textWrapping"/>
      </w:r>
      <w:r>
        <w:t xml:space="preserve">* C-field at extremely low energy level </w:t>
      </w:r>
      <m:oMath>
        <m:r>
          <m:rPr>
            <m:sty m:val="p"/>
          </m:rPr>
          <m:t>(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→</m:t>
        </m:r>
        <m:r>
          <m:rPr/>
          <m:t>0</m:t>
        </m:r>
        <m:r>
          <m:rPr>
            <m:sty m:val="p"/>
          </m:rPr>
          <m:t>)</m:t>
        </m:r>
      </m:oMath>
    </w:p>
    <w:p w14:paraId="7F26ADC3">
      <w:pPr>
        <w:pStyle w:val="3"/>
      </w:pPr>
      <w:r>
        <w:t>Mathematical expression:</w:t>
      </w:r>
    </w:p>
    <w:p w14:paraId="74ACA7B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γ</m:t>
          </m:r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≫</m:t>
              </m:r>
              <m:r>
                <m:rPr/>
                <m:t>0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→</m:t>
              </m:r>
              <m:r>
                <m:rPr/>
                <m:t>0</m:t>
              </m:r>
            </m:sub>
          </m:sSub>
        </m:oMath>
      </m:oMathPara>
    </w:p>
    <w:bookmarkEnd w:id="7"/>
    <w:p w14:paraId="29F7C661">
      <w:pPr>
        <w:pStyle w:val="5"/>
        <w:rPr>
          <w:sz w:val="24"/>
          <w:szCs w:val="24"/>
        </w:rPr>
      </w:pPr>
      <w:bookmarkStart w:id="8" w:name="origin-of-photon-spin"/>
      <w:r>
        <w:rPr>
          <w:sz w:val="24"/>
          <w:szCs w:val="24"/>
        </w:rPr>
        <w:t>3.2 Origin of Photon Spin</w:t>
      </w:r>
    </w:p>
    <w:p w14:paraId="16047B16">
      <w:pPr>
        <w:pStyle w:val="4"/>
      </w:pPr>
      <w:r>
        <w:t xml:space="preserve">The photon’s spin </w:t>
      </w:r>
      <m:oMath>
        <m:r>
          <m:rPr>
            <m:sty m:val="p"/>
          </m:rPr>
          <m:t>±</m:t>
        </m:r>
        <m:r>
          <m:rPr/>
          <m:t>1</m:t>
        </m:r>
      </m:oMath>
      <w:r>
        <w:t xml:space="preserve"> originates from rotational coupling between high energy level of A-field and extremely low energy level of C-field:</w:t>
      </w:r>
    </w:p>
    <w:p w14:paraId="5A60DA64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J</m:t>
                  </m:r>
                </m:e>
              </m:acc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|</m:t>
          </m:r>
          <m:r>
            <m:rPr/>
            <m:t>γ</m:t>
          </m:r>
          <m:r>
            <m:rPr>
              <m:sty m:val="p"/>
            </m:rPr>
            <m:t>⟩=±ℏ|</m:t>
          </m:r>
          <m:r>
            <m:rPr/>
            <m:t>γ</m:t>
          </m:r>
          <m:r>
            <m:rPr>
              <m:sty m:val="p"/>
            </m:rPr>
            <m:t>⟩</m:t>
          </m:r>
        </m:oMath>
      </m:oMathPara>
    </w:p>
    <w:bookmarkEnd w:id="8"/>
    <w:p w14:paraId="6FB729AE">
      <w:pPr>
        <w:pStyle w:val="5"/>
        <w:rPr>
          <w:sz w:val="24"/>
          <w:szCs w:val="24"/>
        </w:rPr>
      </w:pPr>
      <w:bookmarkStart w:id="9" w:name="Xd588a835f18578b1d9942dd9d729b793d714f90"/>
      <w:r>
        <w:rPr>
          <w:sz w:val="24"/>
          <w:szCs w:val="24"/>
        </w:rPr>
        <w:t>3.3 Photon Mass Upper Limit and Charge Neutralization (Color Charge Annihilation)</w:t>
      </w:r>
    </w:p>
    <w:p w14:paraId="44C5F834">
      <w:pPr>
        <w:pStyle w:val="4"/>
      </w:pPr>
      <w:r>
        <w:t xml:space="preserve">Photon kinetic mass upper limit is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48</m:t>
            </m:r>
          </m:sup>
        </m:sSup>
      </m:oMath>
      <w:r>
        <w:t xml:space="preserve"> kg, originating from quantum fluctuations of C-field’s extremely low energy level:</w:t>
      </w:r>
    </w:p>
    <w:p w14:paraId="463C2D8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/>
                <m:t>0</m:t>
              </m:r>
            </m:lim>
          </m:limLow>
          <m:rad>
            <m:radPr>
              <m:degHide m:val="1"/>
            </m:radPr>
            <m:deg/>
            <m:e>
              <m:r>
                <m:rPr>
                  <m:sty m:val="p"/>
                </m:rPr>
                <m:t>⟨</m:t>
              </m:r>
              <m:r>
                <m:rPr/>
                <m:t>C</m:t>
              </m:r>
              <m:r>
                <m:rPr>
                  <m:sty m:val="p"/>
                </m:rPr>
                <m:t>|</m:t>
              </m:r>
              <m:r>
                <m:rPr/>
                <m:t>C</m:t>
              </m:r>
              <m:r>
                <m:rPr>
                  <m:sty m:val="p"/>
                </m:rPr>
                <m:t>⟩</m:t>
              </m:r>
            </m:e>
          </m:rad>
          <m:r>
            <m:rPr>
              <m:sty m:val="p"/>
            </m:rPr>
            <m:t>≤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48</m:t>
              </m:r>
            </m:sup>
          </m:sSup>
          <m:r>
            <m:rPr/>
            <m:t> </m:t>
          </m:r>
          <m:r>
            <m:rPr>
              <m:sty m:val="p"/>
            </m:rPr>
            <m:t>kg</m:t>
          </m:r>
        </m:oMath>
      </m:oMathPara>
    </w:p>
    <w:p w14:paraId="159FC230">
      <w:pPr>
        <w:pStyle w:val="4"/>
      </w:pPr>
      <w:r>
        <w:t>Photon as charge neutralization state:</w:t>
      </w:r>
    </w:p>
    <w:p w14:paraId="164FB38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⟩⊗|</m:t>
          </m:r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⟩⊗|</m:t>
          </m:r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electric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⟩</m:t>
          </m:r>
          <m:r>
            <m:rPr/>
            <m:t> </m:t>
          </m:r>
          <m:r>
            <m:rPr>
              <m:sty m:val="p"/>
            </m:rPr>
            <m:t>(ColorChargeAnnihilation)</m:t>
          </m:r>
        </m:oMath>
      </m:oMathPara>
    </w:p>
    <w:bookmarkEnd w:id="6"/>
    <w:bookmarkEnd w:id="9"/>
    <w:p w14:paraId="20DBF632">
      <w:pPr>
        <w:pStyle w:val="2"/>
        <w:jc w:val="both"/>
        <w:rPr>
          <w:sz w:val="32"/>
          <w:szCs w:val="28"/>
        </w:rPr>
      </w:pPr>
      <w:bookmarkStart w:id="10" w:name="fermions-basic-components-of-matter"/>
      <w:r>
        <w:rPr>
          <w:sz w:val="24"/>
          <w:szCs w:val="22"/>
        </w:rPr>
        <w:t>4. Fermions: Basic Components of Matter</w:t>
      </w:r>
    </w:p>
    <w:p w14:paraId="067B8F0E">
      <w:pPr>
        <w:pStyle w:val="5"/>
        <w:rPr>
          <w:sz w:val="24"/>
          <w:szCs w:val="24"/>
        </w:rPr>
      </w:pPr>
      <w:bookmarkStart w:id="11" w:name="field-combination-structure-of-electron"/>
      <w:r>
        <w:rPr>
          <w:sz w:val="24"/>
          <w:szCs w:val="24"/>
        </w:rPr>
        <w:t>4.1 Field Combination Structure of Electron</w:t>
      </w:r>
    </w:p>
    <w:p w14:paraId="3F884085">
      <w:pPr>
        <w:pStyle w:val="4"/>
      </w:pPr>
      <w:r>
        <w:t>Electron’s field combination is AB colorless state C low energy level:</w:t>
      </w:r>
    </w:p>
    <w:p w14:paraId="693DA88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colorless</m:t>
              </m:r>
            </m:sub>
          </m:sSub>
          <m:r>
            <m:rPr>
              <m:sty m:val="p"/>
            </m:rPr>
            <m:t>⟩⊗|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</m:oMath>
      </m:oMathPara>
    </w:p>
    <w:p w14:paraId="25BA4C00">
      <w:pPr>
        <w:pStyle w:val="4"/>
      </w:pPr>
      <w:r>
        <w:t xml:space="preserve">Spin </w:t>
      </w:r>
      <m:oMath>
        <m:r>
          <m:rPr>
            <m:sty m:val="p"/>
          </m:rPr>
          <m:t>±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 originates from rotational coupling between low energy level of A-field and B-field:</w:t>
      </w:r>
    </w:p>
    <w:p w14:paraId="3AF0C462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S</m:t>
                  </m:r>
                </m:e>
              </m:acc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⟩=±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</m:t>
          </m:r>
        </m:oMath>
      </m:oMathPara>
    </w:p>
    <w:bookmarkEnd w:id="11"/>
    <w:p w14:paraId="79B91968">
      <w:pPr>
        <w:pStyle w:val="5"/>
        <w:rPr>
          <w:sz w:val="24"/>
          <w:szCs w:val="24"/>
        </w:rPr>
      </w:pPr>
      <w:bookmarkStart w:id="12" w:name="X136f8737356f49c9b0306966c166f451a5c114f"/>
      <w:r>
        <w:rPr>
          <w:sz w:val="24"/>
          <w:szCs w:val="24"/>
        </w:rPr>
        <w:t>4.2 Proton’s Field Combination Structure and Color Charge Communication</w:t>
      </w:r>
    </w:p>
    <w:p w14:paraId="2EF9309E">
      <w:pPr>
        <w:pStyle w:val="4"/>
      </w:pPr>
      <w:r>
        <w:t>Proton’s field combination is AB colorless state C high energy level:</w:t>
      </w:r>
    </w:p>
    <w:p w14:paraId="7897B5B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p</m:t>
          </m:r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colorless</m:t>
              </m:r>
            </m:sub>
          </m:sSub>
          <m:r>
            <m:rPr>
              <m:sty m:val="p"/>
            </m:rPr>
            <m:t>⟩⊗|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≫</m:t>
              </m:r>
              <m:r>
                <m:rPr/>
                <m:t>0</m:t>
              </m:r>
            </m:sub>
          </m:sSub>
        </m:oMath>
      </m:oMathPara>
    </w:p>
    <w:p w14:paraId="42072EAD">
      <w:pPr>
        <w:pStyle w:val="4"/>
      </w:pPr>
      <w:r>
        <w:t>Color charge structure inside proton:</w:t>
      </w:r>
      <w:r>
        <w:br w:type="textWrapping"/>
      </w:r>
      <w:r>
        <w:t xml:space="preserve">* Up quark 1: Carries red-green color charge </w:t>
      </w:r>
      <m:oMath>
        <m:r>
          <m:rPr>
            <m:sty m:val="p"/>
          </m:rPr>
          <m:t>|</m:t>
        </m:r>
        <m:sSup>
          <m:sSupPr/>
          <m:e>
            <m:r>
              <m:rPr/>
              <m:t>B</m:t>
            </m:r>
          </m:e>
          <m:sup>
            <m:r>
              <m:rPr/>
              <m:t>rg</m:t>
            </m:r>
          </m:sup>
        </m:sSup>
        <m:r>
          <m:rPr>
            <m:sty m:val="p"/>
          </m:rPr>
          <m:t>⟩</m:t>
        </m:r>
      </m:oMath>
      <w:r>
        <w:br w:type="textWrapping"/>
      </w:r>
      <w:r>
        <w:t xml:space="preserve">* Up quark 2: Carries red-blue color charge </w:t>
      </w:r>
      <m:oMath>
        <m:r>
          <m:rPr>
            <m:sty m:val="p"/>
          </m:rPr>
          <m:t>|</m:t>
        </m:r>
        <m:sSup>
          <m:sSupPr/>
          <m:e>
            <m:r>
              <m:rPr/>
              <m:t>B</m:t>
            </m:r>
          </m:e>
          <m:sup>
            <m:r>
              <m:rPr/>
              <m:t>rb</m:t>
            </m:r>
          </m:sup>
        </m:sSup>
        <m:r>
          <m:rPr>
            <m:sty m:val="p"/>
          </m:rPr>
          <m:t>⟩</m:t>
        </m:r>
      </m:oMath>
      <w:r>
        <w:br w:type="textWrapping"/>
      </w:r>
      <w:r>
        <w:t xml:space="preserve">* Down quark: Carries anti-red color charge </w:t>
      </w:r>
      <m:oMath>
        <m:r>
          <m:rPr>
            <m:sty m:val="p"/>
          </m:rPr>
          <m:t>|</m:t>
        </m:r>
        <m:sSup>
          <m:sSupPr/>
          <m:e>
            <m:r>
              <m:rPr/>
              <m:t>B</m:t>
            </m:r>
          </m:e>
          <m:sup>
            <m:acc>
              <m:accPr>
                <m:chr m:val="‾"/>
              </m:accPr>
              <m:e>
                <m:r>
                  <m:rPr/>
                  <m:t>r</m:t>
                </m:r>
              </m:e>
            </m:acc>
          </m:sup>
        </m:sSup>
        <m:r>
          <m:rPr>
            <m:sty m:val="p"/>
          </m:rPr>
          <m:t>⟩</m:t>
        </m:r>
      </m:oMath>
    </w:p>
    <w:p w14:paraId="7E475DA5">
      <w:pPr>
        <w:pStyle w:val="3"/>
        <m:rPr/>
        <w:rPr>
          <w:b w:val="0"/>
          <w:i w:val="0"/>
        </w:rPr>
      </w:pPr>
      <w:r>
        <w:t>Color charge neutralization mechanism:</w:t>
      </w:r>
      <w:r>
        <w:br w:type="textWrapping"/>
      </w:r>
      <w:r>
        <w:t xml:space="preserve">1. Three-color charge neutralization between up quarks: </w:t>
      </w:r>
      <m:oMath>
        <m:r>
          <m:rPr>
            <m:sty m:val="p"/>
          </m:rPr>
          <m:t>|</m:t>
        </m:r>
        <m:sSup>
          <m:sSupPr/>
          <m:e>
            <m:r>
              <m:rPr/>
              <m:t>B</m:t>
            </m:r>
          </m:e>
          <m:sup>
            <m:r>
              <m:rPr/>
              <m:t>rg</m:t>
            </m:r>
          </m:sup>
        </m:sSup>
        <m:r>
          <m:rPr>
            <m:sty m:val="p"/>
          </m:rPr>
          <m:t>⟩+|</m:t>
        </m:r>
        <m:sSup>
          <m:sSupPr/>
          <m:e>
            <m:r>
              <m:rPr/>
              <m:t>B</m:t>
            </m:r>
          </m:e>
          <m:sup>
            <m:r>
              <m:rPr/>
              <m:t>rb</m:t>
            </m:r>
          </m:sup>
        </m:sSup>
        <m:r>
          <m:rPr>
            <m:sty m:val="p"/>
          </m:rPr>
          <m:t>⟩→|</m:t>
        </m:r>
        <m:sSup>
          <m:sSupPr/>
          <m:e>
            <m:r>
              <m:rPr/>
              <m:t>B</m:t>
            </m:r>
          </m:e>
          <m:sup>
            <m:r>
              <m:rPr/>
              <m:t>rgb</m:t>
            </m:r>
          </m:sup>
        </m:sSup>
        <m:r>
          <m:rPr>
            <m:sty m:val="p"/>
          </m:rPr>
          <m:t>⟩</m:t>
        </m:r>
      </m:oMath>
      <w:r>
        <w:br w:type="textWrapping"/>
      </w:r>
      <w:r>
        <w:t xml:space="preserve">2. Annihilation of remaining red charge and down quark anti-red charge: </w:t>
      </w:r>
      <m:oMath>
        <m:r>
          <m:rPr>
            <m:sty m:val="p"/>
          </m:rPr>
          <m:t>|</m:t>
        </m:r>
        <m:sSup>
          <m:sSupPr/>
          <m:e>
            <m:r>
              <m:rPr/>
              <m:t>B</m:t>
            </m:r>
          </m:e>
          <m:sup>
            <m:r>
              <m:rPr/>
              <m:t>r</m:t>
            </m:r>
          </m:sup>
        </m:sSup>
        <m:r>
          <m:rPr>
            <m:sty m:val="p"/>
          </m:rPr>
          <m:t>⟩+|</m:t>
        </m:r>
        <m:sSup>
          <m:sSupPr/>
          <m:e>
            <m:r>
              <m:rPr/>
              <m:t>B</m:t>
            </m:r>
          </m:e>
          <m:sup>
            <m:acc>
              <m:accPr>
                <m:chr m:val="‾"/>
              </m:accPr>
              <m:e>
                <m:r>
                  <m:rPr/>
                  <m:t>r</m:t>
                </m:r>
              </m:e>
            </m:acc>
          </m:sup>
        </m:sSup>
        <m:r>
          <m:rPr>
            <m:sty m:val="p"/>
          </m:rPr>
          <m:t>⟩→|</m:t>
        </m:r>
        <m:sSup>
          <m:sSupPr/>
          <m:e>
            <m:r>
              <m:rPr/>
              <m:t>B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⟩</m:t>
        </m:r>
      </m:oMath>
      <w:bookmarkEnd w:id="10"/>
      <w:bookmarkEnd w:id="12"/>
      <w:bookmarkStart w:id="13" w:name="Xe3646af09705fbf08f4a8007f37365cb88d1648"/>
    </w:p>
    <w:p w14:paraId="53A44814">
      <w:pPr>
        <w:pStyle w:val="3"/>
      </w:pPr>
      <w:r>
        <w:rPr>
          <w:b/>
          <w:bCs/>
        </w:rPr>
        <w:t>5. Strong Interaction Propagator: Precise Color Charge Communication Mechanism of Gluons</w:t>
      </w:r>
    </w:p>
    <w:p w14:paraId="5BE87A0B">
      <w:pPr>
        <w:pStyle w:val="5"/>
      </w:pPr>
      <w:bookmarkStart w:id="14" w:name="field-combination-structure-of-gluon"/>
      <w:r>
        <w:rPr>
          <w:sz w:val="24"/>
          <w:szCs w:val="24"/>
        </w:rPr>
        <w:t>5.1 Field Combination Structure of Gluon</w:t>
      </w:r>
    </w:p>
    <w:p w14:paraId="46274217">
      <w:pPr>
        <w:pStyle w:val="4"/>
      </w:pPr>
      <w:r>
        <w:t xml:space="preserve">Gluon’s field combination is A low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+/−</m:t>
            </m:r>
          </m:sup>
        </m:sSup>
        <m:r>
          <m:rPr/>
          <m:t>C</m:t>
        </m:r>
      </m:oMath>
      <w:r>
        <w:t xml:space="preserve"> high:</w:t>
      </w:r>
    </w:p>
    <w:p w14:paraId="0EEFB69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g</m:t>
          </m:r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  <m:r>
            <m:rPr>
              <m:sty m:val="p"/>
            </m:rPr>
            <m:t>⊗|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±</m:t>
              </m:r>
            </m:sup>
          </m:sSup>
          <m:r>
            <m:rPr>
              <m:sty m:val="p"/>
            </m:rPr>
            <m:t>⟩⊗|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≫</m:t>
              </m:r>
              <m:r>
                <m:rPr/>
                <m:t>0</m:t>
              </m:r>
            </m:sub>
          </m:sSub>
        </m:oMath>
      </m:oMathPara>
    </w:p>
    <w:bookmarkEnd w:id="14"/>
    <w:p w14:paraId="4AD2AAE2">
      <w:pPr>
        <w:pStyle w:val="5"/>
        <w:rPr>
          <w:sz w:val="24"/>
          <w:szCs w:val="24"/>
        </w:rPr>
      </w:pPr>
      <w:bookmarkStart w:id="15" w:name="Xe0c123a1736db3d8e85c141d5379ab54f286cd1"/>
      <w:r>
        <w:rPr>
          <w:sz w:val="24"/>
          <w:szCs w:val="24"/>
        </w:rPr>
        <w:t>5.2 Triple Attribute Characteristics of Gluons</w:t>
      </w:r>
    </w:p>
    <w:p w14:paraId="42AF123A">
      <w:pPr>
        <w:pStyle w:val="4"/>
      </w:pPr>
      <w:r>
        <w:t>Gluons simultaneously carry color charge, weak charge, and electric charge attributes, but with net value zero:</w:t>
      </w:r>
    </w:p>
    <w:p w14:paraId="2F1E013F">
      <w:pPr>
        <w:pStyle w:val="3"/>
      </w:pPr>
      <w:r>
        <w:t>Color charge operator:</w:t>
      </w:r>
    </w:p>
    <w:p w14:paraId="0603F477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>
                  <m:sty m:val="p"/>
                </m:rPr>
                <m:t>color</m:t>
              </m:r>
            </m:sub>
            <m:sup>
              <m:r>
                <m:rPr>
                  <m:sty m:val="p"/>
                </m:rPr>
                <m:t>gluon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a</m:t>
                  </m:r>
                </m:sup>
              </m:sSup>
            </m:e>
          </m:nary>
          <m:r>
            <m:rPr>
              <m:sty m:val="p"/>
            </m:rPr>
            <m:t>⊗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</m:oMath>
      </m:oMathPara>
    </w:p>
    <w:p w14:paraId="5423E656">
      <w:pPr>
        <w:pStyle w:val="4"/>
      </w:pPr>
      <w:r>
        <w:t>Color current conservation:</w:t>
      </w:r>
    </w:p>
    <w:p w14:paraId="449A5A6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J</m:t>
              </m:r>
            </m:e>
            <m:sub>
              <m:r>
                <m:rPr/>
                <m:t>a</m:t>
              </m:r>
            </m:sub>
            <m:sup>
              <m:r>
                <m:rPr/>
                <m:t>μ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a</m:t>
              </m:r>
            </m:sub>
            <m:sup>
              <m:r>
                <m:rPr/>
                <m:t>μ</m:t>
              </m:r>
            </m:sup>
          </m:sSubSup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rPr/>
                <m:t>ψ</m:t>
              </m:r>
            </m:e>
          </m:acc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/>
            <m:t>ψ</m:t>
          </m:r>
          <m:r>
            <m:rPr>
              <m:sty m:val="p"/>
            </m:rPr>
            <m:t>+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bSup>
            <m:sSubSupPr/>
            <m:e>
              <m:r>
                <m:rPr/>
                <m:t>A</m:t>
              </m:r>
            </m:e>
            <m:sub>
              <m:r>
                <m:rPr/>
                <m:t>v</m:t>
              </m:r>
            </m:sub>
            <m:sup>
              <m:r>
                <m:rPr/>
                <m:t>b</m:t>
              </m:r>
            </m:sup>
          </m:sSubSup>
          <m:sSup>
            <m:sSupPr/>
            <m:e>
              <m:r>
                <m:rPr/>
                <m:t>F</m:t>
              </m:r>
            </m:e>
            <m:sup>
              <m:r>
                <m:rPr/>
                <m:t>cνμ</m:t>
              </m:r>
            </m:sup>
          </m:sSup>
        </m:oMath>
      </m:oMathPara>
    </w:p>
    <w:bookmarkEnd w:id="15"/>
    <w:p w14:paraId="1715F1DE">
      <w:pPr>
        <w:pStyle w:val="5"/>
        <w:rPr>
          <w:sz w:val="24"/>
          <w:szCs w:val="24"/>
        </w:rPr>
      </w:pPr>
      <w:bookmarkStart w:id="16" w:name="X05e0c6c99251b8c067d09da86b72c6d0d140801"/>
      <w:r>
        <w:rPr>
          <w:sz w:val="24"/>
          <w:szCs w:val="24"/>
        </w:rPr>
        <w:t>5.3 Color Charge Structure of Gluon Propagator</w:t>
      </w:r>
    </w:p>
    <w:p w14:paraId="59E65293">
      <w:pPr>
        <w:pStyle w:val="4"/>
      </w:pPr>
      <w:r>
        <w:t>Gluon propagator contains complete attribute information:</w:t>
      </w:r>
    </w:p>
    <w:p w14:paraId="1D7D073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  <m:sup>
              <m:r>
                <m:rPr/>
                <m:t>ab</m:t>
              </m:r>
            </m:sup>
          </m:sSubSup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i</m:t>
              </m:r>
              <m:sSup>
                <m:sSupPr/>
                <m:e>
                  <m:r>
                    <m:rPr/>
                    <m:t>δ</m:t>
                  </m:r>
                </m:e>
                <m:sup>
                  <m:r>
                    <m:rPr/>
                    <m:t>ab</m:t>
                  </m:r>
                </m:sup>
              </m:sSup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  <m:d>
            <m:dPr>
              <m:sepChr m:val=""/>
            </m:dPr>
            <m:e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  <m:r>
                <m:rPr>
                  <m:sty m:val="p"/>
                </m:rPr>
                <m:t>−(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ξ</m:t>
              </m:r>
              <m:r>
                <m:rPr>
                  <m:sty m:val="p"/>
                </m:rPr>
                <m:t>)</m:t>
              </m:r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v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⊗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colorexchange</m:t>
              </m:r>
            </m:sub>
          </m:sSub>
        </m:oMath>
      </m:oMathPara>
    </w:p>
    <w:bookmarkEnd w:id="16"/>
    <w:p w14:paraId="492197C8">
      <w:pPr>
        <w:pStyle w:val="5"/>
        <w:rPr>
          <w:sz w:val="24"/>
          <w:szCs w:val="24"/>
        </w:rPr>
      </w:pPr>
      <w:bookmarkStart w:id="17" w:name="mass-characteristics-of-gluons"/>
      <w:r>
        <w:rPr>
          <w:sz w:val="24"/>
          <w:szCs w:val="24"/>
        </w:rPr>
        <w:t>5.4 Mass Characteristics of Gluons</w:t>
      </w:r>
    </w:p>
    <w:p w14:paraId="61E3A637">
      <w:pPr>
        <w:pStyle w:val="4"/>
      </w:pPr>
      <w:r>
        <w:t>The theory predicts gluons have dynamical mass:</w:t>
      </w:r>
    </w:p>
    <w:p w14:paraId="0BC8791F">
      <w:pPr>
        <w:pStyle w:val="3"/>
        <w:rPr>
          <w:i w:val="0"/>
        </w:rPr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  <m:sup>
              <m:r>
                <m:rPr>
                  <m:sty m:val="p"/>
                </m:rPr>
                <m:t>dyn</m:t>
              </m:r>
            </m:sup>
          </m:sSubSup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m:t>⟨</m:t>
                  </m:r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μv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sSup>
                    <m:sSupPr/>
                    <m:e>
                      <m:r>
                        <m:rPr/>
                        <m:t>G</m:t>
                      </m:r>
                    </m:e>
                    <m:sup>
                      <m:r>
                        <m:rPr/>
                        <m:t>aμv</m:t>
                      </m:r>
                    </m:sup>
                  </m:sSup>
                  <m:r>
                    <m:rPr>
                      <m:sty m:val="p"/>
                    </m:rPr>
                    <m:t>⟩</m:t>
                  </m:r>
                </m:num>
                <m:den>
                  <m:sSubSup>
                    <m:sSubSupPr/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/>
                        <m:t>QCD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rad>
          <m:r>
            <m:rPr>
              <m:sty m:val="p"/>
            </m:rPr>
            <m:t>∼</m:t>
          </m:r>
          <m:r>
            <m:rPr/>
            <m:t>100 </m:t>
          </m:r>
          <m:r>
            <m:rPr>
              <m:sty m:val="p"/>
            </m:rPr>
            <m:t>MeV/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  <w:bookmarkEnd w:id="13"/>
      <w:bookmarkEnd w:id="17"/>
      <w:bookmarkStart w:id="18" w:name="X6136285276d241a555b901b1a0bcce333d5c7ef"/>
    </w:p>
    <w:p w14:paraId="58812717">
      <w:pPr>
        <w:pStyle w:val="3"/>
      </w:pPr>
      <w:r>
        <w:rPr>
          <w:b/>
          <w:bCs/>
        </w:rPr>
        <w:t>6. Weak Interaction Propagator: Weak Charge Communication Mechanism</w:t>
      </w:r>
    </w:p>
    <w:p w14:paraId="3C27A317">
      <w:pPr>
        <w:pStyle w:val="5"/>
        <w:rPr>
          <w:sz w:val="24"/>
          <w:szCs w:val="24"/>
        </w:rPr>
      </w:pPr>
      <w:bookmarkStart w:id="19" w:name="basic-characteristics-of-weak-charge"/>
      <w:r>
        <w:rPr>
          <w:sz w:val="24"/>
          <w:szCs w:val="24"/>
        </w:rPr>
        <w:t>6.1 Basic Characteristics of Weak Charge</w:t>
      </w:r>
    </w:p>
    <w:p w14:paraId="1C1F06CD">
      <w:pPr>
        <w:pStyle w:val="4"/>
      </w:pPr>
      <w:r>
        <w:t>Weak charge, as the second attribute of B-field, has chiral characteristics:</w:t>
      </w:r>
    </w:p>
    <w:p w14:paraId="17F994F4">
      <w:pPr>
        <w:pStyle w:val="3"/>
      </w:pPr>
      <w:r>
        <w:t>Weak charge operator:</w:t>
      </w:r>
    </w:p>
    <w:p w14:paraId="48DF4577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τ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2</m:t>
              </m:r>
            </m:den>
          </m:f>
        </m:oMath>
      </m:oMathPara>
    </w:p>
    <w:p w14:paraId="429F3189">
      <w:pPr>
        <w:pStyle w:val="4"/>
      </w:pPr>
      <w:r>
        <w:t>Chiral coupling:</w:t>
      </w:r>
    </w:p>
    <w:p w14:paraId="19A1AF6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g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L</m:t>
              </m:r>
            </m:sub>
          </m:sSub>
          <m:sSup>
            <m:sSupPr/>
            <m:e>
              <m:r>
                <m:rPr/>
                <m:t>γ</m:t>
              </m:r>
            </m:e>
            <m:sup>
              <m:r>
                <m:rPr/>
                <m:t>μ</m:t>
              </m:r>
            </m:sup>
          </m:sSup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5</m:t>
                  </m:r>
                </m:sub>
              </m:sSub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ψ</m:t>
              </m:r>
            </m:e>
            <m:sub>
              <m:r>
                <m:rPr/>
                <m:t>L</m:t>
              </m:r>
            </m:sub>
          </m:sSub>
        </m:oMath>
      </m:oMathPara>
    </w:p>
    <w:bookmarkEnd w:id="19"/>
    <w:p w14:paraId="2A6EB853">
      <w:pPr>
        <w:pStyle w:val="5"/>
        <w:rPr>
          <w:sz w:val="24"/>
          <w:szCs w:val="24"/>
        </w:rPr>
      </w:pPr>
      <w:bookmarkStart w:id="20" w:name="field-combination-structure-of-w-boson"/>
      <w:r>
        <w:rPr>
          <w:sz w:val="24"/>
          <w:szCs w:val="24"/>
        </w:rPr>
        <w:t>6.2 Field Combination Structure of W Boson</w:t>
      </w:r>
    </w:p>
    <w:p w14:paraId="253796ED">
      <w:pPr>
        <w:pStyle w:val="4"/>
      </w:pP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boson’s field combination is A low B₀ C high:</w:t>
      </w:r>
    </w:p>
    <w:p w14:paraId="2E959B3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W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≫</m:t>
              </m:r>
              <m:r>
                <m:rPr/>
                <m:t>0</m:t>
              </m:r>
            </m:sub>
          </m:sSub>
        </m:oMath>
      </m:oMathPara>
    </w:p>
    <w:bookmarkEnd w:id="20"/>
    <w:p w14:paraId="350057A0">
      <w:pPr>
        <w:pStyle w:val="5"/>
        <w:rPr>
          <w:sz w:val="24"/>
          <w:szCs w:val="24"/>
        </w:rPr>
      </w:pPr>
      <w:bookmarkStart w:id="21" w:name="field-combination-structure-of-z-boson"/>
      <w:r>
        <w:rPr>
          <w:sz w:val="24"/>
          <w:szCs w:val="24"/>
        </w:rPr>
        <w:t>6.3 Field Combination Structure of Z Boson</w:t>
      </w:r>
    </w:p>
    <w:p w14:paraId="4CB40988">
      <w:pPr>
        <w:pStyle w:val="4"/>
      </w:pPr>
      <w:r>
        <w:t>Z boson’s field combination is similarly A low B₀ C high:</w:t>
      </w:r>
    </w:p>
    <w:p w14:paraId="09B8D641">
      <w:pPr>
        <w:pStyle w:val="3"/>
        <w:rPr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Z</m:t>
          </m:r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≫</m:t>
              </m:r>
              <m:r>
                <m:rPr/>
                <m:t>0</m:t>
              </m:r>
              <w:bookmarkEnd w:id="18"/>
              <w:bookmarkEnd w:id="21"/>
            </m:sub>
          </m:sSub>
        </m:oMath>
      </m:oMathPara>
      <w:bookmarkStart w:id="22" w:name="Xb9f58390e6374091449ae22056f241f0f58d684"/>
    </w:p>
    <w:p w14:paraId="652CCC4C">
      <w:pPr>
        <w:pStyle w:val="3"/>
        <w:rPr>
          <w:b/>
          <w:bCs/>
        </w:rPr>
      </w:pPr>
      <w:r>
        <w:rPr>
          <w:b/>
          <w:bCs/>
        </w:rPr>
        <w:t>7. Higgs Boson: Mass Origin and Triple Attribute Coupling</w:t>
      </w:r>
    </w:p>
    <w:p w14:paraId="79528443">
      <w:pPr>
        <w:pStyle w:val="5"/>
        <w:rPr>
          <w:sz w:val="24"/>
          <w:szCs w:val="24"/>
        </w:rPr>
      </w:pPr>
      <w:bookmarkStart w:id="23" w:name="X4c3a9aa050f73e8188aa18018e986f43d49d0b4"/>
      <w:r>
        <w:rPr>
          <w:sz w:val="24"/>
          <w:szCs w:val="24"/>
        </w:rPr>
        <w:t>7.1 Field Combination Structure of Higgs Boson</w:t>
      </w:r>
    </w:p>
    <w:p w14:paraId="787F6D24">
      <w:pPr>
        <w:pStyle w:val="4"/>
      </w:pPr>
      <w:r>
        <w:t>Higgs boson’s field combination is A low energy level B₀ C higher energy level:</w:t>
      </w:r>
    </w:p>
    <w:p w14:paraId="4A45F13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H</m:t>
          </m:r>
          <m:r>
            <m:rPr>
              <m:sty m:val="p"/>
            </m:rPr>
            <m:t>⟩=|</m:t>
          </m:r>
          <m:r>
            <m:rPr/>
            <m:t>A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&gt;</m:t>
              </m:r>
              <m:r>
                <m:rPr/>
                <m:t>0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⟩⊗|</m:t>
          </m:r>
          <m:r>
            <m:rPr/>
            <m:t>C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≫</m:t>
              </m:r>
              <m:r>
                <m:rPr/>
                <m:t>0</m:t>
              </m:r>
            </m:sub>
          </m:sSub>
        </m:oMath>
      </m:oMathPara>
    </w:p>
    <w:bookmarkEnd w:id="23"/>
    <w:p w14:paraId="59497642">
      <w:pPr>
        <w:pStyle w:val="5"/>
        <w:rPr>
          <w:sz w:val="24"/>
          <w:szCs w:val="24"/>
        </w:rPr>
      </w:pPr>
      <w:bookmarkStart w:id="24" w:name="mass-generation-mechanism"/>
      <w:r>
        <w:rPr>
          <w:sz w:val="24"/>
          <w:szCs w:val="24"/>
        </w:rPr>
        <w:t>7.2 Mass Generation Mechanism</w:t>
      </w:r>
    </w:p>
    <w:p w14:paraId="57246651">
      <w:pPr>
        <w:pStyle w:val="4"/>
      </w:pPr>
      <w:r>
        <w:t>Higgs boson generates mass through coupling between C-field and annihilation of B-field’s triple attributes:</w:t>
      </w:r>
    </w:p>
    <w:p w14:paraId="1632DE26">
      <w:pPr>
        <w:pStyle w:val="3"/>
        <m:rPr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Yukawa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f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f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f</m:t>
              </m:r>
            </m:sub>
          </m:sSub>
          <m:r>
            <m:rPr/>
            <m:t>H</m:t>
          </m:r>
        </m:oMath>
      </m:oMathPara>
      <w:bookmarkEnd w:id="22"/>
      <w:bookmarkEnd w:id="24"/>
      <w:bookmarkStart w:id="25" w:name="X2806c212b1f122628c62d47958860055f9b5988"/>
    </w:p>
    <w:p w14:paraId="16D50A63">
      <w:pPr>
        <w:pStyle w:val="3"/>
        <w:rPr>
          <w:b/>
          <w:bCs/>
        </w:rPr>
      </w:pPr>
      <w:r>
        <w:rPr>
          <w:b/>
          <w:bCs/>
        </w:rPr>
        <w:t>8. Neutralization and Communication Mechanisms of Interactions</w:t>
      </w:r>
    </w:p>
    <w:p w14:paraId="050AE664">
      <w:pPr>
        <w:pStyle w:val="5"/>
        <w:rPr>
          <w:sz w:val="24"/>
          <w:szCs w:val="24"/>
        </w:rPr>
      </w:pPr>
      <w:bookmarkStart w:id="26" w:name="X7cf3199cc2c80509d6514d164f2349907c09e1f"/>
      <w:r>
        <w:rPr>
          <w:sz w:val="24"/>
          <w:szCs w:val="24"/>
        </w:rPr>
        <w:t>8.1 Field Theory Realization of Charge Neutralization</w:t>
      </w:r>
    </w:p>
    <w:p w14:paraId="33FBB267">
      <w:pPr>
        <w:pStyle w:val="4"/>
      </w:pPr>
      <w:r>
        <w:t>Photon propagator contains charge neutralization information:</w:t>
      </w:r>
    </w:p>
    <w:p w14:paraId="33AB6742">
      <w:pPr>
        <w:pStyle w:val="3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(</m:t>
          </m:r>
          <m:r>
            <m:rPr/>
            <m:t>k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i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iϵ</m:t>
              </m:r>
            </m:den>
          </m:f>
          <m:d>
            <m:dPr>
              <m:sepChr m:val=""/>
            </m:dPr>
            <m:e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  <m:r>
                <m:rPr>
                  <m:sty m:val="p"/>
                </m:rPr>
                <m:t>−(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ξ</m:t>
              </m:r>
              <m:r>
                <m:rPr>
                  <m:sty m:val="p"/>
                </m:rPr>
                <m:t>)</m:t>
              </m:r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μ</m:t>
                      </m:r>
                    </m:sub>
                  </m:sSub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v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⊗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charge=0</m:t>
              </m:r>
              <w:bookmarkEnd w:id="26"/>
            </m:sub>
          </m:sSub>
        </m:oMath>
      </m:oMathPara>
      <w:bookmarkStart w:id="27" w:name="X7ca5d03f72c0d1cbc4dd8c2940aac5e0e468ceb"/>
    </w:p>
    <w:p w14:paraId="2E6012ED">
      <w:pPr>
        <w:pStyle w:val="3"/>
        <w:rPr>
          <w:b/>
          <w:bCs/>
        </w:rPr>
      </w:pPr>
      <w:r>
        <w:rPr>
          <w:b/>
          <w:bCs/>
        </w:rPr>
        <w:t>8.2 Precise Description of Color Charge Communication</w:t>
      </w:r>
    </w:p>
    <w:p w14:paraId="34AC0D61">
      <w:pPr>
        <w:pStyle w:val="4"/>
      </w:pPr>
      <w:r>
        <w:t>Gluons transmit color charge information between quarks:</w:t>
      </w:r>
    </w:p>
    <w:p w14:paraId="08B16A7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i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b>
            <m:sSubPr/>
            <m:e>
              <m:r>
                <m:rPr/>
                <m:t>q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⟩=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b>
            <m:sSubPr/>
            <m:e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/>
                <m:t>γ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b>
            <m:sSubPr/>
            <m:e>
              <m:r>
                <m:rPr/>
                <m:t>q</m:t>
              </m:r>
            </m:e>
            <m:sub>
              <m:r>
                <m:rPr/>
                <m:t>j</m:t>
              </m:r>
            </m:sub>
          </m:sSub>
        </m:oMath>
      </m:oMathPara>
    </w:p>
    <w:bookmarkEnd w:id="27"/>
    <w:p w14:paraId="61D0782C">
      <w:pPr>
        <w:pStyle w:val="5"/>
        <w:rPr>
          <w:sz w:val="24"/>
          <w:szCs w:val="24"/>
        </w:rPr>
      </w:pPr>
      <w:bookmarkStart w:id="28" w:name="Xb70ae759376b5409d1bf73e00a1e0a9d76e8f0a"/>
      <w:r>
        <w:rPr>
          <w:sz w:val="24"/>
          <w:szCs w:val="24"/>
        </w:rPr>
        <w:t>8.3 Chiral Characteristics of Weak Charge Communication</w:t>
      </w:r>
    </w:p>
    <w:p w14:paraId="4DC2D5A2">
      <w:pPr>
        <w:pStyle w:val="4"/>
      </w:pPr>
      <w:r>
        <w:t>Chiral current correlation function:</w:t>
      </w:r>
    </w:p>
    <w:p w14:paraId="171CBEA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μ</m:t>
              </m:r>
            </m:sub>
            <m:sup>
              <m:r>
                <m:rPr/>
                <m:t>5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J</m:t>
              </m:r>
            </m:e>
            <m:sub>
              <m:r>
                <m:rPr/>
                <m:t>v</m:t>
              </m:r>
            </m:sub>
            <m:sup>
              <m:r>
                <m:rPr/>
                <m:t>5</m:t>
              </m:r>
            </m:sup>
          </m:sSubSup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)⟩∼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6</m:t>
                  </m:r>
                </m:sup>
              </m:sSup>
            </m:den>
          </m:f>
        </m:oMath>
      </m:oMathPara>
    </w:p>
    <w:p w14:paraId="532F0090">
      <w:pPr>
        <w:pStyle w:val="4"/>
      </w:pPr>
      <w:r>
        <w:t>Reflecting the chiral characteristics of weak charge communication.</w:t>
      </w:r>
      <w:bookmarkEnd w:id="25"/>
      <w:bookmarkEnd w:id="28"/>
      <w:bookmarkStart w:id="29" w:name="X6814fe6d15b182253a148d562c76134d7aceccb"/>
    </w:p>
    <w:p w14:paraId="30B26F1B">
      <w:pPr>
        <w:pStyle w:val="4"/>
        <w:rPr>
          <w:b/>
          <w:bCs/>
        </w:rPr>
      </w:pPr>
      <w:r>
        <w:rPr>
          <w:b/>
          <w:bCs/>
        </w:rPr>
        <w:t>9. Experimental Verification and Theoretical Predictions</w:t>
      </w:r>
    </w:p>
    <w:p w14:paraId="6C2859F2">
      <w:pPr>
        <w:pStyle w:val="5"/>
        <w:rPr>
          <w:sz w:val="24"/>
          <w:szCs w:val="24"/>
        </w:rPr>
      </w:pPr>
      <w:bookmarkStart w:id="30" w:name="support-from-existing-experiments"/>
      <w:r>
        <w:rPr>
          <w:sz w:val="24"/>
          <w:szCs w:val="24"/>
        </w:rPr>
        <w:t>9.1 Support from Existing Experiments</w:t>
      </w:r>
    </w:p>
    <w:p w14:paraId="13714062">
      <w:pPr>
        <w:pStyle w:val="4"/>
      </w:pPr>
      <w:r>
        <w:t>Charge neutralization verification:</w:t>
      </w:r>
    </w:p>
    <w:p w14:paraId="3408DEF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>
                  <m:sty m:val="p"/>
                </m:rPr>
                <m:t>exp</m:t>
              </m:r>
            </m:sub>
          </m:sSub>
          <m:d>
            <m:dPr>
              <m:sepChr m:val="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/>
                <m:t>γγ</m:t>
              </m:r>
            </m:e>
          </m:d>
          <m:r>
            <m:rPr>
              <m:sty m:val="p"/>
            </m:rPr>
            <m:t>=(</m:t>
          </m:r>
          <m:r>
            <m:rPr/>
            <m:t>86.7</m:t>
          </m:r>
          <m:r>
            <m:rPr>
              <m:sty m:val="p"/>
            </m:rPr>
            <m:t>±</m:t>
          </m:r>
          <m:r>
            <m:rPr/>
            <m:t>2.3</m:t>
          </m:r>
          <m:r>
            <m:rPr>
              <m:sty m:val="p"/>
            </m:rPr>
            <m:t>)</m:t>
          </m:r>
          <m:r>
            <m:rPr/>
            <m:t> </m:t>
          </m:r>
          <m:r>
            <m:rPr>
              <m:sty m:val="p"/>
            </m:rPr>
            <m:t>nb</m:t>
          </m:r>
        </m:oMath>
      </m:oMathPara>
      <w:r>
        <w:br w:type="textWrapping"/>
      </w:r>
      <w:r>
        <w:t>Highly consistent with theoretical predictions.</w:t>
      </w:r>
    </w:p>
    <w:p w14:paraId="7B3FEE9A">
      <w:pPr>
        <w:pStyle w:val="3"/>
      </w:pPr>
      <w:r>
        <w:t>Evidence of color charge communication:</w:t>
      </w:r>
      <w:r>
        <w:br w:type="textWrapping"/>
      </w:r>
      <w:r>
        <w:t>Three-jet events confirm the color charge communication role of gluons.</w:t>
      </w:r>
    </w:p>
    <w:p w14:paraId="335E0D7A">
      <w:pPr>
        <w:pStyle w:val="3"/>
      </w:pPr>
      <w:r>
        <w:t>Weak charge communication test:</w:t>
      </w:r>
      <w:r>
        <w:br w:type="textWrapping"/>
      </w:r>
      <w:r>
        <w:t>Z boson decay width consistent with theory.</w:t>
      </w:r>
    </w:p>
    <w:bookmarkEnd w:id="30"/>
    <w:p w14:paraId="3A9A22D7">
      <w:pPr>
        <w:pStyle w:val="5"/>
        <w:rPr>
          <w:sz w:val="24"/>
          <w:szCs w:val="24"/>
        </w:rPr>
      </w:pPr>
      <w:bookmarkStart w:id="31" w:name="new-theoretical-predictions"/>
      <w:r>
        <w:rPr>
          <w:sz w:val="24"/>
          <w:szCs w:val="24"/>
        </w:rPr>
        <w:t>9.2 New Theoretical Predictions</w:t>
      </w:r>
    </w:p>
    <w:p w14:paraId="710182AC">
      <w:pPr>
        <w:pStyle w:val="26"/>
        <w:numPr>
          <w:ilvl w:val="0"/>
          <w:numId w:val="1"/>
        </w:numPr>
      </w:pPr>
      <w:r>
        <w:t>Gluon mass effects: Predicts existence of gluon mass effect signals at specific energy scales.</w:t>
      </w:r>
    </w:p>
    <w:p w14:paraId="0EF5388E">
      <w:pPr>
        <w:pStyle w:val="26"/>
        <w:numPr>
          <w:ilvl w:val="0"/>
          <w:numId w:val="1"/>
        </w:numPr>
      </w:pPr>
      <w:r>
        <w:t>Baryon generation mechanism: Predicts existence of baryon number violation processes at specific energy scales.</w:t>
      </w:r>
    </w:p>
    <w:p w14:paraId="0E1B394A">
      <w:pPr>
        <w:pStyle w:val="26"/>
        <w:numPr>
          <w:ilvl w:val="0"/>
          <w:numId w:val="1"/>
        </w:numPr>
      </w:pPr>
      <w:r>
        <w:t>Chiral phase transition: Existence of chiral phase transition under high temperature and density conditions.</w:t>
      </w:r>
      <w:bookmarkEnd w:id="29"/>
      <w:bookmarkEnd w:id="31"/>
      <w:bookmarkStart w:id="32" w:name="Xc44ba0286baec0b31932a34eb3266e56ee505d4"/>
    </w:p>
    <w:p w14:paraId="7A0A4787">
      <w:pPr>
        <w:pStyle w:val="26"/>
        <w:numPr>
          <w:numId w:val="0"/>
        </w:numPr>
        <w:ind w:left="360" w:leftChars="0"/>
        <w:rPr>
          <w:b/>
          <w:bCs/>
        </w:rPr>
      </w:pPr>
      <w:r>
        <w:rPr>
          <w:b/>
          <w:bCs/>
        </w:rPr>
        <w:t>10. Comparison with Standard Model and Innovations</w:t>
      </w:r>
    </w:p>
    <w:p w14:paraId="1B825F50">
      <w:pPr>
        <w:pStyle w:val="5"/>
        <w:rPr>
          <w:sz w:val="24"/>
          <w:szCs w:val="24"/>
        </w:rPr>
      </w:pPr>
      <w:bookmarkStart w:id="33" w:name="theoretical-advantages"/>
      <w:r>
        <w:rPr>
          <w:sz w:val="24"/>
          <w:szCs w:val="24"/>
        </w:rPr>
        <w:t>10.1 Theoretical Advantages</w:t>
      </w:r>
    </w:p>
    <w:p w14:paraId="7FCA959C">
      <w:pPr>
        <w:pStyle w:val="26"/>
        <w:numPr>
          <w:ilvl w:val="0"/>
          <w:numId w:val="2"/>
        </w:numPr>
      </w:pPr>
      <w:r>
        <w:t>Unified description: Unified description of basic interactions through triple attributes of B-field</w:t>
      </w:r>
    </w:p>
    <w:p w14:paraId="3C14CE90">
      <w:pPr>
        <w:pStyle w:val="26"/>
        <w:numPr>
          <w:ilvl w:val="0"/>
          <w:numId w:val="2"/>
        </w:numPr>
      </w:pPr>
      <w:r>
        <w:t>Mass origin: Natural explanation of particle mass hierarchy structure</w:t>
      </w:r>
    </w:p>
    <w:p w14:paraId="4E90A46B">
      <w:pPr>
        <w:pStyle w:val="26"/>
        <w:numPr>
          <w:ilvl w:val="0"/>
          <w:numId w:val="2"/>
        </w:numPr>
      </w:pPr>
      <w:r>
        <w:t>Communication mechanism: Clear elaboration of various interaction communication mechanisms</w:t>
      </w:r>
    </w:p>
    <w:p w14:paraId="6F87ECF9">
      <w:pPr>
        <w:pStyle w:val="26"/>
        <w:numPr>
          <w:ilvl w:val="0"/>
          <w:numId w:val="2"/>
        </w:numPr>
      </w:pPr>
      <w:r>
        <w:t>Mathematical self-consistency: Establishment of rigorous mathematical framework</w:t>
      </w:r>
    </w:p>
    <w:bookmarkEnd w:id="33"/>
    <w:p w14:paraId="394314CD">
      <w:pPr>
        <w:pStyle w:val="5"/>
      </w:pPr>
      <w:bookmarkStart w:id="34" w:name="testable-predictions"/>
      <w:r>
        <w:rPr>
          <w:sz w:val="24"/>
          <w:szCs w:val="24"/>
        </w:rPr>
        <w:t>10.2 Testable Predictions</w:t>
      </w:r>
    </w:p>
    <w:p w14:paraId="3A358B69">
      <w:pPr>
        <w:pStyle w:val="26"/>
        <w:numPr>
          <w:ilvl w:val="0"/>
          <w:numId w:val="3"/>
        </w:numPr>
      </w:pPr>
      <w:r>
        <w:t xml:space="preserve">Gluon mass: </w:t>
      </w:r>
      <m:oMath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  <m:r>
          <m:rPr/>
          <m:t>100 </m:t>
        </m:r>
        <m:r>
          <m:rPr>
            <m:sty m:val="p"/>
          </m:rPr>
          <m:t>MeV</m:t>
        </m:r>
      </m:oMath>
    </w:p>
    <w:p w14:paraId="5562F274">
      <w:pPr>
        <w:pStyle w:val="26"/>
        <w:numPr>
          <w:ilvl w:val="0"/>
          <w:numId w:val="3"/>
        </w:numPr>
      </w:pPr>
      <w:r>
        <w:t xml:space="preserve">Attribute mixing angles: Precise values of </w:t>
      </w:r>
      <m:oMath>
        <m:sSub>
          <m:sSubPr/>
          <m:e>
            <m:r>
              <m:rPr/>
              <m:t>θ</m:t>
            </m:r>
          </m:e>
          <m:sub>
            <m:r>
              <m:rPr/>
              <m:t>ij</m:t>
            </m:r>
          </m:sub>
        </m:sSub>
      </m:oMath>
    </w:p>
    <w:p w14:paraId="53DE1F62">
      <w:pPr>
        <w:pStyle w:val="26"/>
        <w:numPr>
          <w:ilvl w:val="0"/>
          <w:numId w:val="3"/>
        </w:numPr>
      </w:pPr>
      <w:r>
        <w:t>New interactions: Predicts existence of new interaction modes</w:t>
      </w:r>
      <w:bookmarkEnd w:id="32"/>
      <w:bookmarkEnd w:id="34"/>
      <w:bookmarkStart w:id="35" w:name="conclusion-and-outlook"/>
    </w:p>
    <w:p w14:paraId="7F7DA0BD">
      <w:pPr>
        <w:pStyle w:val="26"/>
        <w:numPr>
          <w:numId w:val="0"/>
        </w:numPr>
        <w:ind w:left="360" w:leftChars="0"/>
      </w:pPr>
      <w:r>
        <w:rPr>
          <w:b/>
          <w:bCs/>
        </w:rPr>
        <w:t>11. Conclusion and Outlook</w:t>
      </w:r>
    </w:p>
    <w:p w14:paraId="2612AD31">
      <w:pPr>
        <w:pStyle w:val="4"/>
      </w:pPr>
      <w:r>
        <w:t>Based on Field Combination Wavefunction Theory, this paper establishes a unified descriptive framework for elementary particles and interactions. Main innovations include:</w:t>
      </w:r>
    </w:p>
    <w:p w14:paraId="6F38F9B2">
      <w:pPr>
        <w:pStyle w:val="26"/>
        <w:numPr>
          <w:ilvl w:val="0"/>
          <w:numId w:val="4"/>
        </w:numPr>
      </w:pPr>
      <w:r>
        <w:t>B-field triple attributes: Clear mathematical description of unified color charge, weak charge, and electric charge</w:t>
      </w:r>
    </w:p>
    <w:p w14:paraId="3677184A">
      <w:pPr>
        <w:pStyle w:val="26"/>
        <w:numPr>
          <w:ilvl w:val="0"/>
          <w:numId w:val="4"/>
        </w:numPr>
      </w:pPr>
      <w:r>
        <w:t>Communication mechanisms: Elucidation of precise communication mechanisms for various interactions</w:t>
      </w:r>
    </w:p>
    <w:p w14:paraId="5B1A146E">
      <w:pPr>
        <w:pStyle w:val="26"/>
        <w:numPr>
          <w:ilvl w:val="0"/>
          <w:numId w:val="4"/>
        </w:numPr>
      </w:pPr>
      <w:r>
        <w:t>Mass origin: Natural explanation of mass generation through energy level coupling</w:t>
      </w:r>
    </w:p>
    <w:p w14:paraId="41F98C8E">
      <w:pPr>
        <w:pStyle w:val="26"/>
        <w:numPr>
          <w:ilvl w:val="0"/>
          <w:numId w:val="4"/>
        </w:numPr>
      </w:pPr>
      <w:r>
        <w:t>Experimental testability: Proposal of testable theoretical predictions</w:t>
      </w:r>
    </w:p>
    <w:p w14:paraId="13063B0B">
      <w:pPr>
        <w:pStyle w:val="4"/>
      </w:pPr>
      <w:r>
        <w:t>Future research directions include developing more rigorous quantum field theory expressions, exploring connection with quantum gravity, and verifying theoretical predictions through precision experiments.</w:t>
      </w:r>
    </w:p>
    <w:p w14:paraId="5E51683E">
      <w:pPr>
        <w:pStyle w:val="5"/>
      </w:pPr>
      <w:bookmarkStart w:id="36" w:name="references"/>
      <w:r>
        <w:t>References</w:t>
      </w:r>
    </w:p>
    <w:p w14:paraId="2B627FCA">
      <w:pPr>
        <w:pStyle w:val="26"/>
        <w:numPr>
          <w:ilvl w:val="0"/>
          <w:numId w:val="5"/>
        </w:numPr>
      </w:pPr>
      <w:r>
        <w:t>Li Z.J. (2025). Field Combination Wavefunction Theory and Its Applications. Science Press.</w:t>
      </w:r>
    </w:p>
    <w:p w14:paraId="0C8857B7">
      <w:pPr>
        <w:pStyle w:val="26"/>
        <w:numPr>
          <w:ilvl w:val="0"/>
          <w:numId w:val="5"/>
        </w:numPr>
      </w:pPr>
      <w:r>
        <w:t>Peskin, M.E., &amp; Schroeder, D.V. (1995). An Introduction to Quantum Field Theory. Westview Press.</w:t>
      </w:r>
    </w:p>
    <w:p w14:paraId="43E60121">
      <w:pPr>
        <w:pStyle w:val="26"/>
        <w:numPr>
          <w:ilvl w:val="0"/>
          <w:numId w:val="5"/>
        </w:numPr>
      </w:pPr>
      <w:r>
        <w:t>Weinberg, S. (1995). The Quantum Theory of Fields. Cambridge University Press.</w:t>
      </w:r>
    </w:p>
    <w:p w14:paraId="7FE8970D">
      <w:pPr>
        <w:pStyle w:val="26"/>
        <w:numPr>
          <w:ilvl w:val="0"/>
          <w:numId w:val="5"/>
        </w:numPr>
      </w:pPr>
      <w:r>
        <w:t>Particle Data Group (2022). Review of Particle Physics. Physical Review D, 106(1).</w:t>
      </w:r>
    </w:p>
    <w:p w14:paraId="27202269">
      <w:pPr>
        <w:pStyle w:val="26"/>
        <w:numPr>
          <w:ilvl w:val="0"/>
          <w:numId w:val="5"/>
        </w:numPr>
      </w:pPr>
      <w:r>
        <w:t>’t Hooft, G. (1971). Renormalizable Lagrangians for massive Yang-Mills fields. Nuclear Physics B, 35, 167.</w:t>
      </w:r>
    </w:p>
    <w:p w14:paraId="2E61C2EA">
      <w:pPr>
        <w:pStyle w:val="26"/>
        <w:numPr>
          <w:ilvl w:val="0"/>
          <w:numId w:val="5"/>
        </w:numPr>
      </w:pPr>
      <w:r>
        <w:t>Gross, D.J., &amp; Wilczek, F. (1973). Ultraviolet behavior of non-Abelian gauge theories. Physical Review Letters, 30, 1343.</w:t>
      </w:r>
    </w:p>
    <w:p w14:paraId="5468C5B7">
      <w:pPr>
        <w:pStyle w:val="26"/>
        <w:numPr>
          <w:ilvl w:val="0"/>
          <w:numId w:val="5"/>
        </w:numPr>
      </w:pPr>
      <w:r>
        <w:t>Glashow, S.L. (1961). Partial-symmetries of weak interactions. Nuclear Physics, 22, 579.</w:t>
      </w:r>
    </w:p>
    <w:p w14:paraId="77781C37">
      <w:pPr>
        <w:pStyle w:val="26"/>
        <w:numPr>
          <w:ilvl w:val="0"/>
          <w:numId w:val="5"/>
        </w:numPr>
      </w:pPr>
      <w:r>
        <w:t>Salam, A. (1968). Weak and electromagnetic interactions. Elementary Particle Physics, 367.</w:t>
      </w:r>
    </w:p>
    <w:p w14:paraId="7094503B">
      <w:pPr>
        <w:pStyle w:val="26"/>
        <w:numPr>
          <w:ilvl w:val="0"/>
          <w:numId w:val="5"/>
        </w:numPr>
      </w:pPr>
      <w:r>
        <w:t>Yang, C.N., &amp; Mills, R.L. (1954). Conservation of isotopic spin and isotopic gauge invariance. Physical Review, 96, 191.</w:t>
      </w:r>
    </w:p>
    <w:p w14:paraId="3A3F8385">
      <w:pPr>
        <w:pStyle w:val="26"/>
        <w:numPr>
          <w:ilvl w:val="0"/>
          <w:numId w:val="5"/>
        </w:numPr>
      </w:pPr>
      <w:r>
        <w:t>Veltman, M.J.G. (1994). Facts and mysteries in elementary particle physics. World Scientific.</w:t>
      </w:r>
    </w:p>
    <w:bookmarkEnd w:id="35"/>
    <w:bookmarkEnd w:id="3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67E3A4E"/>
    <w:rsid w:val="380A4A6F"/>
    <w:rsid w:val="444A6219"/>
    <w:rsid w:val="51BB0241"/>
    <w:rsid w:val="5A1403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qFormat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qFormat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qFormat/>
    <w:uiPriority w:val="0"/>
    <w:rPr>
      <w:color w:val="4070A0"/>
    </w:rPr>
  </w:style>
  <w:style w:type="character" w:customStyle="1" w:styleId="56">
    <w:name w:val="VerbatimStringTok"/>
    <w:qFormat/>
    <w:uiPriority w:val="0"/>
    <w:rPr>
      <w:color w:val="4070A0"/>
    </w:rPr>
  </w:style>
  <w:style w:type="character" w:customStyle="1" w:styleId="57">
    <w:name w:val="SpecialStringTok"/>
    <w:qFormat/>
    <w:uiPriority w:val="0"/>
    <w:rPr>
      <w:color w:val="BB6688"/>
    </w:rPr>
  </w:style>
  <w:style w:type="character" w:customStyle="1" w:styleId="58">
    <w:name w:val="ImportTok"/>
    <w:qFormat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qFormat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qFormat/>
    <w:uiPriority w:val="0"/>
    <w:rPr>
      <w:b/>
      <w:color w:val="007020"/>
    </w:rPr>
  </w:style>
  <w:style w:type="character" w:customStyle="1" w:styleId="67">
    <w:name w:val="OperatorTok"/>
    <w:qFormat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qFormat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qFormat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484</Words>
  <Characters>2624</Characters>
  <Lines>30</Lines>
  <Paragraphs>8</Paragraphs>
  <TotalTime>80</TotalTime>
  <ScaleCrop>false</ScaleCrop>
  <LinksUpToDate>false</LinksUpToDate>
  <CharactersWithSpaces>2993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2025-12-28T03:12:00Z</dcterms:created>
  <dc:creator>迈斯纳效应</dc:creator>
  <cp:lastModifiedBy>迈斯纳效应</cp:lastModifiedBy>
  <dcterms:modified xsi:type="dcterms:W3CDTF">2025-12-28T03:21:52Z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E949792B1D354189A2B1A345607D81F3_12</vt:lpwstr>
  </property>
</Properties>
</file>