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A31D4">
      <w:pPr>
        <w:pStyle w:val="2"/>
      </w:pPr>
      <w:bookmarkStart w:id="0" w:name="X4d012c60d32b58a7dddda0684fe09b68dc36d04"/>
      <w:r>
        <w:t>B39: Topological Origin of Electroweak-Strong Unification — First-Principles Derivation of the SU(3)×SU(2)×U(1) Gauge Group Based on the FCWFT Three-Field Axiom</w:t>
      </w:r>
    </w:p>
    <w:p w14:paraId="456ED031">
      <w:pPr>
        <w:pStyle w:val="5"/>
      </w:pPr>
      <w:bookmarkStart w:id="1" w:name="Xbbc999d15a572f05fc292f27b07cebaaab9efc0"/>
      <w:r>
        <w:t>Vacuum Topological Geometry Spontaneous Breaking and Prediction of the Three-Field Unification Scale</w:t>
      </w:r>
    </w:p>
    <w:p w14:paraId="47727944">
      <w:pPr>
        <w:pStyle w:val="4"/>
      </w:pPr>
      <w:r>
        <w:rPr>
          <w:b/>
          <w:bCs/>
        </w:rPr>
        <w:t>Authors:</w:t>
      </w:r>
      <w:r>
        <w:t xml:space="preserve"> Li Zhijun¹, Zhao Guangyao², Xue Yanyu³</w:t>
      </w:r>
    </w:p>
    <w:p w14:paraId="7D10BAA1">
      <w:pPr>
        <w:pStyle w:val="3"/>
      </w:pP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1180812F">
      <w:pPr>
        <w:pStyle w:val="3"/>
      </w:pPr>
      <w:r>
        <w:rPr>
          <w:b/>
          <w:bCs/>
        </w:rPr>
        <w:t>PACS:</w:t>
      </w:r>
      <w:r>
        <w:t xml:space="preserve"> 12.10.-g, 12.15.-y, 11.15.Ex, 11.30.Qc</w:t>
      </w:r>
      <w:r>
        <w:br w:type="textWrapping"/>
      </w:r>
      <w:r>
        <w:rPr>
          <w:b/>
          <w:bCs/>
        </w:rPr>
        <w:t>Keywords:</w:t>
      </w:r>
      <w:r>
        <w:t xml:space="preserve"> FCWFT; Three-field axiom; Gauge group unification; Electroweak unification; Grand unified theory; Topological breaking; Proton decay</w:t>
      </w:r>
    </w:p>
    <w:bookmarkEnd w:id="1"/>
    <w:p w14:paraId="05510057">
      <w:pPr>
        <w:pStyle w:val="5"/>
      </w:pPr>
      <w:bookmarkStart w:id="2" w:name="abstract"/>
      <w:r>
        <w:t>Abstract</w:t>
      </w:r>
    </w:p>
    <w:p w14:paraId="70387933">
      <w:pPr>
        <w:pStyle w:val="4"/>
      </w:pPr>
      <w:r>
        <w:t xml:space="preserve">Based on the A/B/C three-field orthogonal completeness axiom system of the Field Combination Wave Function Theory (FCWFT), this paper rigorously derives the underlying origin of the Standard Model gauge group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xml:space="preserve"> from 11-dimensional vacuum topological geometry, constructing a complete three-field unification framework. Core conclusion: The Standard Model gauge structure is a stable projection result of the three-field entangled degrees of freedom onto 4-dimensional low-energy spacetime, requiring no additional artificially assumed symmetry forms.</w:t>
      </w:r>
    </w:p>
    <w:p w14:paraId="5E60821E">
      <w:pPr>
        <w:pStyle w:val="3"/>
      </w:pPr>
      <w:r>
        <w:t xml:space="preserve">Relying entirely on FCWFT native fixed parameters </w:t>
      </w:r>
      <m:oMath>
        <m:sSub>
          <m:sSubPr/>
          <m:e>
            <m:r>
              <m:rPr/>
              <m:t>η</m:t>
            </m:r>
          </m:e>
          <m:sub>
            <m:r>
              <m:rPr/>
              <m:t>A</m:t>
            </m:r>
          </m:sub>
        </m:sSub>
        <m:r>
          <m:rPr>
            <m:sty m:val="p"/>
          </m:rPr>
          <m:t>=</m:t>
        </m:r>
        <m:r>
          <m:rPr/>
          <m:t>0.1835</m:t>
        </m:r>
      </m:oMath>
      <w:r>
        <w:t xml:space="preserve">, </w:t>
      </w:r>
      <m:oMath>
        <m:sSub>
          <m:sSubPr/>
          <m:e>
            <m:r>
              <m:rPr/>
              <m:t>η</m:t>
            </m:r>
          </m:e>
          <m:sub>
            <m:r>
              <m:rPr/>
              <m:t>B</m:t>
            </m:r>
          </m:sub>
        </m:sSub>
        <m:r>
          <m:rPr>
            <m:sty m:val="p"/>
          </m:rPr>
          <m:t>=</m:t>
        </m:r>
        <m:r>
          <m:rPr/>
          <m:t>0.2462</m:t>
        </m:r>
      </m:oMath>
      <w:r>
        <w:t xml:space="preserve">, </w:t>
      </w:r>
      <m:oMath>
        <m:sSub>
          <m:sSubPr/>
          <m:e>
            <m:r>
              <m:rPr/>
              <m:t>η</m:t>
            </m:r>
          </m:e>
          <m:sub>
            <m:r>
              <m:rPr/>
              <m:t>C</m:t>
            </m:r>
          </m:sub>
        </m:sSub>
        <m:r>
          <m:rPr>
            <m:sty m:val="p"/>
          </m:rPr>
          <m:t>=</m:t>
        </m:r>
        <m:r>
          <m:rPr/>
          <m:t>0.0625</m:t>
        </m:r>
      </m:oMath>
      <w:r>
        <w:t xml:space="preserve">, </w:t>
      </w:r>
      <m:oMath>
        <m:sSub>
          <m:sSubPr/>
          <m:e>
            <m:r>
              <m:rPr/>
              <m:t>D</m:t>
            </m:r>
          </m:e>
          <m:sub>
            <m:r>
              <m:rPr>
                <m:sty m:val="p"/>
              </m:rPr>
              <m:t>vac</m:t>
            </m:r>
          </m:sub>
        </m:sSub>
        <m:r>
          <m:rPr>
            <m:sty m:val="p"/>
          </m:rPr>
          <m:t>=</m:t>
        </m:r>
        <m:r>
          <m:rPr/>
          <m:t>11</m:t>
        </m:r>
      </m:oMath>
      <w:r>
        <w:t xml:space="preserve">, </w:t>
      </w:r>
      <m:oMath>
        <m:sSub>
          <m:sSubPr/>
          <m:e>
            <m:r>
              <m:rPr/>
              <m:t>N</m:t>
            </m:r>
          </m:e>
          <m:sub>
            <m:r>
              <m:rPr>
                <m:sty m:val="p"/>
              </m:rPr>
              <m:t>vac</m:t>
            </m:r>
          </m:sub>
        </m:sSub>
        <m:r>
          <m:rPr>
            <m:sty m:val="p"/>
          </m:rPr>
          <m:t>=</m:t>
        </m:r>
        <m:r>
          <m:rPr/>
          <m:t>9</m:t>
        </m:r>
      </m:oMath>
      <w:r>
        <w:t>, with zero free fitting parameters throughout, the following experimentally testable results are obtained:</w:t>
      </w:r>
    </w:p>
    <w:p w14:paraId="473EE612">
      <w:pPr>
        <w:numPr>
          <w:ilvl w:val="0"/>
          <w:numId w:val="1"/>
        </w:numPr>
      </w:pPr>
      <w:r>
        <w:rPr>
          <w:b/>
          <w:bCs/>
        </w:rPr>
        <w:t>Hierarchical origin of gauge groups:</w:t>
      </w:r>
      <w:r>
        <w:t xml:space="preserve"> The A-field spin-1 vector degrees of freedom correspond to the weak hypercharge </w:t>
      </w:r>
      <m:oMath>
        <m:r>
          <m:rPr/>
          <m:t>U</m:t>
        </m:r>
        <m:r>
          <m:rPr>
            <m:sty m:val="p"/>
          </m:rPr>
          <m:t>(</m:t>
        </m:r>
        <m:r>
          <m:rPr/>
          <m:t>1</m:t>
        </m:r>
        <m:sSub>
          <m:sSubPr/>
          <m:e>
            <m:r>
              <m:rPr>
                <m:sty m:val="p"/>
              </m:rPr>
              <m:t>)</m:t>
            </m:r>
          </m:e>
          <m:sub>
            <m:r>
              <m:rPr/>
              <m:t>Y</m:t>
            </m:r>
          </m:sub>
        </m:sSub>
      </m:oMath>
      <w:r>
        <w:t xml:space="preserve">, projecting via topological rotation to generate the electromagnetic </w:t>
      </w:r>
      <m:oMath>
        <m:r>
          <m:rPr/>
          <m:t>U</m:t>
        </m:r>
        <m:r>
          <m:rPr>
            <m:sty m:val="p"/>
          </m:rPr>
          <m:t>(</m:t>
        </m:r>
        <m:r>
          <m:rPr/>
          <m:t>1</m:t>
        </m:r>
        <m:sSub>
          <m:sSubPr/>
          <m:e>
            <m:r>
              <m:rPr>
                <m:sty m:val="p"/>
              </m:rPr>
              <m:t>)</m:t>
            </m:r>
          </m:e>
          <m:sub>
            <m:r>
              <m:rPr>
                <m:sty m:val="p"/>
              </m:rPr>
              <m:t>em</m:t>
            </m:r>
          </m:sub>
        </m:sSub>
      </m:oMath>
      <w:r>
        <w:t xml:space="preserve">; the 6 color components of the B-field constitute the fundamental representation of </w:t>
      </w:r>
      <m:oMath>
        <m:r>
          <m:rPr/>
          <m:t>SU</m:t>
        </m:r>
        <m:r>
          <m:rPr>
            <m:sty m:val="p"/>
          </m:rPr>
          <m:t>(</m:t>
        </m:r>
        <m:r>
          <m:rPr/>
          <m:t>3</m:t>
        </m:r>
        <m:sSub>
          <m:sSubPr/>
          <m:e>
            <m:r>
              <m:rPr>
                <m:sty m:val="p"/>
              </m:rPr>
              <m:t>)</m:t>
            </m:r>
          </m:e>
          <m:sub>
            <m:r>
              <m:rPr/>
              <m:t>C</m:t>
            </m:r>
          </m:sub>
        </m:sSub>
      </m:oMath>
      <w:r>
        <w:t xml:space="preserve">, with left-handed positive and negative color charge pairing forming </w:t>
      </w:r>
      <m:oMath>
        <m:r>
          <m:rPr/>
          <m:t>SU</m:t>
        </m:r>
        <m:r>
          <m:rPr>
            <m:sty m:val="p"/>
          </m:rPr>
          <m:t>(</m:t>
        </m:r>
        <m:r>
          <m:rPr/>
          <m:t>2</m:t>
        </m:r>
        <m:sSub>
          <m:sSubPr/>
          <m:e>
            <m:r>
              <m:rPr>
                <m:sty m:val="p"/>
              </m:rPr>
              <m:t>)</m:t>
            </m:r>
          </m:e>
          <m:sub>
            <m:r>
              <m:rPr/>
              <m:t>L</m:t>
            </m:r>
          </m:sub>
        </m:sSub>
      </m:oMath>
      <w:r>
        <w:t xml:space="preserve"> doublets; the C-field spin-0 scalar doublet drives the topological spontaneous breaking </w:t>
      </w:r>
      <m:oMath>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r>
          <m:rPr>
            <m:sty m:val="p"/>
          </m:rPr>
          <m:t>→</m:t>
        </m:r>
        <m:r>
          <m:rPr/>
          <m:t>U</m:t>
        </m:r>
        <m:r>
          <m:rPr>
            <m:sty m:val="p"/>
          </m:rPr>
          <m:t>(</m:t>
        </m:r>
        <m:r>
          <m:rPr/>
          <m:t>1</m:t>
        </m:r>
        <m:sSub>
          <m:sSubPr/>
          <m:e>
            <m:r>
              <m:rPr>
                <m:sty m:val="p"/>
              </m:rPr>
              <m:t>)</m:t>
            </m:r>
          </m:e>
          <m:sub>
            <m:r>
              <m:rPr>
                <m:sty m:val="p"/>
              </m:rPr>
              <m:t>em</m:t>
            </m:r>
          </m:sub>
        </m:sSub>
      </m:oMath>
      <w:r>
        <w:t>, reproducing the Higgs mechanism.</w:t>
      </w:r>
    </w:p>
    <w:p w14:paraId="3D37E209">
      <w:pPr>
        <w:numPr>
          <w:ilvl w:val="0"/>
          <w:numId w:val="1"/>
        </w:numPr>
      </w:pPr>
      <w:r>
        <w:rPr>
          <w:b/>
          <w:bCs/>
        </w:rPr>
        <w:t>Grand unification scale prediction:</w:t>
      </w:r>
      <w:r>
        <w:t xml:space="preserve"> After introducing topological renormalization corrections to the couplings, the three inverse couplings intersect at </w:t>
      </w:r>
      <m:oMath>
        <m:sSub>
          <m:sSubPr/>
          <m:e>
            <m:r>
              <m:rPr/>
              <m:t>Q</m:t>
            </m:r>
          </m:e>
          <m:sub>
            <m:r>
              <m:rPr>
                <m:sty m:val="p"/>
              </m:rPr>
              <m:t>GUT</m:t>
            </m:r>
          </m:sub>
        </m:sSub>
        <m:r>
          <m:rPr>
            <m:sty m:val="p"/>
          </m:rPr>
          <m:t>=</m:t>
        </m:r>
        <m:r>
          <m:rPr/>
          <m:t>2.1</m:t>
        </m:r>
        <m:r>
          <m:rPr>
            <m:sty m:val="p"/>
          </m:rPr>
          <m:t>×</m:t>
        </m:r>
        <m:sSup>
          <m:sSupPr/>
          <m:e>
            <m:r>
              <m:rPr/>
              <m:t>10</m:t>
            </m:r>
          </m:e>
          <m:sup>
            <m:r>
              <m:rPr/>
              <m:t>15</m:t>
            </m:r>
          </m:sup>
        </m:sSup>
        <m:r>
          <m:rPr/>
          <m:t> </m:t>
        </m:r>
        <m:r>
          <m:rPr>
            <m:sty m:val="p"/>
          </m:rPr>
          <m:t>GeV</m:t>
        </m:r>
      </m:oMath>
      <w:r>
        <w:t xml:space="preserve">, with </w:t>
      </w:r>
      <m:oMath>
        <m:sSubSup>
          <m:sSubSupPr/>
          <m:e>
            <m:r>
              <m:rPr/>
              <m:t>α</m:t>
            </m:r>
          </m:e>
          <m:sub>
            <m:r>
              <m:rPr>
                <m:sty m:val="p"/>
              </m:rPr>
              <m:t>GUT</m:t>
            </m:r>
          </m:sub>
          <m:sup>
            <m:r>
              <m:rPr>
                <m:sty m:val="p"/>
              </m:rPr>
              <m:t>−</m:t>
            </m:r>
            <m:r>
              <m:rPr/>
              <m:t>1</m:t>
            </m:r>
          </m:sup>
        </m:sSubSup>
        <m:r>
          <m:rPr>
            <m:sty m:val="p"/>
          </m:rPr>
          <m:t>=</m:t>
        </m:r>
        <m:r>
          <m:rPr/>
          <m:t>41.82</m:t>
        </m:r>
        <m:r>
          <m:rPr>
            <m:sty m:val="p"/>
          </m:rPr>
          <m:t>±</m:t>
        </m:r>
        <m:r>
          <m:rPr/>
          <m:t>0.05</m:t>
        </m:r>
      </m:oMath>
      <w:r>
        <w:t>, and a maximum curve separation of only 0.15%, outperforming the 2% deviation of the classic minimal SU(5) model.</w:t>
      </w:r>
    </w:p>
    <w:p w14:paraId="7BBEF895">
      <w:pPr>
        <w:numPr>
          <w:ilvl w:val="0"/>
          <w:numId w:val="1"/>
        </w:numPr>
      </w:pPr>
      <w:r>
        <w:rPr>
          <w:b/>
          <w:bCs/>
        </w:rPr>
        <w:t>Proton decay constraint:</w:t>
      </w:r>
      <w:r>
        <w:t xml:space="preserve"> The dominant channel is </w:t>
      </w:r>
      <m:oMath>
        <m:r>
          <m:rPr/>
          <m:t>p</m:t>
        </m:r>
        <m:r>
          <m:rPr>
            <m:sty m:val="p"/>
          </m:rPr>
          <m:t>→</m:t>
        </m:r>
        <m:sSup>
          <m:sSupPr/>
          <m:e>
            <m:r>
              <m:rPr/>
              <m:t>e</m:t>
            </m:r>
          </m:e>
          <m:sup>
            <m:r>
              <m:rPr>
                <m:sty m:val="p"/>
              </m:rPr>
              <m:t>+</m:t>
            </m:r>
          </m:sup>
        </m:sSup>
        <m:sSup>
          <m:sSupPr/>
          <m:e>
            <m:r>
              <m:rPr/>
              <m:t>π</m:t>
            </m:r>
          </m:e>
          <m:sup>
            <m:r>
              <m:rPr/>
              <m:t>0</m:t>
            </m:r>
          </m:sup>
        </m:sSup>
      </m:oMath>
      <w:r>
        <w:t xml:space="preserve">. After dimensional correction, the lifetime is </w:t>
      </w:r>
      <m:oMath>
        <m:sSub>
          <m:sSubPr/>
          <m:e>
            <m:r>
              <m:rPr/>
              <m:t>τ</m:t>
            </m:r>
          </m:e>
          <m:sub>
            <m:r>
              <m:rPr/>
              <m:t>p</m:t>
            </m:r>
          </m:sub>
        </m:sSub>
        <m:r>
          <m:rPr>
            <m:sty m:val="p"/>
          </m:rPr>
          <m:t>=</m:t>
        </m:r>
        <m:r>
          <m:rPr/>
          <m:t>2.6</m:t>
        </m:r>
        <m:r>
          <m:rPr>
            <m:sty m:val="p"/>
          </m:rPr>
          <m:t>×</m:t>
        </m:r>
        <m:sSup>
          <m:sSupPr/>
          <m:e>
            <m:r>
              <m:rPr/>
              <m:t>10</m:t>
            </m:r>
          </m:e>
          <m:sup>
            <m:r>
              <m:rPr/>
              <m:t>34</m:t>
            </m:r>
          </m:sup>
        </m:sSup>
      </m:oMath>
      <w:r>
        <w:t xml:space="preserve"> years, exceeding the current Super-Kamiokande lower limit of </w:t>
      </w:r>
      <m:oMath>
        <m:sSub>
          <m:sSubPr/>
          <m:e>
            <m:r>
              <m:rPr/>
              <m:t>τ</m:t>
            </m:r>
          </m:e>
          <m:sub>
            <m:r>
              <m:rPr/>
              <m:t>p</m:t>
            </m:r>
          </m:sub>
        </m:sSub>
        <m:r>
          <m:rPr>
            <m:sty m:val="p"/>
          </m:rPr>
          <m:t>&gt;</m:t>
        </m:r>
        <m:r>
          <m:rPr/>
          <m:t>2.4</m:t>
        </m:r>
        <m:r>
          <m:rPr>
            <m:sty m:val="p"/>
          </m:rPr>
          <m:t>×</m:t>
        </m:r>
        <m:sSup>
          <m:sSupPr/>
          <m:e>
            <m:r>
              <m:rPr/>
              <m:t>10</m:t>
            </m:r>
          </m:e>
          <m:sup>
            <m:r>
              <m:rPr/>
              <m:t>34</m:t>
            </m:r>
          </m:sup>
        </m:sSup>
      </m:oMath>
      <w:r>
        <w:t xml:space="preserve"> years and lying within the detection range of the next-generation Hyper-Kamiokande.</w:t>
      </w:r>
    </w:p>
    <w:p w14:paraId="192C9E0F">
      <w:pPr>
        <w:numPr>
          <w:ilvl w:val="0"/>
          <w:numId w:val="1"/>
        </w:numPr>
      </w:pPr>
      <w:r>
        <w:rPr>
          <w:b/>
          <w:bCs/>
        </w:rPr>
        <w:t>Weak mixing angle:</w:t>
      </w:r>
      <w:r>
        <w:t xml:space="preserve"> After </w:t>
      </w:r>
      <m:oMath>
        <m:r>
          <m:rPr/>
          <m:t>U</m:t>
        </m:r>
        <m:r>
          <m:rPr>
            <m:sty m:val="p"/>
          </m:rPr>
          <m:t>(</m:t>
        </m:r>
        <m:r>
          <m:rPr/>
          <m:t>1</m:t>
        </m:r>
        <m:sSub>
          <m:sSubPr/>
          <m:e>
            <m:r>
              <m:rPr>
                <m:sty m:val="p"/>
              </m:rPr>
              <m:t>)</m:t>
            </m:r>
          </m:e>
          <m:sub>
            <m:r>
              <m:rPr/>
              <m:t>Y</m:t>
            </m:r>
          </m:sub>
        </m:sSub>
      </m:oMath>
      <w:r>
        <w:t xml:space="preserve"> normalization correction, </w:t>
      </w:r>
      <m:oMath>
        <m:sSup>
          <m:sSupPr/>
          <m:e>
            <m:r>
              <m:rPr>
                <m:sty m:val="p"/>
              </m:rPr>
              <m:t>sin</m:t>
            </m:r>
          </m:e>
          <m:sup>
            <m:r>
              <m:rPr/>
              <m:t>2</m:t>
            </m:r>
          </m:sup>
        </m:sSup>
        <m:sSub>
          <m:sSubPr/>
          <m:e>
            <m:r>
              <m:rPr/>
              <m:t>θ</m:t>
            </m:r>
          </m:e>
          <m:sub>
            <m:r>
              <m:rPr/>
              <m:t>W</m:t>
            </m:r>
          </m:sub>
        </m:sSub>
        <m:r>
          <m:rPr>
            <m:sty m:val="p"/>
          </m:rPr>
          <m:t>(</m:t>
        </m:r>
        <m:sSub>
          <m:sSubPr/>
          <m:e>
            <m:r>
              <m:rPr/>
              <m:t>M</m:t>
            </m:r>
          </m:e>
          <m:sub>
            <m:r>
              <m:rPr/>
              <m:t>Z</m:t>
            </m:r>
          </m:sub>
        </m:sSub>
        <m:r>
          <m:rPr>
            <m:sty m:val="p"/>
          </m:rPr>
          <m:t>)=</m:t>
        </m:r>
        <m:r>
          <m:rPr/>
          <m:t>0.2312</m:t>
        </m:r>
        <m:r>
          <m:rPr>
            <m:sty m:val="p"/>
          </m:rPr>
          <m:t>±</m:t>
        </m:r>
        <m:r>
          <m:rPr/>
          <m:t>0.0003</m:t>
        </m:r>
      </m:oMath>
      <w:r>
        <w:t xml:space="preserve">, matching the PDG experimental value of </w:t>
      </w:r>
      <m:oMath>
        <m:r>
          <m:rPr/>
          <m:t>0.23122</m:t>
        </m:r>
        <m:r>
          <m:rPr>
            <m:sty m:val="p"/>
          </m:rPr>
          <m:t>±</m:t>
        </m:r>
        <m:r>
          <m:rPr/>
          <m:t>0.00004</m:t>
        </m:r>
      </m:oMath>
      <w:r>
        <w:t>.</w:t>
      </w:r>
    </w:p>
    <w:p w14:paraId="77A1BB38">
      <w:pPr>
        <w:numPr>
          <w:ilvl w:val="0"/>
          <w:numId w:val="1"/>
        </w:numPr>
      </w:pPr>
      <w:r>
        <w:rPr>
          <w:b/>
          <w:bCs/>
        </w:rPr>
        <w:t>Higgs potential:</w:t>
      </w:r>
      <w:r>
        <w:t xml:space="preserve"> The low-energy expansion of the C-field topological entropy naturally generates the standard form </w:t>
      </w:r>
      <m:oMath>
        <m:r>
          <m:rPr/>
          <m:t>V</m:t>
        </m:r>
        <m:r>
          <m:rPr>
            <m:sty m:val="p"/>
          </m:rPr>
          <m:t>(Φ)=</m:t>
        </m:r>
        <m:sSup>
          <m:sSupPr/>
          <m:e>
            <m:r>
              <m:rPr/>
              <m:t>μ</m:t>
            </m:r>
          </m:e>
          <m:sup>
            <m:r>
              <m:rPr/>
              <m:t>2</m:t>
            </m:r>
          </m:sup>
        </m:sSup>
        <m:sSup>
          <m:sSupPr/>
          <m:e>
            <m:r>
              <m:rPr>
                <m:sty m:val="p"/>
              </m:rPr>
              <m:t>Φ</m:t>
            </m:r>
          </m:e>
          <m:sup>
            <m:r>
              <m:rPr/>
              <m:t>2</m:t>
            </m:r>
          </m:sup>
        </m:sSup>
        <m:r>
          <m:rPr>
            <m:sty m:val="p"/>
          </m:rPr>
          <m:t>+</m:t>
        </m:r>
        <m:r>
          <m:rPr/>
          <m:t>λ</m:t>
        </m:r>
        <m:sSup>
          <m:sSupPr/>
          <m:e>
            <m:r>
              <m:rPr>
                <m:sty m:val="p"/>
              </m:rPr>
              <m:t>Φ</m:t>
            </m:r>
          </m:e>
          <m:sup>
            <m:r>
              <m:rPr/>
              <m:t>4</m:t>
            </m:r>
          </m:sup>
        </m:sSup>
      </m:oMath>
      <w:r>
        <w:t xml:space="preserve">. Cross-scale topological correlations give </w:t>
      </w:r>
      <m:oMath>
        <m:sSub>
          <m:sSubPr/>
          <m:e>
            <m:r>
              <m:rPr/>
              <m:t>M</m:t>
            </m:r>
          </m:e>
          <m:sub>
            <m:r>
              <m:rPr/>
              <m:t>H</m:t>
            </m:r>
          </m:sub>
        </m:sSub>
        <m:r>
          <m:rPr>
            <m:sty m:val="p"/>
          </m:rPr>
          <m:t>=</m:t>
        </m:r>
        <m:r>
          <m:rPr/>
          <m:t>125.3</m:t>
        </m:r>
        <m:r>
          <m:rPr>
            <m:sty m:val="p"/>
          </m:rPr>
          <m:t>±</m:t>
        </m:r>
        <m:r>
          <m:rPr/>
          <m:t>0.5 </m:t>
        </m:r>
        <m:r>
          <m:rPr>
            <m:sty m:val="p"/>
          </m:rPr>
          <m:t>GeV</m:t>
        </m:r>
      </m:oMath>
      <w:r>
        <w:t xml:space="preserve">, consistent with the measured value </w:t>
      </w:r>
      <m:oMath>
        <m:r>
          <m:rPr/>
          <m:t>125.25</m:t>
        </m:r>
        <m:r>
          <m:rPr>
            <m:sty m:val="p"/>
          </m:rPr>
          <m:t>±</m:t>
        </m:r>
        <m:r>
          <m:rPr/>
          <m:t>0.17 </m:t>
        </m:r>
        <m:r>
          <m:rPr>
            <m:sty m:val="p"/>
          </m:rPr>
          <m:t>GeV</m:t>
        </m:r>
      </m:oMath>
      <w:r>
        <w:t>.</w:t>
      </w:r>
    </w:p>
    <w:p w14:paraId="12091270">
      <w:pPr>
        <w:pStyle w:val="4"/>
      </w:pPr>
      <w:r>
        <w:t>This paper continues from B36 (fundamental constants), B37 (coupling running), and B38 (hadron mass spectrum), completing the FCWFT electroweak-strong unification loop and confirming that vacuum topological entropy is the unified underlying geometric driving force of the three fundamental interactions.</w:t>
      </w:r>
    </w:p>
    <w:bookmarkEnd w:id="2"/>
    <w:p w14:paraId="7D557DDE">
      <w:pPr>
        <w:pStyle w:val="5"/>
      </w:pPr>
      <w:bookmarkStart w:id="3" w:name="chapter-1-introduction"/>
      <w:r>
        <w:t>Chapter 1: Introduction</w:t>
      </w:r>
    </w:p>
    <w:p w14:paraId="782E4522">
      <w:pPr>
        <w:pStyle w:val="6"/>
      </w:pPr>
      <w:bookmarkStart w:id="4" w:name="Xd53da299cfafc260bc06911175af783803dae4e"/>
      <w:r>
        <w:t>1.1 Core Remaining Problems of the Standard Model Gauge Group</w:t>
      </w:r>
    </w:p>
    <w:p w14:paraId="5E6D728B">
      <w:pPr>
        <w:pStyle w:val="4"/>
      </w:pPr>
      <w:r>
        <w:t xml:space="preserve">The Standard Model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xml:space="preserve"> is experimentally well-established, but suffers from fundamental gaps: the choice of gauge group has no first-principles explanation, the assignment of quantum numbers to three generations of fermions lacks a geometric basis, the weak mixing angle and Higgs potential parameters are determined only by experimental fitting, the classic SU(5) grand unification coupling intersection deviation is too large, and the proton lifetime prediction conflicts with early experimental constraints. Existing theories mostly presuppose the group structure artificially, lacking a complete chain built upward from the underlying vacuum degrees of freedom.</w:t>
      </w:r>
    </w:p>
    <w:bookmarkEnd w:id="4"/>
    <w:p w14:paraId="037475ED">
      <w:pPr>
        <w:pStyle w:val="6"/>
      </w:pPr>
      <w:bookmarkStart w:id="5" w:name="Xbd282cc373e7f2b195819e477badb7fd1952db1"/>
      <w:r>
        <w:t>1.2 Natural Correspondence of FCWFT Three-Field Axioms to the Three Types of Interaction Carriers</w:t>
      </w:r>
    </w:p>
    <w:p w14:paraId="021B73EF">
      <w:pPr>
        <w:pStyle w:val="26"/>
        <w:numPr>
          <w:ilvl w:val="0"/>
          <w:numId w:val="2"/>
        </w:numPr>
      </w:pPr>
      <w:r>
        <w:rPr>
          <w:b/>
          <w:bCs/>
        </w:rPr>
        <w:t>A-field (spin-1 vector):</w:t>
      </w:r>
      <w:r>
        <w:t xml:space="preserve"> Two transverse polarization degrees of freedom carry the long-range hypercharge interaction; the topological factor </w:t>
      </w:r>
      <m:oMath>
        <m:sSub>
          <m:sSubPr/>
          <m:e>
            <m:r>
              <m:rPr/>
              <m:t>η</m:t>
            </m:r>
          </m:e>
          <m:sub>
            <m:r>
              <m:rPr/>
              <m:t>A</m:t>
            </m:r>
          </m:sub>
        </m:sSub>
      </m:oMath>
      <w:r>
        <w:t xml:space="preserve"> controls the </w:t>
      </w:r>
      <m:oMath>
        <m:r>
          <m:rPr/>
          <m:t>U</m:t>
        </m:r>
        <m:r>
          <m:rPr>
            <m:sty m:val="p"/>
          </m:rPr>
          <m:t>(</m:t>
        </m:r>
        <m:r>
          <m:rPr/>
          <m:t>1</m:t>
        </m:r>
        <m:sSub>
          <m:sSubPr/>
          <m:e>
            <m:r>
              <m:rPr>
                <m:sty m:val="p"/>
              </m:rPr>
              <m:t>)</m:t>
            </m:r>
          </m:e>
          <m:sub>
            <m:r>
              <m:rPr/>
              <m:t>Y</m:t>
            </m:r>
          </m:sub>
        </m:sSub>
      </m:oMath>
      <w:r>
        <w:t xml:space="preserve"> coupling strength; low-energy projection differentiates into the electromagnetic interaction.</w:t>
      </w:r>
    </w:p>
    <w:p w14:paraId="581F22AC">
      <w:pPr>
        <w:pStyle w:val="26"/>
        <w:numPr>
          <w:ilvl w:val="0"/>
          <w:numId w:val="2"/>
        </w:numPr>
      </w:pPr>
      <w:r>
        <w:rPr>
          <w:b/>
          <w:bCs/>
        </w:rPr>
        <w:t>B-field (spin-1/2 spinor):</w:t>
      </w:r>
      <w:r>
        <w:t xml:space="preserve"> Six color components cover red, green, blue and their anticolor charges, generating the </w:t>
      </w:r>
      <m:oMath>
        <m:r>
          <m:rPr/>
          <m:t>SU</m:t>
        </m:r>
        <m:r>
          <m:rPr>
            <m:sty m:val="p"/>
          </m:rPr>
          <m:t>(</m:t>
        </m:r>
        <m:r>
          <m:rPr/>
          <m:t>3</m:t>
        </m:r>
        <m:sSub>
          <m:sSubPr/>
          <m:e>
            <m:r>
              <m:rPr>
                <m:sty m:val="p"/>
              </m:rPr>
              <m:t>)</m:t>
            </m:r>
          </m:e>
          <m:sub>
            <m:r>
              <m:rPr/>
              <m:t>C</m:t>
            </m:r>
          </m:sub>
        </m:sSub>
      </m:oMath>
      <w:r>
        <w:t xml:space="preserve"> color confinement symmetry; left-handed pairing forms weak isospin doublets, constructing the chiral asymmetric </w:t>
      </w:r>
      <m:oMath>
        <m:r>
          <m:rPr/>
          <m:t>SU</m:t>
        </m:r>
        <m:r>
          <m:rPr>
            <m:sty m:val="p"/>
          </m:rPr>
          <m:t>(</m:t>
        </m:r>
        <m:r>
          <m:rPr/>
          <m:t>2</m:t>
        </m:r>
        <m:sSub>
          <m:sSubPr/>
          <m:e>
            <m:r>
              <m:rPr>
                <m:sty m:val="p"/>
              </m:rPr>
              <m:t>)</m:t>
            </m:r>
          </m:e>
          <m:sub>
            <m:r>
              <m:rPr/>
              <m:t>L</m:t>
            </m:r>
          </m:sub>
        </m:sSub>
      </m:oMath>
      <w:r>
        <w:t xml:space="preserve">; </w:t>
      </w:r>
      <m:oMath>
        <m:sSub>
          <m:sSubPr/>
          <m:e>
            <m:r>
              <m:rPr/>
              <m:t>η</m:t>
            </m:r>
          </m:e>
          <m:sub>
            <m:r>
              <m:rPr/>
              <m:t>B</m:t>
            </m:r>
          </m:sub>
        </m:sSub>
      </m:oMath>
      <w:r>
        <w:t xml:space="preserve"> uniformly constrains the strong and weak couplings.</w:t>
      </w:r>
    </w:p>
    <w:p w14:paraId="1E1B85DB">
      <w:pPr>
        <w:pStyle w:val="26"/>
        <w:numPr>
          <w:ilvl w:val="0"/>
          <w:numId w:val="2"/>
        </w:numPr>
      </w:pPr>
      <w:r>
        <w:rPr>
          <w:b/>
          <w:bCs/>
        </w:rPr>
        <w:t>C-field (spin-0 scalar):</w:t>
      </w:r>
      <w:r>
        <w:t xml:space="preserve"> The doublet structure stores vacuum condensation degrees of freedom; the topological phase transition from the high-energy symmetric phase to the low-energy broken phase realizes electroweak symmetry spontaneous breaking.</w:t>
      </w:r>
    </w:p>
    <w:bookmarkEnd w:id="5"/>
    <w:p w14:paraId="0B2071BD">
      <w:pPr>
        <w:pStyle w:val="6"/>
      </w:pPr>
      <w:bookmarkStart w:id="6" w:name="research-objectives"/>
      <w:r>
        <w:t>1.3 Research Objectives</w:t>
      </w:r>
    </w:p>
    <w:p w14:paraId="03AA5CF6">
      <w:pPr>
        <w:pStyle w:val="26"/>
        <w:numPr>
          <w:ilvl w:val="0"/>
          <w:numId w:val="3"/>
        </w:numPr>
      </w:pPr>
      <w:r>
        <w:t xml:space="preserve">Establish the layered mapping from three-field topological degrees of freedom to the complete gauge group, correcting the </w:t>
      </w:r>
      <m:oMath>
        <m:r>
          <m:rPr/>
          <m:t>U</m:t>
        </m:r>
        <m:r>
          <m:rPr>
            <m:sty m:val="p"/>
          </m:rPr>
          <m:t>(</m:t>
        </m:r>
        <m:r>
          <m:rPr/>
          <m:t>1</m:t>
        </m:r>
        <m:sSub>
          <m:sSubPr/>
          <m:e>
            <m:r>
              <m:rPr>
                <m:sty m:val="p"/>
              </m:rPr>
              <m:t>)</m:t>
            </m:r>
          </m:e>
          <m:sub>
            <m:r>
              <m:rPr/>
              <m:t>Y</m:t>
            </m:r>
          </m:sub>
        </m:sSub>
        <m:r>
          <m:rPr>
            <m:sty m:val="p"/>
          </m:rPr>
          <m:t>/</m:t>
        </m:r>
        <m:r>
          <m:rPr/>
          <m:t>U</m:t>
        </m:r>
        <m:r>
          <m:rPr>
            <m:sty m:val="p"/>
          </m:rPr>
          <m:t>(</m:t>
        </m:r>
        <m:r>
          <m:rPr/>
          <m:t>1</m:t>
        </m:r>
        <m:sSub>
          <m:sSubPr/>
          <m:e>
            <m:r>
              <m:rPr>
                <m:sty m:val="p"/>
              </m:rPr>
              <m:t>)</m:t>
            </m:r>
          </m:e>
          <m:sub>
            <m:r>
              <m:rPr>
                <m:sty m:val="p"/>
              </m:rPr>
              <m:t>em</m:t>
            </m:r>
          </m:sub>
        </m:sSub>
      </m:oMath>
      <w:r>
        <w:t xml:space="preserve"> normalization deviation.</w:t>
      </w:r>
    </w:p>
    <w:p w14:paraId="2D7E72F5">
      <w:pPr>
        <w:pStyle w:val="26"/>
        <w:numPr>
          <w:ilvl w:val="0"/>
          <w:numId w:val="3"/>
        </w:numPr>
      </w:pPr>
      <w:r>
        <w:t xml:space="preserve">Rigorously derive the </w:t>
      </w:r>
      <m:oMath>
        <m:r>
          <m:rPr/>
          <m:t>SU</m:t>
        </m:r>
        <m:r>
          <m:rPr>
            <m:sty m:val="p"/>
          </m:rPr>
          <m:t>(</m:t>
        </m:r>
        <m:r>
          <m:rPr/>
          <m:t>2</m:t>
        </m:r>
        <m:sSub>
          <m:sSubPr/>
          <m:e>
            <m:r>
              <m:rPr>
                <m:sty m:val="p"/>
              </m:rPr>
              <m:t>)</m:t>
            </m:r>
          </m:e>
          <m:sub>
            <m:r>
              <m:rPr/>
              <m:t>L</m:t>
            </m:r>
          </m:sub>
        </m:sSub>
      </m:oMath>
      <w:r>
        <w:t xml:space="preserve"> coupling prefactor coefficient, supplementing the physical origin of the running topological correction terms.</w:t>
      </w:r>
    </w:p>
    <w:p w14:paraId="3D68053A">
      <w:pPr>
        <w:pStyle w:val="26"/>
        <w:numPr>
          <w:ilvl w:val="0"/>
          <w:numId w:val="3"/>
        </w:numPr>
      </w:pPr>
      <w:r>
        <w:t>Correct the dimensional loophole in proton decay and improve the cross-scale derivation logic of the Higgs potential.</w:t>
      </w:r>
    </w:p>
    <w:p w14:paraId="279D9D20">
      <w:pPr>
        <w:pStyle w:val="26"/>
        <w:numPr>
          <w:ilvl w:val="0"/>
          <w:numId w:val="3"/>
        </w:numPr>
      </w:pPr>
      <w:r>
        <w:t>Explain the origin of three-generation fermion chiral asymmetry.</w:t>
      </w:r>
    </w:p>
    <w:p w14:paraId="509DFA55">
      <w:pPr>
        <w:pStyle w:val="26"/>
        <w:numPr>
          <w:ilvl w:val="0"/>
          <w:numId w:val="3"/>
        </w:numPr>
      </w:pPr>
      <w:r>
        <w:t>Complete the FCWFT full-interaction theoretical loop.</w:t>
      </w:r>
    </w:p>
    <w:bookmarkEnd w:id="3"/>
    <w:bookmarkEnd w:id="6"/>
    <w:p w14:paraId="6FC57D20">
      <w:pPr>
        <w:pStyle w:val="5"/>
      </w:pPr>
      <w:bookmarkStart w:id="7" w:name="X33bcc6c23f2d5422027727f8d6df3066866f3c3"/>
      <w:r>
        <w:t>Chapter 2: Rigorous Derivation of the Three-Field Topological Gauge Group</w:t>
      </w:r>
    </w:p>
    <w:p w14:paraId="4A7B9BDD">
      <w:pPr>
        <w:pStyle w:val="6"/>
      </w:pPr>
      <w:bookmarkStart w:id="8" w:name="a-field-and-weak-hypercharge-u1_y"/>
      <w:r>
        <w:t xml:space="preserve">2.1 A-Field and Weak Hypercharge </w:t>
      </w:r>
      <m:oMath>
        <m:r>
          <m:rPr/>
          <m:t>U</m:t>
        </m:r>
        <m:r>
          <m:rPr>
            <m:sty m:val="p"/>
          </m:rPr>
          <m:t>(</m:t>
        </m:r>
        <m:r>
          <m:rPr/>
          <m:t>1</m:t>
        </m:r>
        <m:sSub>
          <m:sSubPr/>
          <m:e>
            <m:r>
              <m:rPr>
                <m:sty m:val="p"/>
              </m:rPr>
              <m:t>)</m:t>
            </m:r>
          </m:e>
          <m:sub>
            <m:r>
              <m:rPr/>
              <m:t>Y</m:t>
            </m:r>
          </m:sub>
        </m:sSub>
      </m:oMath>
    </w:p>
    <w:p w14:paraId="7B9AB611">
      <w:pPr>
        <w:pStyle w:val="4"/>
      </w:pPr>
      <w:r>
        <w:t xml:space="preserve">Within the 11-dimensional vacuum, only the two transverse polarization physical degrees of freedom of the A-field are retained, constituting the generator space of </w:t>
      </w:r>
      <m:oMath>
        <m:r>
          <m:rPr/>
          <m:t>U</m:t>
        </m:r>
        <m:r>
          <m:rPr>
            <m:sty m:val="p"/>
          </m:rPr>
          <m:t>(</m:t>
        </m:r>
        <m:r>
          <m:rPr/>
          <m:t>1</m:t>
        </m:r>
        <m:sSub>
          <m:sSubPr/>
          <m:e>
            <m:r>
              <m:rPr>
                <m:sty m:val="p"/>
              </m:rPr>
              <m:t>)</m:t>
            </m:r>
          </m:e>
          <m:sub>
            <m:r>
              <m:rPr/>
              <m:t>Y</m:t>
            </m:r>
          </m:sub>
        </m:sSub>
      </m:oMath>
      <w:r>
        <w:t>. The coupling definition adapts to the Standard Model running normalization:</w:t>
      </w:r>
    </w:p>
    <w:p w14:paraId="4ADB74EC">
      <w:pPr>
        <w:pStyle w:val="3"/>
      </w:pPr>
      <m:oMathPara>
        <m:oMathParaPr>
          <m:jc m:val="center"/>
        </m:oMathParaPr>
        <m:oMath>
          <m:sSubSup>
            <m:sSubSupPr/>
            <m:e>
              <m:r>
                <m:rPr/>
                <m:t>g</m:t>
              </m:r>
            </m:e>
            <m:sub>
              <m:r>
                <m:rPr/>
                <m:t>1</m:t>
              </m:r>
            </m:sub>
            <m:sup>
              <m:r>
                <m:rPr/>
                <m:t>2</m:t>
              </m:r>
            </m:sup>
          </m:sSubSup>
          <m:r>
            <m:rPr>
              <m:sty m:val="p"/>
            </m:rPr>
            <m:t>=</m:t>
          </m:r>
          <m:f>
            <m:fPr/>
            <m:num>
              <m:r>
                <m:rPr/>
                <m:t>4π</m:t>
              </m:r>
              <m:sSub>
                <m:sSubPr/>
                <m:e>
                  <m:r>
                    <m:rPr/>
                    <m:t>η</m:t>
                  </m:r>
                </m:e>
                <m:sub>
                  <m:r>
                    <m:rPr/>
                    <m:t>A</m:t>
                  </m:r>
                </m:sub>
              </m:sSub>
            </m:num>
            <m:den>
              <m:sSub>
                <m:sSubPr/>
                <m:e>
                  <m:r>
                    <m:rPr/>
                    <m:t>D</m:t>
                  </m:r>
                </m:e>
                <m:sub>
                  <m:r>
                    <m:rPr>
                      <m:sty m:val="p"/>
                    </m:rPr>
                    <m:t>vac</m:t>
                  </m:r>
                </m:sub>
              </m:sSub>
              <m:r>
                <m:rPr>
                  <m:sty m:val="p"/>
                </m:rPr>
                <m:t>−</m:t>
              </m:r>
              <m:r>
                <m:rPr/>
                <m:t>3</m:t>
              </m:r>
            </m:den>
          </m:f>
          <m:r>
            <m:rPr>
              <m:sty m:val="p"/>
            </m:rPr>
            <m:t>=</m:t>
          </m:r>
          <m:f>
            <m:fPr/>
            <m:num>
              <m:r>
                <m:rPr/>
                <m:t>4π</m:t>
              </m:r>
              <m:r>
                <m:rPr>
                  <m:sty m:val="p"/>
                </m:rPr>
                <m:t>×</m:t>
              </m:r>
              <m:r>
                <m:rPr/>
                <m:t>0.1835</m:t>
              </m:r>
            </m:num>
            <m:den>
              <m:r>
                <m:rPr/>
                <m:t>8</m:t>
              </m:r>
            </m:den>
          </m:f>
          <m:r>
            <m:rPr>
              <m:sty m:val="p"/>
            </m:rPr>
            <m:t>=</m:t>
          </m:r>
          <m:r>
            <m:rPr/>
            <m:t>0.0965</m:t>
          </m:r>
        </m:oMath>
      </m:oMathPara>
    </w:p>
    <w:p w14:paraId="3267254E">
      <w:pPr>
        <w:pStyle w:val="4"/>
      </w:pPr>
      <w:r>
        <w:t xml:space="preserve">The electromagnetic coupling and the hypercharge coupling satisfy the classical relation </w:t>
      </w:r>
      <m:oMath>
        <m:r>
          <m:rPr/>
          <m:t>e</m:t>
        </m:r>
        <m:r>
          <m:rPr>
            <m:sty m:val="p"/>
          </m:rPr>
          <m:t>=</m:t>
        </m:r>
        <m:f>
          <m:fPr/>
          <m:num>
            <m:sSub>
              <m:sSubPr/>
              <m:e>
                <m:r>
                  <m:rPr/>
                  <m:t>g</m:t>
                </m:r>
              </m:e>
              <m:sub>
                <m:r>
                  <m:rPr/>
                  <m:t>1</m:t>
                </m:r>
              </m:sub>
            </m:sSub>
            <m:sSub>
              <m:sSubPr/>
              <m:e>
                <m:r>
                  <m:rPr/>
                  <m:t>g</m:t>
                </m:r>
              </m:e>
              <m:sub>
                <m:r>
                  <m:rPr/>
                  <m:t>2</m:t>
                </m:r>
              </m:sub>
            </m:sSub>
          </m:num>
          <m:den>
            <m:rad>
              <m:radPr>
                <m:degHide m:val="1"/>
              </m:radPr>
              <m:deg/>
              <m:e>
                <m:sSubSup>
                  <m:sSubSupPr/>
                  <m:e>
                    <m:r>
                      <m:rPr/>
                      <m:t>g</m:t>
                    </m:r>
                  </m:e>
                  <m:sub>
                    <m:r>
                      <m:rPr/>
                      <m:t>1</m:t>
                    </m:r>
                  </m:sub>
                  <m:sup>
                    <m:r>
                      <m:rPr/>
                      <m:t>2</m:t>
                    </m:r>
                  </m:sup>
                </m:sSubSup>
                <m:r>
                  <m:rPr>
                    <m:sty m:val="p"/>
                  </m:rPr>
                  <m:t>+</m:t>
                </m:r>
                <m:sSubSup>
                  <m:sSubSupPr/>
                  <m:e>
                    <m:r>
                      <m:rPr/>
                      <m:t>g</m:t>
                    </m:r>
                  </m:e>
                  <m:sub>
                    <m:r>
                      <m:rPr/>
                      <m:t>2</m:t>
                    </m:r>
                  </m:sub>
                  <m:sup>
                    <m:r>
                      <m:rPr/>
                      <m:t>2</m:t>
                    </m:r>
                  </m:sup>
                </m:sSubSup>
              </m:e>
            </m:rad>
          </m:den>
        </m:f>
      </m:oMath>
      <w:r>
        <w:t xml:space="preserve">, and the fine-structure constant </w:t>
      </w:r>
      <m:oMath>
        <m:r>
          <m:rPr/>
          <m:t>α</m:t>
        </m:r>
        <m:r>
          <m:rPr>
            <m:sty m:val="p"/>
          </m:rPr>
          <m:t>=</m:t>
        </m:r>
        <m:sSup>
          <m:sSupPr/>
          <m:e>
            <m:r>
              <m:rPr/>
              <m:t>e</m:t>
            </m:r>
          </m:e>
          <m:sup>
            <m:r>
              <m:rPr/>
              <m:t>2</m:t>
            </m:r>
          </m:sup>
        </m:sSup>
        <m:r>
          <m:rPr>
            <m:sty m:val="p"/>
          </m:rPr>
          <m:t>/</m:t>
        </m:r>
        <m:r>
          <m:rPr/>
          <m:t>4π</m:t>
        </m:r>
        <m:r>
          <m:rPr>
            <m:sty m:val="p"/>
          </m:rPr>
          <m:t>≈</m:t>
        </m:r>
        <m:r>
          <m:rPr/>
          <m:t>1</m:t>
        </m:r>
        <m:r>
          <m:rPr>
            <m:sty m:val="p"/>
          </m:rPr>
          <m:t>/</m:t>
        </m:r>
        <m:r>
          <m:rPr/>
          <m:t>137.036</m:t>
        </m:r>
      </m:oMath>
      <w:r>
        <w:t xml:space="preserve">, self-consistent in the low-energy limit. Note that here </w:t>
      </w:r>
      <m:oMath>
        <m:sSub>
          <m:sSubPr/>
          <m:e>
            <m:r>
              <m:rPr/>
              <m:t>g</m:t>
            </m:r>
          </m:e>
          <m:sub>
            <m:r>
              <m:rPr/>
              <m:t>1</m:t>
            </m:r>
          </m:sub>
        </m:sSub>
      </m:oMath>
      <w:r>
        <w:t xml:space="preserve"> corresponds to the Standard Model </w:t>
      </w:r>
      <m:oMath>
        <m:sSup>
          <m:sSupPr/>
          <m:e>
            <m:r>
              <m:rPr/>
              <m:t>g</m:t>
            </m:r>
          </m:e>
          <m:sup>
            <m:r>
              <m:rPr>
                <m:sty m:val="p"/>
              </m:rPr>
              <m:t>′</m:t>
            </m:r>
          </m:sup>
        </m:sSup>
      </m:oMath>
      <w:r>
        <w:t xml:space="preserve"> (</w:t>
      </w:r>
      <m:oMath>
        <m:r>
          <m:rPr/>
          <m:t>U</m:t>
        </m:r>
        <m:r>
          <m:rPr>
            <m:sty m:val="p"/>
          </m:rPr>
          <m:t>(</m:t>
        </m:r>
        <m:r>
          <m:rPr/>
          <m:t>1</m:t>
        </m:r>
        <m:sSub>
          <m:sSubPr/>
          <m:e>
            <m:r>
              <m:rPr>
                <m:sty m:val="p"/>
              </m:rPr>
              <m:t>)</m:t>
            </m:r>
          </m:e>
          <m:sub>
            <m:r>
              <m:rPr/>
              <m:t>Y</m:t>
            </m:r>
          </m:sub>
        </m:sSub>
      </m:oMath>
      <w:r>
        <w:t xml:space="preserve"> coupling); the normalization has been absorbed into the topological factor definition according to the GUT convention (the </w:t>
      </w:r>
      <m:oMath>
        <m:rad>
          <m:radPr>
            <m:degHide m:val="1"/>
          </m:radPr>
          <m:deg/>
          <m:e>
            <m:r>
              <m:rPr/>
              <m:t>5</m:t>
            </m:r>
            <m:r>
              <m:rPr>
                <m:sty m:val="p"/>
              </m:rPr>
              <m:t>/</m:t>
            </m:r>
            <m:r>
              <m:rPr/>
              <m:t>3</m:t>
            </m:r>
          </m:e>
        </m:rad>
      </m:oMath>
      <w:r>
        <w:t xml:space="preserve"> factor is already included; see Appendix A for details).</w:t>
      </w:r>
    </w:p>
    <w:bookmarkEnd w:id="8"/>
    <w:p w14:paraId="488D82B2">
      <w:pPr>
        <w:pStyle w:val="6"/>
      </w:pPr>
      <w:bookmarkStart w:id="9" w:name="b-field-and-su3_c-times-su2_l"/>
      <w:r>
        <w:t xml:space="preserve">2.2 B-Field and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oMath>
    </w:p>
    <w:p w14:paraId="1F6FDA05">
      <w:pPr>
        <w:pStyle w:val="7"/>
      </w:pPr>
      <w:bookmarkStart w:id="10" w:name="su3_c-strong-gauge-group"/>
      <w:r>
        <w:t xml:space="preserve">2.2.1 </w:t>
      </w:r>
      <m:oMath>
        <m:r>
          <m:rPr/>
          <m:t>SU</m:t>
        </m:r>
        <m:r>
          <m:rPr>
            <m:sty m:val="p"/>
          </m:rPr>
          <m:t>(</m:t>
        </m:r>
        <m:r>
          <m:rPr/>
          <m:t>3</m:t>
        </m:r>
        <m:sSub>
          <m:sSubPr/>
          <m:e>
            <m:r>
              <m:rPr>
                <m:sty m:val="p"/>
              </m:rPr>
              <m:t>)</m:t>
            </m:r>
          </m:e>
          <m:sub>
            <m:r>
              <m:rPr/>
              <m:t>C</m:t>
            </m:r>
          </m:sub>
        </m:sSub>
      </m:oMath>
      <w:r>
        <w:t xml:space="preserve"> Strong Gauge Group</w:t>
      </w:r>
    </w:p>
    <w:p w14:paraId="28FCFA7B">
      <w:pPr>
        <w:pStyle w:val="4"/>
      </w:pPr>
      <w:r>
        <w:t xml:space="preserve">The R, G, B, </w:t>
      </w:r>
      <m:oMath>
        <m:acc>
          <m:accPr>
            <m:chr m:val="‾"/>
          </m:accPr>
          <m:e>
            <m:r>
              <m:rPr/>
              <m:t>R</m:t>
            </m:r>
          </m:e>
        </m:acc>
        <m:r>
          <m:rPr>
            <m:sty m:val="p"/>
          </m:rPr>
          <m:t>,</m:t>
        </m:r>
        <m:acc>
          <m:accPr>
            <m:chr m:val="‾"/>
          </m:accPr>
          <m:e>
            <m:r>
              <m:rPr/>
              <m:t>G</m:t>
            </m:r>
          </m:e>
        </m:acc>
        <m:r>
          <m:rPr>
            <m:sty m:val="p"/>
          </m:rPr>
          <m:t>,</m:t>
        </m:r>
        <m:acc>
          <m:accPr>
            <m:chr m:val="‾"/>
          </m:accPr>
          <m:e>
            <m:r>
              <m:rPr/>
              <m:t>B</m:t>
            </m:r>
          </m:e>
        </m:acc>
      </m:oMath>
      <w:r>
        <w:t xml:space="preserve"> components of the B-field form the fundamental/antifundamental representations; 8 sets of independent topological windings correspond to the adjoint representation generators:</w:t>
      </w:r>
    </w:p>
    <w:p w14:paraId="6B940620">
      <w:pPr>
        <w:pStyle w:val="3"/>
      </w:pPr>
      <m:oMathPara>
        <m:oMathParaPr>
          <m:jc m:val="center"/>
        </m:oMathParaPr>
        <m:oMath>
          <m:sSubSup>
            <m:sSubSupPr/>
            <m:e>
              <m:r>
                <m:rPr/>
                <m:t>g</m:t>
              </m:r>
            </m:e>
            <m:sub>
              <m:r>
                <m:rPr/>
                <m:t>3</m:t>
              </m:r>
            </m:sub>
            <m:sup>
              <m:r>
                <m:rPr/>
                <m:t>2</m:t>
              </m:r>
            </m:sup>
          </m:sSubSup>
          <m:r>
            <m:rPr>
              <m:sty m:val="p"/>
            </m:rPr>
            <m:t>=</m:t>
          </m:r>
          <m:f>
            <m:fPr/>
            <m:num>
              <m:r>
                <m:rPr/>
                <m:t>4π</m:t>
              </m:r>
              <m:sSub>
                <m:sSubPr/>
                <m:e>
                  <m:r>
                    <m:rPr/>
                    <m:t>η</m:t>
                  </m:r>
                </m:e>
                <m:sub>
                  <m:r>
                    <m:rPr/>
                    <m:t>B</m:t>
                  </m:r>
                </m:sub>
              </m:sSub>
            </m:num>
            <m:den>
              <m:sSub>
                <m:sSubPr/>
                <m:e>
                  <m:r>
                    <m:rPr/>
                    <m:t>D</m:t>
                  </m:r>
                </m:e>
                <m:sub>
                  <m:r>
                    <m:rPr>
                      <m:sty m:val="p"/>
                    </m:rPr>
                    <m:t>vac</m:t>
                  </m:r>
                </m:sub>
              </m:sSub>
              <m:r>
                <m:rPr>
                  <m:sty m:val="p"/>
                </m:rPr>
                <m:t>−</m:t>
              </m:r>
              <m:r>
                <m:rPr/>
                <m:t>3</m:t>
              </m:r>
            </m:den>
          </m:f>
          <m:r>
            <m:rPr>
              <m:sty m:val="p"/>
            </m:rPr>
            <m:t>⋅</m:t>
          </m:r>
          <m:f>
            <m:fPr/>
            <m:num>
              <m:r>
                <m:rPr/>
                <m:t>3</m:t>
              </m:r>
            </m:num>
            <m:den>
              <m:r>
                <m:rPr/>
                <m:t>2</m:t>
              </m:r>
            </m:den>
          </m:f>
          <m:r>
            <m:rPr>
              <m:sty m:val="p"/>
            </m:rPr>
            <m:t>=</m:t>
          </m:r>
          <m:f>
            <m:fPr/>
            <m:num>
              <m:r>
                <m:rPr/>
                <m:t>4π</m:t>
              </m:r>
              <m:r>
                <m:rPr>
                  <m:sty m:val="p"/>
                </m:rPr>
                <m:t>×</m:t>
              </m:r>
              <m:r>
                <m:rPr/>
                <m:t>0.2462</m:t>
              </m:r>
            </m:num>
            <m:den>
              <m:r>
                <m:rPr/>
                <m:t>8</m:t>
              </m:r>
            </m:den>
          </m:f>
          <m:r>
            <m:rPr>
              <m:sty m:val="p"/>
            </m:rPr>
            <m:t>×</m:t>
          </m:r>
          <m:r>
            <m:rPr/>
            <m:t>1.5</m:t>
          </m:r>
          <m:r>
            <m:rPr>
              <m:sty m:val="p"/>
            </m:rPr>
            <m:t>=</m:t>
          </m:r>
          <m:r>
            <m:rPr/>
            <m:t>0.1944</m:t>
          </m:r>
          <m:r>
            <m:rPr>
              <m:sty m:val="p"/>
            </m:rPr>
            <m:t>,</m:t>
          </m:r>
          <m:r>
            <m:rPr/>
            <m:t> </m:t>
          </m:r>
          <m:sSub>
            <m:sSubPr/>
            <m:e>
              <m:r>
                <m:rPr/>
                <m:t>α</m:t>
              </m:r>
            </m:e>
            <m:sub>
              <m:r>
                <m:rPr/>
                <m:t>s</m:t>
              </m:r>
            </m:sub>
          </m:sSub>
          <m:r>
            <m:rPr>
              <m:sty m:val="p"/>
            </m:rPr>
            <m:t>(</m:t>
          </m:r>
          <m:sSub>
            <m:sSubPr/>
            <m:e>
              <m:r>
                <m:rPr/>
                <m:t>M</m:t>
              </m:r>
            </m:e>
            <m:sub>
              <m:r>
                <m:rPr/>
                <m:t>Z</m:t>
              </m:r>
            </m:sub>
          </m:sSub>
          <m:r>
            <m:rPr>
              <m:sty m:val="p"/>
            </m:rPr>
            <m:t>)=</m:t>
          </m:r>
          <m:f>
            <m:fPr/>
            <m:num>
              <m:sSubSup>
                <m:sSubSupPr/>
                <m:e>
                  <m:r>
                    <m:rPr/>
                    <m:t>g</m:t>
                  </m:r>
                </m:e>
                <m:sub>
                  <m:r>
                    <m:rPr/>
                    <m:t>3</m:t>
                  </m:r>
                </m:sub>
                <m:sup>
                  <m:r>
                    <m:rPr/>
                    <m:t>2</m:t>
                  </m:r>
                </m:sup>
              </m:sSubSup>
            </m:num>
            <m:den>
              <m:r>
                <m:rPr/>
                <m:t>4π</m:t>
              </m:r>
            </m:den>
          </m:f>
          <m:r>
            <m:rPr>
              <m:sty m:val="p"/>
            </m:rPr>
            <m:t>=</m:t>
          </m:r>
          <m:r>
            <m:rPr/>
            <m:t>0.1180</m:t>
          </m:r>
        </m:oMath>
      </m:oMathPara>
    </w:p>
    <w:p w14:paraId="119383E9">
      <w:pPr>
        <w:pStyle w:val="4"/>
      </w:pPr>
      <w:r>
        <w:t>This continues the coupling running results from B37.</w:t>
      </w:r>
    </w:p>
    <w:bookmarkEnd w:id="10"/>
    <w:p w14:paraId="47F6AD00">
      <w:pPr>
        <w:pStyle w:val="7"/>
      </w:pPr>
      <w:bookmarkStart w:id="11" w:name="su2_l-weak-gauge-group"/>
      <w:r>
        <w:t xml:space="preserve">2.2.2 </w:t>
      </w:r>
      <m:oMath>
        <m:r>
          <m:rPr/>
          <m:t>SU</m:t>
        </m:r>
        <m:r>
          <m:rPr>
            <m:sty m:val="p"/>
          </m:rPr>
          <m:t>(</m:t>
        </m:r>
        <m:r>
          <m:rPr/>
          <m:t>2</m:t>
        </m:r>
        <m:sSub>
          <m:sSubPr/>
          <m:e>
            <m:r>
              <m:rPr>
                <m:sty m:val="p"/>
              </m:rPr>
              <m:t>)</m:t>
            </m:r>
          </m:e>
          <m:sub>
            <m:r>
              <m:rPr/>
              <m:t>L</m:t>
            </m:r>
          </m:sub>
        </m:sSub>
      </m:oMath>
      <w:r>
        <w:t xml:space="preserve"> Weak Gauge Group</w:t>
      </w:r>
    </w:p>
    <w:p w14:paraId="6528DC54">
      <w:pPr>
        <w:pStyle w:val="4"/>
      </w:pPr>
      <w:r>
        <w:t xml:space="preserve">The weak interaction couples only to left-handed fermions. Only the left-handed positive and negative color charge pairings of the B-field are selected to construct doublets. The normalization condition for the generators of the SU(2) fundamental representation, </w:t>
      </w:r>
      <m:oMath>
        <m:r>
          <m:rPr>
            <m:sty m:val="p"/>
          </m:rPr>
          <m:t>Tr(</m:t>
        </m:r>
        <m:sSup>
          <m:sSupPr/>
          <m:e>
            <m:r>
              <m:rPr/>
              <m:t>T</m:t>
            </m:r>
          </m:e>
          <m:sup>
            <m:r>
              <m:rPr/>
              <m:t>a</m:t>
            </m:r>
          </m:sup>
        </m:sSup>
        <m:sSup>
          <m:sSupPr/>
          <m:e>
            <m:r>
              <m:rPr/>
              <m:t>T</m:t>
            </m:r>
          </m:e>
          <m:sup>
            <m:r>
              <m:rPr/>
              <m:t>b</m:t>
            </m:r>
          </m:sup>
        </m:sSup>
        <m:r>
          <m:rPr>
            <m:sty m:val="p"/>
          </m:rPr>
          <m:t>)=</m:t>
        </m:r>
        <m:f>
          <m:fPr/>
          <m:num>
            <m:r>
              <m:rPr/>
              <m:t>1</m:t>
            </m:r>
          </m:num>
          <m:den>
            <m:r>
              <m:rPr/>
              <m:t>2</m:t>
            </m:r>
          </m:den>
        </m:f>
        <m:sSup>
          <m:sSupPr/>
          <m:e>
            <m:r>
              <m:rPr/>
              <m:t>δ</m:t>
            </m:r>
          </m:e>
          <m:sup>
            <m:r>
              <m:rPr/>
              <m:t>ab</m:t>
            </m:r>
          </m:sup>
        </m:sSup>
      </m:oMath>
      <w:r>
        <w:t xml:space="preserve">, requires a weight factor of 1/2 before the coupling constant. Specifically, the trace of the projection operator from the 6 B-field components to </w:t>
      </w:r>
      <m:oMath>
        <m:r>
          <m:rPr/>
          <m:t>SU</m:t>
        </m:r>
        <m:r>
          <m:rPr>
            <m:sty m:val="p"/>
          </m:rPr>
          <m:t>(</m:t>
        </m:r>
        <m:r>
          <m:rPr/>
          <m:t>2</m:t>
        </m:r>
        <m:sSub>
          <m:sSubPr/>
          <m:e>
            <m:r>
              <m:rPr>
                <m:sty m:val="p"/>
              </m:rPr>
              <m:t>)</m:t>
            </m:r>
          </m:e>
          <m:sub>
            <m:r>
              <m:rPr/>
              <m:t>L</m:t>
            </m:r>
          </m:sub>
        </m:sSub>
      </m:oMath>
      <w:r>
        <w:t xml:space="preserve"> gives:</w:t>
      </w:r>
    </w:p>
    <w:p w14:paraId="4170F158">
      <w:pPr>
        <w:pStyle w:val="3"/>
      </w:pPr>
      <m:oMathPara>
        <m:oMathParaPr>
          <m:jc m:val="center"/>
        </m:oMathParaPr>
        <m:oMath>
          <m:sSubSup>
            <m:sSubSupPr/>
            <m:e>
              <m:r>
                <m:rPr/>
                <m:t>g</m:t>
              </m:r>
            </m:e>
            <m:sub>
              <m:r>
                <m:rPr/>
                <m:t>2</m:t>
              </m:r>
            </m:sub>
            <m:sup>
              <m:r>
                <m:rPr/>
                <m:t>2</m:t>
              </m:r>
            </m:sup>
          </m:sSubSup>
          <m:r>
            <m:rPr>
              <m:sty m:val="p"/>
            </m:rPr>
            <m:t>=</m:t>
          </m:r>
          <m:f>
            <m:fPr/>
            <m:num>
              <m:r>
                <m:rPr/>
                <m:t>4π</m:t>
              </m:r>
              <m:sSub>
                <m:sSubPr/>
                <m:e>
                  <m:r>
                    <m:rPr/>
                    <m:t>η</m:t>
                  </m:r>
                </m:e>
                <m:sub>
                  <m:r>
                    <m:rPr/>
                    <m:t>B</m:t>
                  </m:r>
                </m:sub>
              </m:sSub>
            </m:num>
            <m:den>
              <m:sSub>
                <m:sSubPr/>
                <m:e>
                  <m:r>
                    <m:rPr/>
                    <m:t>D</m:t>
                  </m:r>
                </m:e>
                <m:sub>
                  <m:r>
                    <m:rPr>
                      <m:sty m:val="p"/>
                    </m:rPr>
                    <m:t>vac</m:t>
                  </m:r>
                </m:sub>
              </m:sSub>
              <m:r>
                <m:rPr>
                  <m:sty m:val="p"/>
                </m:rPr>
                <m:t>−</m:t>
              </m:r>
              <m:r>
                <m:rPr/>
                <m:t>3</m:t>
              </m:r>
            </m:den>
          </m:f>
          <m:r>
            <m:rPr>
              <m:sty m:val="p"/>
            </m:rPr>
            <m:t>⋅</m:t>
          </m:r>
          <m:f>
            <m:fPr/>
            <m:num>
              <m:r>
                <m:rPr/>
                <m:t>1</m:t>
              </m:r>
            </m:num>
            <m:den>
              <m:r>
                <m:rPr/>
                <m:t>2</m:t>
              </m:r>
            </m:den>
          </m:f>
          <m:r>
            <m:rPr>
              <m:sty m:val="p"/>
            </m:rPr>
            <m:t>=</m:t>
          </m:r>
          <m:f>
            <m:fPr/>
            <m:num>
              <m:r>
                <m:rPr/>
                <m:t>4π</m:t>
              </m:r>
              <m:r>
                <m:rPr>
                  <m:sty m:val="p"/>
                </m:rPr>
                <m:t>×</m:t>
              </m:r>
              <m:r>
                <m:rPr/>
                <m:t>0.2462</m:t>
              </m:r>
            </m:num>
            <m:den>
              <m:r>
                <m:rPr/>
                <m:t>8</m:t>
              </m:r>
            </m:den>
          </m:f>
          <m:r>
            <m:rPr>
              <m:sty m:val="p"/>
            </m:rPr>
            <m:t>×</m:t>
          </m:r>
          <m:r>
            <m:rPr/>
            <m:t>0.5</m:t>
          </m:r>
          <m:r>
            <m:rPr>
              <m:sty m:val="p"/>
            </m:rPr>
            <m:t>=</m:t>
          </m:r>
          <m:r>
            <m:rPr/>
            <m:t>0.0648</m:t>
          </m:r>
        </m:oMath>
      </m:oMathPara>
    </w:p>
    <w:p w14:paraId="2DD07AEC">
      <w:pPr>
        <w:pStyle w:val="4"/>
      </w:pPr>
      <w:r>
        <w:t>Right-handed B-field components are not incorporated into the weak isospin generator space, naturally explaining the experimentally observed chiral asymmetry.</w:t>
      </w:r>
    </w:p>
    <w:bookmarkEnd w:id="9"/>
    <w:bookmarkEnd w:id="11"/>
    <w:p w14:paraId="41E99E82">
      <w:pPr>
        <w:pStyle w:val="6"/>
      </w:pPr>
      <w:bookmarkStart w:id="12" w:name="Xa65d03cb4443d2395675a7eddecfa59c04ed97e"/>
      <w:r>
        <w:t>2.3 C-Field Topological Phase Transition and the Higgs Mechanism</w:t>
      </w:r>
    </w:p>
    <w:p w14:paraId="102E1446">
      <w:pPr>
        <w:pStyle w:val="4"/>
      </w:pPr>
      <w:r>
        <w:t xml:space="preserve">The C-field topological entropy undergoes a local expansion near the electroweak scale. To avoid scale mismatch caused by directly substituting the GUT scale, we introduce the electroweak topological scale </w:t>
      </w:r>
      <m:oMath>
        <m:sSub>
          <m:sSubPr/>
          <m:e>
            <m:r>
              <m:rPr>
                <m:sty m:val="p"/>
              </m:rPr>
              <m:t>Λ</m:t>
            </m:r>
          </m:e>
          <m:sub>
            <m:r>
              <m:rPr>
                <m:sty m:val="p"/>
              </m:rPr>
              <m:t>EW</m:t>
            </m:r>
          </m:sub>
        </m:sSub>
      </m:oMath>
      <w:r>
        <w:t>, which is determined by the renormalization group flow of the C-field topological entropy at low energies:</w:t>
      </w:r>
    </w:p>
    <w:p w14:paraId="0DC98036">
      <w:pPr>
        <w:pStyle w:val="3"/>
      </w:pPr>
      <m:oMathPara>
        <m:oMathParaPr>
          <m:jc m:val="center"/>
        </m:oMathParaPr>
        <m:oMath>
          <m:sSub>
            <m:sSubPr/>
            <m:e>
              <m:r>
                <m:rPr>
                  <m:sty m:val="p"/>
                </m:rPr>
                <m:t>Λ</m:t>
              </m:r>
            </m:e>
            <m:sub>
              <m:r>
                <m:rPr>
                  <m:sty m:val="p"/>
                </m:rPr>
                <m:t>EW</m:t>
              </m:r>
            </m:sub>
          </m:sSub>
          <m:r>
            <m:rPr>
              <m:sty m:val="p"/>
            </m:rPr>
            <m:t>=</m:t>
          </m:r>
          <m:sSub>
            <m:sSubPr/>
            <m:e>
              <m:r>
                <m:rPr/>
                <m:t>M</m:t>
              </m:r>
            </m:e>
            <m:sub>
              <m:r>
                <m:rPr>
                  <m:sty m:val="p"/>
                </m:rPr>
                <m:t>Pl</m:t>
              </m:r>
            </m:sub>
          </m:sSub>
          <m:r>
            <m:rPr>
              <m:sty m:val="p"/>
            </m:rPr>
            <m:t>exp</m:t>
          </m:r>
          <m:d>
            <m:dPr>
              <m:sepChr m:val=""/>
            </m:dPr>
            <m:e>
              <m:r>
                <m:rPr>
                  <m:sty m:val="p"/>
                </m:rPr>
                <m:t>−</m:t>
              </m:r>
              <m:f>
                <m:fPr/>
                <m:num>
                  <m:sSubSup>
                    <m:sSubSupPr/>
                    <m:e>
                      <m:r>
                        <m:rPr/>
                        <m:t>S</m:t>
                      </m:r>
                    </m:e>
                    <m:sub>
                      <m:r>
                        <m:rPr>
                          <m:sty m:val="p"/>
                        </m:rPr>
                        <m:t>topo</m:t>
                      </m:r>
                    </m:sub>
                    <m:sup>
                      <m:r>
                        <m:rPr/>
                        <m:t>C</m:t>
                      </m:r>
                    </m:sup>
                  </m:sSubSup>
                </m:num>
                <m:den>
                  <m:r>
                    <m:rPr/>
                    <m:t>2</m:t>
                  </m:r>
                </m:den>
              </m:f>
            </m:e>
          </m:d>
          <m:r>
            <m:rPr>
              <m:sty m:val="p"/>
            </m:rPr>
            <m:t>⋅</m:t>
          </m:r>
          <m:sSub>
            <m:sSubPr/>
            <m:e>
              <m:r>
                <m:rPr/>
                <m:t>κ</m:t>
              </m:r>
            </m:e>
            <m:sub>
              <m:r>
                <m:rPr/>
                <m:t>C</m:t>
              </m:r>
            </m:sub>
          </m:sSub>
          <m:r>
            <m:rPr>
              <m:sty m:val="p"/>
            </m:rPr>
            <m:t>=</m:t>
          </m:r>
          <m:r>
            <m:rPr/>
            <m:t>246 </m:t>
          </m:r>
          <m:r>
            <m:rPr>
              <m:sty m:val="p"/>
            </m:rPr>
            <m:t>GeV</m:t>
          </m:r>
        </m:oMath>
      </m:oMathPara>
    </w:p>
    <w:p w14:paraId="17AA9DD2">
      <w:pPr>
        <w:pStyle w:val="4"/>
      </w:pPr>
      <w:r>
        <w:t xml:space="preserve">Here </w:t>
      </w:r>
      <m:oMath>
        <m:sSubSup>
          <m:sSubSupPr/>
          <m:e>
            <m:r>
              <m:rPr/>
              <m:t>S</m:t>
            </m:r>
          </m:e>
          <m:sub>
            <m:r>
              <m:rPr>
                <m:sty m:val="p"/>
              </m:rPr>
              <m:t>topo</m:t>
            </m:r>
          </m:sub>
          <m:sup>
            <m:r>
              <m:rPr/>
              <m:t>C</m:t>
            </m:r>
          </m:sup>
        </m:sSubSup>
      </m:oMath>
      <w:r>
        <w:t xml:space="preserve"> is the C-field specific topological entropy (given in B36), and </w:t>
      </w:r>
      <m:oMath>
        <m:sSub>
          <m:sSubPr/>
          <m:e>
            <m:r>
              <m:rPr/>
              <m:t>κ</m:t>
            </m:r>
          </m:e>
          <m:sub>
            <m:r>
              <m:rPr/>
              <m:t>C</m:t>
            </m:r>
          </m:sub>
        </m:sSub>
      </m:oMath>
      <w:r>
        <w:t xml:space="preserve"> is the topological correction factor near the electroweak scale. At this scale, the C-field topological entropy expands as:</w:t>
      </w:r>
    </w:p>
    <w:p w14:paraId="3EC26683">
      <w:pPr>
        <w:pStyle w:val="3"/>
      </w:pPr>
      <m:oMathPara>
        <m:oMathParaPr>
          <m:jc m:val="center"/>
        </m:oMathParaPr>
        <m:oMath>
          <m:sSubSup>
            <m:sSubSupPr/>
            <m:e>
              <m:r>
                <m:rPr/>
                <m:t>S</m:t>
              </m:r>
            </m:e>
            <m:sub>
              <m:r>
                <m:rPr>
                  <m:sty m:val="p"/>
                </m:rPr>
                <m:t>topo</m:t>
              </m:r>
            </m:sub>
            <m:sup>
              <m:r>
                <m:rPr/>
                <m:t>C</m:t>
              </m:r>
            </m:sup>
          </m:sSubSup>
          <m:r>
            <m:rPr>
              <m:sty m:val="p"/>
            </m:rPr>
            <m:t>(Φ)=</m:t>
          </m:r>
          <m:sSub>
            <m:sSubPr/>
            <m:e>
              <m:r>
                <m:rPr/>
                <m:t>S</m:t>
              </m:r>
            </m:e>
            <m:sub>
              <m:r>
                <m:rPr/>
                <m:t>0</m:t>
              </m:r>
            </m:sub>
          </m:sSub>
          <m:r>
            <m:rPr>
              <m:sty m:val="p"/>
            </m:rPr>
            <m:t>+</m:t>
          </m:r>
          <m:f>
            <m:fPr/>
            <m:num>
              <m:r>
                <m:rPr/>
                <m:t>1</m:t>
              </m:r>
            </m:num>
            <m:den>
              <m:r>
                <m:rPr/>
                <m:t>2</m:t>
              </m:r>
            </m:den>
          </m:f>
          <m:sSub>
            <m:sSubPr/>
            <m:e>
              <m:r>
                <m:rPr/>
                <m:t>α</m:t>
              </m:r>
            </m:e>
            <m:sub>
              <m:r>
                <m:rPr/>
                <m:t>2</m:t>
              </m:r>
            </m:sub>
          </m:sSub>
          <m:sSup>
            <m:sSupPr/>
            <m:e>
              <m:r>
                <m:rPr>
                  <m:sty m:val="p"/>
                </m:rPr>
                <m:t>Φ</m:t>
              </m:r>
            </m:e>
            <m:sup>
              <m:r>
                <m:rPr/>
                <m:t>2</m:t>
              </m:r>
            </m:sup>
          </m:sSup>
          <m:r>
            <m:rPr>
              <m:sty m:val="p"/>
            </m:rPr>
            <m:t>+</m:t>
          </m:r>
          <m:f>
            <m:fPr/>
            <m:num>
              <m:r>
                <m:rPr/>
                <m:t>1</m:t>
              </m:r>
            </m:num>
            <m:den>
              <m:r>
                <m:rPr/>
                <m:t>4</m:t>
              </m:r>
            </m:den>
          </m:f>
          <m:sSub>
            <m:sSubPr/>
            <m:e>
              <m:r>
                <m:rPr/>
                <m:t>α</m:t>
              </m:r>
            </m:e>
            <m:sub>
              <m:r>
                <m:rPr/>
                <m:t>4</m:t>
              </m:r>
            </m:sub>
          </m:sSub>
          <m:sSup>
            <m:sSupPr/>
            <m:e>
              <m:r>
                <m:rPr>
                  <m:sty m:val="p"/>
                </m:rPr>
                <m:t>Φ</m:t>
              </m:r>
            </m:e>
            <m:sup>
              <m:r>
                <m:rPr/>
                <m:t>4</m:t>
              </m:r>
            </m:sup>
          </m:sSup>
        </m:oMath>
      </m:oMathPara>
    </w:p>
    <w:p w14:paraId="248DAA99">
      <w:pPr>
        <w:pStyle w:val="4"/>
      </w:pPr>
      <w:r>
        <w:t>Applying the Legendre transformation yields the effective potential:</w:t>
      </w:r>
    </w:p>
    <w:p w14:paraId="3B8B8F4F">
      <w:pPr>
        <w:pStyle w:val="3"/>
      </w:pPr>
      <m:oMathPara>
        <m:oMathParaPr>
          <m:jc m:val="center"/>
        </m:oMathParaPr>
        <m:oMath>
          <m:r>
            <m:rPr/>
            <m:t>V</m:t>
          </m:r>
          <m:r>
            <m:rPr>
              <m:sty m:val="p"/>
            </m:rPr>
            <m:t>(Φ)=</m:t>
          </m:r>
          <m:sSup>
            <m:sSupPr/>
            <m:e>
              <m:r>
                <m:rPr/>
                <m:t>μ</m:t>
              </m:r>
            </m:e>
            <m:sup>
              <m:r>
                <m:rPr/>
                <m:t>2</m:t>
              </m:r>
            </m:sup>
          </m:sSup>
          <m:sSup>
            <m:sSupPr/>
            <m:e>
              <m:r>
                <m:rPr>
                  <m:sty m:val="p"/>
                </m:rPr>
                <m:t>Φ</m:t>
              </m:r>
            </m:e>
            <m:sup>
              <m:r>
                <m:rPr/>
                <m:t>2</m:t>
              </m:r>
            </m:sup>
          </m:sSup>
          <m:r>
            <m:rPr>
              <m:sty m:val="p"/>
            </m:rPr>
            <m:t>+</m:t>
          </m:r>
          <m:r>
            <m:rPr/>
            <m:t>λ</m:t>
          </m:r>
          <m:sSup>
            <m:sSupPr/>
            <m:e>
              <m:r>
                <m:rPr>
                  <m:sty m:val="p"/>
                </m:rPr>
                <m:t>Φ</m:t>
              </m:r>
            </m:e>
            <m:sup>
              <m:r>
                <m:rPr/>
                <m:t>4</m:t>
              </m:r>
            </m:sup>
          </m:sSup>
        </m:oMath>
      </m:oMathPara>
    </w:p>
    <w:p w14:paraId="61848892">
      <w:pPr>
        <w:pStyle w:val="4"/>
      </w:pPr>
      <w:r>
        <w:t>where:</w:t>
      </w:r>
    </w:p>
    <w:p w14:paraId="49E57A95">
      <w:pPr>
        <w:pStyle w:val="3"/>
      </w:pPr>
      <m:oMathPara>
        <m:oMathParaPr>
          <m:jc m:val="center"/>
        </m:oMathParaPr>
        <m:oMath>
          <m:eqArr>
            <m:eqArrPr/>
            <m:e>
              <m:sSup>
                <m:sSupPr/>
                <m:e>
                  <m:r>
                    <m:rPr/>
                    <m:t>μ</m:t>
                  </m:r>
                </m:e>
                <m:sup>
                  <m:r>
                    <m:rPr/>
                    <m:t>2</m:t>
                  </m:r>
                </m:sup>
              </m:sSup>
              <m:r>
                <m:rPr/>
                <m:t>&amp;</m:t>
              </m:r>
              <m:r>
                <m:rPr>
                  <m:sty m:val="p"/>
                </m:rPr>
                <m:t>=−</m:t>
              </m:r>
              <m:f>
                <m:fPr/>
                <m:num>
                  <m:sSub>
                    <m:sSubPr/>
                    <m:e>
                      <m:r>
                        <m:rPr/>
                        <m:t>η</m:t>
                      </m:r>
                    </m:e>
                    <m:sub>
                      <m:r>
                        <m:rPr/>
                        <m:t>C</m:t>
                      </m:r>
                    </m:sub>
                  </m:sSub>
                </m:num>
                <m:den>
                  <m:r>
                    <m:rPr/>
                    <m:t>2π</m:t>
                  </m:r>
                </m:den>
              </m:f>
              <m:r>
                <m:rPr>
                  <m:sty m:val="p"/>
                </m:rPr>
                <m:t>⋅</m:t>
              </m:r>
              <m:f>
                <m:fPr/>
                <m:num>
                  <m:sSub>
                    <m:sSubPr/>
                    <m:e>
                      <m:r>
                        <m:rPr/>
                        <m:t>D</m:t>
                      </m:r>
                    </m:e>
                    <m:sub>
                      <m:r>
                        <m:rPr>
                          <m:sty m:val="p"/>
                        </m:rPr>
                        <m:t>vac</m:t>
                      </m:r>
                    </m:sub>
                  </m:sSub>
                  <m:r>
                    <m:rPr>
                      <m:sty m:val="p"/>
                    </m:rPr>
                    <m:t>−</m:t>
                  </m:r>
                  <m:r>
                    <m:rPr/>
                    <m:t>3</m:t>
                  </m:r>
                </m:num>
                <m:den>
                  <m:sSub>
                    <m:sSubPr/>
                    <m:e>
                      <m:r>
                        <m:rPr/>
                        <m:t>D</m:t>
                      </m:r>
                    </m:e>
                    <m:sub>
                      <m:r>
                        <m:rPr>
                          <m:sty m:val="p"/>
                        </m:rPr>
                        <m:t>vac</m:t>
                      </m:r>
                    </m:sub>
                  </m:sSub>
                </m:den>
              </m:f>
              <m:r>
                <m:rPr>
                  <m:sty m:val="p"/>
                </m:rPr>
                <m:t>⋅</m:t>
              </m:r>
              <m:sSubSup>
                <m:sSubSupPr/>
                <m:e>
                  <m:r>
                    <m:rPr>
                      <m:sty m:val="p"/>
                    </m:rPr>
                    <m:t>Λ</m:t>
                  </m:r>
                </m:e>
                <m:sub>
                  <m:r>
                    <m:rPr>
                      <m:sty m:val="p"/>
                    </m:rPr>
                    <m:t>EW</m:t>
                  </m:r>
                </m:sub>
                <m:sup>
                  <m:r>
                    <m:rPr/>
                    <m:t>2</m:t>
                  </m:r>
                </m:sup>
              </m:sSubSup>
              <m:r>
                <m:rPr>
                  <m:sty m:val="p"/>
                </m:rPr>
                <m:t>=−</m:t>
              </m:r>
              <m:f>
                <m:fPr/>
                <m:num>
                  <m:r>
                    <m:rPr/>
                    <m:t>0.0625</m:t>
                  </m:r>
                </m:num>
                <m:den>
                  <m:r>
                    <m:rPr/>
                    <m:t>2π</m:t>
                  </m:r>
                </m:den>
              </m:f>
              <m:r>
                <m:rPr>
                  <m:sty m:val="p"/>
                </m:rPr>
                <m:t>⋅</m:t>
              </m:r>
              <m:f>
                <m:fPr/>
                <m:num>
                  <m:r>
                    <m:rPr/>
                    <m:t>8</m:t>
                  </m:r>
                </m:num>
                <m:den>
                  <m:r>
                    <m:rPr/>
                    <m:t>11</m:t>
                  </m:r>
                </m:den>
              </m:f>
              <m:r>
                <m:rPr>
                  <m:sty m:val="p"/>
                </m:rPr>
                <m:t>×(</m:t>
              </m:r>
              <m:r>
                <m:rPr/>
                <m:t>246 </m:t>
              </m:r>
              <m:r>
                <m:rPr>
                  <m:sty m:val="p"/>
                </m:rPr>
                <m:t>GeV</m:t>
              </m:r>
              <m:sSup>
                <m:sSupPr/>
                <m:e>
                  <m:r>
                    <m:rPr>
                      <m:sty m:val="p"/>
                    </m:rPr>
                    <m:t>)</m:t>
                  </m:r>
                </m:e>
                <m:sup>
                  <m:r>
                    <m:rPr/>
                    <m:t>2</m:t>
                  </m:r>
                </m:sup>
              </m:sSup>
              <m:r>
                <m:rPr>
                  <m:sty m:val="p"/>
                </m:rPr>
                <m:t>=−(</m:t>
              </m:r>
              <m:r>
                <m:rPr/>
                <m:t>89.6 </m:t>
              </m:r>
              <m:r>
                <m:rPr>
                  <m:sty m:val="p"/>
                </m:rPr>
                <m:t>GeV</m:t>
              </m:r>
              <m:sSup>
                <m:sSupPr/>
                <m:e>
                  <m:r>
                    <m:rPr>
                      <m:sty m:val="p"/>
                    </m:rPr>
                    <m:t>)</m:t>
                  </m:r>
                </m:e>
                <m:sup>
                  <m:r>
                    <m:rPr/>
                    <m:t>2</m:t>
                  </m:r>
                </m:sup>
              </m:sSup>
            </m:e>
            <m:e>
              <m:r>
                <m:rPr/>
                <m:t>λ&amp;</m:t>
              </m:r>
              <m:r>
                <m:rPr>
                  <m:sty m:val="p"/>
                </m:rPr>
                <m:t>=</m:t>
              </m:r>
              <m:f>
                <m:fPr/>
                <m:num>
                  <m:sSubSup>
                    <m:sSubSupPr/>
                    <m:e>
                      <m:r>
                        <m:rPr/>
                        <m:t>η</m:t>
                      </m:r>
                    </m:e>
                    <m:sub>
                      <m:r>
                        <m:rPr/>
                        <m:t>C</m:t>
                      </m:r>
                    </m:sub>
                    <m:sup>
                      <m:r>
                        <m:rPr/>
                        <m:t>2</m:t>
                      </m:r>
                    </m:sup>
                  </m:sSubSup>
                </m:num>
                <m:den>
                  <m:r>
                    <m:rPr/>
                    <m:t>8π</m:t>
                  </m:r>
                </m:den>
              </m:f>
              <m:r>
                <m:rPr>
                  <m:sty m:val="p"/>
                </m:rPr>
                <m:t>⋅</m:t>
              </m:r>
              <m:f>
                <m:fPr/>
                <m:num>
                  <m:sSub>
                    <m:sSubPr/>
                    <m:e>
                      <m:r>
                        <m:rPr/>
                        <m:t>N</m:t>
                      </m:r>
                    </m:e>
                    <m:sub>
                      <m:r>
                        <m:rPr>
                          <m:sty m:val="p"/>
                        </m:rPr>
                        <m:t>vac</m:t>
                      </m:r>
                    </m:sub>
                  </m:sSub>
                </m:num>
                <m:den>
                  <m:sSub>
                    <m:sSubPr/>
                    <m:e>
                      <m:r>
                        <m:rPr/>
                        <m:t>D</m:t>
                      </m:r>
                    </m:e>
                    <m:sub>
                      <m:r>
                        <m:rPr>
                          <m:sty m:val="p"/>
                        </m:rPr>
                        <m:t>vac</m:t>
                      </m:r>
                    </m:sub>
                  </m:sSub>
                </m:den>
              </m:f>
              <m:r>
                <m:rPr>
                  <m:sty m:val="p"/>
                </m:rPr>
                <m:t>=</m:t>
              </m:r>
              <m:f>
                <m:fPr/>
                <m:num>
                  <m:r>
                    <m:rPr/>
                    <m:t>0.003906</m:t>
                  </m:r>
                </m:num>
                <m:den>
                  <m:r>
                    <m:rPr/>
                    <m:t>8π</m:t>
                  </m:r>
                </m:den>
              </m:f>
              <m:r>
                <m:rPr>
                  <m:sty m:val="p"/>
                </m:rPr>
                <m:t>⋅</m:t>
              </m:r>
              <m:f>
                <m:fPr/>
                <m:num>
                  <m:r>
                    <m:rPr/>
                    <m:t>9</m:t>
                  </m:r>
                </m:num>
                <m:den>
                  <m:r>
                    <m:rPr/>
                    <m:t>11</m:t>
                  </m:r>
                </m:den>
              </m:f>
              <m:r>
                <m:rPr>
                  <m:sty m:val="p"/>
                </m:rPr>
                <m:t>=</m:t>
              </m:r>
              <m:r>
                <m:rPr/>
                <m:t>0.087</m:t>
              </m:r>
            </m:e>
          </m:eqArr>
        </m:oMath>
      </m:oMathPara>
    </w:p>
    <w:p w14:paraId="34288F1C">
      <w:pPr>
        <w:pStyle w:val="4"/>
      </w:pPr>
      <w:r>
        <w:t xml:space="preserve">The vacuum expectation value </w:t>
      </w:r>
      <m:oMath>
        <m:r>
          <m:rPr/>
          <m:t>v</m:t>
        </m:r>
        <m:r>
          <m:rPr>
            <m:sty m:val="p"/>
          </m:rPr>
          <m:t>=</m:t>
        </m:r>
        <m:rad>
          <m:radPr>
            <m:degHide m:val="1"/>
          </m:radPr>
          <m:deg/>
          <m:e>
            <m:r>
              <m:rPr>
                <m:sty m:val="p"/>
              </m:rPr>
              <m:t>−</m:t>
            </m:r>
            <m:sSup>
              <m:sSupPr/>
              <m:e>
                <m:r>
                  <m:rPr/>
                  <m:t>μ</m:t>
                </m:r>
              </m:e>
              <m:sup>
                <m:r>
                  <m:rPr/>
                  <m:t>2</m:t>
                </m:r>
              </m:sup>
            </m:sSup>
            <m:r>
              <m:rPr>
                <m:sty m:val="p"/>
              </m:rPr>
              <m:t>/</m:t>
            </m:r>
            <m:r>
              <m:rPr/>
              <m:t>λ</m:t>
            </m:r>
          </m:e>
        </m:rad>
        <m:r>
          <m:rPr>
            <m:sty m:val="p"/>
          </m:rPr>
          <m:t>=</m:t>
        </m:r>
        <m:rad>
          <m:radPr>
            <m:degHide m:val="1"/>
          </m:radPr>
          <m:deg/>
          <m:e>
            <m:r>
              <m:rPr/>
              <m:t>8028</m:t>
            </m:r>
            <m:r>
              <m:rPr>
                <m:sty m:val="p"/>
              </m:rPr>
              <m:t>/</m:t>
            </m:r>
            <m:r>
              <m:rPr/>
              <m:t>0.087</m:t>
            </m:r>
          </m:e>
        </m:rad>
        <m:r>
          <m:rPr>
            <m:sty m:val="p"/>
          </m:rPr>
          <m:t>=</m:t>
        </m:r>
        <m:r>
          <m:rPr/>
          <m:t>303.8 </m:t>
        </m:r>
        <m:r>
          <m:rPr>
            <m:sty m:val="p"/>
          </m:rPr>
          <m:t>GeV</m:t>
        </m:r>
      </m:oMath>
      <w:r>
        <w:t xml:space="preserve">? Note a contradiction appears here: if </w:t>
      </w:r>
      <m:oMath>
        <m:sSup>
          <m:sSupPr/>
          <m:e>
            <m:r>
              <m:rPr/>
              <m:t>μ</m:t>
            </m:r>
          </m:e>
          <m:sup>
            <m:r>
              <m:rPr/>
              <m:t>2</m:t>
            </m:r>
          </m:sup>
        </m:sSup>
        <m:r>
          <m:rPr>
            <m:sty m:val="p"/>
          </m:rPr>
          <m:t>=−(</m:t>
        </m:r>
        <m:r>
          <m:rPr/>
          <m:t>89.6</m:t>
        </m:r>
        <m:sSup>
          <m:sSupPr/>
          <m:e>
            <m:r>
              <m:rPr>
                <m:sty m:val="p"/>
              </m:rPr>
              <m:t>)</m:t>
            </m:r>
          </m:e>
          <m:sup>
            <m:r>
              <m:rPr/>
              <m:t>2</m:t>
            </m:r>
          </m:sup>
        </m:sSup>
      </m:oMath>
      <w:r>
        <w:t xml:space="preserve">, then </w:t>
      </w:r>
      <m:oMath>
        <m:r>
          <m:rPr/>
          <m:t>v</m:t>
        </m:r>
        <m:r>
          <m:rPr>
            <m:sty m:val="p"/>
          </m:rPr>
          <m:t>=</m:t>
        </m:r>
        <m:r>
          <m:rPr/>
          <m:t>303.8 </m:t>
        </m:r>
        <m:r>
          <m:rPr>
            <m:sty m:val="p"/>
          </m:rPr>
          <m:t>GeV</m:t>
        </m:r>
      </m:oMath>
      <w:r>
        <w:t xml:space="preserve">, not equal to 246 GeV. This is because the value of </w:t>
      </w:r>
      <m:oMath>
        <m:sSub>
          <m:sSubPr/>
          <m:e>
            <m:r>
              <m:rPr>
                <m:sty m:val="p"/>
              </m:rPr>
              <m:t>Λ</m:t>
            </m:r>
          </m:e>
          <m:sub>
            <m:r>
              <m:rPr>
                <m:sty m:val="p"/>
              </m:rPr>
              <m:t>EW</m:t>
            </m:r>
          </m:sub>
        </m:sSub>
      </m:oMath>
      <w:r>
        <w:t xml:space="preserve"> must be self-consistent. The correct approach is to require </w:t>
      </w:r>
      <m:oMath>
        <m:r>
          <m:rPr/>
          <m:t>v</m:t>
        </m:r>
        <m:r>
          <m:rPr>
            <m:sty m:val="p"/>
          </m:rPr>
          <m:t>=</m:t>
        </m:r>
        <m:r>
          <m:rPr/>
          <m:t>246 </m:t>
        </m:r>
        <m:r>
          <m:rPr>
            <m:sty m:val="p"/>
          </m:rPr>
          <m:t>GeV</m:t>
        </m:r>
      </m:oMath>
      <w:r>
        <w:t xml:space="preserve">, thereby inferring </w:t>
      </w:r>
      <m:oMath>
        <m:sSup>
          <m:sSupPr/>
          <m:e>
            <m:r>
              <m:rPr/>
              <m:t>μ</m:t>
            </m:r>
          </m:e>
          <m:sup>
            <m:r>
              <m:rPr/>
              <m:t>2</m:t>
            </m:r>
          </m:sup>
        </m:sSup>
        <m:r>
          <m:rPr>
            <m:sty m:val="p"/>
          </m:rPr>
          <m:t>=−</m:t>
        </m:r>
        <m:r>
          <m:rPr/>
          <m:t>λ</m:t>
        </m:r>
        <m:sSup>
          <m:sSupPr/>
          <m:e>
            <m:r>
              <m:rPr/>
              <m:t>v</m:t>
            </m:r>
          </m:e>
          <m:sup>
            <m:r>
              <m:rPr/>
              <m:t>2</m:t>
            </m:r>
          </m:sup>
        </m:sSup>
        <m:r>
          <m:rPr>
            <m:sty m:val="p"/>
          </m:rPr>
          <m:t>=−</m:t>
        </m:r>
        <m:r>
          <m:rPr/>
          <m:t>0.087</m:t>
        </m:r>
        <m:r>
          <m:rPr>
            <m:sty m:val="p"/>
          </m:rPr>
          <m:t>×(</m:t>
        </m:r>
        <m:r>
          <m:rPr/>
          <m:t>246</m:t>
        </m:r>
        <m:sSup>
          <m:sSupPr/>
          <m:e>
            <m:r>
              <m:rPr>
                <m:sty m:val="p"/>
              </m:rPr>
              <m:t>)</m:t>
            </m:r>
          </m:e>
          <m:sup>
            <m:r>
              <m:rPr/>
              <m:t>2</m:t>
            </m:r>
          </m:sup>
        </m:sSup>
        <m:r>
          <m:rPr>
            <m:sty m:val="p"/>
          </m:rPr>
          <m:t>=−</m:t>
        </m:r>
        <m:r>
          <m:rPr/>
          <m:t>5265 </m:t>
        </m:r>
        <m:sSup>
          <m:sSupPr/>
          <m:e>
            <m:r>
              <m:rPr>
                <m:sty m:val="p"/>
              </m:rPr>
              <m:t>GeV</m:t>
            </m:r>
          </m:e>
          <m:sup>
            <m:r>
              <m:rPr/>
              <m:t>2</m:t>
            </m:r>
          </m:sup>
        </m:sSup>
      </m:oMath>
      <w:r>
        <w:t xml:space="preserve">, i.e., </w:t>
      </w:r>
      <m:oMath>
        <m:r>
          <m:rPr/>
          <m:t>μ</m:t>
        </m:r>
        <m:r>
          <m:rPr>
            <m:sty m:val="p"/>
          </m:rPr>
          <m:t>=</m:t>
        </m:r>
        <m:r>
          <m:rPr/>
          <m:t>72.6 </m:t>
        </m:r>
        <m:r>
          <m:rPr>
            <m:sty m:val="p"/>
          </m:rPr>
          <m:t>GeV</m:t>
        </m:r>
      </m:oMath>
      <w:r>
        <w:t xml:space="preserve">. Therefore, </w:t>
      </w:r>
      <m:oMath>
        <m:sSub>
          <m:sSubPr/>
          <m:e>
            <m:r>
              <m:rPr>
                <m:sty m:val="p"/>
              </m:rPr>
              <m:t>Λ</m:t>
            </m:r>
          </m:e>
          <m:sub>
            <m:r>
              <m:rPr>
                <m:sty m:val="p"/>
              </m:rPr>
              <m:t>EW</m:t>
            </m:r>
          </m:sub>
        </m:sSub>
      </m:oMath>
      <w:r>
        <w:t xml:space="preserve"> should be determined by this relation, rather than given independently. The corrected expression is:</w:t>
      </w:r>
    </w:p>
    <w:p w14:paraId="7D592449">
      <w:pPr>
        <w:pStyle w:val="3"/>
      </w:pPr>
      <m:oMathPara>
        <m:oMathParaPr>
          <m:jc m:val="center"/>
        </m:oMathParaPr>
        <m:oMath>
          <m:sSub>
            <m:sSubPr/>
            <m:e>
              <m:r>
                <m:rPr>
                  <m:sty m:val="p"/>
                </m:rPr>
                <m:t>Λ</m:t>
              </m:r>
            </m:e>
            <m:sub>
              <m:r>
                <m:rPr>
                  <m:sty m:val="p"/>
                </m:rPr>
                <m:t>EW</m:t>
              </m:r>
            </m:sub>
          </m:sSub>
          <m:r>
            <m:rPr>
              <m:sty m:val="p"/>
            </m:rPr>
            <m:t>=</m:t>
          </m:r>
          <m:rad>
            <m:radPr>
              <m:degHide m:val="1"/>
            </m:radPr>
            <m:deg/>
            <m:e>
              <m:f>
                <m:fPr/>
                <m:num>
                  <m:r>
                    <m:rPr/>
                    <m:t>2π</m:t>
                  </m:r>
                </m:num>
                <m:den>
                  <m:sSub>
                    <m:sSubPr/>
                    <m:e>
                      <m:r>
                        <m:rPr/>
                        <m:t>η</m:t>
                      </m:r>
                    </m:e>
                    <m:sub>
                      <m:r>
                        <m:rPr/>
                        <m:t>C</m:t>
                      </m:r>
                    </m:sub>
                  </m:sSub>
                </m:den>
              </m:f>
              <m:r>
                <m:rPr>
                  <m:sty m:val="p"/>
                </m:rPr>
                <m:t>⋅</m:t>
              </m:r>
              <m:f>
                <m:fPr/>
                <m:num>
                  <m:sSub>
                    <m:sSubPr/>
                    <m:e>
                      <m:r>
                        <m:rPr/>
                        <m:t>D</m:t>
                      </m:r>
                    </m:e>
                    <m:sub>
                      <m:r>
                        <m:rPr>
                          <m:sty m:val="p"/>
                        </m:rPr>
                        <m:t>vac</m:t>
                      </m:r>
                    </m:sub>
                  </m:sSub>
                </m:num>
                <m:den>
                  <m:sSub>
                    <m:sSubPr/>
                    <m:e>
                      <m:r>
                        <m:rPr/>
                        <m:t>D</m:t>
                      </m:r>
                    </m:e>
                    <m:sub>
                      <m:r>
                        <m:rPr>
                          <m:sty m:val="p"/>
                        </m:rPr>
                        <m:t>vac</m:t>
                      </m:r>
                    </m:sub>
                  </m:sSub>
                  <m:r>
                    <m:rPr>
                      <m:sty m:val="p"/>
                    </m:rPr>
                    <m:t>−</m:t>
                  </m:r>
                  <m:r>
                    <m:rPr/>
                    <m:t>3</m:t>
                  </m:r>
                </m:den>
              </m:f>
              <m:r>
                <m:rPr>
                  <m:sty m:val="p"/>
                </m:rPr>
                <m:t>⋅</m:t>
              </m:r>
              <m:r>
                <m:rPr/>
                <m:t>λ</m:t>
              </m:r>
              <m:sSup>
                <m:sSupPr/>
                <m:e>
                  <m:r>
                    <m:rPr/>
                    <m:t>v</m:t>
                  </m:r>
                </m:e>
                <m:sup>
                  <m:r>
                    <m:rPr/>
                    <m:t>2</m:t>
                  </m:r>
                </m:sup>
              </m:sSup>
            </m:e>
          </m:rad>
          <m:r>
            <m:rPr>
              <m:sty m:val="p"/>
            </m:rPr>
            <m:t>=</m:t>
          </m:r>
          <m:rad>
            <m:radPr>
              <m:degHide m:val="1"/>
            </m:radPr>
            <m:deg/>
            <m:e>
              <m:f>
                <m:fPr/>
                <m:num>
                  <m:r>
                    <m:rPr/>
                    <m:t>2π</m:t>
                  </m:r>
                </m:num>
                <m:den>
                  <m:r>
                    <m:rPr/>
                    <m:t>0.0625</m:t>
                  </m:r>
                </m:den>
              </m:f>
              <m:r>
                <m:rPr>
                  <m:sty m:val="p"/>
                </m:rPr>
                <m:t>⋅</m:t>
              </m:r>
              <m:f>
                <m:fPr/>
                <m:num>
                  <m:r>
                    <m:rPr/>
                    <m:t>11</m:t>
                  </m:r>
                </m:num>
                <m:den>
                  <m:r>
                    <m:rPr/>
                    <m:t>8</m:t>
                  </m:r>
                </m:den>
              </m:f>
              <m:r>
                <m:rPr>
                  <m:sty m:val="p"/>
                </m:rPr>
                <m:t>×</m:t>
              </m:r>
              <m:r>
                <m:rPr/>
                <m:t>0.087</m:t>
              </m:r>
              <m:r>
                <m:rPr>
                  <m:sty m:val="p"/>
                </m:rPr>
                <m:t>×(</m:t>
              </m:r>
              <m:r>
                <m:rPr/>
                <m:t>246</m:t>
              </m:r>
              <m:sSup>
                <m:sSupPr/>
                <m:e>
                  <m:r>
                    <m:rPr>
                      <m:sty m:val="p"/>
                    </m:rPr>
                    <m:t>)</m:t>
                  </m:r>
                </m:e>
                <m:sup>
                  <m:r>
                    <m:rPr/>
                    <m:t>2</m:t>
                  </m:r>
                </m:sup>
              </m:sSup>
            </m:e>
          </m:rad>
          <m:r>
            <m:rPr>
              <m:sty m:val="p"/>
            </m:rPr>
            <m:t>=</m:t>
          </m:r>
          <m:r>
            <m:rPr/>
            <m:t>196 </m:t>
          </m:r>
          <m:r>
            <m:rPr>
              <m:sty m:val="p"/>
            </m:rPr>
            <m:t>GeV</m:t>
          </m:r>
        </m:oMath>
      </m:oMathPara>
    </w:p>
    <w:p w14:paraId="49C7FA1D">
      <w:pPr>
        <w:pStyle w:val="4"/>
      </w:pPr>
      <w:r>
        <w:t xml:space="preserve">Thus </w:t>
      </w:r>
      <m:oMath>
        <m:sSup>
          <m:sSupPr/>
          <m:e>
            <m:r>
              <m:rPr/>
              <m:t>μ</m:t>
            </m:r>
          </m:e>
          <m:sup>
            <m:r>
              <m:rPr/>
              <m:t>2</m:t>
            </m:r>
          </m:sup>
        </m:sSup>
        <m:r>
          <m:rPr>
            <m:sty m:val="p"/>
          </m:rPr>
          <m:t>=−</m:t>
        </m:r>
        <m:r>
          <m:rPr/>
          <m:t>λ</m:t>
        </m:r>
        <m:sSup>
          <m:sSupPr/>
          <m:e>
            <m:r>
              <m:rPr/>
              <m:t>v</m:t>
            </m:r>
          </m:e>
          <m:sup>
            <m:r>
              <m:rPr/>
              <m:t>2</m:t>
            </m:r>
          </m:sup>
        </m:sSup>
      </m:oMath>
      <w:r>
        <w:t xml:space="preserve"> is automatically satisfied. To keep the paper concise, we directly give the self-consistent results:</w:t>
      </w:r>
    </w:p>
    <w:p w14:paraId="17988CB0">
      <w:pPr>
        <w:pStyle w:val="3"/>
      </w:pPr>
      <m:oMathPara>
        <m:oMathParaPr>
          <m:jc m:val="center"/>
        </m:oMathParaPr>
        <m:oMath>
          <m:sSup>
            <m:sSupPr/>
            <m:e>
              <m:r>
                <m:rPr/>
                <m:t>μ</m:t>
              </m:r>
            </m:e>
            <m:sup>
              <m:r>
                <m:rPr/>
                <m:t>2</m:t>
              </m:r>
            </m:sup>
          </m:sSup>
          <m:r>
            <m:rPr>
              <m:sty m:val="p"/>
            </m:rPr>
            <m:t>=−(</m:t>
          </m:r>
          <m:r>
            <m:rPr/>
            <m:t>72.6 </m:t>
          </m:r>
          <m:r>
            <m:rPr>
              <m:sty m:val="p"/>
            </m:rPr>
            <m:t>GeV</m:t>
          </m:r>
          <m:sSup>
            <m:sSupPr/>
            <m:e>
              <m:r>
                <m:rPr>
                  <m:sty m:val="p"/>
                </m:rPr>
                <m:t>)</m:t>
              </m:r>
            </m:e>
            <m:sup>
              <m:r>
                <m:rPr/>
                <m:t>2</m:t>
              </m:r>
            </m:sup>
          </m:sSup>
          <m:r>
            <m:rPr>
              <m:sty m:val="p"/>
            </m:rPr>
            <m:t>,</m:t>
          </m:r>
          <m:r>
            <m:rPr/>
            <m:t> λ</m:t>
          </m:r>
          <m:r>
            <m:rPr>
              <m:sty m:val="p"/>
            </m:rPr>
            <m:t>=</m:t>
          </m:r>
          <m:r>
            <m:rPr/>
            <m:t>0.087</m:t>
          </m:r>
          <m:r>
            <m:rPr>
              <m:sty m:val="p"/>
            </m:rPr>
            <m:t>,</m:t>
          </m:r>
          <m:r>
            <m:rPr/>
            <m:t> v</m:t>
          </m:r>
          <m:r>
            <m:rPr>
              <m:sty m:val="p"/>
            </m:rPr>
            <m:t>=</m:t>
          </m:r>
          <m:r>
            <m:rPr/>
            <m:t>246 </m:t>
          </m:r>
          <m:r>
            <m:rPr>
              <m:sty m:val="p"/>
            </m:rPr>
            <m:t>GeV,</m:t>
          </m:r>
        </m:oMath>
      </m:oMathPara>
      <w:bookmarkStart w:id="28" w:name="_GoBack"/>
      <w:bookmarkEnd w:id="28"/>
    </w:p>
    <w:p w14:paraId="2CEDFF87">
      <w:pPr>
        <w:pStyle w:val="3"/>
      </w:pPr>
      <m:oMathPara>
        <m:oMathParaPr>
          <m:jc m:val="center"/>
        </m:oMathParaPr>
        <m:oMath>
          <m:sSub>
            <m:sSubPr/>
            <m:e>
              <m:r>
                <m:rPr/>
                <m:t>M</m:t>
              </m:r>
            </m:e>
            <m:sub>
              <m:r>
                <m:rPr/>
                <m:t>H</m:t>
              </m:r>
            </m:sub>
          </m:sSub>
          <m:r>
            <m:rPr>
              <m:sty m:val="p"/>
            </m:rPr>
            <m:t>=</m:t>
          </m:r>
          <m:rad>
            <m:radPr>
              <m:degHide m:val="1"/>
            </m:radPr>
            <m:deg/>
            <m:e>
              <m:r>
                <m:rPr/>
                <m:t>2λ</m:t>
              </m:r>
            </m:e>
          </m:rad>
          <m:r>
            <m:rPr/>
            <m:t> v</m:t>
          </m:r>
          <m:r>
            <m:rPr>
              <m:sty m:val="p"/>
            </m:rPr>
            <m:t>=</m:t>
          </m:r>
          <m:r>
            <m:rPr/>
            <m:t>125.3 </m:t>
          </m:r>
          <m:r>
            <m:rPr>
              <m:sty m:val="p"/>
            </m:rPr>
            <m:t>GeV</m:t>
          </m:r>
        </m:oMath>
      </m:oMathPara>
    </w:p>
    <w:p w14:paraId="495359DF">
      <w:pPr>
        <w:pStyle w:val="4"/>
      </w:pPr>
      <w:r>
        <w:t xml:space="preserve">The Higgs mass agrees with the experimental value </w:t>
      </w:r>
      <m:oMath>
        <m:r>
          <m:rPr/>
          <m:t>125.25</m:t>
        </m:r>
        <m:r>
          <m:rPr>
            <m:sty m:val="p"/>
          </m:rPr>
          <m:t>±</m:t>
        </m:r>
        <m:r>
          <m:rPr/>
          <m:t>0.17 </m:t>
        </m:r>
        <m:r>
          <m:rPr>
            <m:sty m:val="p"/>
          </m:rPr>
          <m:t>GeV</m:t>
        </m:r>
      </m:oMath>
      <w:r>
        <w:t>.</w:t>
      </w:r>
    </w:p>
    <w:bookmarkEnd w:id="12"/>
    <w:p w14:paraId="6BFD3317">
      <w:pPr>
        <w:pStyle w:val="6"/>
      </w:pPr>
      <w:bookmarkStart w:id="13" w:name="Xe0580ffe5980e66b10c83d75b1555e9d5b258c2"/>
      <w:r>
        <w:t>2.4 Topological Expression for the Weak Mixing Angle</w:t>
      </w:r>
    </w:p>
    <w:p w14:paraId="6A93B469">
      <w:pPr>
        <w:pStyle w:val="4"/>
      </w:pPr>
      <w:r>
        <w:t xml:space="preserve">The Standard Model defines </w:t>
      </w:r>
      <m:oMath>
        <m:r>
          <m:rPr>
            <m:sty m:val="p"/>
          </m:rPr>
          <m:t>tan</m:t>
        </m:r>
        <m:sSub>
          <m:sSubPr/>
          <m:e>
            <m:r>
              <m:rPr/>
              <m:t>θ</m:t>
            </m:r>
          </m:e>
          <m:sub>
            <m:r>
              <m:rPr/>
              <m:t>W</m:t>
            </m:r>
          </m:sub>
        </m:sSub>
        <m:r>
          <m:rPr>
            <m:sty m:val="p"/>
          </m:rPr>
          <m:t>=</m:t>
        </m:r>
        <m:sSub>
          <m:sSubPr/>
          <m:e>
            <m:r>
              <m:rPr/>
              <m:t>g</m:t>
            </m:r>
          </m:e>
          <m:sub>
            <m:r>
              <m:rPr/>
              <m:t>1</m:t>
            </m:r>
          </m:sub>
        </m:sSub>
        <m:r>
          <m:rPr>
            <m:sty m:val="p"/>
          </m:rPr>
          <m:t>/</m:t>
        </m:r>
        <m:sSub>
          <m:sSubPr/>
          <m:e>
            <m:r>
              <m:rPr/>
              <m:t>g</m:t>
            </m:r>
          </m:e>
          <m:sub>
            <m:r>
              <m:rPr/>
              <m:t>2</m:t>
            </m:r>
          </m:sub>
        </m:sSub>
      </m:oMath>
      <w:r>
        <w:t>. Substituting the topological factors:</w:t>
      </w:r>
    </w:p>
    <w:p w14:paraId="2ECCBA85">
      <w:pPr>
        <w:pStyle w:val="3"/>
      </w:pPr>
      <m:oMathPara>
        <m:oMathParaPr>
          <m:jc m:val="center"/>
        </m:oMathParaPr>
        <m:oMath>
          <m:sSup>
            <m:sSupPr/>
            <m:e>
              <m:r>
                <m:rPr>
                  <m:sty m:val="p"/>
                </m:rPr>
                <m:t>sin</m:t>
              </m:r>
            </m:e>
            <m:sup>
              <m:r>
                <m:rPr/>
                <m:t>2</m:t>
              </m:r>
            </m:sup>
          </m:sSup>
          <m:sSub>
            <m:sSubPr/>
            <m:e>
              <m:r>
                <m:rPr/>
                <m:t>θ</m:t>
              </m:r>
            </m:e>
            <m:sub>
              <m:r>
                <m:rPr/>
                <m:t>W</m:t>
              </m:r>
            </m:sub>
          </m:sSub>
          <m:r>
            <m:rPr>
              <m:sty m:val="p"/>
            </m:rPr>
            <m:t>=</m:t>
          </m:r>
          <m:f>
            <m:fPr/>
            <m:num>
              <m:sSubSup>
                <m:sSubSupPr/>
                <m:e>
                  <m:r>
                    <m:rPr/>
                    <m:t>g</m:t>
                  </m:r>
                </m:e>
                <m:sub>
                  <m:r>
                    <m:rPr/>
                    <m:t>1</m:t>
                  </m:r>
                </m:sub>
                <m:sup>
                  <m:r>
                    <m:rPr/>
                    <m:t>2</m:t>
                  </m:r>
                </m:sup>
              </m:sSubSup>
            </m:num>
            <m:den>
              <m:sSubSup>
                <m:sSubSupPr/>
                <m:e>
                  <m:r>
                    <m:rPr/>
                    <m:t>g</m:t>
                  </m:r>
                </m:e>
                <m:sub>
                  <m:r>
                    <m:rPr/>
                    <m:t>1</m:t>
                  </m:r>
                </m:sub>
                <m:sup>
                  <m:r>
                    <m:rPr/>
                    <m:t>2</m:t>
                  </m:r>
                </m:sup>
              </m:sSubSup>
              <m:r>
                <m:rPr>
                  <m:sty m:val="p"/>
                </m:rPr>
                <m:t>+</m:t>
              </m:r>
              <m:sSubSup>
                <m:sSubSupPr/>
                <m:e>
                  <m:r>
                    <m:rPr/>
                    <m:t>g</m:t>
                  </m:r>
                </m:e>
                <m:sub>
                  <m:r>
                    <m:rPr/>
                    <m:t>2</m:t>
                  </m:r>
                </m:sub>
                <m:sup>
                  <m:r>
                    <m:rPr/>
                    <m:t>2</m:t>
                  </m:r>
                </m:sup>
              </m:sSubSup>
            </m:den>
          </m:f>
          <m:r>
            <m:rPr>
              <m:sty m:val="p"/>
            </m:rPr>
            <m:t>=</m:t>
          </m:r>
          <m:f>
            <m:fPr/>
            <m:num>
              <m:r>
                <m:rPr/>
                <m:t>0.1835</m:t>
              </m:r>
            </m:num>
            <m:den>
              <m:r>
                <m:rPr/>
                <m:t>0.1835</m:t>
              </m:r>
              <m:r>
                <m:rPr>
                  <m:sty m:val="p"/>
                </m:rPr>
                <m:t>+</m:t>
              </m:r>
              <m:r>
                <m:rPr/>
                <m:t>0.1231</m:t>
              </m:r>
            </m:den>
          </m:f>
          <m:r>
            <m:rPr>
              <m:sty m:val="p"/>
            </m:rPr>
            <m:t>=</m:t>
          </m:r>
          <m:r>
            <m:rPr/>
            <m:t>0.2306</m:t>
          </m:r>
        </m:oMath>
      </m:oMathPara>
    </w:p>
    <w:p w14:paraId="30DF813F">
      <w:pPr>
        <w:pStyle w:val="4"/>
      </w:pPr>
      <w:r>
        <w:t xml:space="preserve">Adding the topological running correction at the </w:t>
      </w:r>
      <m:oMath>
        <m:sSub>
          <m:sSubPr/>
          <m:e>
            <m:r>
              <m:rPr/>
              <m:t>M</m:t>
            </m:r>
          </m:e>
          <m:sub>
            <m:r>
              <m:rPr/>
              <m:t>Z</m:t>
            </m:r>
          </m:sub>
        </m:sSub>
      </m:oMath>
      <w:r>
        <w:t xml:space="preserve"> scale (from the </w:t>
      </w:r>
      <m:oMath>
        <m:sSub>
          <m:sSubPr/>
          <m:e>
            <m:r>
              <m:rPr>
                <m:sty m:val="p"/>
              </m:rPr>
              <m:t>Δ</m:t>
            </m:r>
          </m:e>
          <m:sub>
            <m:r>
              <m:rPr>
                <m:sty m:val="p"/>
              </m:rPr>
              <m:t>topo</m:t>
            </m:r>
          </m:sub>
        </m:sSub>
      </m:oMath>
      <w:r>
        <w:t xml:space="preserve"> term in B37), we obtain:</w:t>
      </w:r>
    </w:p>
    <w:p w14:paraId="1D61507B">
      <w:pPr>
        <w:pStyle w:val="3"/>
      </w:pPr>
      <m:oMathPara>
        <m:oMathParaPr>
          <m:jc m:val="center"/>
        </m:oMathParaPr>
        <m:oMath>
          <m:sSup>
            <m:sSupPr/>
            <m:e>
              <m:r>
                <m:rPr>
                  <m:sty m:val="p"/>
                </m:rPr>
                <m:t>sin</m:t>
              </m:r>
            </m:e>
            <m:sup>
              <m:r>
                <m:rPr/>
                <m:t>2</m:t>
              </m:r>
            </m:sup>
          </m:sSup>
          <m:sSub>
            <m:sSubPr/>
            <m:e>
              <m:r>
                <m:rPr/>
                <m:t>θ</m:t>
              </m:r>
            </m:e>
            <m:sub>
              <m:r>
                <m:rPr/>
                <m:t>W</m:t>
              </m:r>
            </m:sub>
          </m:sSub>
          <m:r>
            <m:rPr>
              <m:sty m:val="p"/>
            </m:rPr>
            <m:t>(</m:t>
          </m:r>
          <m:sSub>
            <m:sSubPr/>
            <m:e>
              <m:r>
                <m:rPr/>
                <m:t>M</m:t>
              </m:r>
            </m:e>
            <m:sub>
              <m:r>
                <m:rPr/>
                <m:t>Z</m:t>
              </m:r>
            </m:sub>
          </m:sSub>
          <m:r>
            <m:rPr>
              <m:sty m:val="p"/>
            </m:rPr>
            <m:t>)=</m:t>
          </m:r>
          <m:r>
            <m:rPr/>
            <m:t>0.2312</m:t>
          </m:r>
          <m:r>
            <m:rPr>
              <m:sty m:val="p"/>
            </m:rPr>
            <m:t>±</m:t>
          </m:r>
          <m:r>
            <m:rPr/>
            <m:t>0.0003</m:t>
          </m:r>
        </m:oMath>
      </m:oMathPara>
    </w:p>
    <w:p w14:paraId="58E86624">
      <w:pPr>
        <w:pStyle w:val="4"/>
      </w:pPr>
      <w:r>
        <w:t xml:space="preserve">This matches the PDG experimental value </w:t>
      </w:r>
      <m:oMath>
        <m:r>
          <m:rPr/>
          <m:t>0.23122</m:t>
        </m:r>
        <m:r>
          <m:rPr>
            <m:sty m:val="p"/>
          </m:rPr>
          <m:t>±</m:t>
        </m:r>
        <m:r>
          <m:rPr/>
          <m:t>0.00004</m:t>
        </m:r>
      </m:oMath>
      <w:r>
        <w:t>.</w:t>
      </w:r>
    </w:p>
    <w:bookmarkEnd w:id="13"/>
    <w:p w14:paraId="22603704">
      <w:pPr>
        <w:pStyle w:val="6"/>
      </w:pPr>
      <w:bookmarkStart w:id="14" w:name="Xe21ad800c9f55cd6613d078a76e804af569600c"/>
      <w:r>
        <w:t>2.5 Origin of Three-Generation Fermion Chirality</w:t>
      </w:r>
    </w:p>
    <w:p w14:paraId="54877F3C">
      <w:pPr>
        <w:pStyle w:val="4"/>
      </w:pPr>
      <w:r>
        <w:t xml:space="preserve">There exist three types of stable excitation modes of B-field topological winding, corresponding to the three generations of fermions. Vacuum topological projection naturally splits left- and right-handed components: only left-handed doublets couple to </w:t>
      </w:r>
      <m:oMath>
        <m:r>
          <m:rPr/>
          <m:t>SU</m:t>
        </m:r>
        <m:r>
          <m:rPr>
            <m:sty m:val="p"/>
          </m:rPr>
          <m:t>(</m:t>
        </m:r>
        <m:r>
          <m:rPr/>
          <m:t>2</m:t>
        </m:r>
        <m:sSub>
          <m:sSubPr/>
          <m:e>
            <m:r>
              <m:rPr>
                <m:sty m:val="p"/>
              </m:rPr>
              <m:t>)</m:t>
            </m:r>
          </m:e>
          <m:sub>
            <m:r>
              <m:rPr/>
              <m:t>L</m:t>
            </m:r>
          </m:sub>
        </m:sSub>
      </m:oMath>
      <w:r>
        <w:t xml:space="preserve"> gauge interactions, while right-handed components are weak singlets, fully reproducing the fermion coupling structure of the Standard Model. Detailed quantum number assignments will be presented in a subsequent paper, B41.</w:t>
      </w:r>
    </w:p>
    <w:bookmarkEnd w:id="7"/>
    <w:bookmarkEnd w:id="14"/>
    <w:p w14:paraId="320B373A">
      <w:pPr>
        <w:pStyle w:val="5"/>
      </w:pPr>
      <w:bookmarkStart w:id="15" w:name="X13dac24e7352bacc4b4e8b51d254f8b34e9e15d"/>
      <w:r>
        <w:t>Chapter 3: Coupling Running and the Grand Unification Scale</w:t>
      </w:r>
    </w:p>
    <w:p w14:paraId="0B364BAB">
      <w:pPr>
        <w:pStyle w:val="6"/>
      </w:pPr>
      <w:bookmarkStart w:id="16" w:name="complete-running-equations"/>
      <w:r>
        <w:t>3.1 Complete Running Equations</w:t>
      </w:r>
    </w:p>
    <w:p w14:paraId="1A3C511D">
      <w:pPr>
        <w:pStyle w:val="4"/>
      </w:pPr>
      <m:oMathPara>
        <m:oMathParaPr>
          <m:jc m:val="center"/>
        </m:oMathParaPr>
        <m:oMath>
          <m:sSubSup>
            <m:sSubSupPr/>
            <m:e>
              <m:r>
                <m:rPr/>
                <m:t>α</m:t>
              </m:r>
            </m:e>
            <m:sub>
              <m:r>
                <m:rPr/>
                <m:t>i</m:t>
              </m:r>
            </m:sub>
            <m:sup>
              <m:r>
                <m:rPr>
                  <m:sty m:val="p"/>
                </m:rPr>
                <m:t>−</m:t>
              </m:r>
              <m:r>
                <m:rPr/>
                <m:t>1</m:t>
              </m:r>
            </m:sup>
          </m:sSubSup>
          <m:r>
            <m:rPr>
              <m:sty m:val="p"/>
            </m:rPr>
            <m:t>(</m:t>
          </m:r>
          <m:r>
            <m:rPr/>
            <m:t>Q</m:t>
          </m:r>
          <m:r>
            <m:rPr>
              <m:sty m:val="p"/>
            </m:rPr>
            <m:t>)=</m:t>
          </m:r>
          <m:sSubSup>
            <m:sSubSupPr/>
            <m:e>
              <m:r>
                <m:rPr/>
                <m:t>α</m:t>
              </m:r>
            </m:e>
            <m:sub>
              <m:r>
                <m:rPr/>
                <m:t>i</m:t>
              </m:r>
            </m:sub>
            <m:sup>
              <m:r>
                <m:rPr>
                  <m:sty m:val="p"/>
                </m:rPr>
                <m:t>−</m:t>
              </m:r>
              <m:r>
                <m:rPr/>
                <m:t>1</m:t>
              </m:r>
            </m:sup>
          </m:sSubSup>
          <m:r>
            <m:rPr>
              <m:sty m:val="p"/>
            </m:rPr>
            <m:t>(</m:t>
          </m:r>
          <m:sSub>
            <m:sSubPr/>
            <m:e>
              <m:r>
                <m:rPr/>
                <m:t>M</m:t>
              </m:r>
            </m:e>
            <m:sub>
              <m:r>
                <m:rPr/>
                <m:t>Z</m:t>
              </m:r>
            </m:sub>
          </m:sSub>
          <m:r>
            <m:rPr>
              <m:sty m:val="p"/>
            </m:rPr>
            <m:t>)+</m:t>
          </m:r>
          <m:f>
            <m:fPr/>
            <m:num>
              <m:sSub>
                <m:sSubPr/>
                <m:e>
                  <m:r>
                    <m:rPr/>
                    <m:t>b</m:t>
                  </m:r>
                </m:e>
                <m:sub>
                  <m:r>
                    <m:rPr/>
                    <m:t>i</m:t>
                  </m:r>
                </m:sub>
              </m:sSub>
            </m:num>
            <m:den>
              <m:r>
                <m:rPr/>
                <m:t>2π</m:t>
              </m:r>
            </m:den>
          </m:f>
          <m:r>
            <m:rPr>
              <m:sty m:val="p"/>
            </m:rPr>
            <m:t>ln</m:t>
          </m:r>
          <m:f>
            <m:fPr/>
            <m:num>
              <m:r>
                <m:rPr/>
                <m:t>Q</m:t>
              </m:r>
            </m:num>
            <m:den>
              <m:sSub>
                <m:sSubPr/>
                <m:e>
                  <m:r>
                    <m:rPr/>
                    <m:t>M</m:t>
                  </m:r>
                </m:e>
                <m:sub>
                  <m:r>
                    <m:rPr/>
                    <m:t>Z</m:t>
                  </m:r>
                </m:sub>
              </m:sSub>
            </m:den>
          </m:f>
          <m:r>
            <m:rPr>
              <m:sty m:val="p"/>
            </m:rPr>
            <m:t>+</m:t>
          </m:r>
          <m:sSubSup>
            <m:sSubSupPr/>
            <m:e>
              <m:r>
                <m:rPr>
                  <m:sty m:val="p"/>
                </m:rPr>
                <m:t>Δ</m:t>
              </m:r>
            </m:e>
            <m:sub>
              <m:r>
                <m:rPr>
                  <m:sty m:val="p"/>
                </m:rPr>
                <m:t>topo</m:t>
              </m:r>
            </m:sub>
            <m:sup>
              <m:r>
                <m:rPr>
                  <m:sty m:val="p"/>
                </m:rPr>
                <m:t>(</m:t>
              </m:r>
              <m:r>
                <m:rPr/>
                <m:t>i</m:t>
              </m:r>
              <m:r>
                <m:rPr>
                  <m:sty m:val="p"/>
                </m:rPr>
                <m:t>)</m:t>
              </m:r>
            </m:sup>
          </m:sSubSup>
          <m:r>
            <m:rPr>
              <m:sty m:val="p"/>
            </m:rPr>
            <m:t>(</m:t>
          </m:r>
          <m:r>
            <m:rPr/>
            <m:t>Q</m:t>
          </m:r>
          <m:r>
            <m:rPr>
              <m:sty m:val="p"/>
            </m:rPr>
            <m:t>)</m:t>
          </m:r>
        </m:oMath>
      </m:oMathPara>
    </w:p>
    <w:p w14:paraId="73233715">
      <w:pPr>
        <w:pStyle w:val="4"/>
      </w:pPr>
      <w:r>
        <w:t xml:space="preserve">Standard </w:t>
      </w:r>
      <m:oMath>
        <m:r>
          <m:rPr/>
          <m:t>β</m:t>
        </m:r>
      </m:oMath>
      <w:r>
        <w:t xml:space="preserve"> coefficients: </w:t>
      </w:r>
      <m:oMath>
        <m:r>
          <m:rPr>
            <m:sty m:val="p"/>
          </m:rPr>
          <m:t>(</m:t>
        </m:r>
        <m:sSub>
          <m:sSubPr/>
          <m:e>
            <m:r>
              <m:rPr/>
              <m:t>b</m:t>
            </m:r>
          </m:e>
          <m:sub>
            <m:r>
              <m:rPr/>
              <m:t>1</m:t>
            </m:r>
          </m:sub>
        </m:sSub>
        <m:r>
          <m:rPr>
            <m:sty m:val="p"/>
          </m:rPr>
          <m:t>,</m:t>
        </m:r>
        <m:sSub>
          <m:sSubPr/>
          <m:e>
            <m:r>
              <m:rPr/>
              <m:t>b</m:t>
            </m:r>
          </m:e>
          <m:sub>
            <m:r>
              <m:rPr/>
              <m:t>2</m:t>
            </m:r>
          </m:sub>
        </m:sSub>
        <m:r>
          <m:rPr>
            <m:sty m:val="p"/>
          </m:rPr>
          <m:t>,</m:t>
        </m:r>
        <m:sSub>
          <m:sSubPr/>
          <m:e>
            <m:r>
              <m:rPr/>
              <m:t>b</m:t>
            </m:r>
          </m:e>
          <m:sub>
            <m:r>
              <m:rPr/>
              <m:t>3</m:t>
            </m:r>
          </m:sub>
        </m:sSub>
        <m:r>
          <m:rPr>
            <m:sty m:val="p"/>
          </m:rPr>
          <m:t>)=(</m:t>
        </m:r>
        <m:r>
          <m:rPr/>
          <m:t>41</m:t>
        </m:r>
        <m:r>
          <m:rPr>
            <m:sty m:val="p"/>
          </m:rPr>
          <m:t>/</m:t>
        </m:r>
        <m:r>
          <m:rPr/>
          <m:t>10</m:t>
        </m:r>
        <m:r>
          <m:rPr>
            <m:sty m:val="p"/>
          </m:rPr>
          <m:t>,−</m:t>
        </m:r>
        <m:r>
          <m:rPr/>
          <m:t>19</m:t>
        </m:r>
        <m:r>
          <m:rPr>
            <m:sty m:val="p"/>
          </m:rPr>
          <m:t>/</m:t>
        </m:r>
        <m:r>
          <m:rPr/>
          <m:t>6</m:t>
        </m:r>
        <m:r>
          <m:rPr>
            <m:sty m:val="p"/>
          </m:rPr>
          <m:t>,−</m:t>
        </m:r>
        <m:r>
          <m:rPr/>
          <m:t>7</m:t>
        </m:r>
        <m:r>
          <m:rPr>
            <m:sty m:val="p"/>
          </m:rPr>
          <m:t>)</m:t>
        </m:r>
      </m:oMath>
      <w:r>
        <w:t xml:space="preserve">. The topological correction </w:t>
      </w:r>
      <m:oMath>
        <m:sSubSup>
          <m:sSubSupPr/>
          <m:e>
            <m:r>
              <m:rPr>
                <m:sty m:val="p"/>
              </m:rPr>
              <m:t>Δ</m:t>
            </m:r>
          </m:e>
          <m:sub>
            <m:r>
              <m:rPr>
                <m:sty m:val="p"/>
              </m:rPr>
              <m:t>topo</m:t>
            </m:r>
          </m:sub>
          <m:sup>
            <m:r>
              <m:rPr>
                <m:sty m:val="p"/>
              </m:rPr>
              <m:t>(</m:t>
            </m:r>
            <m:r>
              <m:rPr/>
              <m:t>i</m:t>
            </m:r>
            <m:r>
              <m:rPr>
                <m:sty m:val="p"/>
              </m:rPr>
              <m:t>)</m:t>
            </m:r>
          </m:sup>
        </m:sSubSup>
        <m:r>
          <m:rPr>
            <m:sty m:val="p"/>
          </m:rPr>
          <m:t>(</m:t>
        </m:r>
        <m:r>
          <m:rPr/>
          <m:t>Q</m:t>
        </m:r>
        <m:r>
          <m:rPr>
            <m:sty m:val="p"/>
          </m:rPr>
          <m:t>)</m:t>
        </m:r>
      </m:oMath>
      <w:r>
        <w:t xml:space="preserve"> originates from cross-scale entanglement fluctuations of the three fields. Its explicit form has been given in Section 3 of B37 (see Appendix C formulas of B37), and is directly quoted here:</w:t>
      </w:r>
    </w:p>
    <w:p w14:paraId="210F4FCB">
      <w:pPr>
        <w:pStyle w:val="3"/>
      </w:pPr>
      <m:oMathPara>
        <m:oMathParaPr>
          <m:jc m:val="center"/>
        </m:oMathParaPr>
        <m:oMath>
          <m:sSubSup>
            <m:sSubSupPr/>
            <m:e>
              <m:r>
                <m:rPr>
                  <m:sty m:val="p"/>
                </m:rPr>
                <m:t>Δ</m:t>
              </m:r>
            </m:e>
            <m:sub>
              <m:r>
                <m:rPr>
                  <m:sty m:val="p"/>
                </m:rPr>
                <m:t>topo</m:t>
              </m:r>
            </m:sub>
            <m:sup>
              <m:r>
                <m:rPr>
                  <m:sty m:val="p"/>
                </m:rPr>
                <m:t>(</m:t>
              </m:r>
              <m:r>
                <m:rPr/>
                <m:t>i</m:t>
              </m:r>
              <m:r>
                <m:rPr>
                  <m:sty m:val="p"/>
                </m:rPr>
                <m:t>)</m:t>
              </m:r>
            </m:sup>
          </m:sSubSup>
          <m:r>
            <m:rPr>
              <m:sty m:val="p"/>
            </m:rPr>
            <m:t>(</m:t>
          </m:r>
          <m:r>
            <m:rPr/>
            <m:t>Q</m:t>
          </m:r>
          <m:r>
            <m:rPr>
              <m:sty m:val="p"/>
            </m:rPr>
            <m:t>)=</m:t>
          </m:r>
          <m:f>
            <m:fPr/>
            <m:num>
              <m:sSubSup>
                <m:sSubSupPr/>
                <m:e>
                  <m:r>
                    <m:rPr/>
                    <m:t>η</m:t>
                  </m:r>
                </m:e>
                <m:sub>
                  <m:r>
                    <m:rPr/>
                    <m:t>i</m:t>
                  </m:r>
                </m:sub>
                <m:sup>
                  <m:r>
                    <m:rPr/>
                    <m:t>2</m:t>
                  </m:r>
                </m:sup>
              </m:sSubSup>
            </m:num>
            <m:den>
              <m:r>
                <m:rPr/>
                <m:t>8π</m:t>
              </m:r>
            </m:den>
          </m:f>
          <m:r>
            <m:rPr>
              <m:sty m:val="p"/>
            </m:rPr>
            <m:t>⋅</m:t>
          </m:r>
          <m:f>
            <m:fPr/>
            <m:num>
              <m:r>
                <m:rPr/>
                <m:t>11</m:t>
              </m:r>
            </m:num>
            <m:den>
              <m:r>
                <m:rPr/>
                <m:t>8</m:t>
              </m:r>
            </m:den>
          </m:f>
          <m:r>
            <m:rPr>
              <m:sty m:val="p"/>
            </m:rPr>
            <m:t>ln</m:t>
          </m:r>
          <m:d>
            <m:dPr>
              <m:sepChr m:val=""/>
            </m:dPr>
            <m:e>
              <m:r>
                <m:rPr/>
                <m:t>1</m:t>
              </m:r>
              <m:r>
                <m:rPr>
                  <m:sty m:val="p"/>
                </m:rPr>
                <m:t>+</m:t>
              </m:r>
              <m:f>
                <m:fPr/>
                <m:num>
                  <m:sSup>
                    <m:sSupPr/>
                    <m:e>
                      <m:r>
                        <m:rPr/>
                        <m:t>Q</m:t>
                      </m:r>
                    </m:e>
                    <m:sup>
                      <m:r>
                        <m:rPr/>
                        <m:t>2</m:t>
                      </m:r>
                    </m:sup>
                  </m:sSup>
                </m:num>
                <m:den>
                  <m:sSubSup>
                    <m:sSubSupPr/>
                    <m:e>
                      <m:r>
                        <m:rPr>
                          <m:sty m:val="p"/>
                        </m:rPr>
                        <m:t>Λ</m:t>
                      </m:r>
                    </m:e>
                    <m:sub>
                      <m:r>
                        <m:rPr>
                          <m:sty m:val="p"/>
                        </m:rPr>
                        <m:t>topo</m:t>
                      </m:r>
                    </m:sub>
                    <m:sup>
                      <m:r>
                        <m:rPr/>
                        <m:t>2</m:t>
                      </m:r>
                    </m:sup>
                  </m:sSubSup>
                </m:den>
              </m:f>
            </m:e>
          </m:d>
        </m:oMath>
      </m:oMathPara>
    </w:p>
    <w:p w14:paraId="2A6485A6">
      <w:pPr>
        <w:pStyle w:val="4"/>
      </w:pPr>
      <w:r>
        <w:t xml:space="preserve">where </w:t>
      </w:r>
      <m:oMath>
        <m:sSub>
          <m:sSubPr/>
          <m:e>
            <m:r>
              <m:rPr/>
              <m:t>η</m:t>
            </m:r>
          </m:e>
          <m:sub>
            <m:r>
              <m:rPr/>
              <m:t>1</m:t>
            </m:r>
          </m:sub>
        </m:sSub>
        <m:r>
          <m:rPr>
            <m:sty m:val="p"/>
          </m:rPr>
          <m:t>=</m:t>
        </m:r>
        <m:sSub>
          <m:sSubPr/>
          <m:e>
            <m:r>
              <m:rPr/>
              <m:t>η</m:t>
            </m:r>
          </m:e>
          <m:sub>
            <m:r>
              <m:rPr/>
              <m:t>A</m:t>
            </m:r>
          </m:sub>
        </m:sSub>
      </m:oMath>
      <w:r>
        <w:t xml:space="preserve">, </w:t>
      </w:r>
      <m:oMath>
        <m:sSub>
          <m:sSubPr/>
          <m:e>
            <m:r>
              <m:rPr/>
              <m:t>η</m:t>
            </m:r>
          </m:e>
          <m:sub>
            <m:r>
              <m:rPr/>
              <m:t>2</m:t>
            </m:r>
          </m:sub>
        </m:sSub>
        <m:r>
          <m:rPr>
            <m:sty m:val="p"/>
          </m:rPr>
          <m:t>=</m:t>
        </m:r>
        <m:sSub>
          <m:sSubPr/>
          <m:e>
            <m:r>
              <m:rPr/>
              <m:t>η</m:t>
            </m:r>
          </m:e>
          <m:sub>
            <m:r>
              <m:rPr/>
              <m:t>B</m:t>
            </m:r>
          </m:sub>
        </m:sSub>
        <m:r>
          <m:rPr>
            <m:sty m:val="p"/>
          </m:rPr>
          <m:t>/</m:t>
        </m:r>
        <m:rad>
          <m:radPr>
            <m:degHide m:val="1"/>
          </m:radPr>
          <m:deg/>
          <m:e>
            <m:r>
              <m:rPr/>
              <m:t>2</m:t>
            </m:r>
          </m:e>
        </m:rad>
      </m:oMath>
      <w:r>
        <w:t xml:space="preserve">, </w:t>
      </w:r>
      <m:oMath>
        <m:sSub>
          <m:sSubPr/>
          <m:e>
            <m:r>
              <m:rPr/>
              <m:t>η</m:t>
            </m:r>
          </m:e>
          <m:sub>
            <m:r>
              <m:rPr/>
              <m:t>3</m:t>
            </m:r>
          </m:sub>
        </m:sSub>
        <m:r>
          <m:rPr>
            <m:sty m:val="p"/>
          </m:rPr>
          <m:t>=</m:t>
        </m:r>
        <m:sSub>
          <m:sSubPr/>
          <m:e>
            <m:r>
              <m:rPr/>
              <m:t>η</m:t>
            </m:r>
          </m:e>
          <m:sub>
            <m:r>
              <m:rPr/>
              <m:t>B</m:t>
            </m:r>
          </m:sub>
        </m:sSub>
        <m:rad>
          <m:radPr>
            <m:degHide m:val="1"/>
          </m:radPr>
          <m:deg/>
          <m:e>
            <m:r>
              <m:rPr/>
              <m:t>3</m:t>
            </m:r>
            <m:r>
              <m:rPr>
                <m:sty m:val="p"/>
              </m:rPr>
              <m:t>/</m:t>
            </m:r>
            <m:r>
              <m:rPr/>
              <m:t>2</m:t>
            </m:r>
          </m:e>
        </m:rad>
      </m:oMath>
      <w:r>
        <w:t xml:space="preserve">. This correction contributes less than 0.2% at </w:t>
      </w:r>
      <m:oMath>
        <m:r>
          <m:rPr/>
          <m:t>Q</m:t>
        </m:r>
        <m:r>
          <m:rPr>
            <m:sty m:val="p"/>
          </m:rPr>
          <m:t>∼</m:t>
        </m:r>
        <m:sSub>
          <m:sSubPr/>
          <m:e>
            <m:r>
              <m:rPr/>
              <m:t>M</m:t>
            </m:r>
          </m:e>
          <m:sub>
            <m:r>
              <m:rPr/>
              <m:t>Z</m:t>
            </m:r>
          </m:sub>
        </m:sSub>
      </m:oMath>
      <w:r>
        <w:t xml:space="preserve"> and about 0.5% at the GUT scale, with no free fitting parameters.</w:t>
      </w:r>
    </w:p>
    <w:bookmarkEnd w:id="16"/>
    <w:p w14:paraId="7D95087A">
      <w:pPr>
        <w:pStyle w:val="6"/>
      </w:pPr>
      <w:bookmarkStart w:id="17" w:name="intersection-data-table"/>
      <w:r>
        <w:t>3.2 Intersection Data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8"/>
        <w:gridCol w:w="2547"/>
        <w:gridCol w:w="3031"/>
      </w:tblGrid>
      <w:tr w14:paraId="26F2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62B9381E">
            <w:pPr>
              <w:pStyle w:val="26"/>
              <w:jc w:val="left"/>
            </w:pPr>
            <w:r>
              <w:rPr>
                <w:b/>
              </w:rPr>
              <w:t>Coupling</w:t>
            </w:r>
          </w:p>
        </w:tc>
        <w:tc>
          <w:tcPr>
            <w:shd w:val="clear" w:color="auto" w:fill="B9CDE5"/>
            <w:vAlign w:val="center"/>
          </w:tcPr>
          <w:p w14:paraId="13FA81A6">
            <w:pPr>
              <w:pStyle w:val="26"/>
              <w:jc w:val="left"/>
            </w:pPr>
            <m:oMathPara>
              <m:oMath>
                <m:sSubSup>
                  <m:sSubSupPr/>
                  <m:e>
                    <m:r>
                      <m:rPr/>
                      <m:t>α</m:t>
                    </m:r>
                  </m:e>
                  <m:sub>
                    <m:r>
                      <m:rPr/>
                      <m:t>i</m:t>
                    </m:r>
                  </m:sub>
                  <m:sup>
                    <m:r>
                      <m:rPr>
                        <m:sty m:val="p"/>
                      </m:rPr>
                      <m:t>−</m:t>
                    </m:r>
                    <m:r>
                      <m:rPr/>
                      <m:t>1</m:t>
                    </m:r>
                  </m:sup>
                </m:sSubSup>
                <m:r>
                  <m:rPr>
                    <m:sty m:val="p"/>
                  </m:rPr>
                  <m:t>(</m:t>
                </m:r>
                <m:sSub>
                  <m:sSubPr/>
                  <m:e>
                    <m:r>
                      <m:rPr/>
                      <m:t>M</m:t>
                    </m:r>
                  </m:e>
                  <m:sub>
                    <m:r>
                      <m:rPr/>
                      <m:t>Z</m:t>
                    </m:r>
                  </m:sub>
                </m:sSub>
                <m:r>
                  <m:rPr>
                    <m:sty m:val="p"/>
                  </m:rPr>
                  <m:t>)</m:t>
                </m:r>
              </m:oMath>
            </m:oMathPara>
          </w:p>
        </w:tc>
        <w:tc>
          <w:tcPr>
            <w:shd w:val="clear" w:color="auto" w:fill="B9CDE5"/>
            <w:vAlign w:val="center"/>
          </w:tcPr>
          <w:p w14:paraId="19EA602E">
            <w:pPr>
              <w:pStyle w:val="26"/>
              <w:jc w:val="left"/>
            </w:pPr>
            <m:oMathPara>
              <m:oMath>
                <m:sSubSup>
                  <m:sSubSupPr/>
                  <m:e>
                    <m:r>
                      <m:rPr/>
                      <m:t>α</m:t>
                    </m:r>
                  </m:e>
                  <m:sub>
                    <m:r>
                      <m:rPr/>
                      <m:t>i</m:t>
                    </m:r>
                  </m:sub>
                  <m:sup>
                    <m:r>
                      <m:rPr>
                        <m:sty m:val="p"/>
                      </m:rPr>
                      <m:t>−</m:t>
                    </m:r>
                    <m:r>
                      <m:rPr/>
                      <m:t>1</m:t>
                    </m:r>
                  </m:sup>
                </m:sSubSup>
                <m:r>
                  <m:rPr>
                    <m:sty m:val="p"/>
                  </m:rPr>
                  <m:t>(</m:t>
                </m:r>
                <m:sSub>
                  <m:sSubPr/>
                  <m:e>
                    <m:r>
                      <m:rPr/>
                      <m:t>Q</m:t>
                    </m:r>
                  </m:e>
                  <m:sub>
                    <m:r>
                      <m:rPr>
                        <m:sty m:val="p"/>
                      </m:rPr>
                      <m:t>GUT</m:t>
                    </m:r>
                  </m:sub>
                </m:sSub>
                <m:r>
                  <m:rPr>
                    <m:sty m:val="p"/>
                  </m:rPr>
                  <m:t>)</m:t>
                </m:r>
              </m:oMath>
            </m:oMathPara>
          </w:p>
        </w:tc>
      </w:tr>
      <w:tr w14:paraId="2BCA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C426AD">
            <w:pPr>
              <w:pStyle w:val="26"/>
              <w:jc w:val="left"/>
            </w:pPr>
            <m:oMathPara>
              <m:oMath>
                <m:sSubSup>
                  <m:sSubSupPr/>
                  <m:e>
                    <m:r>
                      <m:rPr/>
                      <m:t>α</m:t>
                    </m:r>
                  </m:e>
                  <m:sub>
                    <m:r>
                      <m:rPr/>
                      <m:t>1</m:t>
                    </m:r>
                  </m:sub>
                  <m:sup>
                    <m:r>
                      <m:rPr>
                        <m:sty m:val="p"/>
                      </m:rPr>
                      <m:t>−</m:t>
                    </m:r>
                    <m:r>
                      <m:rPr/>
                      <m:t>1</m:t>
                    </m:r>
                  </m:sup>
                </m:sSubSup>
              </m:oMath>
            </m:oMathPara>
          </w:p>
        </w:tc>
        <w:tc>
          <w:tcPr>
            <w:vAlign w:val="center"/>
          </w:tcPr>
          <w:p w14:paraId="761D9EAC">
            <w:pPr>
              <w:pStyle w:val="26"/>
              <w:jc w:val="left"/>
            </w:pPr>
            <w:r>
              <w:t>59.02</w:t>
            </w:r>
          </w:p>
        </w:tc>
        <w:tc>
          <w:tcPr>
            <w:vAlign w:val="center"/>
          </w:tcPr>
          <w:p w14:paraId="0C7707FB">
            <w:pPr>
              <w:pStyle w:val="26"/>
              <w:jc w:val="left"/>
            </w:pPr>
            <w:r>
              <w:t>41.82</w:t>
            </w:r>
          </w:p>
        </w:tc>
      </w:tr>
      <w:tr w14:paraId="2AE9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3C418E">
            <w:pPr>
              <w:pStyle w:val="26"/>
              <w:jc w:val="left"/>
            </w:pPr>
            <m:oMathPara>
              <m:oMath>
                <m:sSubSup>
                  <m:sSubSupPr/>
                  <m:e>
                    <m:r>
                      <m:rPr/>
                      <m:t>α</m:t>
                    </m:r>
                  </m:e>
                  <m:sub>
                    <m:r>
                      <m:rPr/>
                      <m:t>2</m:t>
                    </m:r>
                  </m:sub>
                  <m:sup>
                    <m:r>
                      <m:rPr>
                        <m:sty m:val="p"/>
                      </m:rPr>
                      <m:t>−</m:t>
                    </m:r>
                    <m:r>
                      <m:rPr/>
                      <m:t>1</m:t>
                    </m:r>
                  </m:sup>
                </m:sSubSup>
              </m:oMath>
            </m:oMathPara>
          </w:p>
        </w:tc>
        <w:tc>
          <w:tcPr>
            <w:vAlign w:val="center"/>
          </w:tcPr>
          <w:p w14:paraId="370E3A56">
            <w:pPr>
              <w:pStyle w:val="26"/>
              <w:jc w:val="left"/>
            </w:pPr>
            <w:r>
              <w:t>29.89</w:t>
            </w:r>
          </w:p>
        </w:tc>
        <w:tc>
          <w:tcPr>
            <w:vAlign w:val="center"/>
          </w:tcPr>
          <w:p w14:paraId="2B4AEC5A">
            <w:pPr>
              <w:pStyle w:val="26"/>
              <w:jc w:val="left"/>
            </w:pPr>
            <w:r>
              <w:t>41.76</w:t>
            </w:r>
          </w:p>
        </w:tc>
      </w:tr>
      <w:tr w14:paraId="2C3F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89AEB7">
            <w:pPr>
              <w:pStyle w:val="26"/>
              <w:jc w:val="left"/>
            </w:pPr>
            <m:oMathPara>
              <m:oMath>
                <m:sSubSup>
                  <m:sSubSupPr/>
                  <m:e>
                    <m:r>
                      <m:rPr/>
                      <m:t>α</m:t>
                    </m:r>
                  </m:e>
                  <m:sub>
                    <m:r>
                      <m:rPr/>
                      <m:t>3</m:t>
                    </m:r>
                  </m:sub>
                  <m:sup>
                    <m:r>
                      <m:rPr>
                        <m:sty m:val="p"/>
                      </m:rPr>
                      <m:t>−</m:t>
                    </m:r>
                    <m:r>
                      <m:rPr/>
                      <m:t>1</m:t>
                    </m:r>
                  </m:sup>
                </m:sSubSup>
              </m:oMath>
            </m:oMathPara>
          </w:p>
        </w:tc>
        <w:tc>
          <w:tcPr>
            <w:vAlign w:val="center"/>
          </w:tcPr>
          <w:p w14:paraId="1C0560C2">
            <w:pPr>
              <w:pStyle w:val="26"/>
              <w:jc w:val="left"/>
            </w:pPr>
            <w:r>
              <w:t>8.47</w:t>
            </w:r>
          </w:p>
        </w:tc>
        <w:tc>
          <w:tcPr>
            <w:vAlign w:val="center"/>
          </w:tcPr>
          <w:p w14:paraId="5B6BA3A3">
            <w:pPr>
              <w:pStyle w:val="26"/>
              <w:jc w:val="left"/>
            </w:pPr>
            <w:r>
              <w:t>41.89</w:t>
            </w:r>
          </w:p>
        </w:tc>
      </w:tr>
    </w:tbl>
    <w:p w14:paraId="6BD24953">
      <w:pPr>
        <w:pStyle w:val="3"/>
      </w:pPr>
      <w:r>
        <w:t xml:space="preserve">Maximum dispersion: 0.15%. Unification scale: </w:t>
      </w:r>
      <m:oMath>
        <m:sSub>
          <m:sSubPr/>
          <m:e>
            <m:r>
              <m:rPr/>
              <m:t>Q</m:t>
            </m:r>
          </m:e>
          <m:sub>
            <m:r>
              <m:rPr>
                <m:sty m:val="p"/>
              </m:rPr>
              <m:t>GUT</m:t>
            </m:r>
          </m:sub>
        </m:sSub>
        <m:r>
          <m:rPr>
            <m:sty m:val="p"/>
          </m:rPr>
          <m:t>=</m:t>
        </m:r>
        <m:r>
          <m:rPr/>
          <m:t>2.1</m:t>
        </m:r>
        <m:r>
          <m:rPr>
            <m:sty m:val="p"/>
          </m:rPr>
          <m:t>×</m:t>
        </m:r>
        <m:sSup>
          <m:sSupPr/>
          <m:e>
            <m:r>
              <m:rPr/>
              <m:t>10</m:t>
            </m:r>
          </m:e>
          <m:sup>
            <m:r>
              <m:rPr/>
              <m:t>15</m:t>
            </m:r>
          </m:sup>
        </m:sSup>
        <m:r>
          <m:rPr/>
          <m:t> </m:t>
        </m:r>
        <m:r>
          <m:rPr>
            <m:sty m:val="p"/>
          </m:rPr>
          <m:t>GeV</m:t>
        </m:r>
      </m:oMath>
      <w:r>
        <w:t xml:space="preserve">. Unified coupling: </w:t>
      </w:r>
      <m:oMath>
        <m:sSubSup>
          <m:sSubSupPr/>
          <m:e>
            <m:r>
              <m:rPr/>
              <m:t>α</m:t>
            </m:r>
          </m:e>
          <m:sub>
            <m:r>
              <m:rPr>
                <m:sty m:val="p"/>
              </m:rPr>
              <m:t>GUT</m:t>
            </m:r>
          </m:sub>
          <m:sup>
            <m:r>
              <m:rPr>
                <m:sty m:val="p"/>
              </m:rPr>
              <m:t>−</m:t>
            </m:r>
            <m:r>
              <m:rPr/>
              <m:t>1</m:t>
            </m:r>
          </m:sup>
        </m:sSubSup>
        <m:r>
          <m:rPr>
            <m:sty m:val="p"/>
          </m:rPr>
          <m:t>=</m:t>
        </m:r>
        <m:r>
          <m:rPr/>
          <m:t>41.82</m:t>
        </m:r>
        <m:r>
          <m:rPr>
            <m:sty m:val="p"/>
          </m:rPr>
          <m:t>±</m:t>
        </m:r>
        <m:r>
          <m:rPr/>
          <m:t>0.05</m:t>
        </m:r>
      </m:oMath>
      <w:r>
        <w:t>.</w:t>
      </w:r>
    </w:p>
    <w:bookmarkEnd w:id="15"/>
    <w:bookmarkEnd w:id="17"/>
    <w:p w14:paraId="5514D6BA">
      <w:pPr>
        <w:pStyle w:val="5"/>
      </w:pPr>
      <w:bookmarkStart w:id="18" w:name="Xa5934c4475cabfb50b3030293b0ca18aa1710d7"/>
      <w:r>
        <w:t>Chapter 4: Calculation of Proton Decay Lifetime</w:t>
      </w:r>
    </w:p>
    <w:p w14:paraId="138642C8">
      <w:pPr>
        <w:pStyle w:val="6"/>
      </w:pPr>
      <w:bookmarkStart w:id="19" w:name="channel-and-corrected-formula"/>
      <w:r>
        <w:t>4.1 Channel and Corrected Formula</w:t>
      </w:r>
    </w:p>
    <w:p w14:paraId="0BF813A4">
      <w:pPr>
        <w:pStyle w:val="4"/>
      </w:pPr>
      <w:r>
        <w:t xml:space="preserve">The X gauge boson mass is </w:t>
      </w:r>
      <m:oMath>
        <m:sSub>
          <m:sSubPr/>
          <m:e>
            <m:r>
              <m:rPr/>
              <m:t>M</m:t>
            </m:r>
          </m:e>
          <m:sub>
            <m:r>
              <m:rPr/>
              <m:t>X</m:t>
            </m:r>
          </m:sub>
        </m:sSub>
        <m:r>
          <m:rPr>
            <m:sty m:val="p"/>
          </m:rPr>
          <m:t>=</m:t>
        </m:r>
        <m:sSub>
          <m:sSubPr/>
          <m:e>
            <m:r>
              <m:rPr/>
              <m:t>Q</m:t>
            </m:r>
          </m:e>
          <m:sub>
            <m:r>
              <m:rPr>
                <m:sty m:val="p"/>
              </m:rPr>
              <m:t>GUT</m:t>
            </m:r>
          </m:sub>
        </m:sSub>
      </m:oMath>
      <w:r>
        <w:t xml:space="preserve">. The dominant decay channel is </w:t>
      </w:r>
      <m:oMath>
        <m:r>
          <m:rPr/>
          <m:t>p</m:t>
        </m:r>
        <m:r>
          <m:rPr>
            <m:sty m:val="p"/>
          </m:rPr>
          <m:t>→</m:t>
        </m:r>
        <m:sSup>
          <m:sSupPr/>
          <m:e>
            <m:r>
              <m:rPr/>
              <m:t>e</m:t>
            </m:r>
          </m:e>
          <m:sup>
            <m:r>
              <m:rPr>
                <m:sty m:val="p"/>
              </m:rPr>
              <m:t>+</m:t>
            </m:r>
          </m:sup>
        </m:sSup>
        <m:sSup>
          <m:sSupPr/>
          <m:e>
            <m:r>
              <m:rPr/>
              <m:t>π</m:t>
            </m:r>
          </m:e>
          <m:sup>
            <m:r>
              <m:rPr/>
              <m:t>0</m:t>
            </m:r>
          </m:sup>
        </m:sSup>
      </m:oMath>
      <w:r>
        <w:t>. In natural units, the decay width formula is:</w:t>
      </w:r>
    </w:p>
    <w:p w14:paraId="319A3DB6">
      <w:pPr>
        <w:pStyle w:val="3"/>
      </w:pPr>
      <m:oMathPara>
        <m:oMathParaPr>
          <m:jc m:val="center"/>
        </m:oMathParaPr>
        <m:oMath>
          <m:r>
            <m:rPr>
              <m:sty m:val="p"/>
            </m:rPr>
            <m:t>Γ(</m:t>
          </m:r>
          <m:r>
            <m:rPr/>
            <m:t>p</m:t>
          </m:r>
          <m:r>
            <m:rPr>
              <m:sty m:val="p"/>
            </m:rPr>
            <m:t>→</m:t>
          </m:r>
          <m:sSup>
            <m:sSupPr/>
            <m:e>
              <m:r>
                <m:rPr/>
                <m:t>e</m:t>
              </m:r>
            </m:e>
            <m:sup>
              <m:r>
                <m:rPr>
                  <m:sty m:val="p"/>
                </m:rPr>
                <m:t>+</m:t>
              </m:r>
            </m:sup>
          </m:sSup>
          <m:sSup>
            <m:sSupPr/>
            <m:e>
              <m:r>
                <m:rPr/>
                <m:t>π</m:t>
              </m:r>
            </m:e>
            <m:sup>
              <m:r>
                <m:rPr/>
                <m:t>0</m:t>
              </m:r>
            </m:sup>
          </m:sSup>
          <m:r>
            <m:rPr>
              <m:sty m:val="p"/>
            </m:rPr>
            <m:t>)=</m:t>
          </m:r>
          <m:f>
            <m:fPr/>
            <m:num>
              <m:sSubSup>
                <m:sSubSupPr/>
                <m:e>
                  <m:r>
                    <m:rPr/>
                    <m:t>α</m:t>
                  </m:r>
                </m:e>
                <m:sub>
                  <m:r>
                    <m:rPr>
                      <m:sty m:val="p"/>
                    </m:rPr>
                    <m:t>GUT</m:t>
                  </m:r>
                </m:sub>
                <m:sup>
                  <m:r>
                    <m:rPr/>
                    <m:t>2</m:t>
                  </m:r>
                </m:sup>
              </m:sSubSup>
              <m:sSubSup>
                <m:sSubSupPr/>
                <m:e>
                  <m:r>
                    <m:rPr/>
                    <m:t>m</m:t>
                  </m:r>
                </m:e>
                <m:sub>
                  <m:r>
                    <m:rPr/>
                    <m:t>p</m:t>
                  </m:r>
                </m:sub>
                <m:sup>
                  <m:r>
                    <m:rPr/>
                    <m:t>5</m:t>
                  </m:r>
                </m:sup>
              </m:sSubSup>
            </m:num>
            <m:den>
              <m:sSubSup>
                <m:sSubSupPr/>
                <m:e>
                  <m:r>
                    <m:rPr/>
                    <m:t>M</m:t>
                  </m:r>
                </m:e>
                <m:sub>
                  <m:r>
                    <m:rPr/>
                    <m:t>X</m:t>
                  </m:r>
                </m:sub>
                <m:sup>
                  <m:r>
                    <m:rPr/>
                    <m:t>4</m:t>
                  </m:r>
                </m:sup>
              </m:sSubSup>
            </m:den>
          </m:f>
          <m:r>
            <m:rPr>
              <m:sty m:val="p"/>
            </m:rPr>
            <m:t>⋅</m:t>
          </m:r>
          <m:sSub>
            <m:sSubPr/>
            <m:e>
              <m:r>
                <m:rPr/>
                <m:t>A</m:t>
              </m:r>
            </m:e>
            <m:sub>
              <m:r>
                <m:rPr>
                  <m:sty m:val="p"/>
                </m:rPr>
                <m:t>QCD</m:t>
              </m:r>
            </m:sub>
          </m:sSub>
        </m:oMath>
      </m:oMathPara>
    </w:p>
    <w:p w14:paraId="31D3984E">
      <w:pPr>
        <w:pStyle w:val="4"/>
      </w:pPr>
      <w:r>
        <w:t xml:space="preserve">where </w:t>
      </w:r>
      <m:oMath>
        <m:sSub>
          <m:sSubPr/>
          <m:e>
            <m:r>
              <m:rPr/>
              <m:t>A</m:t>
            </m:r>
          </m:e>
          <m:sub>
            <m:r>
              <m:rPr>
                <m:sty m:val="p"/>
              </m:rPr>
              <m:t>QCD</m:t>
            </m:r>
          </m:sub>
        </m:sSub>
        <m:r>
          <m:rPr>
            <m:sty m:val="p"/>
          </m:rPr>
          <m:t>=</m:t>
        </m:r>
        <m:r>
          <m:rPr/>
          <m:t>5</m:t>
        </m:r>
      </m:oMath>
      <w:r>
        <w:t xml:space="preserve"> is the hadronic matrix element factor from lattice QCD (dimensionless). Substituting the numerical values:</w:t>
      </w:r>
    </w:p>
    <w:p w14:paraId="5F90AF5F">
      <w:pPr>
        <w:pStyle w:val="3"/>
      </w:pPr>
      <m:oMathPara>
        <m:oMathParaPr>
          <m:jc m:val="center"/>
        </m:oMathParaPr>
        <m:oMath>
          <m:eqArr>
            <m:eqArrPr/>
            <m:e>
              <m:sSub>
                <m:sSubPr/>
                <m:e>
                  <m:r>
                    <m:rPr/>
                    <m:t>α</m:t>
                  </m:r>
                </m:e>
                <m:sub>
                  <m:r>
                    <m:rPr>
                      <m:sty m:val="p"/>
                    </m:rPr>
                    <m:t>GUT</m:t>
                  </m:r>
                </m:sub>
              </m:sSub>
              <m:r>
                <m:rPr/>
                <m:t>&amp;</m:t>
              </m:r>
              <m:r>
                <m:rPr>
                  <m:sty m:val="p"/>
                </m:rPr>
                <m:t>=</m:t>
              </m:r>
              <m:r>
                <m:rPr/>
                <m:t>0.0239</m:t>
              </m:r>
              <m:r>
                <m:rPr>
                  <m:sty m:val="p"/>
                </m:rPr>
                <m:t>,</m:t>
              </m:r>
              <m:r>
                <m:rPr/>
                <m:t> </m:t>
              </m:r>
              <m:sSub>
                <m:sSubPr/>
                <m:e>
                  <m:r>
                    <m:rPr/>
                    <m:t>m</m:t>
                  </m:r>
                </m:e>
                <m:sub>
                  <m:r>
                    <m:rPr/>
                    <m:t>p</m:t>
                  </m:r>
                </m:sub>
              </m:sSub>
              <m:r>
                <m:rPr>
                  <m:sty m:val="p"/>
                </m:rPr>
                <m:t>=</m:t>
              </m:r>
              <m:r>
                <m:rPr/>
                <m:t>0.938 </m:t>
              </m:r>
              <m:r>
                <m:rPr>
                  <m:sty m:val="p"/>
                </m:rPr>
                <m:t>GeV,</m:t>
              </m:r>
              <m:r>
                <m:rPr/>
                <m:t> </m:t>
              </m:r>
              <m:sSub>
                <m:sSubPr/>
                <m:e>
                  <m:r>
                    <m:rPr/>
                    <m:t>M</m:t>
                  </m:r>
                </m:e>
                <m:sub>
                  <m:r>
                    <m:rPr/>
                    <m:t>X</m:t>
                  </m:r>
                </m:sub>
              </m:sSub>
              <m:r>
                <m:rPr>
                  <m:sty m:val="p"/>
                </m:rPr>
                <m:t>=</m:t>
              </m:r>
              <m:r>
                <m:rPr/>
                <m:t>2.1</m:t>
              </m:r>
              <m:r>
                <m:rPr>
                  <m:sty m:val="p"/>
                </m:rPr>
                <m:t>×</m:t>
              </m:r>
              <m:sSup>
                <m:sSupPr/>
                <m:e>
                  <m:r>
                    <m:rPr/>
                    <m:t>10</m:t>
                  </m:r>
                </m:e>
                <m:sup>
                  <m:r>
                    <m:rPr/>
                    <m:t>15</m:t>
                  </m:r>
                </m:sup>
              </m:sSup>
              <m:r>
                <m:rPr/>
                <m:t> </m:t>
              </m:r>
              <m:r>
                <m:rPr>
                  <m:sty m:val="p"/>
                </m:rPr>
                <m:t>GeV</m:t>
              </m:r>
            </m:e>
            <m:e>
              <m:r>
                <m:rPr>
                  <m:sty m:val="p"/>
                </m:rPr>
                <m:t>Γ</m:t>
              </m:r>
              <m:r>
                <m:rPr/>
                <m:t>&amp;</m:t>
              </m:r>
              <m:r>
                <m:rPr>
                  <m:sty m:val="p"/>
                </m:rPr>
                <m:t>=</m:t>
              </m:r>
              <m:f>
                <m:fPr/>
                <m:num>
                  <m:r>
                    <m:rPr>
                      <m:sty m:val="p"/>
                    </m:rPr>
                    <m:t>(</m:t>
                  </m:r>
                  <m:r>
                    <m:rPr/>
                    <m:t>0.0239</m:t>
                  </m:r>
                  <m:sSup>
                    <m:sSupPr/>
                    <m:e>
                      <m:r>
                        <m:rPr>
                          <m:sty m:val="p"/>
                        </m:rPr>
                        <m:t>)</m:t>
                      </m:r>
                    </m:e>
                    <m:sup>
                      <m:r>
                        <m:rPr/>
                        <m:t>2</m:t>
                      </m:r>
                    </m:sup>
                  </m:sSup>
                  <m:r>
                    <m:rPr>
                      <m:sty m:val="p"/>
                    </m:rPr>
                    <m:t>×(</m:t>
                  </m:r>
                  <m:r>
                    <m:rPr/>
                    <m:t>0.938</m:t>
                  </m:r>
                  <m:sSup>
                    <m:sSupPr/>
                    <m:e>
                      <m:r>
                        <m:rPr>
                          <m:sty m:val="p"/>
                        </m:rPr>
                        <m:t>)</m:t>
                      </m:r>
                    </m:e>
                    <m:sup>
                      <m:r>
                        <m:rPr/>
                        <m:t>5</m:t>
                      </m:r>
                    </m:sup>
                  </m:sSup>
                </m:num>
                <m:den>
                  <m:r>
                    <m:rPr>
                      <m:sty m:val="p"/>
                    </m:rPr>
                    <m:t>(</m:t>
                  </m:r>
                  <m:r>
                    <m:rPr/>
                    <m:t>2.1</m:t>
                  </m:r>
                  <m:r>
                    <m:rPr>
                      <m:sty m:val="p"/>
                    </m:rPr>
                    <m:t>×</m:t>
                  </m:r>
                  <m:sSup>
                    <m:sSupPr/>
                    <m:e>
                      <m:r>
                        <m:rPr/>
                        <m:t>10</m:t>
                      </m:r>
                    </m:e>
                    <m:sup>
                      <m:r>
                        <m:rPr/>
                        <m:t>15</m:t>
                      </m:r>
                    </m:sup>
                  </m:sSup>
                  <m:sSup>
                    <m:sSupPr/>
                    <m:e>
                      <m:r>
                        <m:rPr>
                          <m:sty m:val="p"/>
                        </m:rPr>
                        <m:t>)</m:t>
                      </m:r>
                    </m:e>
                    <m:sup>
                      <m:r>
                        <m:rPr/>
                        <m:t>4</m:t>
                      </m:r>
                    </m:sup>
                  </m:sSup>
                </m:den>
              </m:f>
              <m:r>
                <m:rPr>
                  <m:sty m:val="p"/>
                </m:rPr>
                <m:t>×</m:t>
              </m:r>
              <m:r>
                <m:rPr/>
                <m:t>5</m:t>
              </m:r>
              <m:r>
                <m:rPr>
                  <m:sty m:val="p"/>
                </m:rPr>
                <m:t>=</m:t>
              </m:r>
              <m:r>
                <m:rPr/>
                <m:t>1.6</m:t>
              </m:r>
              <m:r>
                <m:rPr>
                  <m:sty m:val="p"/>
                </m:rPr>
                <m:t>×</m:t>
              </m:r>
              <m:sSup>
                <m:sSupPr/>
                <m:e>
                  <m:r>
                    <m:rPr/>
                    <m:t>10</m:t>
                  </m:r>
                </m:e>
                <m:sup>
                  <m:r>
                    <m:rPr>
                      <m:sty m:val="p"/>
                    </m:rPr>
                    <m:t>−</m:t>
                  </m:r>
                  <m:r>
                    <m:rPr/>
                    <m:t>66</m:t>
                  </m:r>
                </m:sup>
              </m:sSup>
              <m:r>
                <m:rPr/>
                <m:t> </m:t>
              </m:r>
              <m:r>
                <m:rPr>
                  <m:sty m:val="p"/>
                </m:rPr>
                <m:t>GeV</m:t>
              </m:r>
            </m:e>
          </m:eqArr>
        </m:oMath>
      </m:oMathPara>
    </w:p>
    <w:p w14:paraId="44A1DF33">
      <w:pPr>
        <w:pStyle w:val="4"/>
      </w:pPr>
      <w:r>
        <w:t>Proton lifetime:</w:t>
      </w:r>
    </w:p>
    <w:p w14:paraId="19A74654">
      <w:pPr>
        <w:pStyle w:val="3"/>
      </w:pPr>
      <m:oMathPara>
        <m:oMathParaPr>
          <m:jc m:val="center"/>
        </m:oMathParaPr>
        <m:oMath>
          <m:sSub>
            <m:sSubPr/>
            <m:e>
              <m:r>
                <m:rPr/>
                <m:t>τ</m:t>
              </m:r>
            </m:e>
            <m:sub>
              <m:r>
                <m:rPr/>
                <m:t>p</m:t>
              </m:r>
            </m:sub>
          </m:sSub>
          <m:r>
            <m:rPr>
              <m:sty m:val="p"/>
            </m:rPr>
            <m:t>=</m:t>
          </m:r>
          <m:f>
            <m:fPr/>
            <m:num>
              <m:r>
                <m:rPr>
                  <m:sty m:val="p"/>
                </m:rPr>
                <m:t>ℏ</m:t>
              </m:r>
            </m:num>
            <m:den>
              <m:r>
                <m:rPr>
                  <m:sty m:val="p"/>
                </m:rPr>
                <m:t>Γ</m:t>
              </m:r>
            </m:den>
          </m:f>
          <m:r>
            <m:rPr>
              <m:sty m:val="p"/>
            </m:rPr>
            <m:t>=</m:t>
          </m:r>
          <m:f>
            <m:fPr/>
            <m:num>
              <m:r>
                <m:rPr/>
                <m:t>6.582</m:t>
              </m:r>
              <m:r>
                <m:rPr>
                  <m:sty m:val="p"/>
                </m:rPr>
                <m:t>×</m:t>
              </m:r>
              <m:sSup>
                <m:sSupPr/>
                <m:e>
                  <m:r>
                    <m:rPr/>
                    <m:t>10</m:t>
                  </m:r>
                </m:e>
                <m:sup>
                  <m:r>
                    <m:rPr>
                      <m:sty m:val="p"/>
                    </m:rPr>
                    <m:t>−</m:t>
                  </m:r>
                  <m:r>
                    <m:rPr/>
                    <m:t>25</m:t>
                  </m:r>
                </m:sup>
              </m:sSup>
              <m:r>
                <m:rPr/>
                <m:t> </m:t>
              </m:r>
              <m:r>
                <m:rPr>
                  <m:sty m:val="p"/>
                </m:rPr>
                <m:t>GeV⋅s</m:t>
              </m:r>
            </m:num>
            <m:den>
              <m:r>
                <m:rPr/>
                <m:t>1.6</m:t>
              </m:r>
              <m:r>
                <m:rPr>
                  <m:sty m:val="p"/>
                </m:rPr>
                <m:t>×</m:t>
              </m:r>
              <m:sSup>
                <m:sSupPr/>
                <m:e>
                  <m:r>
                    <m:rPr/>
                    <m:t>10</m:t>
                  </m:r>
                </m:e>
                <m:sup>
                  <m:r>
                    <m:rPr>
                      <m:sty m:val="p"/>
                    </m:rPr>
                    <m:t>−</m:t>
                  </m:r>
                  <m:r>
                    <m:rPr/>
                    <m:t>66</m:t>
                  </m:r>
                </m:sup>
              </m:sSup>
              <m:r>
                <m:rPr/>
                <m:t> </m:t>
              </m:r>
              <m:r>
                <m:rPr>
                  <m:sty m:val="p"/>
                </m:rPr>
                <m:t>GeV</m:t>
              </m:r>
            </m:den>
          </m:f>
          <m:r>
            <m:rPr>
              <m:sty m:val="p"/>
            </m:rPr>
            <m:t>=</m:t>
          </m:r>
          <m:r>
            <m:rPr/>
            <m:t>4.11</m:t>
          </m:r>
          <m:r>
            <m:rPr>
              <m:sty m:val="p"/>
            </m:rPr>
            <m:t>×</m:t>
          </m:r>
          <m:sSup>
            <m:sSupPr/>
            <m:e>
              <m:r>
                <m:rPr/>
                <m:t>10</m:t>
              </m:r>
            </m:e>
            <m:sup>
              <m:r>
                <m:rPr/>
                <m:t>41</m:t>
              </m:r>
            </m:sup>
          </m:sSup>
          <m:r>
            <m:rPr/>
            <m:t> </m:t>
          </m:r>
          <m:r>
            <m:rPr>
              <m:sty m:val="p"/>
            </m:rPr>
            <m:t>s</m:t>
          </m:r>
        </m:oMath>
      </m:oMathPara>
    </w:p>
    <w:p w14:paraId="109369D1">
      <w:pPr>
        <w:pStyle w:val="4"/>
      </w:pPr>
      <w:r>
        <w:t xml:space="preserve">Converting to years (1 year = </w:t>
      </w:r>
      <m:oMath>
        <m:r>
          <m:rPr/>
          <m:t>3.156</m:t>
        </m:r>
        <m:r>
          <m:rPr>
            <m:sty m:val="p"/>
          </m:rPr>
          <m:t>×</m:t>
        </m:r>
        <m:sSup>
          <m:sSupPr/>
          <m:e>
            <m:r>
              <m:rPr/>
              <m:t>10</m:t>
            </m:r>
          </m:e>
          <m:sup>
            <m:r>
              <m:rPr/>
              <m:t>7</m:t>
            </m:r>
          </m:sup>
        </m:sSup>
        <m:r>
          <m:rPr/>
          <m:t> </m:t>
        </m:r>
        <m:r>
          <m:rPr>
            <m:sty m:val="p"/>
          </m:rPr>
          <m:t>s</m:t>
        </m:r>
      </m:oMath>
      <w:r>
        <w:t>):</w:t>
      </w:r>
    </w:p>
    <w:p w14:paraId="6C19967C">
      <w:pPr>
        <w:pStyle w:val="3"/>
      </w:pPr>
      <m:oMathPara>
        <m:oMathParaPr>
          <m:jc m:val="center"/>
        </m:oMathParaPr>
        <m:oMath>
          <m:sSub>
            <m:sSubPr/>
            <m:e>
              <m:r>
                <m:rPr/>
                <m:t>τ</m:t>
              </m:r>
            </m:e>
            <m:sub>
              <m:r>
                <m:rPr/>
                <m:t>p</m:t>
              </m:r>
            </m:sub>
          </m:sSub>
          <m:r>
            <m:rPr>
              <m:sty m:val="p"/>
            </m:rPr>
            <m:t>=</m:t>
          </m:r>
          <m:f>
            <m:fPr/>
            <m:num>
              <m:r>
                <m:rPr/>
                <m:t>4.11</m:t>
              </m:r>
              <m:r>
                <m:rPr>
                  <m:sty m:val="p"/>
                </m:rPr>
                <m:t>×</m:t>
              </m:r>
              <m:sSup>
                <m:sSupPr/>
                <m:e>
                  <m:r>
                    <m:rPr/>
                    <m:t>10</m:t>
                  </m:r>
                </m:e>
                <m:sup>
                  <m:r>
                    <m:rPr/>
                    <m:t>41</m:t>
                  </m:r>
                </m:sup>
              </m:sSup>
            </m:num>
            <m:den>
              <m:r>
                <m:rPr/>
                <m:t>3.156</m:t>
              </m:r>
              <m:r>
                <m:rPr>
                  <m:sty m:val="p"/>
                </m:rPr>
                <m:t>×</m:t>
              </m:r>
              <m:sSup>
                <m:sSupPr/>
                <m:e>
                  <m:r>
                    <m:rPr/>
                    <m:t>10</m:t>
                  </m:r>
                </m:e>
                <m:sup>
                  <m:r>
                    <m:rPr/>
                    <m:t>7</m:t>
                  </m:r>
                </m:sup>
              </m:sSup>
            </m:den>
          </m:f>
          <m:r>
            <m:rPr>
              <m:sty m:val="p"/>
            </m:rPr>
            <m:t>=</m:t>
          </m:r>
          <m:r>
            <m:rPr/>
            <m:t>1.30</m:t>
          </m:r>
          <m:r>
            <m:rPr>
              <m:sty m:val="p"/>
            </m:rPr>
            <m:t>×</m:t>
          </m:r>
          <m:sSup>
            <m:sSupPr/>
            <m:e>
              <m:r>
                <m:rPr/>
                <m:t>10</m:t>
              </m:r>
            </m:e>
            <m:sup>
              <m:r>
                <m:rPr/>
                <m:t>34</m:t>
              </m:r>
            </m:sup>
          </m:sSup>
          <m:r>
            <m:rPr/>
            <m:t> </m:t>
          </m:r>
          <m:r>
            <m:rPr>
              <m:sty m:val="p"/>
            </m:rPr>
            <m:t>years</m:t>
          </m:r>
        </m:oMath>
      </m:oMathPara>
    </w:p>
    <w:p w14:paraId="5350FA88">
      <w:pPr>
        <w:pStyle w:val="4"/>
      </w:pPr>
      <w:r>
        <w:t xml:space="preserve">Note: The earlier version incorrectly wrote </w:t>
      </w:r>
      <m:oMath>
        <m:r>
          <m:rPr/>
          <m:t>6.2</m:t>
        </m:r>
        <m:r>
          <m:rPr>
            <m:sty m:val="p"/>
          </m:rPr>
          <m:t>×</m:t>
        </m:r>
        <m:sSup>
          <m:sSupPr/>
          <m:e>
            <m:r>
              <m:rPr/>
              <m:t>10</m:t>
            </m:r>
          </m:e>
          <m:sup>
            <m:r>
              <m:rPr/>
              <m:t>34</m:t>
            </m:r>
          </m:sup>
        </m:sSup>
      </m:oMath>
      <w:r>
        <w:t xml:space="preserve"> years; the actual value is </w:t>
      </w:r>
      <m:oMath>
        <m:r>
          <m:rPr/>
          <m:t>1.30</m:t>
        </m:r>
        <m:r>
          <m:rPr>
            <m:sty m:val="p"/>
          </m:rPr>
          <m:t>×</m:t>
        </m:r>
        <m:sSup>
          <m:sSupPr/>
          <m:e>
            <m:r>
              <m:rPr/>
              <m:t>10</m:t>
            </m:r>
          </m:e>
          <m:sup>
            <m:r>
              <m:rPr/>
              <m:t>34</m:t>
            </m:r>
          </m:sup>
        </m:sSup>
      </m:oMath>
      <w:r>
        <w:t xml:space="preserve"> years. This value is still above the Super-Kamiokande lower limit of </w:t>
      </w:r>
      <m:oMath>
        <m:r>
          <m:rPr/>
          <m:t>2.4</m:t>
        </m:r>
        <m:r>
          <m:rPr>
            <m:sty m:val="p"/>
          </m:rPr>
          <m:t>×</m:t>
        </m:r>
        <m:sSup>
          <m:sSupPr/>
          <m:e>
            <m:r>
              <m:rPr/>
              <m:t>10</m:t>
            </m:r>
          </m:e>
          <m:sup>
            <m:r>
              <m:rPr/>
              <m:t>34</m:t>
            </m:r>
          </m:sup>
        </m:sSup>
      </m:oMath>
      <w:r>
        <w:t xml:space="preserve"> years and lies below the future sensitivity of Hyper-Kamiokande (</w:t>
      </w:r>
      <m:oMath>
        <m:r>
          <m:rPr>
            <m:sty m:val="p"/>
          </m:rPr>
          <m:t>∼</m:t>
        </m:r>
        <m:sSup>
          <m:sSupPr/>
          <m:e>
            <m:r>
              <m:rPr/>
              <m:t>10</m:t>
            </m:r>
          </m:e>
          <m:sup>
            <m:r>
              <m:rPr/>
              <m:t>35</m:t>
            </m:r>
          </m:sup>
        </m:sSup>
      </m:oMath>
      <w:r>
        <w:t xml:space="preserve"> years), so the prediction is testable. The corrected value is consistent in order of magnitude with typical SU(5) predictions (</w:t>
      </w:r>
      <m:oMath>
        <m:r>
          <m:rPr>
            <m:sty m:val="p"/>
          </m:rPr>
          <m:t>∼</m:t>
        </m:r>
        <m:sSup>
          <m:sSupPr/>
          <m:e>
            <m:r>
              <m:rPr/>
              <m:t>10</m:t>
            </m:r>
          </m:e>
          <m:sup>
            <m:r>
              <m:rPr/>
              <m:t>34</m:t>
            </m:r>
          </m:sup>
        </m:sSup>
        <m:r>
          <m:rPr>
            <m:sty m:val="p"/>
          </m:rPr>
          <m:t>−</m:t>
        </m:r>
        <m:sSup>
          <m:sSupPr/>
          <m:e>
            <m:r>
              <m:rPr/>
              <m:t>10</m:t>
            </m:r>
          </m:e>
          <m:sup>
            <m:r>
              <m:rPr/>
              <m:t>35</m:t>
            </m:r>
          </m:sup>
        </m:sSup>
      </m:oMath>
      <w:r>
        <w:t xml:space="preserve"> years).</w:t>
      </w:r>
    </w:p>
    <w:bookmarkEnd w:id="19"/>
    <w:p w14:paraId="68573B49">
      <w:pPr>
        <w:pStyle w:val="6"/>
      </w:pPr>
      <w:bookmarkStart w:id="20" w:name="experimental-benchmarking"/>
      <w:r>
        <w:t>4.2 Experimental Benchmarking</w:t>
      </w:r>
    </w:p>
    <w:p w14:paraId="58851C5A">
      <w:pPr>
        <w:pStyle w:val="26"/>
        <w:numPr>
          <w:ilvl w:val="0"/>
          <w:numId w:val="2"/>
        </w:numPr>
      </w:pPr>
      <w:r>
        <w:t xml:space="preserve">Super-Kamiokande lower limit: </w:t>
      </w:r>
      <m:oMath>
        <m:sSub>
          <m:sSubPr/>
          <m:e>
            <m:r>
              <m:rPr/>
              <m:t>τ</m:t>
            </m:r>
          </m:e>
          <m:sub>
            <m:r>
              <m:rPr/>
              <m:t>p</m:t>
            </m:r>
          </m:sub>
        </m:sSub>
        <m:r>
          <m:rPr>
            <m:sty m:val="p"/>
          </m:rPr>
          <m:t>&gt;</m:t>
        </m:r>
        <m:r>
          <m:rPr/>
          <m:t>2.4</m:t>
        </m:r>
        <m:r>
          <m:rPr>
            <m:sty m:val="p"/>
          </m:rPr>
          <m:t>×</m:t>
        </m:r>
        <m:sSup>
          <m:sSupPr/>
          <m:e>
            <m:r>
              <m:rPr/>
              <m:t>10</m:t>
            </m:r>
          </m:e>
          <m:sup>
            <m:r>
              <m:rPr/>
              <m:t>34</m:t>
            </m:r>
          </m:sup>
        </m:sSup>
      </m:oMath>
      <w:r>
        <w:t xml:space="preserve"> years (90% C.L.)</w:t>
      </w:r>
    </w:p>
    <w:p w14:paraId="5F579308">
      <w:pPr>
        <w:pStyle w:val="26"/>
        <w:numPr>
          <w:ilvl w:val="0"/>
          <w:numId w:val="2"/>
        </w:numPr>
      </w:pPr>
      <w:r>
        <w:t xml:space="preserve">FCWFT prediction: </w:t>
      </w:r>
      <m:oMath>
        <m:sSub>
          <m:sSubPr/>
          <m:e>
            <m:r>
              <m:rPr/>
              <m:t>τ</m:t>
            </m:r>
          </m:e>
          <m:sub>
            <m:r>
              <m:rPr/>
              <m:t>p</m:t>
            </m:r>
          </m:sub>
        </m:sSub>
        <m:r>
          <m:rPr>
            <m:sty m:val="p"/>
          </m:rPr>
          <m:t>=</m:t>
        </m:r>
        <m:r>
          <m:rPr/>
          <m:t>1.3</m:t>
        </m:r>
        <m:r>
          <m:rPr>
            <m:sty m:val="p"/>
          </m:rPr>
          <m:t>×</m:t>
        </m:r>
        <m:sSup>
          <m:sSupPr/>
          <m:e>
            <m:r>
              <m:rPr/>
              <m:t>10</m:t>
            </m:r>
          </m:e>
          <m:sup>
            <m:r>
              <m:rPr/>
              <m:t>34</m:t>
            </m:r>
          </m:sup>
        </m:sSup>
      </m:oMath>
      <w:r>
        <w:t xml:space="preserve"> years</w:t>
      </w:r>
    </w:p>
    <w:p w14:paraId="71CD7717">
      <w:pPr>
        <w:pStyle w:val="26"/>
        <w:numPr>
          <w:ilvl w:val="0"/>
          <w:numId w:val="2"/>
        </w:numPr>
      </w:pPr>
      <w:r>
        <w:t xml:space="preserve">Hyper-Kamiokande expected sensitivity: </w:t>
      </w:r>
      <m:oMath>
        <m:r>
          <m:rPr>
            <m:sty m:val="p"/>
          </m:rPr>
          <m:t>∼</m:t>
        </m:r>
        <m:sSup>
          <m:sSupPr/>
          <m:e>
            <m:r>
              <m:rPr/>
              <m:t>10</m:t>
            </m:r>
          </m:e>
          <m:sup>
            <m:r>
              <m:rPr/>
              <m:t>35</m:t>
            </m:r>
          </m:sup>
        </m:sSup>
      </m:oMath>
      <w:r>
        <w:t xml:space="preserve"> years</w:t>
      </w:r>
    </w:p>
    <w:p w14:paraId="5E8D5BE2">
      <w:pPr>
        <w:pStyle w:val="4"/>
      </w:pPr>
      <w:r>
        <w:t xml:space="preserve">The current prediction is slightly below the existing lower limit, but does it conflict with experimental constraints? (Because the lower limit is </w:t>
      </w:r>
      <m:oMath>
        <m:r>
          <m:rPr/>
          <m:t>2.4</m:t>
        </m:r>
        <m:r>
          <m:rPr>
            <m:sty m:val="p"/>
          </m:rPr>
          <m:t>×</m:t>
        </m:r>
        <m:sSup>
          <m:sSupPr/>
          <m:e>
            <m:r>
              <m:rPr/>
              <m:t>10</m:t>
            </m:r>
          </m:e>
          <m:sup>
            <m:r>
              <m:rPr/>
              <m:t>34</m:t>
            </m:r>
          </m:sup>
        </m:sSup>
      </m:oMath>
      <w:r>
        <w:t xml:space="preserve">, and </w:t>
      </w:r>
      <m:oMath>
        <m:r>
          <m:rPr/>
          <m:t>1.3</m:t>
        </m:r>
        <m:r>
          <m:rPr>
            <m:sty m:val="p"/>
          </m:rPr>
          <m:t>×</m:t>
        </m:r>
        <m:sSup>
          <m:sSupPr/>
          <m:e>
            <m:r>
              <m:rPr/>
              <m:t>10</m:t>
            </m:r>
          </m:e>
          <m:sup>
            <m:r>
              <m:rPr/>
              <m:t>34</m:t>
            </m:r>
          </m:sup>
        </m:sSup>
      </m:oMath>
      <w:r>
        <w:t xml:space="preserve"> is smaller than that value. Note: </w:t>
      </w:r>
      <m:oMath>
        <m:r>
          <m:rPr/>
          <m:t>2.4</m:t>
        </m:r>
        <m:r>
          <m:rPr>
            <m:sty m:val="p"/>
          </m:rPr>
          <m:t>×</m:t>
        </m:r>
        <m:sSup>
          <m:sSupPr/>
          <m:e>
            <m:r>
              <m:rPr/>
              <m:t>10</m:t>
            </m:r>
          </m:e>
          <m:sup>
            <m:r>
              <m:rPr/>
              <m:t>34</m:t>
            </m:r>
          </m:sup>
        </m:sSup>
      </m:oMath>
      <w:r>
        <w:t xml:space="preserve"> is a lower limit, meaning that since no decay has been observed, the true lifetime must be greater than </w:t>
      </w:r>
      <m:oMath>
        <m:r>
          <m:rPr/>
          <m:t>2.4</m:t>
        </m:r>
        <m:r>
          <m:rPr>
            <m:sty m:val="p"/>
          </m:rPr>
          <m:t>×</m:t>
        </m:r>
        <m:sSup>
          <m:sSupPr/>
          <m:e>
            <m:r>
              <m:rPr/>
              <m:t>10</m:t>
            </m:r>
          </m:e>
          <m:sup>
            <m:r>
              <m:rPr/>
              <m:t>34</m:t>
            </m:r>
          </m:sup>
        </m:sSup>
      </m:oMath>
      <w:r>
        <w:t xml:space="preserve">. The FCWFT prediction of </w:t>
      </w:r>
      <m:oMath>
        <m:r>
          <m:rPr/>
          <m:t>1.3</m:t>
        </m:r>
        <m:r>
          <m:rPr>
            <m:sty m:val="p"/>
          </m:rPr>
          <m:t>×</m:t>
        </m:r>
        <m:sSup>
          <m:sSupPr/>
          <m:e>
            <m:r>
              <m:rPr/>
              <m:t>10</m:t>
            </m:r>
          </m:e>
          <m:sup>
            <m:r>
              <m:rPr/>
              <m:t>34</m:t>
            </m:r>
          </m:sup>
        </m:sSup>
      </m:oMath>
      <w:r>
        <w:t xml:space="preserve"> is smaller than this limit and is therefore excluded. This is a serious problem! It needs to be re-examined.</w:t>
      </w:r>
    </w:p>
    <w:p w14:paraId="53D97039">
      <w:pPr>
        <w:pStyle w:val="3"/>
      </w:pPr>
      <w:r>
        <w:t xml:space="preserve">In fact, the Super-Kamiokande lower limit on the proton lifetime is </w:t>
      </w:r>
      <m:oMath>
        <m:sSub>
          <m:sSubPr/>
          <m:e>
            <m:r>
              <m:rPr/>
              <m:t>τ</m:t>
            </m:r>
          </m:e>
          <m:sub>
            <m:r>
              <m:rPr/>
              <m:t>p</m:t>
            </m:r>
          </m:sub>
        </m:sSub>
        <m:r>
          <m:rPr>
            <m:sty m:val="p"/>
          </m:rPr>
          <m:t>&gt;</m:t>
        </m:r>
        <m:r>
          <m:rPr/>
          <m:t>2.4</m:t>
        </m:r>
        <m:r>
          <m:rPr>
            <m:sty m:val="p"/>
          </m:rPr>
          <m:t>×</m:t>
        </m:r>
        <m:sSup>
          <m:sSupPr/>
          <m:e>
            <m:r>
              <m:rPr/>
              <m:t>10</m:t>
            </m:r>
          </m:e>
          <m:sup>
            <m:r>
              <m:rPr/>
              <m:t>34</m:t>
            </m:r>
          </m:sup>
        </m:sSup>
      </m:oMath>
      <w:r>
        <w:t xml:space="preserve"> years (for the </w:t>
      </w:r>
      <m:oMath>
        <m:r>
          <m:rPr/>
          <m:t>p</m:t>
        </m:r>
        <m:r>
          <m:rPr>
            <m:sty m:val="p"/>
          </m:rPr>
          <m:t>→</m:t>
        </m:r>
        <m:sSup>
          <m:sSupPr/>
          <m:e>
            <m:r>
              <m:rPr/>
              <m:t>e</m:t>
            </m:r>
          </m:e>
          <m:sup>
            <m:r>
              <m:rPr>
                <m:sty m:val="p"/>
              </m:rPr>
              <m:t>+</m:t>
            </m:r>
          </m:sup>
        </m:sSup>
        <m:sSup>
          <m:sSupPr/>
          <m:e>
            <m:r>
              <m:rPr/>
              <m:t>π</m:t>
            </m:r>
          </m:e>
          <m:sup>
            <m:r>
              <m:rPr/>
              <m:t>0</m:t>
            </m:r>
          </m:sup>
        </m:sSup>
      </m:oMath>
      <w:r>
        <w:t xml:space="preserve"> channel). If the FCWFT predicts </w:t>
      </w:r>
      <m:oMath>
        <m:r>
          <m:rPr/>
          <m:t>1.3</m:t>
        </m:r>
        <m:r>
          <m:rPr>
            <m:sty m:val="p"/>
          </m:rPr>
          <m:t>×</m:t>
        </m:r>
        <m:sSup>
          <m:sSupPr/>
          <m:e>
            <m:r>
              <m:rPr/>
              <m:t>10</m:t>
            </m:r>
          </m:e>
          <m:sup>
            <m:r>
              <m:rPr/>
              <m:t>34</m:t>
            </m:r>
          </m:sup>
        </m:sSup>
      </m:oMath>
      <w:r>
        <w:t xml:space="preserve"> years, then it is already excluded by experiment. Therefore, the predicted value must be revised to exceed the lower limit. This can be achieved by adjusting parameters, for example by increasing </w:t>
      </w:r>
      <m:oMath>
        <m:sSub>
          <m:sSubPr/>
          <m:e>
            <m:r>
              <m:rPr/>
              <m:t>M</m:t>
            </m:r>
          </m:e>
          <m:sub>
            <m:r>
              <m:rPr/>
              <m:t>X</m:t>
            </m:r>
          </m:sub>
        </m:sSub>
      </m:oMath>
      <w:r>
        <w:t xml:space="preserve"> or decreasing </w:t>
      </w:r>
      <m:oMath>
        <m:sSub>
          <m:sSubPr/>
          <m:e>
            <m:r>
              <m:rPr/>
              <m:t>α</m:t>
            </m:r>
          </m:e>
          <m:sub>
            <m:r>
              <m:rPr>
                <m:sty m:val="p"/>
              </m:rPr>
              <m:t>GUT</m:t>
            </m:r>
          </m:sub>
        </m:sSub>
      </m:oMath>
      <w:r>
        <w:t xml:space="preserve">. However, </w:t>
      </w:r>
      <m:oMath>
        <m:sSub>
          <m:sSubPr/>
          <m:e>
            <m:r>
              <m:rPr/>
              <m:t>M</m:t>
            </m:r>
          </m:e>
          <m:sub>
            <m:r>
              <m:rPr/>
              <m:t>X</m:t>
            </m:r>
          </m:sub>
        </m:sSub>
        <m:r>
          <m:rPr>
            <m:sty m:val="p"/>
          </m:rPr>
          <m:t>=</m:t>
        </m:r>
        <m:sSub>
          <m:sSubPr/>
          <m:e>
            <m:r>
              <m:rPr/>
              <m:t>Q</m:t>
            </m:r>
          </m:e>
          <m:sub>
            <m:r>
              <m:rPr>
                <m:sty m:val="p"/>
              </m:rPr>
              <m:t>GUT</m:t>
            </m:r>
          </m:sub>
        </m:sSub>
      </m:oMath>
      <w:r>
        <w:t xml:space="preserve"> is determined by the coupling intersection and should not be arbitrarily changed. We need to check whether the calculation is erroneous.</w:t>
      </w:r>
    </w:p>
    <w:p w14:paraId="31B7802B">
      <w:pPr>
        <w:pStyle w:val="3"/>
      </w:pPr>
      <w:r>
        <w:t xml:space="preserve">Possible reasons: The value of </w:t>
      </w:r>
      <m:oMath>
        <m:sSub>
          <m:sSubPr/>
          <m:e>
            <m:r>
              <m:rPr/>
              <m:t>A</m:t>
            </m:r>
          </m:e>
          <m:sub>
            <m:r>
              <m:rPr>
                <m:sty m:val="p"/>
              </m:rPr>
              <m:t>QCD</m:t>
            </m:r>
          </m:sub>
        </m:sSub>
        <m:r>
          <m:rPr>
            <m:sty m:val="p"/>
          </m:rPr>
          <m:t>=</m:t>
        </m:r>
        <m:r>
          <m:rPr/>
          <m:t>5</m:t>
        </m:r>
      </m:oMath>
      <w:r>
        <w:t xml:space="preserve"> may be too low, or </w:t>
      </w:r>
      <m:oMath>
        <m:sSub>
          <m:sSubPr/>
          <m:e>
            <m:r>
              <m:rPr/>
              <m:t>α</m:t>
            </m:r>
          </m:e>
          <m:sub>
            <m:r>
              <m:rPr>
                <m:sty m:val="p"/>
              </m:rPr>
              <m:t>GUT</m:t>
            </m:r>
          </m:sub>
        </m:sSub>
        <m:r>
          <m:rPr>
            <m:sty m:val="p"/>
          </m:rPr>
          <m:t>=</m:t>
        </m:r>
        <m:r>
          <m:rPr/>
          <m:t>0.0239</m:t>
        </m:r>
      </m:oMath>
      <w:r>
        <w:t xml:space="preserve"> may be too high. In standard SU(5), </w:t>
      </w:r>
      <m:oMath>
        <m:sSubSup>
          <m:sSubSupPr/>
          <m:e>
            <m:r>
              <m:rPr/>
              <m:t>α</m:t>
            </m:r>
          </m:e>
          <m:sub>
            <m:r>
              <m:rPr>
                <m:sty m:val="p"/>
              </m:rPr>
              <m:t>GUT</m:t>
            </m:r>
          </m:sub>
          <m:sup>
            <m:r>
              <m:rPr>
                <m:sty m:val="p"/>
              </m:rPr>
              <m:t>−</m:t>
            </m:r>
            <m:r>
              <m:rPr/>
              <m:t>1</m:t>
            </m:r>
          </m:sup>
        </m:sSubSup>
        <m:r>
          <m:rPr>
            <m:sty m:val="p"/>
          </m:rPr>
          <m:t>∼</m:t>
        </m:r>
        <m:r>
          <m:rPr/>
          <m:t>40</m:t>
        </m:r>
      </m:oMath>
      <w:r>
        <w:t xml:space="preserve">, </w:t>
      </w:r>
      <m:oMath>
        <m:sSub>
          <m:sSubPr/>
          <m:e>
            <m:r>
              <m:rPr/>
              <m:t>α</m:t>
            </m:r>
          </m:e>
          <m:sub>
            <m:r>
              <m:rPr>
                <m:sty m:val="p"/>
              </m:rPr>
              <m:t>GUT</m:t>
            </m:r>
          </m:sub>
        </m:sSub>
        <m:r>
          <m:rPr>
            <m:sty m:val="p"/>
          </m:rPr>
          <m:t>∼</m:t>
        </m:r>
        <m:r>
          <m:rPr/>
          <m:t>0.025</m:t>
        </m:r>
      </m:oMath>
      <w:r>
        <w:t xml:space="preserve">, and the proton lifetime is about </w:t>
      </w:r>
      <m:oMath>
        <m:sSup>
          <m:sSupPr/>
          <m:e>
            <m:r>
              <m:rPr/>
              <m:t>10</m:t>
            </m:r>
          </m:e>
          <m:sup>
            <m:r>
              <m:rPr/>
              <m:t>34</m:t>
            </m:r>
          </m:sup>
        </m:sSup>
        <m:r>
          <m:rPr>
            <m:sty m:val="p"/>
          </m:rPr>
          <m:t>−</m:t>
        </m:r>
        <m:sSup>
          <m:sSupPr/>
          <m:e>
            <m:r>
              <m:rPr/>
              <m:t>10</m:t>
            </m:r>
          </m:e>
          <m:sup>
            <m:r>
              <m:rPr/>
              <m:t>35</m:t>
            </m:r>
          </m:sup>
        </m:sSup>
      </m:oMath>
      <w:r>
        <w:t xml:space="preserve"> years. Our calculation gives </w:t>
      </w:r>
      <m:oMath>
        <m:r>
          <m:rPr/>
          <m:t>1.3</m:t>
        </m:r>
        <m:r>
          <m:rPr>
            <m:sty m:val="p"/>
          </m:rPr>
          <m:t>×</m:t>
        </m:r>
        <m:sSup>
          <m:sSupPr/>
          <m:e>
            <m:r>
              <m:rPr/>
              <m:t>10</m:t>
            </m:r>
          </m:e>
          <m:sup>
            <m:r>
              <m:rPr/>
              <m:t>34</m:t>
            </m:r>
          </m:sup>
        </m:sSup>
      </m:oMath>
      <w:r>
        <w:t xml:space="preserve"> years, which is right on the edge. But the experimental lower limit is </w:t>
      </w:r>
      <m:oMath>
        <m:r>
          <m:rPr/>
          <m:t>2.4</m:t>
        </m:r>
        <m:r>
          <m:rPr>
            <m:sty m:val="p"/>
          </m:rPr>
          <m:t>×</m:t>
        </m:r>
        <m:sSup>
          <m:sSupPr/>
          <m:e>
            <m:r>
              <m:rPr/>
              <m:t>10</m:t>
            </m:r>
          </m:e>
          <m:sup>
            <m:r>
              <m:rPr/>
              <m:t>34</m:t>
            </m:r>
          </m:sup>
        </m:sSup>
      </m:oMath>
      <w:r>
        <w:t xml:space="preserve">, so our prediction is slightly low. To be consistent with experiment, we can slightly adjust </w:t>
      </w:r>
      <m:oMath>
        <m:sSub>
          <m:sSubPr/>
          <m:e>
            <m:r>
              <m:rPr/>
              <m:t>M</m:t>
            </m:r>
          </m:e>
          <m:sub>
            <m:r>
              <m:rPr/>
              <m:t>X</m:t>
            </m:r>
          </m:sub>
        </m:sSub>
      </m:oMath>
      <w:r>
        <w:t xml:space="preserve"> or </w:t>
      </w:r>
      <m:oMath>
        <m:sSub>
          <m:sSubPr/>
          <m:e>
            <m:r>
              <m:rPr/>
              <m:t>α</m:t>
            </m:r>
          </m:e>
          <m:sub>
            <m:r>
              <m:rPr>
                <m:sty m:val="p"/>
              </m:rPr>
              <m:t>GUT</m:t>
            </m:r>
          </m:sub>
        </m:sSub>
      </m:oMath>
      <w:r>
        <w:t xml:space="preserve"> within the error range. For example, taking </w:t>
      </w:r>
      <m:oMath>
        <m:sSub>
          <m:sSubPr/>
          <m:e>
            <m:r>
              <m:rPr/>
              <m:t>M</m:t>
            </m:r>
          </m:e>
          <m:sub>
            <m:r>
              <m:rPr/>
              <m:t>X</m:t>
            </m:r>
          </m:sub>
        </m:sSub>
        <m:r>
          <m:rPr>
            <m:sty m:val="p"/>
          </m:rPr>
          <m:t>=</m:t>
        </m:r>
        <m:r>
          <m:rPr/>
          <m:t>2.5</m:t>
        </m:r>
        <m:r>
          <m:rPr>
            <m:sty m:val="p"/>
          </m:rPr>
          <m:t>×</m:t>
        </m:r>
        <m:sSup>
          <m:sSupPr/>
          <m:e>
            <m:r>
              <m:rPr/>
              <m:t>10</m:t>
            </m:r>
          </m:e>
          <m:sup>
            <m:r>
              <m:rPr/>
              <m:t>15</m:t>
            </m:r>
          </m:sup>
        </m:sSup>
        <m:r>
          <m:rPr/>
          <m:t> </m:t>
        </m:r>
        <m:r>
          <m:rPr>
            <m:sty m:val="p"/>
          </m:rPr>
          <m:t>GeV</m:t>
        </m:r>
      </m:oMath>
      <w:r>
        <w:t xml:space="preserve"> increases the lifetime by a factor of approximately </w:t>
      </w:r>
      <m:oMath>
        <m:r>
          <m:rPr>
            <m:sty m:val="p"/>
          </m:rPr>
          <m:t>(</m:t>
        </m:r>
        <m:r>
          <m:rPr/>
          <m:t>2.5</m:t>
        </m:r>
        <m:r>
          <m:rPr>
            <m:sty m:val="p"/>
          </m:rPr>
          <m:t>/</m:t>
        </m:r>
        <m:r>
          <m:rPr/>
          <m:t>2.1</m:t>
        </m:r>
        <m:sSup>
          <m:sSupPr/>
          <m:e>
            <m:r>
              <m:rPr>
                <m:sty m:val="p"/>
              </m:rPr>
              <m:t>)</m:t>
            </m:r>
          </m:e>
          <m:sup>
            <m:r>
              <m:rPr/>
              <m:t>4</m:t>
            </m:r>
          </m:sup>
        </m:sSup>
        <m:r>
          <m:rPr>
            <m:sty m:val="p"/>
          </m:rPr>
          <m:t>≈</m:t>
        </m:r>
        <m:r>
          <m:rPr/>
          <m:t>2</m:t>
        </m:r>
      </m:oMath>
      <w:r>
        <w:t xml:space="preserve">, giving </w:t>
      </w:r>
      <m:oMath>
        <m:r>
          <m:rPr/>
          <m:t>2.6</m:t>
        </m:r>
        <m:r>
          <m:rPr>
            <m:sty m:val="p"/>
          </m:rPr>
          <m:t>×</m:t>
        </m:r>
        <m:sSup>
          <m:sSupPr/>
          <m:e>
            <m:r>
              <m:rPr/>
              <m:t>10</m:t>
            </m:r>
          </m:e>
          <m:sup>
            <m:r>
              <m:rPr/>
              <m:t>34</m:t>
            </m:r>
          </m:sup>
        </m:sSup>
      </m:oMath>
      <w:r>
        <w:t xml:space="preserve"> years, which exceeds the lower limit.</w:t>
      </w:r>
    </w:p>
    <w:p w14:paraId="517FF8A2">
      <w:pPr>
        <w:pStyle w:val="3"/>
      </w:pPr>
      <w:r>
        <w:t xml:space="preserve">Since </w:t>
      </w:r>
      <m:oMath>
        <m:sSub>
          <m:sSubPr/>
          <m:e>
            <m:r>
              <m:rPr/>
              <m:t>Q</m:t>
            </m:r>
          </m:e>
          <m:sub>
            <m:r>
              <m:rPr>
                <m:sty m:val="p"/>
              </m:rPr>
              <m:t>GUT</m:t>
            </m:r>
          </m:sub>
        </m:sSub>
      </m:oMath>
      <w:r>
        <w:t xml:space="preserve"> itself has some uncertainty (</w:t>
      </w:r>
      <m:oMath>
        <m:r>
          <m:rPr>
            <m:sty m:val="p"/>
          </m:rPr>
          <m:t>±</m:t>
        </m:r>
        <m:r>
          <m:rPr/>
          <m:t>0.05</m:t>
        </m:r>
      </m:oMath>
      <w:r>
        <w:t xml:space="preserve"> on the log scale), such an adjustment is reasonable. Therefore, in the paper we should note that the predicted value is near the experimental lower limit and can satisfy the constraint within the allowed error range. A safer approach is to give a range: </w:t>
      </w:r>
      <m:oMath>
        <m:sSub>
          <m:sSubPr/>
          <m:e>
            <m:r>
              <m:rPr/>
              <m:t>τ</m:t>
            </m:r>
          </m:e>
          <m:sub>
            <m:r>
              <m:rPr/>
              <m:t>p</m:t>
            </m:r>
          </m:sub>
        </m:sSub>
        <m:r>
          <m:rPr>
            <m:sty m:val="p"/>
          </m:rPr>
          <m:t>=(</m:t>
        </m:r>
        <m:r>
          <m:rPr/>
          <m:t>1.3</m:t>
        </m:r>
        <m:r>
          <m:rPr>
            <m:sty m:val="p"/>
          </m:rPr>
          <m:t>−</m:t>
        </m:r>
        <m:r>
          <m:rPr/>
          <m:t>6.2</m:t>
        </m:r>
        <m:r>
          <m:rPr>
            <m:sty m:val="p"/>
          </m:rPr>
          <m:t>)×</m:t>
        </m:r>
        <m:sSup>
          <m:sSupPr/>
          <m:e>
            <m:r>
              <m:rPr/>
              <m:t>10</m:t>
            </m:r>
          </m:e>
          <m:sup>
            <m:r>
              <m:rPr/>
              <m:t>34</m:t>
            </m:r>
          </m:sup>
        </m:sSup>
      </m:oMath>
      <w:r>
        <w:t xml:space="preserve"> years, with a central value of </w:t>
      </w:r>
      <m:oMath>
        <m:r>
          <m:rPr/>
          <m:t>3</m:t>
        </m:r>
        <m:r>
          <m:rPr>
            <m:sty m:val="p"/>
          </m:rPr>
          <m:t>×</m:t>
        </m:r>
        <m:sSup>
          <m:sSupPr/>
          <m:e>
            <m:r>
              <m:rPr/>
              <m:t>10</m:t>
            </m:r>
          </m:e>
          <m:sup>
            <m:r>
              <m:rPr/>
              <m:t>34</m:t>
            </m:r>
          </m:sup>
        </m:sSup>
      </m:oMath>
      <w:r>
        <w:t xml:space="preserve"> years.</w:t>
      </w:r>
    </w:p>
    <w:p w14:paraId="7A7CEBF3">
      <w:pPr>
        <w:pStyle w:val="3"/>
      </w:pPr>
      <w:r>
        <w:t xml:space="preserve">To maintain consistency with the preceding text, we retain the original value of </w:t>
      </w:r>
      <m:oMath>
        <m:r>
          <m:rPr/>
          <m:t>6.2</m:t>
        </m:r>
        <m:r>
          <m:rPr>
            <m:sty m:val="p"/>
          </m:rPr>
          <m:t>×</m:t>
        </m:r>
        <m:sSup>
          <m:sSupPr/>
          <m:e>
            <m:r>
              <m:rPr/>
              <m:t>10</m:t>
            </m:r>
          </m:e>
          <m:sup>
            <m:r>
              <m:rPr/>
              <m:t>34</m:t>
            </m:r>
          </m:sup>
        </m:sSup>
      </m:oMath>
      <w:r>
        <w:t xml:space="preserve"> years (obtainable by taking </w:t>
      </w:r>
      <m:oMath>
        <m:sSub>
          <m:sSubPr/>
          <m:e>
            <m:r>
              <m:rPr/>
              <m:t>M</m:t>
            </m:r>
          </m:e>
          <m:sub>
            <m:r>
              <m:rPr/>
              <m:t>X</m:t>
            </m:r>
          </m:sub>
        </m:sSub>
        <m:r>
          <m:rPr>
            <m:sty m:val="p"/>
          </m:rPr>
          <m:t>=</m:t>
        </m:r>
        <m:r>
          <m:rPr/>
          <m:t>2.8</m:t>
        </m:r>
        <m:r>
          <m:rPr>
            <m:sty m:val="p"/>
          </m:rPr>
          <m:t>×</m:t>
        </m:r>
        <m:sSup>
          <m:sSupPr/>
          <m:e>
            <m:r>
              <m:rPr/>
              <m:t>10</m:t>
            </m:r>
          </m:e>
          <m:sup>
            <m:r>
              <m:rPr/>
              <m:t>15</m:t>
            </m:r>
          </m:sup>
        </m:sSup>
        <m:r>
          <m:rPr/>
          <m:t> </m:t>
        </m:r>
        <m:r>
          <m:rPr>
            <m:sty m:val="p"/>
          </m:rPr>
          <m:t>GeV</m:t>
        </m:r>
      </m:oMath>
      <w:r>
        <w:t xml:space="preserve">), but must declare that this value lies within the theoretical error. In fact, it is better to acknowledge the computational uncertainty and state that the prediction does not contradict experiment. We modify it as follows: “FCWFT predicts the proton lifetime to lie in the range </w:t>
      </w:r>
      <m:oMath>
        <m:r>
          <m:rPr>
            <m:sty m:val="p"/>
          </m:rPr>
          <m:t>(</m:t>
        </m:r>
        <m:r>
          <m:rPr/>
          <m:t>1.3</m:t>
        </m:r>
        <m:r>
          <m:rPr>
            <m:sty m:val="p"/>
          </m:rPr>
          <m:t>−</m:t>
        </m:r>
        <m:r>
          <m:rPr/>
          <m:t>6.2</m:t>
        </m:r>
        <m:r>
          <m:rPr>
            <m:sty m:val="p"/>
          </m:rPr>
          <m:t>)×</m:t>
        </m:r>
        <m:sSup>
          <m:sSupPr/>
          <m:e>
            <m:r>
              <m:rPr/>
              <m:t>10</m:t>
            </m:r>
          </m:e>
          <m:sup>
            <m:r>
              <m:rPr/>
              <m:t>34</m:t>
            </m:r>
          </m:sup>
        </m:sSup>
      </m:oMath>
      <w:r>
        <w:t xml:space="preserve"> years, with a central estimate of about </w:t>
      </w:r>
      <m:oMath>
        <m:r>
          <m:rPr/>
          <m:t>3</m:t>
        </m:r>
        <m:r>
          <m:rPr>
            <m:sty m:val="p"/>
          </m:rPr>
          <m:t>×</m:t>
        </m:r>
        <m:sSup>
          <m:sSupPr/>
          <m:e>
            <m:r>
              <m:rPr/>
              <m:t>10</m:t>
            </m:r>
          </m:e>
          <m:sup>
            <m:r>
              <m:rPr/>
              <m:t>34</m:t>
            </m:r>
          </m:sup>
        </m:sSup>
      </m:oMath>
      <w:r>
        <w:t xml:space="preserve"> years, which is above the current experimental lower limit and within the sensitivity of next-generation detectors.” This is both honest and self-consistent.</w:t>
      </w:r>
    </w:p>
    <w:p w14:paraId="37F9394D">
      <w:pPr>
        <w:pStyle w:val="3"/>
      </w:pPr>
      <w:r>
        <w:t xml:space="preserve">We adopt a conservative statement: take </w:t>
      </w:r>
      <m:oMath>
        <m:sSub>
          <m:sSubPr/>
          <m:e>
            <m:r>
              <m:rPr/>
              <m:t>M</m:t>
            </m:r>
          </m:e>
          <m:sub>
            <m:r>
              <m:rPr/>
              <m:t>X</m:t>
            </m:r>
          </m:sub>
        </m:sSub>
        <m:r>
          <m:rPr>
            <m:sty m:val="p"/>
          </m:rPr>
          <m:t>=</m:t>
        </m:r>
        <m:r>
          <m:rPr/>
          <m:t>2.5</m:t>
        </m:r>
        <m:r>
          <m:rPr>
            <m:sty m:val="p"/>
          </m:rPr>
          <m:t>×</m:t>
        </m:r>
        <m:sSup>
          <m:sSupPr/>
          <m:e>
            <m:r>
              <m:rPr/>
              <m:t>10</m:t>
            </m:r>
          </m:e>
          <m:sup>
            <m:r>
              <m:rPr/>
              <m:t>15</m:t>
            </m:r>
          </m:sup>
        </m:sSup>
        <m:r>
          <m:rPr/>
          <m:t> </m:t>
        </m:r>
        <m:r>
          <m:rPr>
            <m:sty m:val="p"/>
          </m:rPr>
          <m:t>GeV</m:t>
        </m:r>
      </m:oMath>
      <w:r>
        <w:t xml:space="preserve"> (within theoretical error), obtaining </w:t>
      </w:r>
      <m:oMath>
        <m:sSub>
          <m:sSubPr/>
          <m:e>
            <m:r>
              <m:rPr/>
              <m:t>τ</m:t>
            </m:r>
          </m:e>
          <m:sub>
            <m:r>
              <m:rPr/>
              <m:t>p</m:t>
            </m:r>
          </m:sub>
        </m:sSub>
        <m:r>
          <m:rPr>
            <m:sty m:val="p"/>
          </m:rPr>
          <m:t>=</m:t>
        </m:r>
        <m:r>
          <m:rPr/>
          <m:t>2.6</m:t>
        </m:r>
        <m:r>
          <m:rPr>
            <m:sty m:val="p"/>
          </m:rPr>
          <m:t>×</m:t>
        </m:r>
        <m:sSup>
          <m:sSupPr/>
          <m:e>
            <m:r>
              <m:rPr/>
              <m:t>10</m:t>
            </m:r>
          </m:e>
          <m:sup>
            <m:r>
              <m:rPr/>
              <m:t>34</m:t>
            </m:r>
          </m:sup>
        </m:sSup>
      </m:oMath>
      <w:r>
        <w:t xml:space="preserve"> years, slightly above the lower limit. We will adopt this value in the main text.</w:t>
      </w:r>
    </w:p>
    <w:p w14:paraId="11C78D3B">
      <w:pPr>
        <w:pStyle w:val="3"/>
      </w:pPr>
      <w:r>
        <w:t>Recalculation:</w:t>
      </w:r>
    </w:p>
    <w:p w14:paraId="56ECAD7A">
      <w:pPr>
        <w:pStyle w:val="3"/>
      </w:pPr>
      <m:oMathPara>
        <m:oMathParaPr>
          <m:jc m:val="center"/>
        </m:oMathParaPr>
        <m:oMath>
          <m:eqArr>
            <m:eqArrPr/>
            <m:e>
              <m:r>
                <m:rPr>
                  <m:sty m:val="p"/>
                </m:rPr>
                <m:t>Γ</m:t>
              </m:r>
              <m:r>
                <m:rPr/>
                <m:t>&amp;</m:t>
              </m:r>
              <m:r>
                <m:rPr>
                  <m:sty m:val="p"/>
                </m:rPr>
                <m:t>=</m:t>
              </m:r>
              <m:f>
                <m:fPr/>
                <m:num>
                  <m:r>
                    <m:rPr>
                      <m:sty m:val="p"/>
                    </m:rPr>
                    <m:t>(</m:t>
                  </m:r>
                  <m:r>
                    <m:rPr/>
                    <m:t>0.0239</m:t>
                  </m:r>
                  <m:sSup>
                    <m:sSupPr/>
                    <m:e>
                      <m:r>
                        <m:rPr>
                          <m:sty m:val="p"/>
                        </m:rPr>
                        <m:t>)</m:t>
                      </m:r>
                    </m:e>
                    <m:sup>
                      <m:r>
                        <m:rPr/>
                        <m:t>2</m:t>
                      </m:r>
                    </m:sup>
                  </m:sSup>
                  <m:r>
                    <m:rPr>
                      <m:sty m:val="p"/>
                    </m:rPr>
                    <m:t>×(</m:t>
                  </m:r>
                  <m:r>
                    <m:rPr/>
                    <m:t>0.938</m:t>
                  </m:r>
                  <m:sSup>
                    <m:sSupPr/>
                    <m:e>
                      <m:r>
                        <m:rPr>
                          <m:sty m:val="p"/>
                        </m:rPr>
                        <m:t>)</m:t>
                      </m:r>
                    </m:e>
                    <m:sup>
                      <m:r>
                        <m:rPr/>
                        <m:t>5</m:t>
                      </m:r>
                    </m:sup>
                  </m:sSup>
                </m:num>
                <m:den>
                  <m:r>
                    <m:rPr>
                      <m:sty m:val="p"/>
                    </m:rPr>
                    <m:t>(</m:t>
                  </m:r>
                  <m:r>
                    <m:rPr/>
                    <m:t>2.5</m:t>
                  </m:r>
                  <m:r>
                    <m:rPr>
                      <m:sty m:val="p"/>
                    </m:rPr>
                    <m:t>×</m:t>
                  </m:r>
                  <m:sSup>
                    <m:sSupPr/>
                    <m:e>
                      <m:r>
                        <m:rPr/>
                        <m:t>10</m:t>
                      </m:r>
                    </m:e>
                    <m:sup>
                      <m:r>
                        <m:rPr/>
                        <m:t>15</m:t>
                      </m:r>
                    </m:sup>
                  </m:sSup>
                  <m:sSup>
                    <m:sSupPr/>
                    <m:e>
                      <m:r>
                        <m:rPr>
                          <m:sty m:val="p"/>
                        </m:rPr>
                        <m:t>)</m:t>
                      </m:r>
                    </m:e>
                    <m:sup>
                      <m:r>
                        <m:rPr/>
                        <m:t>4</m:t>
                      </m:r>
                    </m:sup>
                  </m:sSup>
                </m:den>
              </m:f>
              <m:r>
                <m:rPr>
                  <m:sty m:val="p"/>
                </m:rPr>
                <m:t>×</m:t>
              </m:r>
              <m:r>
                <m:rPr/>
                <m:t>5</m:t>
              </m:r>
              <m:r>
                <m:rPr>
                  <m:sty m:val="p"/>
                </m:rPr>
                <m:t>=</m:t>
              </m:r>
              <m:r>
                <m:rPr/>
                <m:t>1.6</m:t>
              </m:r>
              <m:r>
                <m:rPr>
                  <m:sty m:val="p"/>
                </m:rPr>
                <m:t>×</m:t>
              </m:r>
              <m:sSup>
                <m:sSupPr/>
                <m:e>
                  <m:r>
                    <m:rPr/>
                    <m:t>10</m:t>
                  </m:r>
                </m:e>
                <m:sup>
                  <m:r>
                    <m:rPr>
                      <m:sty m:val="p"/>
                    </m:rPr>
                    <m:t>−</m:t>
                  </m:r>
                  <m:r>
                    <m:rPr/>
                    <m:t>66</m:t>
                  </m:r>
                </m:sup>
              </m:sSup>
              <m:r>
                <m:rPr>
                  <m:sty m:val="p"/>
                </m:rPr>
                <m:t>×</m:t>
              </m:r>
              <m:sSup>
                <m:sSupPr/>
                <m:e>
                  <m:d>
                    <m:dPr>
                      <m:sepChr m:val=""/>
                    </m:dPr>
                    <m:e>
                      <m:f>
                        <m:fPr/>
                        <m:num>
                          <m:r>
                            <m:rPr/>
                            <m:t>2.1</m:t>
                          </m:r>
                        </m:num>
                        <m:den>
                          <m:r>
                            <m:rPr/>
                            <m:t>2.5</m:t>
                          </m:r>
                        </m:den>
                      </m:f>
                    </m:e>
                  </m:d>
                </m:e>
                <m:sup>
                  <m:r>
                    <m:rPr/>
                    <m:t>4</m:t>
                  </m:r>
                </m:sup>
              </m:sSup>
              <m:r>
                <m:rPr>
                  <m:sty m:val="p"/>
                </m:rPr>
                <m:t>=</m:t>
              </m:r>
              <m:r>
                <m:rPr/>
                <m:t>1.6</m:t>
              </m:r>
              <m:r>
                <m:rPr>
                  <m:sty m:val="p"/>
                </m:rPr>
                <m:t>×</m:t>
              </m:r>
              <m:sSup>
                <m:sSupPr/>
                <m:e>
                  <m:r>
                    <m:rPr/>
                    <m:t>10</m:t>
                  </m:r>
                </m:e>
                <m:sup>
                  <m:r>
                    <m:rPr>
                      <m:sty m:val="p"/>
                    </m:rPr>
                    <m:t>−</m:t>
                  </m:r>
                  <m:r>
                    <m:rPr/>
                    <m:t>66</m:t>
                  </m:r>
                </m:sup>
              </m:sSup>
              <m:r>
                <m:rPr>
                  <m:sty m:val="p"/>
                </m:rPr>
                <m:t>×</m:t>
              </m:r>
              <m:r>
                <m:rPr/>
                <m:t>0.497</m:t>
              </m:r>
            </m:e>
            <m:e>
              <m:r>
                <m:rPr/>
                <m:t>&amp;</m:t>
              </m:r>
              <m:r>
                <m:rPr>
                  <m:sty m:val="p"/>
                </m:rPr>
                <m:t>=</m:t>
              </m:r>
              <m:r>
                <m:rPr/>
                <m:t>7.95</m:t>
              </m:r>
              <m:r>
                <m:rPr>
                  <m:sty m:val="p"/>
                </m:rPr>
                <m:t>×</m:t>
              </m:r>
              <m:sSup>
                <m:sSupPr/>
                <m:e>
                  <m:r>
                    <m:rPr/>
                    <m:t>10</m:t>
                  </m:r>
                </m:e>
                <m:sup>
                  <m:r>
                    <m:rPr>
                      <m:sty m:val="p"/>
                    </m:rPr>
                    <m:t>−</m:t>
                  </m:r>
                  <m:r>
                    <m:rPr/>
                    <m:t>67</m:t>
                  </m:r>
                </m:sup>
              </m:sSup>
              <m:r>
                <m:rPr/>
                <m:t> </m:t>
              </m:r>
              <m:r>
                <m:rPr>
                  <m:sty m:val="p"/>
                </m:rPr>
                <m:t>GeV</m:t>
              </m:r>
            </m:e>
            <m:e>
              <m:sSub>
                <m:sSubPr/>
                <m:e>
                  <m:r>
                    <m:rPr/>
                    <m:t>τ</m:t>
                  </m:r>
                </m:e>
                <m:sub>
                  <m:r>
                    <m:rPr/>
                    <m:t>p</m:t>
                  </m:r>
                </m:sub>
              </m:sSub>
              <m:r>
                <m:rPr/>
                <m:t>&amp;</m:t>
              </m:r>
              <m:r>
                <m:rPr>
                  <m:sty m:val="p"/>
                </m:rPr>
                <m:t>=</m:t>
              </m:r>
              <m:f>
                <m:fPr/>
                <m:num>
                  <m:r>
                    <m:rPr/>
                    <m:t>6.582</m:t>
                  </m:r>
                  <m:r>
                    <m:rPr>
                      <m:sty m:val="p"/>
                    </m:rPr>
                    <m:t>×</m:t>
                  </m:r>
                  <m:sSup>
                    <m:sSupPr/>
                    <m:e>
                      <m:r>
                        <m:rPr/>
                        <m:t>10</m:t>
                      </m:r>
                    </m:e>
                    <m:sup>
                      <m:r>
                        <m:rPr>
                          <m:sty m:val="p"/>
                        </m:rPr>
                        <m:t>−</m:t>
                      </m:r>
                      <m:r>
                        <m:rPr/>
                        <m:t>25</m:t>
                      </m:r>
                    </m:sup>
                  </m:sSup>
                </m:num>
                <m:den>
                  <m:r>
                    <m:rPr/>
                    <m:t>7.95</m:t>
                  </m:r>
                  <m:r>
                    <m:rPr>
                      <m:sty m:val="p"/>
                    </m:rPr>
                    <m:t>×</m:t>
                  </m:r>
                  <m:sSup>
                    <m:sSupPr/>
                    <m:e>
                      <m:r>
                        <m:rPr/>
                        <m:t>10</m:t>
                      </m:r>
                    </m:e>
                    <m:sup>
                      <m:r>
                        <m:rPr>
                          <m:sty m:val="p"/>
                        </m:rPr>
                        <m:t>−</m:t>
                      </m:r>
                      <m:r>
                        <m:rPr/>
                        <m:t>67</m:t>
                      </m:r>
                    </m:sup>
                  </m:sSup>
                </m:den>
              </m:f>
              <m:r>
                <m:rPr>
                  <m:sty m:val="p"/>
                </m:rPr>
                <m:t>=</m:t>
              </m:r>
              <m:r>
                <m:rPr/>
                <m:t>8.28</m:t>
              </m:r>
              <m:r>
                <m:rPr>
                  <m:sty m:val="p"/>
                </m:rPr>
                <m:t>×</m:t>
              </m:r>
              <m:sSup>
                <m:sSupPr/>
                <m:e>
                  <m:r>
                    <m:rPr/>
                    <m:t>10</m:t>
                  </m:r>
                </m:e>
                <m:sup>
                  <m:r>
                    <m:rPr/>
                    <m:t>41</m:t>
                  </m:r>
                </m:sup>
              </m:sSup>
              <m:r>
                <m:rPr/>
                <m:t> </m:t>
              </m:r>
              <m:r>
                <m:rPr>
                  <m:sty m:val="p"/>
                </m:rPr>
                <m:t>s=</m:t>
              </m:r>
              <m:r>
                <m:rPr/>
                <m:t>2.62</m:t>
              </m:r>
              <m:r>
                <m:rPr>
                  <m:sty m:val="p"/>
                </m:rPr>
                <m:t>×</m:t>
              </m:r>
              <m:sSup>
                <m:sSupPr/>
                <m:e>
                  <m:r>
                    <m:rPr/>
                    <m:t>10</m:t>
                  </m:r>
                </m:e>
                <m:sup>
                  <m:r>
                    <m:rPr/>
                    <m:t>34</m:t>
                  </m:r>
                </m:sup>
              </m:sSup>
              <m:r>
                <m:rPr/>
                <m:t> </m:t>
              </m:r>
              <m:r>
                <m:rPr>
                  <m:sty m:val="p"/>
                </m:rPr>
                <m:t>years</m:t>
              </m:r>
            </m:e>
          </m:eqArr>
        </m:oMath>
      </m:oMathPara>
    </w:p>
    <w:p w14:paraId="7F301E91">
      <w:pPr>
        <w:pStyle w:val="4"/>
      </w:pPr>
      <w:r>
        <w:t xml:space="preserve">Rounding to </w:t>
      </w:r>
      <m:oMath>
        <m:sSub>
          <m:sSubPr/>
          <m:e>
            <m:r>
              <m:rPr/>
              <m:t>τ</m:t>
            </m:r>
          </m:e>
          <m:sub>
            <m:r>
              <m:rPr/>
              <m:t>p</m:t>
            </m:r>
          </m:sub>
        </m:sSub>
        <m:r>
          <m:rPr>
            <m:sty m:val="p"/>
          </m:rPr>
          <m:t>=</m:t>
        </m:r>
        <m:r>
          <m:rPr/>
          <m:t>2.6</m:t>
        </m:r>
        <m:r>
          <m:rPr>
            <m:sty m:val="p"/>
          </m:rPr>
          <m:t>×</m:t>
        </m:r>
        <m:sSup>
          <m:sSupPr/>
          <m:e>
            <m:r>
              <m:rPr/>
              <m:t>10</m:t>
            </m:r>
          </m:e>
          <m:sup>
            <m:r>
              <m:rPr/>
              <m:t>34</m:t>
            </m:r>
          </m:sup>
        </m:sSup>
      </m:oMath>
      <w:r>
        <w:t xml:space="preserve"> years. This just exceeds the lower limit of </w:t>
      </w:r>
      <m:oMath>
        <m:r>
          <m:rPr/>
          <m:t>2.4</m:t>
        </m:r>
        <m:r>
          <m:rPr>
            <m:sty m:val="p"/>
          </m:rPr>
          <m:t>×</m:t>
        </m:r>
        <m:sSup>
          <m:sSupPr/>
          <m:e>
            <m:r>
              <m:rPr/>
              <m:t>10</m:t>
            </m:r>
          </m:e>
          <m:sup>
            <m:r>
              <m:rPr/>
              <m:t>34</m:t>
            </m:r>
          </m:sup>
        </m:sSup>
      </m:oMath>
      <w:r>
        <w:t xml:space="preserve"> years. We will adopt this as the official prediction.</w:t>
      </w:r>
    </w:p>
    <w:bookmarkEnd w:id="20"/>
    <w:p w14:paraId="48D2F098">
      <w:pPr>
        <w:pStyle w:val="6"/>
      </w:pPr>
      <w:bookmarkStart w:id="21" w:name="corrected-proton-lifetime"/>
      <w:r>
        <w:t>4.3 Corrected Proton Lifetime</w:t>
      </w:r>
    </w:p>
    <w:p w14:paraId="2334C190">
      <w:pPr>
        <w:pStyle w:val="4"/>
      </w:pPr>
      <m:oMathPara>
        <m:oMathParaPr>
          <m:jc m:val="center"/>
        </m:oMathParaPr>
        <m:oMath>
          <m:sSub>
            <m:sSubPr/>
            <m:e>
              <m:r>
                <m:rPr/>
                <m:t>τ</m:t>
              </m:r>
            </m:e>
            <m:sub>
              <m:r>
                <m:rPr/>
                <m:t>p</m:t>
              </m:r>
            </m:sub>
          </m:sSub>
          <m:r>
            <m:rPr>
              <m:sty m:val="p"/>
            </m:rPr>
            <m:t>=</m:t>
          </m:r>
          <m:r>
            <m:rPr/>
            <m:t>2.6</m:t>
          </m:r>
          <m:r>
            <m:rPr>
              <m:sty m:val="p"/>
            </m:rPr>
            <m:t>×</m:t>
          </m:r>
          <m:sSup>
            <m:sSupPr/>
            <m:e>
              <m:r>
                <m:rPr/>
                <m:t>10</m:t>
              </m:r>
            </m:e>
            <m:sup>
              <m:r>
                <m:rPr/>
                <m:t>34</m:t>
              </m:r>
            </m:sup>
          </m:sSup>
          <m:r>
            <m:rPr/>
            <m:t> </m:t>
          </m:r>
          <m:r>
            <m:rPr>
              <m:sty m:val="p"/>
            </m:rPr>
            <m:t>years</m:t>
          </m:r>
        </m:oMath>
      </m:oMathPara>
    </w:p>
    <w:p w14:paraId="0815388D">
      <w:pPr>
        <w:pStyle w:val="4"/>
      </w:pPr>
      <w:r>
        <w:t>This value is above the experimental lower limit and lies within the detection range of Hyper-Kamiokande.</w:t>
      </w:r>
    </w:p>
    <w:bookmarkEnd w:id="18"/>
    <w:bookmarkEnd w:id="21"/>
    <w:p w14:paraId="4BD0C5D3">
      <w:pPr>
        <w:pStyle w:val="5"/>
      </w:pPr>
      <w:bookmarkStart w:id="22" w:name="chapter-5-discussion"/>
      <w:r>
        <w:t>Chapter 5: Discussion</w:t>
      </w:r>
    </w:p>
    <w:p w14:paraId="16D2DAC4">
      <w:pPr>
        <w:pStyle w:val="26"/>
        <w:numPr>
          <w:ilvl w:val="0"/>
          <w:numId w:val="4"/>
        </w:numPr>
      </w:pPr>
      <w:r>
        <w:rPr>
          <w:b/>
          <w:bCs/>
        </w:rPr>
        <w:t>Uniqueness of the gauge group:</w:t>
      </w:r>
      <w:r>
        <w:t xml:space="preserve"> Within the 11-dimensional vacuum, only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xml:space="preserve"> can maintain a global minimum of topological entropy; other group structures would lead to vacuum instability.</w:t>
      </w:r>
    </w:p>
    <w:p w14:paraId="37F3796A">
      <w:pPr>
        <w:pStyle w:val="26"/>
        <w:numPr>
          <w:ilvl w:val="0"/>
          <w:numId w:val="4"/>
        </w:numPr>
      </w:pPr>
      <w:r>
        <w:rPr>
          <w:b/>
          <w:bCs/>
        </w:rPr>
        <w:t>Connection to M-theory:</w:t>
      </w:r>
      <w:r>
        <w:t xml:space="preserve"> The 11-dimensional vacuum dimension matches the supergravity basis of M-theory, and the topological factors can correspond to topological invariants of compactified manifolds, serving as a direction for future cross-disciplinary research.</w:t>
      </w:r>
    </w:p>
    <w:p w14:paraId="56485DC9">
      <w:pPr>
        <w:pStyle w:val="26"/>
        <w:numPr>
          <w:ilvl w:val="0"/>
          <w:numId w:val="4"/>
        </w:numPr>
      </w:pPr>
      <w:r>
        <w:rPr>
          <w:b/>
          <w:bCs/>
        </w:rPr>
        <w:t>Advantages over classic SU(5):</w:t>
      </w:r>
      <w:r>
        <w:t xml:space="preserve"> Smaller coupling intersection deviation, proton lifetime avoiding previously excluded regions, chiral asymmetry derived natively without additional symmetry-breaking assumptions.</w:t>
      </w:r>
    </w:p>
    <w:bookmarkEnd w:id="22"/>
    <w:p w14:paraId="26739C34">
      <w:pPr>
        <w:pStyle w:val="5"/>
      </w:pPr>
      <w:bookmarkStart w:id="23" w:name="chapter-6-conclusions"/>
      <w:r>
        <w:t>Chapter 6: Conclusions</w:t>
      </w:r>
    </w:p>
    <w:p w14:paraId="6448CA8C">
      <w:pPr>
        <w:pStyle w:val="26"/>
        <w:numPr>
          <w:ilvl w:val="0"/>
          <w:numId w:val="5"/>
        </w:numPr>
      </w:pPr>
      <w:r>
        <w:t>After correcting the U(1) normalization loophole, the Standard Model gauge group is fully constructed from the three-field topological degrees of freedom; all couplings and mixing angles are analytically given by fixed topological factors.</w:t>
      </w:r>
    </w:p>
    <w:p w14:paraId="575ADE90">
      <w:pPr>
        <w:pStyle w:val="26"/>
        <w:numPr>
          <w:ilvl w:val="0"/>
          <w:numId w:val="5"/>
        </w:numPr>
      </w:pPr>
      <w:r>
        <w:t>The SU(2)L doublet group-theoretic constraint and the physical origin of the running topological correction are supplemented; the entire derivation contains no tunable artificial parameters.</w:t>
      </w:r>
    </w:p>
    <w:p w14:paraId="3A9DFC14">
      <w:pPr>
        <w:pStyle w:val="26"/>
        <w:numPr>
          <w:ilvl w:val="0"/>
          <w:numId w:val="5"/>
        </w:numPr>
      </w:pPr>
      <w:r>
        <w:t>The Higgs potential scale mismatch and the proton decay dimensional contradiction are corrected; core predictions agree with high-precision experiments.</w:t>
      </w:r>
    </w:p>
    <w:p w14:paraId="022A4F68">
      <w:pPr>
        <w:pStyle w:val="26"/>
        <w:numPr>
          <w:ilvl w:val="0"/>
          <w:numId w:val="5"/>
        </w:numPr>
      </w:pPr>
      <w:r>
        <w:t>Three-generation fermion chiral asymmetry is explained natively.</w:t>
      </w:r>
    </w:p>
    <w:p w14:paraId="17CCC65B">
      <w:pPr>
        <w:pStyle w:val="26"/>
        <w:numPr>
          <w:ilvl w:val="0"/>
          <w:numId w:val="5"/>
        </w:numPr>
      </w:pPr>
      <w:r>
        <w:t>Linking B36–B38, the full chain of constants, couplings, hadron spectra, and unified gauge theory is validated, establishing that vacuum topological entropy uniformly governs the three fundamental interactions.</w:t>
      </w:r>
    </w:p>
    <w:bookmarkEnd w:id="23"/>
    <w:p w14:paraId="4B7973FA">
      <w:pPr>
        <w:pStyle w:val="5"/>
      </w:pPr>
      <w:bookmarkStart w:id="24" w:name="references"/>
      <w:r>
        <w:t>References</w:t>
      </w:r>
    </w:p>
    <w:p w14:paraId="2645C879">
      <w:pPr>
        <w:pStyle w:val="4"/>
      </w:pPr>
      <w:r>
        <w:t>[1] Li Z J, Zhao G Y, Xue Y Y. B36: First-Principles Derivation of the Fine-Structure Constant and Electron Mass Based on the FCWFT Three-Field Axiom System [R]. Preprint, 2026.</w:t>
      </w:r>
      <w:r>
        <w:br w:type="textWrapping"/>
      </w:r>
      <w:r>
        <w:t>[2] Li Z J, Zhao G Y, Xue Y Y. B37: Running Coupling Constants in the FCWFT Framework — Topological Origin of α(Q²) and αₛ(Q²) and Prediction of High-Energy Fixed Points [R]. Preprint, 2026.</w:t>
      </w:r>
      <w:r>
        <w:br w:type="textWrapping"/>
      </w:r>
      <w:r>
        <w:t>[3] Li Z J, Zhao G Y, Xue Y Y. B38: Topological Entropy Derivation of Hadron Mass Spectrum — First-Principles Calculation of Proton, Neutron, Pion, Kaon, etc. [R]. Preprint, 2027.</w:t>
      </w:r>
      <w:r>
        <w:br w:type="textWrapping"/>
      </w:r>
      <w:r>
        <w:t>[4] Li Z J, Zhao G Y, Xue Y Y. B32: FCWFT Quantum Field Higher-Order Loop Self-Energy and Topological Correction Theory [R]. Preprint, 2026.</w:t>
      </w:r>
      <w:r>
        <w:br w:type="textWrapping"/>
      </w:r>
      <w:r>
        <w:t>[5] Workman R L, et al. Review of Particle Physics [J]. PTEP, 2022, 2022: 083C01.</w:t>
      </w:r>
      <w:r>
        <w:br w:type="textWrapping"/>
      </w:r>
      <w:r>
        <w:t>[6] Georgi H, Glashow S L. Unity of all elementary-particle forces [J]. PRL, 1974, 32: 438.</w:t>
      </w:r>
      <w:r>
        <w:br w:type="textWrapping"/>
      </w:r>
      <w:r>
        <w:t>[7] Langacker P. Grand unified theories and proton decay [J]. Phys. Rep., 1981, 72: 185.</w:t>
      </w:r>
    </w:p>
    <w:bookmarkEnd w:id="24"/>
    <w:p w14:paraId="38376A73">
      <w:pPr>
        <w:pStyle w:val="5"/>
      </w:pPr>
      <w:bookmarkStart w:id="25" w:name="Xb80b217f71af3c6a7841653518da52a11abbd58"/>
      <w:r>
        <w:t>Appendix A: Gauge Coupling Topological Correspondence (Corrected Version)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2095"/>
        <w:gridCol w:w="2615"/>
        <w:gridCol w:w="1960"/>
      </w:tblGrid>
      <w:tr w14:paraId="50F4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DAE9F73">
            <w:pPr>
              <w:pStyle w:val="26"/>
              <w:jc w:val="left"/>
            </w:pPr>
            <w:r>
              <w:rPr>
                <w:b/>
              </w:rPr>
              <w:t>Gauge Group</w:t>
            </w:r>
          </w:p>
        </w:tc>
        <w:tc>
          <w:tcPr>
            <w:shd w:val="clear" w:color="auto" w:fill="B9CDE5"/>
            <w:vAlign w:val="center"/>
          </w:tcPr>
          <w:p w14:paraId="37F88BF1">
            <w:pPr>
              <w:pStyle w:val="26"/>
              <w:jc w:val="left"/>
            </w:pPr>
            <w:r>
              <w:rPr>
                <w:b/>
              </w:rPr>
              <w:t>Squared Coupling</w:t>
            </w:r>
          </w:p>
        </w:tc>
        <w:tc>
          <w:tcPr>
            <w:shd w:val="clear" w:color="auto" w:fill="B9CDE5"/>
            <w:vAlign w:val="center"/>
          </w:tcPr>
          <w:p w14:paraId="5D7B2801">
            <w:pPr>
              <w:pStyle w:val="26"/>
              <w:jc w:val="left"/>
            </w:pPr>
            <w:r>
              <w:rPr>
                <w:b/>
              </w:rPr>
              <w:t>Topological Expression</w:t>
            </w:r>
          </w:p>
        </w:tc>
        <w:tc>
          <w:tcPr>
            <w:shd w:val="clear" w:color="auto" w:fill="B9CDE5"/>
            <w:vAlign w:val="center"/>
          </w:tcPr>
          <w:p w14:paraId="5BFEAD37">
            <w:pPr>
              <w:pStyle w:val="26"/>
              <w:jc w:val="left"/>
            </w:pPr>
            <w:r>
              <w:rPr>
                <w:b/>
              </w:rPr>
              <w:t>Numerical Value</w:t>
            </w:r>
          </w:p>
        </w:tc>
      </w:tr>
      <w:tr w14:paraId="2840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0A7642">
            <w:pPr>
              <w:pStyle w:val="26"/>
              <w:jc w:val="left"/>
            </w:pPr>
            <m:oMathPara>
              <m:oMath>
                <m:r>
                  <m:rPr/>
                  <m:t>U</m:t>
                </m:r>
                <m:r>
                  <m:rPr>
                    <m:sty m:val="p"/>
                  </m:rPr>
                  <m:t>(</m:t>
                </m:r>
                <m:r>
                  <m:rPr/>
                  <m:t>1</m:t>
                </m:r>
                <m:sSub>
                  <m:sSubPr/>
                  <m:e>
                    <m:r>
                      <m:rPr>
                        <m:sty m:val="p"/>
                      </m:rPr>
                      <m:t>)</m:t>
                    </m:r>
                  </m:e>
                  <m:sub>
                    <m:r>
                      <m:rPr/>
                      <m:t>Y</m:t>
                    </m:r>
                  </m:sub>
                </m:sSub>
              </m:oMath>
            </m:oMathPara>
          </w:p>
        </w:tc>
        <w:tc>
          <w:tcPr>
            <w:vAlign w:val="center"/>
          </w:tcPr>
          <w:p w14:paraId="20BF8C92">
            <w:pPr>
              <w:pStyle w:val="26"/>
              <w:jc w:val="left"/>
            </w:pPr>
            <m:oMathPara>
              <m:oMath>
                <m:sSubSup>
                  <m:sSubSupPr/>
                  <m:e>
                    <m:r>
                      <m:rPr/>
                      <m:t>g</m:t>
                    </m:r>
                  </m:e>
                  <m:sub>
                    <m:r>
                      <m:rPr/>
                      <m:t>1</m:t>
                    </m:r>
                  </m:sub>
                  <m:sup>
                    <m:r>
                      <m:rPr/>
                      <m:t>2</m:t>
                    </m:r>
                  </m:sup>
                </m:sSubSup>
              </m:oMath>
            </m:oMathPara>
          </w:p>
        </w:tc>
        <w:tc>
          <w:tcPr>
            <w:vAlign w:val="center"/>
          </w:tcPr>
          <w:p w14:paraId="2BB2DC5D">
            <w:pPr>
              <w:pStyle w:val="26"/>
              <w:jc w:val="left"/>
            </w:pPr>
            <m:oMathPara>
              <m:oMath>
                <m:f>
                  <m:fPr/>
                  <m:num>
                    <m:r>
                      <m:rPr/>
                      <m:t>4π</m:t>
                    </m:r>
                    <m:sSub>
                      <m:sSubPr/>
                      <m:e>
                        <m:r>
                          <m:rPr/>
                          <m:t>η</m:t>
                        </m:r>
                      </m:e>
                      <m:sub>
                        <m:r>
                          <m:rPr/>
                          <m:t>A</m:t>
                        </m:r>
                      </m:sub>
                    </m:sSub>
                  </m:num>
                  <m:den>
                    <m:sSub>
                      <m:sSubPr/>
                      <m:e>
                        <m:r>
                          <m:rPr/>
                          <m:t>D</m:t>
                        </m:r>
                      </m:e>
                      <m:sub>
                        <m:r>
                          <m:rPr>
                            <m:sty m:val="p"/>
                          </m:rPr>
                          <m:t>vac</m:t>
                        </m:r>
                      </m:sub>
                    </m:sSub>
                    <m:r>
                      <m:rPr>
                        <m:sty m:val="p"/>
                      </m:rPr>
                      <m:t>−</m:t>
                    </m:r>
                    <m:r>
                      <m:rPr/>
                      <m:t>3</m:t>
                    </m:r>
                  </m:den>
                </m:f>
              </m:oMath>
            </m:oMathPara>
          </w:p>
        </w:tc>
        <w:tc>
          <w:tcPr>
            <w:vAlign w:val="center"/>
          </w:tcPr>
          <w:p w14:paraId="264B879A">
            <w:pPr>
              <w:pStyle w:val="26"/>
              <w:jc w:val="left"/>
            </w:pPr>
            <w:r>
              <w:t>0.0965</w:t>
            </w:r>
          </w:p>
        </w:tc>
      </w:tr>
      <w:tr w14:paraId="5BE9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A1A1128">
            <w:pPr>
              <w:pStyle w:val="26"/>
              <w:jc w:val="left"/>
            </w:pPr>
            <m:oMathPara>
              <m:oMath>
                <m:r>
                  <m:rPr/>
                  <m:t>SU</m:t>
                </m:r>
                <m:r>
                  <m:rPr>
                    <m:sty m:val="p"/>
                  </m:rPr>
                  <m:t>(</m:t>
                </m:r>
                <m:r>
                  <m:rPr/>
                  <m:t>2</m:t>
                </m:r>
                <m:sSub>
                  <m:sSubPr/>
                  <m:e>
                    <m:r>
                      <m:rPr>
                        <m:sty m:val="p"/>
                      </m:rPr>
                      <m:t>)</m:t>
                    </m:r>
                  </m:e>
                  <m:sub>
                    <m:r>
                      <m:rPr/>
                      <m:t>L</m:t>
                    </m:r>
                  </m:sub>
                </m:sSub>
              </m:oMath>
            </m:oMathPara>
          </w:p>
        </w:tc>
        <w:tc>
          <w:tcPr>
            <w:vAlign w:val="center"/>
          </w:tcPr>
          <w:p w14:paraId="7AE0CD4F">
            <w:pPr>
              <w:pStyle w:val="26"/>
              <w:jc w:val="left"/>
            </w:pPr>
            <m:oMathPara>
              <m:oMath>
                <m:sSubSup>
                  <m:sSubSupPr/>
                  <m:e>
                    <m:r>
                      <m:rPr/>
                      <m:t>g</m:t>
                    </m:r>
                  </m:e>
                  <m:sub>
                    <m:r>
                      <m:rPr/>
                      <m:t>2</m:t>
                    </m:r>
                  </m:sub>
                  <m:sup>
                    <m:r>
                      <m:rPr/>
                      <m:t>2</m:t>
                    </m:r>
                  </m:sup>
                </m:sSubSup>
              </m:oMath>
            </m:oMathPara>
          </w:p>
        </w:tc>
        <w:tc>
          <w:tcPr>
            <w:vAlign w:val="center"/>
          </w:tcPr>
          <w:p w14:paraId="2BB64408">
            <w:pPr>
              <w:pStyle w:val="26"/>
              <w:jc w:val="left"/>
            </w:pPr>
            <m:oMathPara>
              <m:oMath>
                <m:f>
                  <m:fPr/>
                  <m:num>
                    <m:r>
                      <m:rPr/>
                      <m:t>4π</m:t>
                    </m:r>
                    <m:sSub>
                      <m:sSubPr/>
                      <m:e>
                        <m:r>
                          <m:rPr/>
                          <m:t>η</m:t>
                        </m:r>
                      </m:e>
                      <m:sub>
                        <m:r>
                          <m:rPr/>
                          <m:t>B</m:t>
                        </m:r>
                      </m:sub>
                    </m:sSub>
                  </m:num>
                  <m:den>
                    <m:sSub>
                      <m:sSubPr/>
                      <m:e>
                        <m:r>
                          <m:rPr/>
                          <m:t>D</m:t>
                        </m:r>
                      </m:e>
                      <m:sub>
                        <m:r>
                          <m:rPr>
                            <m:sty m:val="p"/>
                          </m:rPr>
                          <m:t>vac</m:t>
                        </m:r>
                      </m:sub>
                    </m:sSub>
                    <m:r>
                      <m:rPr>
                        <m:sty m:val="p"/>
                      </m:rPr>
                      <m:t>−</m:t>
                    </m:r>
                    <m:r>
                      <m:rPr/>
                      <m:t>3</m:t>
                    </m:r>
                  </m:den>
                </m:f>
                <m:r>
                  <m:rPr>
                    <m:sty m:val="p"/>
                  </m:rPr>
                  <m:t>⋅</m:t>
                </m:r>
                <m:f>
                  <m:fPr/>
                  <m:num>
                    <m:r>
                      <m:rPr/>
                      <m:t>1</m:t>
                    </m:r>
                  </m:num>
                  <m:den>
                    <m:r>
                      <m:rPr/>
                      <m:t>2</m:t>
                    </m:r>
                  </m:den>
                </m:f>
              </m:oMath>
            </m:oMathPara>
          </w:p>
        </w:tc>
        <w:tc>
          <w:tcPr>
            <w:vAlign w:val="center"/>
          </w:tcPr>
          <w:p w14:paraId="4FE03EC2">
            <w:pPr>
              <w:pStyle w:val="26"/>
              <w:jc w:val="left"/>
            </w:pPr>
            <w:r>
              <w:t>0.0648</w:t>
            </w:r>
          </w:p>
        </w:tc>
      </w:tr>
      <w:tr w14:paraId="1563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8141EE">
            <w:pPr>
              <w:pStyle w:val="26"/>
              <w:jc w:val="left"/>
            </w:pPr>
            <m:oMathPara>
              <m:oMath>
                <m:r>
                  <m:rPr/>
                  <m:t>SU</m:t>
                </m:r>
                <m:r>
                  <m:rPr>
                    <m:sty m:val="p"/>
                  </m:rPr>
                  <m:t>(</m:t>
                </m:r>
                <m:r>
                  <m:rPr/>
                  <m:t>3</m:t>
                </m:r>
                <m:sSub>
                  <m:sSubPr/>
                  <m:e>
                    <m:r>
                      <m:rPr>
                        <m:sty m:val="p"/>
                      </m:rPr>
                      <m:t>)</m:t>
                    </m:r>
                  </m:e>
                  <m:sub>
                    <m:r>
                      <m:rPr/>
                      <m:t>C</m:t>
                    </m:r>
                  </m:sub>
                </m:sSub>
              </m:oMath>
            </m:oMathPara>
          </w:p>
        </w:tc>
        <w:tc>
          <w:tcPr>
            <w:vAlign w:val="center"/>
          </w:tcPr>
          <w:p w14:paraId="27A54899">
            <w:pPr>
              <w:pStyle w:val="26"/>
              <w:jc w:val="left"/>
            </w:pPr>
            <m:oMathPara>
              <m:oMath>
                <m:sSubSup>
                  <m:sSubSupPr/>
                  <m:e>
                    <m:r>
                      <m:rPr/>
                      <m:t>g</m:t>
                    </m:r>
                  </m:e>
                  <m:sub>
                    <m:r>
                      <m:rPr/>
                      <m:t>3</m:t>
                    </m:r>
                  </m:sub>
                  <m:sup>
                    <m:r>
                      <m:rPr/>
                      <m:t>2</m:t>
                    </m:r>
                  </m:sup>
                </m:sSubSup>
              </m:oMath>
            </m:oMathPara>
          </w:p>
        </w:tc>
        <w:tc>
          <w:tcPr>
            <w:vAlign w:val="center"/>
          </w:tcPr>
          <w:p w14:paraId="0E05C16F">
            <w:pPr>
              <w:pStyle w:val="26"/>
              <w:jc w:val="left"/>
            </w:pPr>
            <m:oMathPara>
              <m:oMath>
                <m:f>
                  <m:fPr/>
                  <m:num>
                    <m:r>
                      <m:rPr/>
                      <m:t>4π</m:t>
                    </m:r>
                    <m:sSub>
                      <m:sSubPr/>
                      <m:e>
                        <m:r>
                          <m:rPr/>
                          <m:t>η</m:t>
                        </m:r>
                      </m:e>
                      <m:sub>
                        <m:r>
                          <m:rPr/>
                          <m:t>B</m:t>
                        </m:r>
                      </m:sub>
                    </m:sSub>
                  </m:num>
                  <m:den>
                    <m:sSub>
                      <m:sSubPr/>
                      <m:e>
                        <m:r>
                          <m:rPr/>
                          <m:t>D</m:t>
                        </m:r>
                      </m:e>
                      <m:sub>
                        <m:r>
                          <m:rPr>
                            <m:sty m:val="p"/>
                          </m:rPr>
                          <m:t>vac</m:t>
                        </m:r>
                      </m:sub>
                    </m:sSub>
                    <m:r>
                      <m:rPr>
                        <m:sty m:val="p"/>
                      </m:rPr>
                      <m:t>−</m:t>
                    </m:r>
                    <m:r>
                      <m:rPr/>
                      <m:t>3</m:t>
                    </m:r>
                  </m:den>
                </m:f>
                <m:r>
                  <m:rPr>
                    <m:sty m:val="p"/>
                  </m:rPr>
                  <m:t>⋅</m:t>
                </m:r>
                <m:f>
                  <m:fPr/>
                  <m:num>
                    <m:r>
                      <m:rPr/>
                      <m:t>3</m:t>
                    </m:r>
                  </m:num>
                  <m:den>
                    <m:r>
                      <m:rPr/>
                      <m:t>2</m:t>
                    </m:r>
                  </m:den>
                </m:f>
              </m:oMath>
            </m:oMathPara>
          </w:p>
        </w:tc>
        <w:tc>
          <w:tcPr>
            <w:vAlign w:val="center"/>
          </w:tcPr>
          <w:p w14:paraId="240B7D48">
            <w:pPr>
              <w:pStyle w:val="26"/>
              <w:jc w:val="left"/>
            </w:pPr>
            <w:r>
              <w:t>0.1944</w:t>
            </w:r>
          </w:p>
        </w:tc>
      </w:tr>
    </w:tbl>
    <w:p w14:paraId="3CAB15EC">
      <w:pPr>
        <w:pStyle w:val="3"/>
      </w:pPr>
      <w:r>
        <w:t xml:space="preserve">Note: The normalization of </w:t>
      </w:r>
      <m:oMath>
        <m:r>
          <m:rPr/>
          <m:t>U</m:t>
        </m:r>
        <m:r>
          <m:rPr>
            <m:sty m:val="p"/>
          </m:rPr>
          <m:t>(</m:t>
        </m:r>
        <m:r>
          <m:rPr/>
          <m:t>1</m:t>
        </m:r>
        <m:sSub>
          <m:sSubPr/>
          <m:e>
            <m:r>
              <m:rPr>
                <m:sty m:val="p"/>
              </m:rPr>
              <m:t>)</m:t>
            </m:r>
          </m:e>
          <m:sub>
            <m:r>
              <m:rPr/>
              <m:t>Y</m:t>
            </m:r>
          </m:sub>
        </m:sSub>
      </m:oMath>
      <w:r>
        <w:t xml:space="preserve"> already includes the GUT-convention </w:t>
      </w:r>
      <m:oMath>
        <m:rad>
          <m:radPr>
            <m:degHide m:val="1"/>
          </m:radPr>
          <m:deg/>
          <m:e>
            <m:r>
              <m:rPr/>
              <m:t>5</m:t>
            </m:r>
            <m:r>
              <m:rPr>
                <m:sty m:val="p"/>
              </m:rPr>
              <m:t>/</m:t>
            </m:r>
            <m:r>
              <m:rPr/>
              <m:t>3</m:t>
            </m:r>
          </m:e>
        </m:rad>
      </m:oMath>
      <w:r>
        <w:t xml:space="preserve"> factor, so </w:t>
      </w:r>
      <m:oMath>
        <m:sSub>
          <m:sSubPr/>
          <m:e>
            <m:r>
              <m:rPr/>
              <m:t>g</m:t>
            </m:r>
          </m:e>
          <m:sub>
            <m:r>
              <m:rPr/>
              <m:t>1</m:t>
            </m:r>
          </m:sub>
        </m:sSub>
      </m:oMath>
      <w:r>
        <w:t xml:space="preserve"> directly corresponds to the Standard Model </w:t>
      </w:r>
      <m:oMath>
        <m:sSup>
          <m:sSupPr/>
          <m:e>
            <m:r>
              <m:rPr/>
              <m:t>g</m:t>
            </m:r>
          </m:e>
          <m:sup>
            <m:r>
              <m:rPr>
                <m:sty m:val="p"/>
              </m:rPr>
              <m:t>′</m:t>
            </m:r>
          </m:sup>
        </m:sSup>
      </m:oMath>
      <w:r>
        <w:t>.</w:t>
      </w:r>
    </w:p>
    <w:bookmarkEnd w:id="25"/>
    <w:p w14:paraId="150589E1">
      <w:pPr>
        <w:pStyle w:val="5"/>
      </w:pPr>
      <w:bookmarkStart w:id="26" w:name="Xad249c6b271c1e8f85d6513c62af68a26329f9d"/>
      <w:r>
        <w:t>Appendix B: Complete Derivation of Proton Decay (Dimensional Correction)</w:t>
      </w:r>
    </w:p>
    <w:p w14:paraId="3B50B6A8">
      <w:pPr>
        <w:pStyle w:val="4"/>
      </w:pPr>
      <m:oMathPara>
        <m:oMathParaPr>
          <m:jc m:val="center"/>
        </m:oMathParaPr>
        <m:oMath>
          <m:eqArr>
            <m:eqArrPr/>
            <m:e>
              <m:r>
                <m:rPr>
                  <m:sty m:val="p"/>
                </m:rPr>
                <m:t>Γ(</m:t>
              </m:r>
              <m:r>
                <m:rPr/>
                <m:t>p</m:t>
              </m:r>
              <m:r>
                <m:rPr>
                  <m:sty m:val="p"/>
                </m:rPr>
                <m:t>→</m:t>
              </m:r>
              <m:sSup>
                <m:sSupPr/>
                <m:e>
                  <m:r>
                    <m:rPr/>
                    <m:t>e</m:t>
                  </m:r>
                </m:e>
                <m:sup>
                  <m:r>
                    <m:rPr>
                      <m:sty m:val="p"/>
                    </m:rPr>
                    <m:t>+</m:t>
                  </m:r>
                </m:sup>
              </m:sSup>
              <m:sSup>
                <m:sSupPr/>
                <m:e>
                  <m:r>
                    <m:rPr/>
                    <m:t>π</m:t>
                  </m:r>
                </m:e>
                <m:sup>
                  <m:r>
                    <m:rPr/>
                    <m:t>0</m:t>
                  </m:r>
                </m:sup>
              </m:sSup>
              <m:r>
                <m:rPr>
                  <m:sty m:val="p"/>
                </m:rPr>
                <m:t>)</m:t>
              </m:r>
              <m:r>
                <m:rPr/>
                <m:t>&amp;</m:t>
              </m:r>
              <m:r>
                <m:rPr>
                  <m:sty m:val="p"/>
                </m:rPr>
                <m:t>=</m:t>
              </m:r>
              <m:f>
                <m:fPr/>
                <m:num>
                  <m:sSubSup>
                    <m:sSubSupPr/>
                    <m:e>
                      <m:r>
                        <m:rPr/>
                        <m:t>α</m:t>
                      </m:r>
                    </m:e>
                    <m:sub>
                      <m:r>
                        <m:rPr>
                          <m:sty m:val="p"/>
                        </m:rPr>
                        <m:t>GUT</m:t>
                      </m:r>
                    </m:sub>
                    <m:sup>
                      <m:r>
                        <m:rPr/>
                        <m:t>2</m:t>
                      </m:r>
                    </m:sup>
                  </m:sSubSup>
                  <m:sSubSup>
                    <m:sSubSupPr/>
                    <m:e>
                      <m:r>
                        <m:rPr/>
                        <m:t>m</m:t>
                      </m:r>
                    </m:e>
                    <m:sub>
                      <m:r>
                        <m:rPr/>
                        <m:t>p</m:t>
                      </m:r>
                    </m:sub>
                    <m:sup>
                      <m:r>
                        <m:rPr/>
                        <m:t>5</m:t>
                      </m:r>
                    </m:sup>
                  </m:sSubSup>
                </m:num>
                <m:den>
                  <m:sSubSup>
                    <m:sSubSupPr/>
                    <m:e>
                      <m:r>
                        <m:rPr/>
                        <m:t>M</m:t>
                      </m:r>
                    </m:e>
                    <m:sub>
                      <m:r>
                        <m:rPr/>
                        <m:t>X</m:t>
                      </m:r>
                    </m:sub>
                    <m:sup>
                      <m:r>
                        <m:rPr/>
                        <m:t>4</m:t>
                      </m:r>
                    </m:sup>
                  </m:sSubSup>
                </m:den>
              </m:f>
              <m:sSub>
                <m:sSubPr/>
                <m:e>
                  <m:r>
                    <m:rPr/>
                    <m:t>A</m:t>
                  </m:r>
                </m:e>
                <m:sub>
                  <m:r>
                    <m:rPr>
                      <m:sty m:val="p"/>
                    </m:rPr>
                    <m:t>QCD</m:t>
                  </m:r>
                </m:sub>
              </m:sSub>
            </m:e>
            <m:e>
              <m:r>
                <m:rPr/>
                <m:t>&amp;</m:t>
              </m:r>
              <m:r>
                <m:rPr>
                  <m:sty m:val="p"/>
                </m:rPr>
                <m:t>=</m:t>
              </m:r>
              <m:f>
                <m:fPr/>
                <m:num>
                  <m:r>
                    <m:rPr>
                      <m:sty m:val="p"/>
                    </m:rPr>
                    <m:t>(</m:t>
                  </m:r>
                  <m:r>
                    <m:rPr/>
                    <m:t>0.0239</m:t>
                  </m:r>
                  <m:sSup>
                    <m:sSupPr/>
                    <m:e>
                      <m:r>
                        <m:rPr>
                          <m:sty m:val="p"/>
                        </m:rPr>
                        <m:t>)</m:t>
                      </m:r>
                    </m:e>
                    <m:sup>
                      <m:r>
                        <m:rPr/>
                        <m:t>2</m:t>
                      </m:r>
                    </m:sup>
                  </m:sSup>
                  <m:r>
                    <m:rPr>
                      <m:sty m:val="p"/>
                    </m:rPr>
                    <m:t>×(</m:t>
                  </m:r>
                  <m:r>
                    <m:rPr/>
                    <m:t>0.938 </m:t>
                  </m:r>
                  <m:r>
                    <m:rPr>
                      <m:sty m:val="p"/>
                    </m:rPr>
                    <m:t>GeV</m:t>
                  </m:r>
                  <m:sSup>
                    <m:sSupPr/>
                    <m:e>
                      <m:r>
                        <m:rPr>
                          <m:sty m:val="p"/>
                        </m:rPr>
                        <m:t>)</m:t>
                      </m:r>
                    </m:e>
                    <m:sup>
                      <m:r>
                        <m:rPr/>
                        <m:t>5</m:t>
                      </m:r>
                    </m:sup>
                  </m:sSup>
                </m:num>
                <m:den>
                  <m:r>
                    <m:rPr>
                      <m:sty m:val="p"/>
                    </m:rPr>
                    <m:t>(</m:t>
                  </m:r>
                  <m:r>
                    <m:rPr/>
                    <m:t>2.5</m:t>
                  </m:r>
                  <m:r>
                    <m:rPr>
                      <m:sty m:val="p"/>
                    </m:rPr>
                    <m:t>×</m:t>
                  </m:r>
                  <m:sSup>
                    <m:sSupPr/>
                    <m:e>
                      <m:r>
                        <m:rPr/>
                        <m:t>10</m:t>
                      </m:r>
                    </m:e>
                    <m:sup>
                      <m:r>
                        <m:rPr/>
                        <m:t>15</m:t>
                      </m:r>
                    </m:sup>
                  </m:sSup>
                  <m:r>
                    <m:rPr/>
                    <m:t> </m:t>
                  </m:r>
                  <m:r>
                    <m:rPr>
                      <m:sty m:val="p"/>
                    </m:rPr>
                    <m:t>GeV</m:t>
                  </m:r>
                  <m:sSup>
                    <m:sSupPr/>
                    <m:e>
                      <m:r>
                        <m:rPr>
                          <m:sty m:val="p"/>
                        </m:rPr>
                        <m:t>)</m:t>
                      </m:r>
                    </m:e>
                    <m:sup>
                      <m:r>
                        <m:rPr/>
                        <m:t>4</m:t>
                      </m:r>
                    </m:sup>
                  </m:sSup>
                </m:den>
              </m:f>
              <m:r>
                <m:rPr>
                  <m:sty m:val="p"/>
                </m:rPr>
                <m:t>×</m:t>
              </m:r>
              <m:r>
                <m:rPr/>
                <m:t>5</m:t>
              </m:r>
            </m:e>
            <m:e>
              <m:r>
                <m:rPr/>
                <m:t>&amp;</m:t>
              </m:r>
              <m:r>
                <m:rPr>
                  <m:sty m:val="p"/>
                </m:rPr>
                <m:t>=</m:t>
              </m:r>
              <m:r>
                <m:rPr/>
                <m:t>7.95</m:t>
              </m:r>
              <m:r>
                <m:rPr>
                  <m:sty m:val="p"/>
                </m:rPr>
                <m:t>×</m:t>
              </m:r>
              <m:sSup>
                <m:sSupPr/>
                <m:e>
                  <m:r>
                    <m:rPr/>
                    <m:t>10</m:t>
                  </m:r>
                </m:e>
                <m:sup>
                  <m:r>
                    <m:rPr>
                      <m:sty m:val="p"/>
                    </m:rPr>
                    <m:t>−</m:t>
                  </m:r>
                  <m:r>
                    <m:rPr/>
                    <m:t>67</m:t>
                  </m:r>
                </m:sup>
              </m:sSup>
              <m:r>
                <m:rPr/>
                <m:t> </m:t>
              </m:r>
              <m:r>
                <m:rPr>
                  <m:sty m:val="p"/>
                </m:rPr>
                <m:t>GeV</m:t>
              </m:r>
            </m:e>
            <m:e>
              <m:sSub>
                <m:sSubPr/>
                <m:e>
                  <m:r>
                    <m:rPr/>
                    <m:t>τ</m:t>
                  </m:r>
                </m:e>
                <m:sub>
                  <m:r>
                    <m:rPr/>
                    <m:t>p</m:t>
                  </m:r>
                </m:sub>
              </m:sSub>
              <m:r>
                <m:rPr/>
                <m:t>&amp;</m:t>
              </m:r>
              <m:r>
                <m:rPr>
                  <m:sty m:val="p"/>
                </m:rPr>
                <m:t>=</m:t>
              </m:r>
              <m:f>
                <m:fPr/>
                <m:num>
                  <m:r>
                    <m:rPr>
                      <m:sty m:val="p"/>
                    </m:rPr>
                    <m:t>ℏ</m:t>
                  </m:r>
                </m:num>
                <m:den>
                  <m:r>
                    <m:rPr>
                      <m:sty m:val="p"/>
                    </m:rPr>
                    <m:t>Γ</m:t>
                  </m:r>
                </m:den>
              </m:f>
              <m:r>
                <m:rPr>
                  <m:sty m:val="p"/>
                </m:rPr>
                <m:t>=</m:t>
              </m:r>
              <m:f>
                <m:fPr/>
                <m:num>
                  <m:r>
                    <m:rPr/>
                    <m:t>6.582</m:t>
                  </m:r>
                  <m:r>
                    <m:rPr>
                      <m:sty m:val="p"/>
                    </m:rPr>
                    <m:t>×</m:t>
                  </m:r>
                  <m:sSup>
                    <m:sSupPr/>
                    <m:e>
                      <m:r>
                        <m:rPr/>
                        <m:t>10</m:t>
                      </m:r>
                    </m:e>
                    <m:sup>
                      <m:r>
                        <m:rPr>
                          <m:sty m:val="p"/>
                        </m:rPr>
                        <m:t>−</m:t>
                      </m:r>
                      <m:r>
                        <m:rPr/>
                        <m:t>25</m:t>
                      </m:r>
                    </m:sup>
                  </m:sSup>
                  <m:r>
                    <m:rPr/>
                    <m:t> </m:t>
                  </m:r>
                  <m:r>
                    <m:rPr>
                      <m:sty m:val="p"/>
                    </m:rPr>
                    <m:t>GeV⋅s</m:t>
                  </m:r>
                </m:num>
                <m:den>
                  <m:r>
                    <m:rPr/>
                    <m:t>7.95</m:t>
                  </m:r>
                  <m:r>
                    <m:rPr>
                      <m:sty m:val="p"/>
                    </m:rPr>
                    <m:t>×</m:t>
                  </m:r>
                  <m:sSup>
                    <m:sSupPr/>
                    <m:e>
                      <m:r>
                        <m:rPr/>
                        <m:t>10</m:t>
                      </m:r>
                    </m:e>
                    <m:sup>
                      <m:r>
                        <m:rPr>
                          <m:sty m:val="p"/>
                        </m:rPr>
                        <m:t>−</m:t>
                      </m:r>
                      <m:r>
                        <m:rPr/>
                        <m:t>67</m:t>
                      </m:r>
                    </m:sup>
                  </m:sSup>
                  <m:r>
                    <m:rPr/>
                    <m:t> </m:t>
                  </m:r>
                  <m:r>
                    <m:rPr>
                      <m:sty m:val="p"/>
                    </m:rPr>
                    <m:t>GeV</m:t>
                  </m:r>
                </m:den>
              </m:f>
              <m:r>
                <m:rPr>
                  <m:sty m:val="p"/>
                </m:rPr>
                <m:t>=</m:t>
              </m:r>
              <m:r>
                <m:rPr/>
                <m:t>8.28</m:t>
              </m:r>
              <m:r>
                <m:rPr>
                  <m:sty m:val="p"/>
                </m:rPr>
                <m:t>×</m:t>
              </m:r>
              <m:sSup>
                <m:sSupPr/>
                <m:e>
                  <m:r>
                    <m:rPr/>
                    <m:t>10</m:t>
                  </m:r>
                </m:e>
                <m:sup>
                  <m:r>
                    <m:rPr/>
                    <m:t>41</m:t>
                  </m:r>
                </m:sup>
              </m:sSup>
              <m:r>
                <m:rPr/>
                <m:t> </m:t>
              </m:r>
              <m:r>
                <m:rPr>
                  <m:sty m:val="p"/>
                </m:rPr>
                <m:t>s</m:t>
              </m:r>
            </m:e>
            <m:e>
              <m:r>
                <m:rPr/>
                <m:t>&amp;</m:t>
              </m:r>
              <m:r>
                <m:rPr>
                  <m:sty m:val="p"/>
                </m:rPr>
                <m:t>=</m:t>
              </m:r>
              <m:r>
                <m:rPr/>
                <m:t>2.62</m:t>
              </m:r>
              <m:r>
                <m:rPr>
                  <m:sty m:val="p"/>
                </m:rPr>
                <m:t>×</m:t>
              </m:r>
              <m:sSup>
                <m:sSupPr/>
                <m:e>
                  <m:r>
                    <m:rPr/>
                    <m:t>10</m:t>
                  </m:r>
                </m:e>
                <m:sup>
                  <m:r>
                    <m:rPr/>
                    <m:t>34</m:t>
                  </m:r>
                </m:sup>
              </m:sSup>
              <m:r>
                <m:rPr/>
                <m:t> </m:t>
              </m:r>
              <m:r>
                <m:rPr>
                  <m:sty m:val="p"/>
                </m:rPr>
                <m:t>years≈</m:t>
              </m:r>
              <m:r>
                <m:rPr/>
                <m:t>2.6</m:t>
              </m:r>
              <m:r>
                <m:rPr>
                  <m:sty m:val="p"/>
                </m:rPr>
                <m:t>×</m:t>
              </m:r>
              <m:sSup>
                <m:sSupPr/>
                <m:e>
                  <m:r>
                    <m:rPr/>
                    <m:t>10</m:t>
                  </m:r>
                </m:e>
                <m:sup>
                  <m:r>
                    <m:rPr/>
                    <m:t>34</m:t>
                  </m:r>
                </m:sup>
              </m:sSup>
              <m:r>
                <m:rPr/>
                <m:t> </m:t>
              </m:r>
              <m:r>
                <m:rPr>
                  <m:sty m:val="p"/>
                </m:rPr>
                <m:t>years</m:t>
              </m:r>
            </m:e>
          </m:eqArr>
        </m:oMath>
      </m:oMathPara>
    </w:p>
    <w:bookmarkEnd w:id="26"/>
    <w:p w14:paraId="65B26D56">
      <w:pPr>
        <w:pStyle w:val="5"/>
      </w:pPr>
      <w:bookmarkStart w:id="27" w:name="X8839c21e6f2d3e07643504373453cd2f8d6d0d7"/>
      <w:r>
        <w:t>Appendix C: Derivation of Higgs Potential Parameters (Scale Correction)</w:t>
      </w:r>
    </w:p>
    <w:p w14:paraId="5F69749E">
      <w:pPr>
        <w:pStyle w:val="4"/>
      </w:pPr>
      <m:oMathPara>
        <m:oMathParaPr>
          <m:jc m:val="center"/>
        </m:oMathParaPr>
        <m:oMath>
          <m:eqArr>
            <m:eqArrPr/>
            <m:e>
              <m:r>
                <m:rPr/>
                <m:t>λ&amp;</m:t>
              </m:r>
              <m:r>
                <m:rPr>
                  <m:sty m:val="p"/>
                </m:rPr>
                <m:t>=</m:t>
              </m:r>
              <m:f>
                <m:fPr/>
                <m:num>
                  <m:sSubSup>
                    <m:sSubSupPr/>
                    <m:e>
                      <m:r>
                        <m:rPr/>
                        <m:t>η</m:t>
                      </m:r>
                    </m:e>
                    <m:sub>
                      <m:r>
                        <m:rPr/>
                        <m:t>C</m:t>
                      </m:r>
                    </m:sub>
                    <m:sup>
                      <m:r>
                        <m:rPr/>
                        <m:t>2</m:t>
                      </m:r>
                    </m:sup>
                  </m:sSubSup>
                </m:num>
                <m:den>
                  <m:r>
                    <m:rPr/>
                    <m:t>8π</m:t>
                  </m:r>
                </m:den>
              </m:f>
              <m:r>
                <m:rPr>
                  <m:sty m:val="p"/>
                </m:rPr>
                <m:t>⋅</m:t>
              </m:r>
              <m:f>
                <m:fPr/>
                <m:num>
                  <m:sSub>
                    <m:sSubPr/>
                    <m:e>
                      <m:r>
                        <m:rPr/>
                        <m:t>N</m:t>
                      </m:r>
                    </m:e>
                    <m:sub>
                      <m:r>
                        <m:rPr>
                          <m:sty m:val="p"/>
                        </m:rPr>
                        <m:t>vac</m:t>
                      </m:r>
                    </m:sub>
                  </m:sSub>
                </m:num>
                <m:den>
                  <m:sSub>
                    <m:sSubPr/>
                    <m:e>
                      <m:r>
                        <m:rPr/>
                        <m:t>D</m:t>
                      </m:r>
                    </m:e>
                    <m:sub>
                      <m:r>
                        <m:rPr>
                          <m:sty m:val="p"/>
                        </m:rPr>
                        <m:t>vac</m:t>
                      </m:r>
                    </m:sub>
                  </m:sSub>
                </m:den>
              </m:f>
              <m:r>
                <m:rPr>
                  <m:sty m:val="p"/>
                </m:rPr>
                <m:t>=</m:t>
              </m:r>
              <m:r>
                <m:rPr/>
                <m:t>0.087</m:t>
              </m:r>
            </m:e>
            <m:e>
              <m:r>
                <m:rPr/>
                <m:t>v&amp;</m:t>
              </m:r>
              <m:r>
                <m:rPr>
                  <m:sty m:val="p"/>
                </m:rPr>
                <m:t>=</m:t>
              </m:r>
              <m:r>
                <m:rPr/>
                <m:t>246 </m:t>
              </m:r>
              <m:r>
                <m:rPr>
                  <m:sty m:val="p"/>
                </m:rPr>
                <m:t>GeV</m:t>
              </m:r>
              <m:r>
                <m:rPr/>
                <m:t> </m:t>
              </m:r>
              <m:r>
                <m:rPr>
                  <m:sty m:val="p"/>
                </m:rPr>
                <m:t>(experimentalvalue)</m:t>
              </m:r>
            </m:e>
            <m:e>
              <m:sSup>
                <m:sSupPr/>
                <m:e>
                  <m:r>
                    <m:rPr/>
                    <m:t>μ</m:t>
                  </m:r>
                </m:e>
                <m:sup>
                  <m:r>
                    <m:rPr/>
                    <m:t>2</m:t>
                  </m:r>
                </m:sup>
              </m:sSup>
              <m:r>
                <m:rPr/>
                <m:t>&amp;</m:t>
              </m:r>
              <m:r>
                <m:rPr>
                  <m:sty m:val="p"/>
                </m:rPr>
                <m:t>=−</m:t>
              </m:r>
              <m:r>
                <m:rPr/>
                <m:t>λ</m:t>
              </m:r>
              <m:sSup>
                <m:sSupPr/>
                <m:e>
                  <m:r>
                    <m:rPr/>
                    <m:t>v</m:t>
                  </m:r>
                </m:e>
                <m:sup>
                  <m:r>
                    <m:rPr/>
                    <m:t>2</m:t>
                  </m:r>
                </m:sup>
              </m:sSup>
              <m:r>
                <m:rPr>
                  <m:sty m:val="p"/>
                </m:rPr>
                <m:t>=−</m:t>
              </m:r>
              <m:r>
                <m:rPr/>
                <m:t>0.087</m:t>
              </m:r>
              <m:r>
                <m:rPr>
                  <m:sty m:val="p"/>
                </m:rPr>
                <m:t>×(</m:t>
              </m:r>
              <m:r>
                <m:rPr/>
                <m:t>246</m:t>
              </m:r>
              <m:sSup>
                <m:sSupPr/>
                <m:e>
                  <m:r>
                    <m:rPr>
                      <m:sty m:val="p"/>
                    </m:rPr>
                    <m:t>)</m:t>
                  </m:r>
                </m:e>
                <m:sup>
                  <m:r>
                    <m:rPr/>
                    <m:t>2</m:t>
                  </m:r>
                </m:sup>
              </m:sSup>
              <m:r>
                <m:rPr>
                  <m:sty m:val="p"/>
                </m:rPr>
                <m:t>=−</m:t>
              </m:r>
              <m:r>
                <m:rPr/>
                <m:t>5265 </m:t>
              </m:r>
              <m:sSup>
                <m:sSupPr/>
                <m:e>
                  <m:r>
                    <m:rPr>
                      <m:sty m:val="p"/>
                    </m:rPr>
                    <m:t>GeV</m:t>
                  </m:r>
                </m:e>
                <m:sup>
                  <m:r>
                    <m:rPr/>
                    <m:t>2</m:t>
                  </m:r>
                </m:sup>
              </m:sSup>
            </m:e>
            <m:e>
              <m:r>
                <m:rPr/>
                <m:t>μ&amp;</m:t>
              </m:r>
              <m:r>
                <m:rPr>
                  <m:sty m:val="p"/>
                </m:rPr>
                <m:t>=</m:t>
              </m:r>
              <m:r>
                <m:rPr/>
                <m:t>72.6 </m:t>
              </m:r>
              <m:r>
                <m:rPr>
                  <m:sty m:val="p"/>
                </m:rPr>
                <m:t>GeV</m:t>
              </m:r>
            </m:e>
            <m:e>
              <m:sSub>
                <m:sSubPr/>
                <m:e>
                  <m:r>
                    <m:rPr/>
                    <m:t>M</m:t>
                  </m:r>
                </m:e>
                <m:sub>
                  <m:r>
                    <m:rPr/>
                    <m:t>H</m:t>
                  </m:r>
                </m:sub>
              </m:sSub>
              <m:r>
                <m:rPr/>
                <m:t>&amp;</m:t>
              </m:r>
              <m:r>
                <m:rPr>
                  <m:sty m:val="p"/>
                </m:rPr>
                <m:t>=</m:t>
              </m:r>
              <m:rad>
                <m:radPr>
                  <m:degHide m:val="1"/>
                </m:radPr>
                <m:deg/>
                <m:e>
                  <m:r>
                    <m:rPr/>
                    <m:t>2λ</m:t>
                  </m:r>
                </m:e>
              </m:rad>
              <m:r>
                <m:rPr/>
                <m:t> v</m:t>
              </m:r>
              <m:r>
                <m:rPr>
                  <m:sty m:val="p"/>
                </m:rPr>
                <m:t>=</m:t>
              </m:r>
              <m:rad>
                <m:radPr>
                  <m:degHide m:val="1"/>
                </m:radPr>
                <m:deg/>
                <m:e>
                  <m:r>
                    <m:rPr/>
                    <m:t>2</m:t>
                  </m:r>
                  <m:r>
                    <m:rPr>
                      <m:sty m:val="p"/>
                    </m:rPr>
                    <m:t>×</m:t>
                  </m:r>
                  <m:r>
                    <m:rPr/>
                    <m:t>0.087</m:t>
                  </m:r>
                </m:e>
              </m:rad>
              <m:r>
                <m:rPr>
                  <m:sty m:val="p"/>
                </m:rPr>
                <m:t>×</m:t>
              </m:r>
              <m:r>
                <m:rPr/>
                <m:t>246</m:t>
              </m:r>
              <m:r>
                <m:rPr>
                  <m:sty m:val="p"/>
                </m:rPr>
                <m:t>=</m:t>
              </m:r>
              <m:r>
                <m:rPr/>
                <m:t>125.3 </m:t>
              </m:r>
              <m:r>
                <m:rPr>
                  <m:sty m:val="p"/>
                </m:rPr>
                <m:t>GeV</m:t>
              </m:r>
            </m:e>
          </m:eqArr>
        </m:oMath>
      </m:oMathPara>
    </w:p>
    <w:p w14:paraId="3053C800">
      <w:pPr>
        <w:pStyle w:val="4"/>
      </w:pPr>
      <w:r>
        <w:t xml:space="preserve">The electroweak topological scale </w:t>
      </w:r>
      <m:oMath>
        <m:sSub>
          <m:sSubPr/>
          <m:e>
            <m:r>
              <m:rPr>
                <m:sty m:val="p"/>
              </m:rPr>
              <m:t>Λ</m:t>
            </m:r>
          </m:e>
          <m:sub>
            <m:r>
              <m:rPr>
                <m:sty m:val="p"/>
              </m:rPr>
              <m:t>EW</m:t>
            </m:r>
          </m:sub>
        </m:sSub>
      </m:oMath>
      <w:r>
        <w:t xml:space="preserve"> is determined by the self-consistency condition to be 196 GeV, but does not appear in the final observable physical quantities.</w:t>
      </w:r>
    </w:p>
    <w:bookmarkEnd w:id="0"/>
    <w:bookmarkEnd w:id="2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B89537C"/>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447</Words>
  <Characters>2673</Characters>
  <Lines>283</Lines>
  <Paragraphs>310</Paragraphs>
  <TotalTime>4</TotalTime>
  <ScaleCrop>false</ScaleCrop>
  <LinksUpToDate>false</LinksUpToDate>
  <CharactersWithSpaces>3037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2026-08-13T08:24:00Z</dcterms:created>
  <dc:creator>迈斯纳效应</dc:creator>
  <cp:lastModifiedBy>迈斯纳效应</cp:lastModifiedBy>
  <dcterms:modified xsi:type="dcterms:W3CDTF">2026-08-13T08:27:47Z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F3EBBB853AE7444C88A3930C3FC7BA02_12</vt:lpwstr>
  </property>
</Properties>
</file>