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E7E07">
      <w:pPr>
        <w:pStyle w:val="2"/>
      </w:pPr>
      <w:bookmarkStart w:id="0" w:name="Xdbd63c11d2c8226dd64829e17f7397bbe3e4052"/>
      <w:r>
        <w:t>B51: Hydrogen Atom Topological Structure Model Based on FCWFT Three-Field Axioms: A Unified Interpretation of A-Field Probability Background, B-Field Measurement Coupling, and A-C Seesaw Mechanism</w:t>
      </w:r>
    </w:p>
    <w:p w14:paraId="7073F57C">
      <w:pPr>
        <w:pStyle w:val="4"/>
      </w:pPr>
      <w:r>
        <w:rPr>
          <w:b/>
          <w:bCs/>
        </w:rPr>
        <w:t>Authors:</w:t>
      </w:r>
      <w:r>
        <w:t xml:space="preserve"> Li Zhijun¹, Zhao Guangyao², Xue Yanyu³</w:t>
      </w:r>
    </w:p>
    <w:p w14:paraId="402F9B27">
      <w:pPr>
        <w:pStyle w:val="3"/>
      </w:pP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1C9E371C">
      <w:pPr>
        <w:pStyle w:val="3"/>
      </w:pPr>
      <w:r>
        <w:rPr>
          <w:b/>
          <w:bCs/>
        </w:rPr>
        <w:t>PACS:</w:t>
      </w:r>
      <w:r>
        <w:t xml:space="preserve"> 03.65.-w, 31.15.-p, 11.15.-q, 02.40.-k</w:t>
      </w:r>
    </w:p>
    <w:p w14:paraId="4C6E9ABD">
      <w:pPr>
        <w:pStyle w:val="5"/>
      </w:pPr>
      <w:bookmarkStart w:id="1" w:name="abstract"/>
      <w:r>
        <w:t>Abstract</w:t>
      </w:r>
    </w:p>
    <w:p w14:paraId="602062AD">
      <w:pPr>
        <w:pStyle w:val="4"/>
      </w:pPr>
      <w:r>
        <w:t xml:space="preserve">The theoretical description of the hydrogen atom in standard quantum mechanics and conventional quantum field theory relies on phenomenological assumptions of the Schrödinger equation and Dirac equation, lacking support from first-principles topological field theory: wave-particle duality lacks a genuine physical field carrier; the </w:t>
      </w:r>
      <m:oMath>
        <m:r>
          <m:rPr/>
          <m:t>4π</m:t>
        </m:r>
      </m:oMath>
      <w:r>
        <w:t xml:space="preserve"> rotational topological origin of electron spin-1/2 remains unclear; the probabilistic evolution and interaction coupling in quantum measurement cannot be separated at the field-theoretic level; and microscopic quantum systems cannot be consistently connected with macroscopic gravitational systems. This paper, based on the three-dimensional orthogonal and complete three-field axiom system of Field Combination Wave Function Theory (FCWFT), rigorously defines: the A-field as the Electromagnetic Vortex Field, the B-field as the Color Charge Spinor Field, and the C-field as the Higgs Vortex Scalar Field, constructing a complete topological quantum model for the electron-proton two-body system of the hydrogen atom. Through rigorous field operator commutation relations, atomic-scale wavefunction scale analysis, SU(2) group double covering topological derivation, and closed-form solution of the A-C seesaw conservation equation, four core conclusions are obtained: (1) Rigorous proof of the existence of an A-field nuclear-shell topological structure in the hydrogen atom, where the electron A-field is diffusely distributed at the Bohr radius scale and the proton A-field is strictly localized at the nucleon Fermi scale; (2) First-principles derivation from SU(2) topological group theory that the electron B-field spinor double covering structure is the sole geometric origin of spin-1/2 and intrinsic magnetic moment; (3) Establishment of a rigorous three-field division theorem for quantum measurement, clarifying that the A-field carries probabilistic possibility, the B-field carries interaction actuality, and the C-field (Higgs Vortex Scalar Field) carries mass substantiality, thereby completely resolving the physical mechanism problem of quantum measurement collapse; (4) Adaptation of the FCWFT A-C seesaw gravitational topological mechanism to the atomic bound state, establishing a topological mapping between the A-field density gradient and the C-field Higgs mass condensation, achieving rigorous self-consistent unification of the hydrogen atom quantum system with the Newtonian gravitational potential. This study completes the FCWFT theoretical system from high-energy particle topology to low-energy atomic topology, providing a novel, parameter-free, self-consistent, and complete topological field theory interpretation for foundational problems in quantum mechanics.</w:t>
      </w:r>
    </w:p>
    <w:p w14:paraId="60EE541B">
      <w:pPr>
        <w:pStyle w:val="3"/>
      </w:pPr>
      <w:r>
        <w:rPr>
          <w:b/>
          <w:bCs/>
        </w:rPr>
        <w:t>Keywords:</w:t>
      </w:r>
      <w:r>
        <w:t xml:space="preserve"> FCWFT; Hydrogen Atom; Three-Field Orthogonal Axiom; Higgs Vortex Scalar Field; A-C Seesaw Mechanism; Spin Topology; Quantum Measurement Interpretation; SU(2) Double Covering</w:t>
      </w:r>
    </w:p>
    <w:bookmarkEnd w:id="1"/>
    <w:p w14:paraId="1EECEB37">
      <w:pPr>
        <w:pStyle w:val="5"/>
      </w:pPr>
      <w:bookmarkStart w:id="2" w:name="introduction"/>
      <w:r>
        <w:t>1 Introduction</w:t>
      </w:r>
    </w:p>
    <w:p w14:paraId="55F75626">
      <w:pPr>
        <w:pStyle w:val="6"/>
      </w:pPr>
      <w:bookmarkStart w:id="3" w:name="Xdca843169a31970a6576c6e36af01195ac9a8f0"/>
      <w:r>
        <w:t>1.1 Intrinsic Theoretical Deficiencies of the Standard Quantum Mechanical Hydrogen Atom Model</w:t>
      </w:r>
    </w:p>
    <w:p w14:paraId="73BF76B7">
      <w:pPr>
        <w:pStyle w:val="4"/>
      </w:pPr>
      <w:r>
        <w:t>The hydrogen atom is the only two-body bound system in quantum mechanics that admits exact analytical solutions, serving as a core benchmark system for modern quantum theory. The Bohr quantization model explained the discrete energy level structure of the hydrogen atom; the stationary Schrödinger equation accurately solved the radial and angular wavefunction distributions; and the Dirac equation introduced relativistic corrections and spin degrees of freedom, establishing a mature phenomenological theoretical framework.</w:t>
      </w:r>
    </w:p>
    <w:p w14:paraId="542EE7C6">
      <w:pPr>
        <w:pStyle w:val="3"/>
      </w:pPr>
      <w:r>
        <w:t>However, this system has always suffered from four major intrinsically inconsistent underlying theoretical deficiencies that cannot be explained by standard quantum mechanical first principles:</w:t>
      </w:r>
    </w:p>
    <w:p w14:paraId="7014BC3D">
      <w:pPr>
        <w:pStyle w:val="26"/>
        <w:numPr>
          <w:ilvl w:val="0"/>
          <w:numId w:val="1"/>
        </w:numPr>
      </w:pPr>
      <w:r>
        <w:rPr>
          <w:b/>
          <w:bCs/>
        </w:rPr>
        <w:t>Absence of a field carrier for wave-particle duality:</w:t>
      </w:r>
      <w:r>
        <w:t xml:space="preserve"> The standard interpretation defines the wavefunction as an abstract mathematical probability amplitude without a corresponding physical field carrier, making it impossible to explain the field dynamical mechanisms of wavefunction dispersion, interference, and diffraction from a physical essence;</w:t>
      </w:r>
    </w:p>
    <w:p w14:paraId="3E15A3F9">
      <w:pPr>
        <w:pStyle w:val="26"/>
        <w:numPr>
          <w:ilvl w:val="0"/>
          <w:numId w:val="1"/>
        </w:numPr>
      </w:pPr>
      <w:r>
        <w:rPr>
          <w:b/>
          <w:bCs/>
        </w:rPr>
        <w:t>Absence of a topological origin for spin:</w:t>
      </w:r>
      <w:r>
        <w:t xml:space="preserve"> The anomalous topological property of electron spin-1/2 and </w:t>
      </w:r>
      <m:oMath>
        <m:sSup>
          <m:sSupPr/>
          <m:e>
            <m:r>
              <m:rPr/>
              <m:t>720</m:t>
            </m:r>
          </m:e>
          <m:sup>
            <m:r>
              <m:rPr>
                <m:sty m:val="p"/>
              </m:rPr>
              <m:t>∘</m:t>
            </m:r>
          </m:sup>
        </m:sSup>
      </m:oMath>
      <w:r>
        <w:t xml:space="preserve"> rotational restoration is introduced empirically, lacking geometric topological structure and field-theoretic origin support, and is incompatible with classical rotational systems;</w:t>
      </w:r>
    </w:p>
    <w:p w14:paraId="6B6A0078">
      <w:pPr>
        <w:pStyle w:val="26"/>
        <w:numPr>
          <w:ilvl w:val="0"/>
          <w:numId w:val="1"/>
        </w:numPr>
      </w:pPr>
      <w:r>
        <w:rPr>
          <w:b/>
          <w:bCs/>
        </w:rPr>
        <w:t>Ambiguity in the quantum measurement mechanism:</w:t>
      </w:r>
      <w:r>
        <w:t xml:space="preserve"> The Copenhagen interpretation conflates the probabilistic statistical field with the interaction coupling field, failing to distinguish between the “statistical probability distribution” and the “determinate event of a single measurement,” with wavefunction collapse remaining a purely phenomenological assumption;</w:t>
      </w:r>
    </w:p>
    <w:p w14:paraId="74D56455">
      <w:pPr>
        <w:pStyle w:val="26"/>
        <w:numPr>
          <w:ilvl w:val="0"/>
          <w:numId w:val="1"/>
        </w:numPr>
      </w:pPr>
      <w:r>
        <w:rPr>
          <w:b/>
          <w:bCs/>
        </w:rPr>
        <w:t>Disconnection between quantum and gravitational systems:</w:t>
      </w:r>
      <w:r>
        <w:t xml:space="preserve"> Standard quantum mechanics cannot establish a connection between microscopic particle mass condensation and macroscopic spacetime curvature, and the quantum system and the general relativistic gravitational system have long remained irreconcilable.</w:t>
      </w:r>
    </w:p>
    <w:bookmarkEnd w:id="3"/>
    <w:p w14:paraId="3ECBD9C8">
      <w:pPr>
        <w:pStyle w:val="6"/>
      </w:pPr>
      <w:bookmarkStart w:id="4" w:name="Xf227ea5a1f0971f07a4f07d9a174a90053547e3"/>
      <w:r>
        <w:t>1.2 Core Foundations of the FCWFT Three-Field Axiom System</w:t>
      </w:r>
    </w:p>
    <w:p w14:paraId="6B6B0815">
      <w:pPr>
        <w:pStyle w:val="4"/>
      </w:pPr>
      <w:r>
        <w:t>Field Combination Wave Function Theory (FCWFT) is an autonomous and complete vacuum topological field theory system. Its core first principle states that four-dimensional vacuum possesses three sets of pairwise orthogonal, Lorentz covariant, gauge invariant, complete, and independent topological degrees of freedom, namely the A, B, and C fields. These three fields have no spontaneous cross-coupling and constitute the unique complete decomposition basis for all microscopic quantum states.</w:t>
      </w:r>
    </w:p>
    <w:p w14:paraId="4B66CF77">
      <w:pPr>
        <w:pStyle w:val="7"/>
      </w:pPr>
      <w:bookmarkStart w:id="5" w:name="Xa3b11cfeeab264c0bfce84285d5c26afcbd7246"/>
      <w:r>
        <w:t>1.2.1 Standardized Unified Definitions of the Three Fields</w:t>
      </w:r>
    </w:p>
    <w:p w14:paraId="2DE9388E">
      <w:pPr>
        <w:pStyle w:val="26"/>
        <w:numPr>
          <w:ilvl w:val="0"/>
          <w:numId w:val="2"/>
        </w:numPr>
      </w:pPr>
      <w:r>
        <w:rPr>
          <w:b/>
          <w:bCs/>
        </w:rPr>
        <w:t>A-field (Electromagnetic Vortex Field):</w:t>
      </w:r>
      <w:r>
        <w:t xml:space="preserve"> A U(1) gauge topological vortex field, field operator </w:t>
      </w:r>
      <m:oMath>
        <m:sSub>
          <m:sSubPr/>
          <m:e>
            <m:r>
              <m:rPr/>
              <m:t>A</m:t>
            </m:r>
          </m:e>
          <m:sub>
            <m:r>
              <m:rPr/>
              <m:t>μ</m:t>
            </m:r>
          </m:sub>
        </m:sSub>
        <m:r>
          <m:rPr>
            <m:sty m:val="p"/>
          </m:rPr>
          <m:t>(</m:t>
        </m:r>
        <m:r>
          <m:rPr/>
          <m:t>x</m:t>
        </m:r>
        <m:r>
          <m:rPr>
            <m:sty m:val="p"/>
          </m:rPr>
          <m:t>)</m:t>
        </m:r>
      </m:oMath>
      <w:r>
        <w:t>, carrying quantum phase evolution, electromagnetic wave properties, and spatial probability distribution. It is the sole physical carrier of wave properties and probabilistic possibility in quantum systems.</w:t>
      </w:r>
    </w:p>
    <w:p w14:paraId="4A557F85">
      <w:pPr>
        <w:pStyle w:val="26"/>
        <w:numPr>
          <w:ilvl w:val="0"/>
          <w:numId w:val="2"/>
        </w:numPr>
      </w:pPr>
      <w:r>
        <w:rPr>
          <w:b/>
          <w:bCs/>
        </w:rPr>
        <w:t>B-field (Color Charge Spinor Field):</w:t>
      </w:r>
      <w:r>
        <w:t xml:space="preserve"> An SU(3) color space and SU(2) spin dual-gauge spinor field, field operator </w:t>
      </w:r>
      <m:oMath>
        <m:sSubSup>
          <m:sSubSupPr/>
          <m:e>
            <m:r>
              <m:rPr/>
              <m:t>B</m:t>
            </m:r>
          </m:e>
          <m:sub>
            <m:r>
              <m:rPr/>
              <m:t>i</m:t>
            </m:r>
          </m:sub>
          <m:sup>
            <m:r>
              <m:rPr/>
              <m:t>α</m:t>
            </m:r>
          </m:sup>
        </m:sSubSup>
        <m:r>
          <m:rPr>
            <m:sty m:val="p"/>
          </m:rPr>
          <m:t>(</m:t>
        </m:r>
        <m:r>
          <m:rPr/>
          <m:t>x</m:t>
        </m:r>
        <m:r>
          <m:rPr>
            <m:sty m:val="p"/>
          </m:rPr>
          <m:t>)</m:t>
        </m:r>
      </m:oMath>
      <w:r>
        <w:t xml:space="preserve"> (where </w:t>
      </w:r>
      <m:oMath>
        <m:r>
          <m:rPr/>
          <m:t>i</m:t>
        </m:r>
        <m:r>
          <m:rPr>
            <m:sty m:val="p"/>
          </m:rPr>
          <m:t>=</m:t>
        </m:r>
        <m:r>
          <m:rPr/>
          <m:t>1</m:t>
        </m:r>
        <m:r>
          <m:rPr>
            <m:sty m:val="p"/>
          </m:rPr>
          <m:t>,</m:t>
        </m:r>
        <m:r>
          <m:rPr/>
          <m:t>2</m:t>
        </m:r>
        <m:r>
          <m:rPr>
            <m:sty m:val="p"/>
          </m:rPr>
          <m:t>,</m:t>
        </m:r>
        <m:r>
          <m:rPr/>
          <m:t>3</m:t>
        </m:r>
      </m:oMath>
      <w:r>
        <w:t xml:space="preserve"> are color indices and </w:t>
      </w:r>
      <m:oMath>
        <m:r>
          <m:rPr/>
          <m:t>α</m:t>
        </m:r>
      </m:oMath>
      <w:r>
        <w:t xml:space="preserve"> is the spinor index), carrying electric charge, color charge, spin, and gauge interactions. It is the sole physical carrier of interactions and actuality in quantum systems.</w:t>
      </w:r>
    </w:p>
    <w:p w14:paraId="76AC871C">
      <w:pPr>
        <w:pStyle w:val="26"/>
        <w:numPr>
          <w:ilvl w:val="0"/>
          <w:numId w:val="2"/>
        </w:numPr>
      </w:pPr>
      <w:r>
        <w:rPr>
          <w:b/>
          <w:bCs/>
        </w:rPr>
        <w:t>C-field (Higgs Vortex Scalar Field):</w:t>
      </w:r>
      <w:r>
        <w:t xml:space="preserve"> A scalar topological condensation vortex field, field operator </w:t>
      </w:r>
      <m:oMath>
        <m:r>
          <m:rPr>
            <m:sty m:val="p"/>
          </m:rPr>
          <m:t>Φ(</m:t>
        </m:r>
        <m:r>
          <m:rPr/>
          <m:t>x</m:t>
        </m:r>
        <m:r>
          <m:rPr>
            <m:sty m:val="p"/>
          </m:rPr>
          <m:t>)</m:t>
        </m:r>
      </m:oMath>
      <w:r>
        <w:t xml:space="preserve">, possessing a non-zero vacuum expectation value </w:t>
      </w:r>
      <m:oMath>
        <m:r>
          <m:rPr>
            <m:sty m:val="p"/>
          </m:rPr>
          <m:t>⟨Φ⟩=</m:t>
        </m:r>
        <m:r>
          <m:rPr/>
          <m:t>v</m:t>
        </m:r>
        <m:r>
          <m:rPr>
            <m:sty m:val="p"/>
          </m:rPr>
          <m:t>/</m:t>
        </m:r>
        <m:rad>
          <m:radPr>
            <m:degHide m:val="1"/>
          </m:radPr>
          <m:deg/>
          <m:e>
            <m:r>
              <m:rPr/>
              <m:t>2</m:t>
            </m:r>
          </m:e>
        </m:rad>
      </m:oMath>
      <w:r>
        <w:t>, carrying electroweak spontaneous symmetry breaking, elementary particle mass generation, and vacuum topological condensation effects. It is the sole physical carrier of substantiality and inertial mass in quantum systems.</w:t>
      </w:r>
    </w:p>
    <w:bookmarkEnd w:id="5"/>
    <w:p w14:paraId="6E95945C">
      <w:pPr>
        <w:pStyle w:val="7"/>
      </w:pPr>
      <w:bookmarkStart w:id="6" w:name="Xa9ebfae34d4f4f9a752331d747fca79123bdf75"/>
      <w:r>
        <w:t>1.2.2 Rigorous Mathematical Constraints of Core Axioms</w:t>
      </w:r>
    </w:p>
    <w:p w14:paraId="49F4B911">
      <w:pPr>
        <w:pStyle w:val="4"/>
      </w:pPr>
      <w:r>
        <w:rPr>
          <w:b/>
          <w:bCs/>
        </w:rPr>
        <w:t>Orthogonal Commutation Axiom:</w:t>
      </w:r>
      <w:r>
        <w:t xml:space="preserve"> The three field operators commute pairwise strictly, with no intrinsic coupling and no topological mixing:</w:t>
      </w:r>
    </w:p>
    <w:p w14:paraId="314DD4A7">
      <w:pPr>
        <w:pStyle w:val="3"/>
      </w:pPr>
      <m:oMathPara>
        <m:oMathParaPr>
          <m:jc m:val="center"/>
        </m:oMathParaPr>
        <m:oMath>
          <m:r>
            <m:rPr>
              <m:sty m:val="p"/>
            </m:rPr>
            <m:t>[</m:t>
          </m:r>
          <m:sSub>
            <m:sSubPr/>
            <m:e>
              <m:r>
                <m:rPr/>
                <m:t>A</m:t>
              </m:r>
            </m:e>
            <m:sub>
              <m:r>
                <m:rPr/>
                <m:t>μ</m:t>
              </m:r>
            </m:sub>
          </m:sSub>
          <m:r>
            <m:rPr>
              <m:sty m:val="p"/>
            </m:rPr>
            <m:t>,</m:t>
          </m:r>
          <m:sSubSup>
            <m:sSubSupPr/>
            <m:e>
              <m:r>
                <m:rPr/>
                <m:t>B</m:t>
              </m:r>
            </m:e>
            <m:sub>
              <m:r>
                <m:rPr/>
                <m:t>i</m:t>
              </m:r>
            </m:sub>
            <m:sup>
              <m:r>
                <m:rPr/>
                <m:t>α</m:t>
              </m:r>
            </m:sup>
          </m:sSubSup>
          <m:r>
            <m:rPr>
              <m:sty m:val="p"/>
            </m:rPr>
            <m:t>]=[</m:t>
          </m:r>
          <m:sSub>
            <m:sSubPr/>
            <m:e>
              <m:r>
                <m:rPr/>
                <m:t>A</m:t>
              </m:r>
            </m:e>
            <m:sub>
              <m:r>
                <m:rPr/>
                <m:t>μ</m:t>
              </m:r>
            </m:sub>
          </m:sSub>
          <m:r>
            <m:rPr>
              <m:sty m:val="p"/>
            </m:rPr>
            <m:t>,Φ]=[</m:t>
          </m:r>
          <m:sSubSup>
            <m:sSubSupPr/>
            <m:e>
              <m:r>
                <m:rPr/>
                <m:t>B</m:t>
              </m:r>
            </m:e>
            <m:sub>
              <m:r>
                <m:rPr/>
                <m:t>i</m:t>
              </m:r>
            </m:sub>
            <m:sup>
              <m:r>
                <m:rPr/>
                <m:t>α</m:t>
              </m:r>
            </m:sup>
          </m:sSubSup>
          <m:r>
            <m:rPr>
              <m:sty m:val="p"/>
            </m:rPr>
            <m:t>,Φ]=</m:t>
          </m:r>
          <m:r>
            <m:rPr/>
            <m:t>0</m:t>
          </m:r>
        </m:oMath>
      </m:oMathPara>
    </w:p>
    <w:p w14:paraId="072B8EE1">
      <w:pPr>
        <w:pStyle w:val="4"/>
      </w:pPr>
      <w:r>
        <w:rPr>
          <w:b/>
          <w:bCs/>
        </w:rPr>
        <w:t>Direct Product Completeness Axiom:</w:t>
      </w:r>
      <w:r>
        <w:t xml:space="preserve"> Any arbitrary quantum state in the universe can be uniquely, non-redundantly, and without approximation decomposed into a direct product of three-field states:</w:t>
      </w:r>
    </w:p>
    <w:p w14:paraId="68F2F3D1">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m:oMathPara>
    </w:p>
    <w:bookmarkEnd w:id="4"/>
    <w:bookmarkEnd w:id="6"/>
    <w:p w14:paraId="599C0F67">
      <w:pPr>
        <w:pStyle w:val="6"/>
      </w:pPr>
      <w:bookmarkStart w:id="7" w:name="research-content-and-core-innovations"/>
      <w:r>
        <w:t>1.3 Research Content and Core Innovations</w:t>
      </w:r>
    </w:p>
    <w:p w14:paraId="42179F0B">
      <w:pPr>
        <w:pStyle w:val="7"/>
      </w:pPr>
      <w:bookmarkStart w:id="8" w:name="research-objectives"/>
      <w:r>
        <w:t>1.3.1 Research Objectives</w:t>
      </w:r>
    </w:p>
    <w:p w14:paraId="644CE273">
      <w:pPr>
        <w:pStyle w:val="26"/>
        <w:numPr>
          <w:ilvl w:val="0"/>
          <w:numId w:val="3"/>
        </w:numPr>
      </w:pPr>
      <w:r>
        <w:t>Construct the FCWFT three-field direct product topological quantum state for the electron-proton two-body bound system of the hydrogen atom;</w:t>
      </w:r>
    </w:p>
    <w:p w14:paraId="60DCB713">
      <w:pPr>
        <w:pStyle w:val="26"/>
        <w:numPr>
          <w:ilvl w:val="0"/>
          <w:numId w:val="3"/>
        </w:numPr>
      </w:pPr>
      <w:r>
        <w:t>Rigorously analytically prove the mechanism of the A-field nuclear-shell scale topological distribution in the hydrogen atom;</w:t>
      </w:r>
    </w:p>
    <w:p w14:paraId="77C13B4B">
      <w:pPr>
        <w:pStyle w:val="26"/>
        <w:numPr>
          <w:ilvl w:val="0"/>
          <w:numId w:val="3"/>
        </w:numPr>
      </w:pPr>
      <w:r>
        <w:t>Elucidate the geometric topological origin of electron spin-1/2 based on first principles of SU(2) topological group theory;</w:t>
      </w:r>
    </w:p>
    <w:p w14:paraId="2191E4EF">
      <w:pPr>
        <w:pStyle w:val="26"/>
        <w:numPr>
          <w:ilvl w:val="0"/>
          <w:numId w:val="3"/>
        </w:numPr>
      </w:pPr>
      <w:r>
        <w:t>Establish rigorous theorems and a complete physical mechanism for the three-field division of labor in quantum measurement;</w:t>
      </w:r>
    </w:p>
    <w:p w14:paraId="530A89CF">
      <w:pPr>
        <w:pStyle w:val="26"/>
        <w:numPr>
          <w:ilvl w:val="0"/>
          <w:numId w:val="3"/>
        </w:numPr>
      </w:pPr>
      <w:r>
        <w:t>Achieve the adaptation of the A-C seesaw gravitational topological mechanism to the atomic bound state and the self-consistent connection between quantum mechanics and gravity.</w:t>
      </w:r>
    </w:p>
    <w:bookmarkEnd w:id="8"/>
    <w:p w14:paraId="1813CB95">
      <w:pPr>
        <w:pStyle w:val="7"/>
      </w:pPr>
      <w:bookmarkStart w:id="9" w:name="core-innovation-points"/>
      <w:r>
        <w:t>1.3.2 Core Innovation Points</w:t>
      </w:r>
    </w:p>
    <w:p w14:paraId="05A5C475">
      <w:pPr>
        <w:pStyle w:val="26"/>
        <w:numPr>
          <w:ilvl w:val="0"/>
          <w:numId w:val="4"/>
        </w:numPr>
      </w:pPr>
      <w:r>
        <w:t>First completion of full-domain FCWFT modeling at the atomic scale, filling the theoretical scale gap from high-energy particle systems to low-energy atomic systems;</w:t>
      </w:r>
    </w:p>
    <w:p w14:paraId="01A8C705">
      <w:pPr>
        <w:pStyle w:val="26"/>
        <w:numPr>
          <w:ilvl w:val="0"/>
          <w:numId w:val="4"/>
        </w:numPr>
      </w:pPr>
      <w:r>
        <w:t>Resolution of the century-old problem of the origin of spin from first principles of topological field theory, establishing a rigorous geometric topological proof;</w:t>
      </w:r>
    </w:p>
    <w:p w14:paraId="249FF160">
      <w:pPr>
        <w:pStyle w:val="26"/>
        <w:numPr>
          <w:ilvl w:val="0"/>
          <w:numId w:val="4"/>
        </w:numPr>
      </w:pPr>
      <w:r>
        <w:t>Complete abandonment of the empirical wavefunction collapse hypothesis, constructing a self-consistent new interpretation of quantum measurement at the physical field level;</w:t>
      </w:r>
    </w:p>
    <w:p w14:paraId="44E6AE3A">
      <w:pPr>
        <w:pStyle w:val="26"/>
        <w:numPr>
          <w:ilvl w:val="0"/>
          <w:numId w:val="4"/>
        </w:numPr>
      </w:pPr>
      <w:r>
        <w:t>Establishment of a rigorous mapping relationship between atomic-scale quantum topology and macroscopic gravity, providing a novel theoretical pathway for quantum gravity unification.</w:t>
      </w:r>
    </w:p>
    <w:bookmarkEnd w:id="2"/>
    <w:bookmarkEnd w:id="7"/>
    <w:bookmarkEnd w:id="9"/>
    <w:p w14:paraId="7E81232D">
      <w:pPr>
        <w:pStyle w:val="5"/>
      </w:pPr>
      <w:bookmarkStart w:id="10" w:name="Xa294664408429acb04921e36b2133bcd1809bea"/>
      <w:r>
        <w:t>2 FCWFT Three-Field Topological Structure Modeling of the Hydrogen Atom</w:t>
      </w:r>
    </w:p>
    <w:p w14:paraId="0CD24BD9">
      <w:pPr>
        <w:pStyle w:val="6"/>
      </w:pPr>
      <w:bookmarkStart w:id="11" w:name="X185f7b632fd2fd944e0b4aed1f6e1bca6fdb0fd"/>
      <w:r>
        <w:t>2.1 Complete Three-Field Direct Product Quantum State of the Hydrogen Atom</w:t>
      </w:r>
    </w:p>
    <w:p w14:paraId="1744D4BF">
      <w:pPr>
        <w:pStyle w:val="4"/>
      </w:pPr>
      <w:r>
        <w:t>The hydrogen atom is an electron-proton two-body Coulomb bound system. Based on the FCWFT direct product completeness axiom, the total quantum state of the system is the joint direct product of the respective three-field quantum states of the electron and proton, with no cross-coupling terms:</w:t>
      </w:r>
      <w:bookmarkStart w:id="30" w:name="_GoBack"/>
      <w:bookmarkEnd w:id="30"/>
    </w:p>
    <w:p w14:paraId="3D72E4CC">
      <w:pPr>
        <w:pStyle w:val="3"/>
      </w:pPr>
      <m:oMathPara>
        <m:oMathParaPr>
          <m:jc m:val="center"/>
        </m:oMathParaPr>
        <m:oMath>
          <m:r>
            <m:rPr>
              <m:sty m:val="p"/>
            </m:rPr>
            <m:t>|</m:t>
          </m:r>
          <m:sSub>
            <m:sSubPr/>
            <m:e>
              <m:r>
                <m:rPr>
                  <m:sty m:val="p"/>
                </m:rPr>
                <m:t>Ψ</m:t>
              </m:r>
            </m:e>
            <m:sub>
              <m:r>
                <m:rPr>
                  <m:sty m:val="p"/>
                </m:rPr>
                <m:t>H</m:t>
              </m:r>
            </m:sub>
          </m:sSub>
          <m:r>
            <m:rPr>
              <m:sty m:val="p"/>
            </m:rPr>
            <m:t>⟩=|</m:t>
          </m:r>
          <m:sSub>
            <m:sSubPr/>
            <m:e>
              <m:r>
                <m:rPr/>
                <m:t>ψ</m:t>
              </m:r>
            </m:e>
            <m:sub>
              <m:r>
                <m:rPr/>
                <m:t>A</m:t>
              </m:r>
            </m:sub>
          </m:sSub>
          <m:r>
            <m:rPr>
              <m:sty m:val="p"/>
            </m:rPr>
            <m:t>(</m:t>
          </m:r>
          <m:sSup>
            <m:sSupPr/>
            <m:e>
              <m:r>
                <m:rPr/>
                <m:t>e</m:t>
              </m:r>
            </m:e>
            <m:sup>
              <m:r>
                <m:rPr>
                  <m:sty m:val="p"/>
                </m:rPr>
                <m:t>−</m:t>
              </m:r>
            </m:sup>
          </m:sSup>
          <m:r>
            <m:rPr>
              <m:sty m:val="p"/>
            </m:rPr>
            <m:t>)⟩⊗|</m:t>
          </m:r>
          <m:sSub>
            <m:sSubPr/>
            <m:e>
              <m:r>
                <m:rPr/>
                <m:t>ψ</m:t>
              </m:r>
            </m:e>
            <m:sub>
              <m:r>
                <m:rPr/>
                <m:t>A</m:t>
              </m:r>
            </m:sub>
          </m:sSub>
          <m:r>
            <m:rPr>
              <m:sty m:val="p"/>
            </m:rPr>
            <m:t>(</m:t>
          </m:r>
          <m:r>
            <m:rPr/>
            <m:t>p</m:t>
          </m:r>
          <m:r>
            <m:rPr>
              <m:sty m:val="p"/>
            </m:rPr>
            <m:t>)⟩⊗|</m:t>
          </m:r>
          <m:sSub>
            <m:sSubPr/>
            <m:e>
              <m:r>
                <m:rPr/>
                <m:t>ψ</m:t>
              </m:r>
            </m:e>
            <m:sub>
              <m:r>
                <m:rPr/>
                <m:t>B</m:t>
              </m:r>
            </m:sub>
          </m:sSub>
          <m:r>
            <m:rPr>
              <m:sty m:val="p"/>
            </m:rPr>
            <m:t>(</m:t>
          </m:r>
          <m:sSup>
            <m:sSupPr/>
            <m:e>
              <m:r>
                <m:rPr/>
                <m:t>e</m:t>
              </m:r>
            </m:e>
            <m:sup>
              <m:r>
                <m:rPr>
                  <m:sty m:val="p"/>
                </m:rPr>
                <m:t>−</m:t>
              </m:r>
            </m:sup>
          </m:sSup>
          <m:r>
            <m:rPr>
              <m:sty m:val="p"/>
            </m:rPr>
            <m:t>)⟩⊗|</m:t>
          </m:r>
          <m:sSub>
            <m:sSubPr/>
            <m:e>
              <m:r>
                <m:rPr/>
                <m:t>ψ</m:t>
              </m:r>
            </m:e>
            <m:sub>
              <m:r>
                <m:rPr/>
                <m:t>B</m:t>
              </m:r>
            </m:sub>
          </m:sSub>
          <m:r>
            <m:rPr>
              <m:sty m:val="p"/>
            </m:rPr>
            <m:t>(</m:t>
          </m:r>
          <m:r>
            <m:rPr/>
            <m:t>p</m:t>
          </m:r>
          <m:r>
            <m:rPr>
              <m:sty m:val="p"/>
            </m:rPr>
            <m:t>)⟩⊗|</m:t>
          </m:r>
          <m:sSub>
            <m:sSubPr/>
            <m:e>
              <m:r>
                <m:rPr/>
                <m:t>ψ</m:t>
              </m:r>
            </m:e>
            <m:sub>
              <m:r>
                <m:rPr/>
                <m:t>C</m:t>
              </m:r>
            </m:sub>
          </m:sSub>
          <m:r>
            <m:rPr>
              <m:sty m:val="p"/>
            </m:rPr>
            <m:t>(</m:t>
          </m:r>
          <m:sSup>
            <m:sSupPr/>
            <m:e>
              <m:r>
                <m:rPr/>
                <m:t>e</m:t>
              </m:r>
            </m:e>
            <m:sup>
              <m:r>
                <m:rPr>
                  <m:sty m:val="p"/>
                </m:rPr>
                <m:t>−</m:t>
              </m:r>
            </m:sup>
          </m:sSup>
          <m:r>
            <m:rPr>
              <m:sty m:val="p"/>
            </m:rPr>
            <m:t>)⟩⊗|</m:t>
          </m:r>
          <m:sSub>
            <m:sSubPr/>
            <m:e>
              <m:r>
                <m:rPr/>
                <m:t>ψ</m:t>
              </m:r>
            </m:e>
            <m:sub>
              <m:r>
                <m:rPr/>
                <m:t>C</m:t>
              </m:r>
            </m:sub>
          </m:sSub>
          <m:r>
            <m:rPr>
              <m:sty m:val="p"/>
            </m:rPr>
            <m:t>(</m:t>
          </m:r>
          <m:r>
            <m:rPr/>
            <m:t>p</m:t>
          </m:r>
          <m:r>
            <m:rPr>
              <m:sty m:val="p"/>
            </m:rPr>
            <m:t>)⟩</m:t>
          </m:r>
        </m:oMath>
      </m:oMathPara>
    </w:p>
    <w:p w14:paraId="11A7C9BD">
      <w:pPr>
        <w:pStyle w:val="4"/>
      </w:pPr>
      <w:r>
        <w:t>Standardized physical definitions of each component quantum state:</w:t>
      </w:r>
    </w:p>
    <w:p w14:paraId="74FFE1A7">
      <w:pPr>
        <w:pStyle w:val="26"/>
        <w:numPr>
          <w:ilvl w:val="0"/>
          <w:numId w:val="5"/>
        </w:numPr>
      </w:pPr>
      <m:oMath>
        <m:r>
          <m:rPr>
            <m:sty m:val="p"/>
          </m:rPr>
          <m:t>|</m:t>
        </m:r>
        <m:sSub>
          <m:sSubPr/>
          <m:e>
            <m:r>
              <m:rPr/>
              <m:t>ψ</m:t>
            </m:r>
          </m:e>
          <m:sub>
            <m:r>
              <m:rPr/>
              <m:t>A</m:t>
            </m:r>
          </m:sub>
        </m:sSub>
        <m:r>
          <m:rPr>
            <m:sty m:val="p"/>
          </m:rPr>
          <m:t>(</m:t>
        </m:r>
        <m:sSup>
          <m:sSupPr/>
          <m:e>
            <m:r>
              <m:rPr/>
              <m:t>e</m:t>
            </m:r>
          </m:e>
          <m:sup>
            <m:r>
              <m:rPr>
                <m:sty m:val="p"/>
              </m:rPr>
              <m:t>−</m:t>
            </m:r>
          </m:sup>
        </m:sSup>
        <m:r>
          <m:rPr>
            <m:sty m:val="p"/>
          </m:rPr>
          <m:t>)⟩</m:t>
        </m:r>
      </m:oMath>
      <w:r>
        <w:t>: Electron A-field electromagnetic vortex wave packet, governing the diffuse spatial probability distribution of the electron at the atomic scale;</w:t>
      </w:r>
    </w:p>
    <w:p w14:paraId="522D51EB">
      <w:pPr>
        <w:pStyle w:val="26"/>
        <w:numPr>
          <w:ilvl w:val="0"/>
          <w:numId w:val="5"/>
        </w:numPr>
      </w:pPr>
      <m:oMath>
        <m:r>
          <m:rPr>
            <m:sty m:val="p"/>
          </m:rPr>
          <m:t>|</m:t>
        </m:r>
        <m:sSub>
          <m:sSubPr/>
          <m:e>
            <m:r>
              <m:rPr/>
              <m:t>ψ</m:t>
            </m:r>
          </m:e>
          <m:sub>
            <m:r>
              <m:rPr/>
              <m:t>A</m:t>
            </m:r>
          </m:sub>
        </m:sSub>
        <m:r>
          <m:rPr>
            <m:sty m:val="p"/>
          </m:rPr>
          <m:t>(</m:t>
        </m:r>
        <m:r>
          <m:rPr/>
          <m:t>p</m:t>
        </m:r>
        <m:r>
          <m:rPr>
            <m:sty m:val="p"/>
          </m:rPr>
          <m:t>)⟩</m:t>
        </m:r>
      </m:oMath>
      <w:r>
        <w:t>: Proton A-field electromagnetic vortex wave packet, strictly localized due to the topological constraints of strong interactions within the nucleon;</w:t>
      </w:r>
    </w:p>
    <w:p w14:paraId="6D010EB3">
      <w:pPr>
        <w:pStyle w:val="26"/>
        <w:numPr>
          <w:ilvl w:val="0"/>
          <w:numId w:val="5"/>
        </w:numPr>
      </w:pPr>
      <m:oMath>
        <m:r>
          <m:rPr>
            <m:sty m:val="p"/>
          </m:rPr>
          <m:t>|</m:t>
        </m:r>
        <m:sSub>
          <m:sSubPr/>
          <m:e>
            <m:r>
              <m:rPr/>
              <m:t>ψ</m:t>
            </m:r>
          </m:e>
          <m:sub>
            <m:r>
              <m:rPr/>
              <m:t>B</m:t>
            </m:r>
          </m:sub>
        </m:sSub>
        <m:r>
          <m:rPr>
            <m:sty m:val="p"/>
          </m:rPr>
          <m:t>(</m:t>
        </m:r>
        <m:sSup>
          <m:sSupPr/>
          <m:e>
            <m:r>
              <m:rPr/>
              <m:t>e</m:t>
            </m:r>
          </m:e>
          <m:sup>
            <m:r>
              <m:rPr>
                <m:sty m:val="p"/>
              </m:rPr>
              <m:t>−</m:t>
            </m:r>
          </m:sup>
        </m:sSup>
        <m:r>
          <m:rPr>
            <m:sty m:val="p"/>
          </m:rPr>
          <m:t>)⟩</m:t>
        </m:r>
      </m:oMath>
      <w:r>
        <w:t>: Electron SU(2) spinor field, carrying the electron’s electric charge and spin topological structure, with no color charge coupling;</w:t>
      </w:r>
    </w:p>
    <w:p w14:paraId="41926678">
      <w:pPr>
        <w:pStyle w:val="26"/>
        <w:numPr>
          <w:ilvl w:val="0"/>
          <w:numId w:val="5"/>
        </w:numPr>
      </w:pPr>
      <m:oMath>
        <m:r>
          <m:rPr>
            <m:sty m:val="p"/>
          </m:rPr>
          <m:t>|</m:t>
        </m:r>
        <m:sSub>
          <m:sSubPr/>
          <m:e>
            <m:r>
              <m:rPr/>
              <m:t>ψ</m:t>
            </m:r>
          </m:e>
          <m:sub>
            <m:r>
              <m:rPr/>
              <m:t>B</m:t>
            </m:r>
          </m:sub>
        </m:sSub>
        <m:r>
          <m:rPr>
            <m:sty m:val="p"/>
          </m:rPr>
          <m:t>(</m:t>
        </m:r>
        <m:r>
          <m:rPr/>
          <m:t>p</m:t>
        </m:r>
        <m:r>
          <m:rPr>
            <m:sty m:val="p"/>
          </m:rPr>
          <m:t>)⟩</m:t>
        </m:r>
      </m:oMath>
      <w:r>
        <w:t>: Color charge gauge singlet formed by the uud three quarks via the eight-gluon closed loop, satisfying the color neutrality constraint;</w:t>
      </w:r>
    </w:p>
    <w:p w14:paraId="2561B613">
      <w:pPr>
        <w:pStyle w:val="26"/>
        <w:numPr>
          <w:ilvl w:val="0"/>
          <w:numId w:val="5"/>
        </w:numPr>
      </w:pPr>
      <m:oMath>
        <m:r>
          <m:rPr>
            <m:sty m:val="p"/>
          </m:rPr>
          <m:t>|</m:t>
        </m:r>
        <m:sSub>
          <m:sSubPr/>
          <m:e>
            <m:r>
              <m:rPr/>
              <m:t>ψ</m:t>
            </m:r>
          </m:e>
          <m:sub>
            <m:r>
              <m:rPr/>
              <m:t>C</m:t>
            </m:r>
          </m:sub>
        </m:sSub>
        <m:r>
          <m:rPr>
            <m:sty m:val="p"/>
          </m:rPr>
          <m:t>(</m:t>
        </m:r>
        <m:sSup>
          <m:sSupPr/>
          <m:e>
            <m:r>
              <m:rPr/>
              <m:t>e</m:t>
            </m:r>
          </m:e>
          <m:sup>
            <m:r>
              <m:rPr>
                <m:sty m:val="p"/>
              </m:rPr>
              <m:t>−</m:t>
            </m:r>
          </m:sup>
        </m:sSup>
        <m:r>
          <m:rPr>
            <m:sty m:val="p"/>
          </m:rPr>
          <m:t>)⟩</m:t>
        </m:r>
      </m:oMath>
      <w:r>
        <w:t xml:space="preserve">: Electron Higgs Vortex Scalar Field, generating the electron’s bare mass </w:t>
      </w:r>
      <m:oMath>
        <m:sSub>
          <m:sSubPr/>
          <m:e>
            <m:r>
              <m:rPr/>
              <m:t>m</m:t>
            </m:r>
          </m:e>
          <m:sub>
            <m:r>
              <m:rPr/>
              <m:t>e</m:t>
            </m:r>
          </m:sub>
        </m:sSub>
      </m:oMath>
      <w:r>
        <w:t xml:space="preserve"> through the electroweak symmetry breaking mechanism;</w:t>
      </w:r>
    </w:p>
    <w:p w14:paraId="12E60F2C">
      <w:pPr>
        <w:pStyle w:val="26"/>
        <w:numPr>
          <w:ilvl w:val="0"/>
          <w:numId w:val="5"/>
        </w:numPr>
      </w:pPr>
      <m:oMath>
        <m:r>
          <m:rPr>
            <m:sty m:val="p"/>
          </m:rPr>
          <m:t>|</m:t>
        </m:r>
        <m:sSub>
          <m:sSubPr/>
          <m:e>
            <m:r>
              <m:rPr/>
              <m:t>ψ</m:t>
            </m:r>
          </m:e>
          <m:sub>
            <m:r>
              <m:rPr/>
              <m:t>C</m:t>
            </m:r>
          </m:sub>
        </m:sSub>
        <m:r>
          <m:rPr>
            <m:sty m:val="p"/>
          </m:rPr>
          <m:t>(</m:t>
        </m:r>
        <m:r>
          <m:rPr/>
          <m:t>p</m:t>
        </m:r>
        <m:r>
          <m:rPr>
            <m:sty m:val="p"/>
          </m:rPr>
          <m:t>)⟩</m:t>
        </m:r>
      </m:oMath>
      <w:r>
        <w:t xml:space="preserve">: Proton Higgs Vortex Scalar Field, generating the proton mass </w:t>
      </w:r>
      <m:oMath>
        <m:sSub>
          <m:sSubPr/>
          <m:e>
            <m:r>
              <m:rPr/>
              <m:t>m</m:t>
            </m:r>
          </m:e>
          <m:sub>
            <m:r>
              <m:rPr/>
              <m:t>p</m:t>
            </m:r>
          </m:sub>
        </m:sSub>
      </m:oMath>
      <w:r>
        <w:t xml:space="preserve"> through the combined effects of quantum chromodynamics condensation and Higgs coupling.</w:t>
      </w:r>
    </w:p>
    <w:bookmarkEnd w:id="11"/>
    <w:p w14:paraId="68261CDE">
      <w:pPr>
        <w:pStyle w:val="6"/>
      </w:pPr>
      <w:bookmarkStart w:id="12" w:name="X034d8a0e4f84e811a9a4940259f91d3b41a698a"/>
      <w:r>
        <w:t>2.2 Theorem on the A-Field Scale Topological Distribution in the Hydrogen Atom</w:t>
      </w:r>
    </w:p>
    <w:p w14:paraId="7AA16905">
      <w:pPr>
        <w:pStyle w:val="4"/>
      </w:pPr>
      <w:r>
        <w:rPr>
          <w:b/>
          <w:bCs/>
        </w:rPr>
        <w:t>Theorem 2.1 (A-Field Nuclear-Shell Topological Distribution Theorem)</w:t>
      </w:r>
      <w:r>
        <w:br w:type="textWrapping"/>
      </w:r>
      <w:r>
        <w:t xml:space="preserve">In the ground state bound steady state of the hydrogen atom, the characteristic distribution scale of the electron A-field probability density </w:t>
      </w:r>
      <m:oMath>
        <m:r>
          <m:rPr>
            <m:sty m:val="p"/>
          </m:rPr>
          <m:t>|</m:t>
        </m:r>
        <m:sSub>
          <m:sSubPr/>
          <m:e>
            <m:r>
              <m:rPr/>
              <m:t>ψ</m:t>
            </m:r>
          </m:e>
          <m:sub>
            <m:r>
              <m:rPr/>
              <m:t>A</m:t>
            </m:r>
          </m:sub>
        </m:sSub>
        <m:r>
          <m:rPr>
            <m:sty m:val="p"/>
          </m:rPr>
          <m:t>(</m:t>
        </m:r>
        <m:sSup>
          <m:sSupPr/>
          <m:e>
            <m:r>
              <m:rPr/>
              <m:t>e</m:t>
            </m:r>
          </m:e>
          <m:sup>
            <m:r>
              <m:rPr>
                <m:sty m:val="p"/>
              </m:rPr>
              <m:t>−</m:t>
            </m:r>
          </m:sup>
        </m:sSup>
        <m:r>
          <m:rPr>
            <m:sty m:val="p"/>
          </m:rPr>
          <m:t>)</m:t>
        </m:r>
        <m:sSup>
          <m:sSupPr/>
          <m:e>
            <m:r>
              <m:rPr>
                <m:sty m:val="p"/>
              </m:rPr>
              <m:t>|</m:t>
            </m:r>
          </m:e>
          <m:sup>
            <m:r>
              <m:rPr/>
              <m:t>2</m:t>
            </m:r>
          </m:sup>
        </m:sSup>
      </m:oMath>
      <w:r>
        <w:t xml:space="preserve"> equals the Bohr radius $a_0 \approx 0.53\ \mathrm{\AA}$, exhibiting a globally diffuse topological feature; the proton A-field probability density </w:t>
      </w:r>
      <m:oMath>
        <m:r>
          <m:rPr>
            <m:sty m:val="p"/>
          </m:rPr>
          <m:t>|</m:t>
        </m:r>
        <m:sSub>
          <m:sSubPr/>
          <m:e>
            <m:r>
              <m:rPr/>
              <m:t>ψ</m:t>
            </m:r>
          </m:e>
          <m:sub>
            <m:r>
              <m:rPr/>
              <m:t>A</m:t>
            </m:r>
          </m:sub>
        </m:sSub>
        <m:r>
          <m:rPr>
            <m:sty m:val="p"/>
          </m:rPr>
          <m:t>(</m:t>
        </m:r>
        <m:r>
          <m:rPr/>
          <m:t>p</m:t>
        </m:r>
        <m:r>
          <m:rPr>
            <m:sty m:val="p"/>
          </m:rPr>
          <m:t>)</m:t>
        </m:r>
        <m:sSup>
          <m:sSupPr/>
          <m:e>
            <m:r>
              <m:rPr>
                <m:sty m:val="p"/>
              </m:rPr>
              <m:t>|</m:t>
            </m:r>
          </m:e>
          <m:sup>
            <m:r>
              <m:rPr/>
              <m:t>2</m:t>
            </m:r>
          </m:sup>
        </m:sSup>
      </m:oMath>
      <w:r>
        <w:t xml:space="preserve"> is strictly localized at the nucleon scale </w:t>
      </w:r>
      <m:oMath>
        <m:r>
          <m:rPr>
            <m:sty m:val="p"/>
          </m:rPr>
          <m:t>∼</m:t>
        </m:r>
        <m:r>
          <m:rPr/>
          <m:t>1 </m:t>
        </m:r>
        <m:r>
          <m:rPr>
            <m:sty m:val="p"/>
          </m:rPr>
          <m:t>fm</m:t>
        </m:r>
      </m:oMath>
      <w:r>
        <w:t>. The two form a stable nuclear-shell topological structure with an outer diffuse layer and an inner localized core.</w:t>
      </w:r>
    </w:p>
    <w:p w14:paraId="5C20AF12">
      <w:pPr>
        <w:pStyle w:val="3"/>
      </w:pPr>
      <w:r>
        <w:rPr>
          <w:b/>
          <w:bCs/>
        </w:rPr>
        <w:t>Rigorous Closed-Form Proof</w:t>
      </w:r>
    </w:p>
    <w:p w14:paraId="608E124D">
      <w:pPr>
        <w:pStyle w:val="26"/>
        <w:numPr>
          <w:ilvl w:val="0"/>
          <w:numId w:val="6"/>
        </w:numPr>
      </w:pPr>
      <w:r>
        <w:t>The standard analytical wavefunction for the hydrogen 1s ground state is:</w:t>
      </w:r>
    </w:p>
    <w:p w14:paraId="58B7475C">
      <w:pPr>
        <w:pStyle w:val="26"/>
      </w:pPr>
      <m:oMathPara>
        <m:oMathParaPr>
          <m:jc m:val="center"/>
        </m:oMathParaPr>
        <m:oMath>
          <m:sSub>
            <m:sSubPr/>
            <m:e>
              <m:r>
                <m:rPr/>
                <m:t>ψ</m:t>
              </m:r>
            </m:e>
            <m:sub>
              <m:r>
                <m:rPr/>
                <m:t>1s</m:t>
              </m:r>
            </m:sub>
          </m:sSub>
          <m:r>
            <m:rPr>
              <m:sty m:val="p"/>
            </m:rPr>
            <m:t>(</m:t>
          </m:r>
          <m:r>
            <m:rPr/>
            <m:t>r</m:t>
          </m:r>
          <m:r>
            <m:rPr>
              <m:sty m:val="p"/>
            </m:rPr>
            <m:t>)=</m:t>
          </m:r>
          <m:f>
            <m:fPr/>
            <m:num>
              <m:r>
                <m:rPr/>
                <m:t>1</m:t>
              </m:r>
            </m:num>
            <m:den>
              <m:rad>
                <m:radPr>
                  <m:degHide m:val="1"/>
                </m:radPr>
                <m:deg/>
                <m:e>
                  <m:r>
                    <m:rPr/>
                    <m:t>π</m:t>
                  </m:r>
                  <m:sSubSup>
                    <m:sSubSupPr/>
                    <m:e>
                      <m:r>
                        <m:rPr/>
                        <m:t>a</m:t>
                      </m:r>
                    </m:e>
                    <m:sub>
                      <m:r>
                        <m:rPr/>
                        <m:t>0</m:t>
                      </m:r>
                    </m:sub>
                    <m:sup>
                      <m:r>
                        <m:rPr/>
                        <m:t>3</m:t>
                      </m:r>
                    </m:sup>
                  </m:sSubSup>
                </m:e>
              </m:rad>
            </m:den>
          </m:f>
          <m:sSup>
            <m:sSupPr/>
            <m:e>
              <m:r>
                <m:rPr/>
                <m:t>e</m:t>
              </m:r>
            </m:e>
            <m:sup>
              <m:r>
                <m:rPr>
                  <m:sty m:val="p"/>
                </m:rPr>
                <m:t>−</m:t>
              </m:r>
              <m:r>
                <m:rPr/>
                <m:t>r</m:t>
              </m:r>
              <m:r>
                <m:rPr>
                  <m:sty m:val="p"/>
                </m:rPr>
                <m:t>/</m:t>
              </m:r>
              <m:sSub>
                <m:sSubPr/>
                <m:e>
                  <m:r>
                    <m:rPr/>
                    <m:t>a</m:t>
                  </m:r>
                </m:e>
                <m:sub>
                  <m:r>
                    <m:rPr/>
                    <m:t>0</m:t>
                  </m:r>
                </m:sub>
              </m:sSub>
            </m:sup>
          </m:sSup>
        </m:oMath>
      </m:oMathPara>
      <w:r>
        <w:br w:type="textWrapping"/>
      </w:r>
      <w:r>
        <w:t>According to the FCWFT isomorphism mapping principle, the electron A-field wave packet is strictly isomorphic to the Schrödinger ground state wavefunction, and the characteristic decay scale of its probability density is uniquely determined by the Bohr radius, giving a spatial extension scale of $\sim 0.53\ \mathrm{\AA}$;</w:t>
      </w:r>
    </w:p>
    <w:p w14:paraId="5EA8D162">
      <w:pPr>
        <w:pStyle w:val="26"/>
        <w:numPr>
          <w:ilvl w:val="0"/>
          <w:numId w:val="6"/>
        </w:numPr>
      </w:pPr>
      <w:r>
        <w:t xml:space="preserve">The proton is a strongly coupled baryon system. The strong interaction topological constraints of the uud quarks and the eight-gluon closed loop force all its field components to be strictly localized within the nucleon radius of </w:t>
      </w:r>
      <m:oMath>
        <m:r>
          <m:rPr>
            <m:sty m:val="p"/>
          </m:rPr>
          <m:t>∼</m:t>
        </m:r>
        <m:r>
          <m:rPr/>
          <m:t>1 </m:t>
        </m:r>
        <m:r>
          <m:rPr>
            <m:sty m:val="p"/>
          </m:rPr>
          <m:t>fm</m:t>
        </m:r>
      </m:oMath>
      <w:r>
        <w:t>; the proton A-field cannot extend outward;</w:t>
      </w:r>
    </w:p>
    <w:p w14:paraId="47809FF0">
      <w:pPr>
        <w:pStyle w:val="26"/>
        <w:numPr>
          <w:ilvl w:val="0"/>
          <w:numId w:val="6"/>
        </w:numPr>
      </w:pPr>
      <w:r>
        <w:t xml:space="preserve">Scale magnitude relation: </w:t>
      </w:r>
      <m:oMath>
        <m:r>
          <m:rPr>
            <m:sty m:val="p"/>
          </m:rPr>
          <m:t>ElectronA−fieldscale(∼</m:t>
        </m:r>
        <m:r>
          <m:rPr/>
          <m:t>5</m:t>
        </m:r>
        <m:r>
          <m:rPr>
            <m:sty m:val="p"/>
          </m:rPr>
          <m:t>×</m:t>
        </m:r>
        <m:sSup>
          <m:sSupPr/>
          <m:e>
            <m:r>
              <m:rPr/>
              <m:t>10</m:t>
            </m:r>
          </m:e>
          <m:sup>
            <m:r>
              <m:rPr/>
              <m:t>4</m:t>
            </m:r>
          </m:sup>
        </m:sSup>
        <m:r>
          <m:rPr/>
          <m:t> </m:t>
        </m:r>
        <m:r>
          <m:rPr>
            <m:sty m:val="p"/>
          </m:rPr>
          <m:t>fm)≫ProtonA−fieldscale(∼</m:t>
        </m:r>
        <m:r>
          <m:rPr/>
          <m:t>1 </m:t>
        </m:r>
        <m:r>
          <m:rPr>
            <m:sty m:val="p"/>
          </m:rPr>
          <m:t>fm)</m:t>
        </m:r>
      </m:oMath>
      <w:r>
        <w:t xml:space="preserve">; the topological structure is stable and unique. </w:t>
      </w:r>
    </w:p>
    <w:p w14:paraId="773953E7">
      <w:pPr>
        <w:pStyle w:val="4"/>
      </w:pPr>
      <w:r>
        <w:rPr>
          <w:b/>
          <w:bCs/>
        </w:rPr>
        <w:t>Physical Corollary</w:t>
      </w:r>
      <w:r>
        <w:br w:type="textWrapping"/>
      </w:r>
      <w:r>
        <w:t>The observed “diffuse electron cloud and point-like localized nucleus” in quantum mechanics is not a statistical approximation but a genuine physical topological phenomenon arising from the differentiated A-field topological scales, explaining the spatial structural morphology of the hydrogen atom from a field-theoretic essence.</w:t>
      </w:r>
    </w:p>
    <w:bookmarkEnd w:id="10"/>
    <w:bookmarkEnd w:id="12"/>
    <w:p w14:paraId="205C2298">
      <w:pPr>
        <w:pStyle w:val="5"/>
      </w:pPr>
      <w:bookmarkStart w:id="13" w:name="X0d7dbd6bab53d4f3876756bd0d8d3db7958b8c0"/>
      <w:r>
        <w:t>3 B-field SU(2) Topology and the Geometric Origin of Electron Spin-1/2</w:t>
      </w:r>
    </w:p>
    <w:p w14:paraId="439F74F6">
      <w:pPr>
        <w:pStyle w:val="6"/>
      </w:pPr>
      <w:bookmarkStart w:id="14" w:name="X9d6b617ede912dbda880adbedc7c082d69e23b9"/>
      <w:r>
        <w:t>3.1 SU(2) Double Covering Topological Properties of the B-field Spinor</w:t>
      </w:r>
    </w:p>
    <w:p w14:paraId="1E9CA058">
      <w:pPr>
        <w:pStyle w:val="4"/>
      </w:pPr>
      <w:r>
        <w:t>Within the FCWFT framework, a free electron exists in a pure lepton state with no SU(3) color charge coupling, retaining only the SU(2) spin gauge topological degree of freedom. Its standardized spatial rotation transformation operator is:</w:t>
      </w:r>
    </w:p>
    <w:p w14:paraId="33707465">
      <w:pPr>
        <w:pStyle w:val="3"/>
      </w:pPr>
      <m:oMathPara>
        <m:oMathParaPr>
          <m:jc m:val="center"/>
        </m:oMathParaPr>
        <m:oMath>
          <m:sSub>
            <m:sSubPr/>
            <m:e>
              <m:r>
                <m:rPr/>
                <m:t>ψ</m:t>
              </m:r>
            </m:e>
            <m:sub>
              <m:r>
                <m:rPr/>
                <m:t>B</m:t>
              </m:r>
            </m:sub>
          </m:sSub>
          <m:r>
            <m:rPr>
              <m:sty m:val="p"/>
            </m:rPr>
            <m:t>(</m:t>
          </m:r>
          <m:sSup>
            <m:sSupPr/>
            <m:e>
              <m:r>
                <m:rPr/>
                <m:t>e</m:t>
              </m:r>
            </m:e>
            <m:sup>
              <m:r>
                <m:rPr>
                  <m:sty m:val="p"/>
                </m:rPr>
                <m:t>−</m:t>
              </m:r>
            </m:sup>
          </m:sSup>
          <m:r>
            <m:rPr>
              <m:sty m:val="p"/>
            </m:rPr>
            <m:t>)→</m:t>
          </m:r>
          <m:sSup>
            <m:sSupPr/>
            <m:e>
              <m:r>
                <m:rPr/>
                <m:t>e</m:t>
              </m:r>
            </m:e>
            <m:sup>
              <m:r>
                <m:rPr/>
                <m:t>i</m:t>
              </m:r>
              <m:f>
                <m:fPr/>
                <m:num>
                  <m:acc>
                    <m:accPr>
                      <m:chr m:val="⃗"/>
                    </m:accPr>
                    <m:e>
                      <m:r>
                        <m:rPr/>
                        <m:t>σ</m:t>
                      </m:r>
                    </m:e>
                  </m:acc>
                </m:num>
                <m:den>
                  <m:r>
                    <m:rPr/>
                    <m:t>2</m:t>
                  </m:r>
                </m:den>
              </m:f>
              <m:r>
                <m:rPr>
                  <m:sty m:val="p"/>
                </m:rPr>
                <m:t>⋅</m:t>
              </m:r>
              <m:acc>
                <m:accPr>
                  <m:chr m:val="⃗"/>
                </m:accPr>
                <m:e>
                  <m:r>
                    <m:rPr/>
                    <m:t>θ</m:t>
                  </m:r>
                </m:e>
              </m:acc>
            </m:sup>
          </m:sSup>
          <m:sSub>
            <m:sSubPr/>
            <m:e>
              <m:r>
                <m:rPr/>
                <m:t>ψ</m:t>
              </m:r>
            </m:e>
            <m:sub>
              <m:r>
                <m:rPr/>
                <m:t>B</m:t>
              </m:r>
            </m:sub>
          </m:sSub>
          <m:r>
            <m:rPr>
              <m:sty m:val="p"/>
            </m:rPr>
            <m:t>(</m:t>
          </m:r>
          <m:sSup>
            <m:sSupPr/>
            <m:e>
              <m:r>
                <m:rPr/>
                <m:t>e</m:t>
              </m:r>
            </m:e>
            <m:sup>
              <m:r>
                <m:rPr>
                  <m:sty m:val="p"/>
                </m:rPr>
                <m:t>−</m:t>
              </m:r>
            </m:sup>
          </m:sSup>
          <m:r>
            <m:rPr>
              <m:sty m:val="p"/>
            </m:rPr>
            <m:t>)</m:t>
          </m:r>
        </m:oMath>
      </m:oMathPara>
      <w:r>
        <w:br w:type="textWrapping"/>
      </w:r>
      <w:r>
        <w:t xml:space="preserve">where </w:t>
      </w:r>
      <m:oMath>
        <m:acc>
          <m:accPr>
            <m:chr m:val="⃗"/>
          </m:accPr>
          <m:e>
            <m:r>
              <m:rPr/>
              <m:t>σ</m:t>
            </m:r>
          </m:e>
        </m:acc>
        <m:r>
          <m:rPr>
            <m:sty m:val="p"/>
          </m:rPr>
          <m:t>=(</m:t>
        </m:r>
        <m:sSub>
          <m:sSubPr/>
          <m:e>
            <m:r>
              <m:rPr/>
              <m:t>σ</m:t>
            </m:r>
          </m:e>
          <m:sub>
            <m:r>
              <m:rPr/>
              <m:t>x</m:t>
            </m:r>
          </m:sub>
        </m:sSub>
        <m:r>
          <m:rPr>
            <m:sty m:val="p"/>
          </m:rPr>
          <m:t>,</m:t>
        </m:r>
        <m:sSub>
          <m:sSubPr/>
          <m:e>
            <m:r>
              <m:rPr/>
              <m:t>σ</m:t>
            </m:r>
          </m:e>
          <m:sub>
            <m:r>
              <m:rPr/>
              <m:t>y</m:t>
            </m:r>
          </m:sub>
        </m:sSub>
        <m:r>
          <m:rPr>
            <m:sty m:val="p"/>
          </m:rPr>
          <m:t>,</m:t>
        </m:r>
        <m:sSub>
          <m:sSubPr/>
          <m:e>
            <m:r>
              <m:rPr/>
              <m:t>σ</m:t>
            </m:r>
          </m:e>
          <m:sub>
            <m:r>
              <m:rPr/>
              <m:t>z</m:t>
            </m:r>
          </m:sub>
        </m:sSub>
        <m:r>
          <m:rPr>
            <m:sty m:val="p"/>
          </m:rPr>
          <m:t>)</m:t>
        </m:r>
      </m:oMath>
      <w:r>
        <w:t xml:space="preserve"> are the Pauli matrices and </w:t>
      </w:r>
      <m:oMath>
        <m:acc>
          <m:accPr>
            <m:chr m:val="⃗"/>
          </m:accPr>
          <m:e>
            <m:r>
              <m:rPr/>
              <m:t>θ</m:t>
            </m:r>
          </m:e>
        </m:acc>
      </m:oMath>
      <w:r>
        <w:t xml:space="preserve"> is the spatial rotation vector angle.</w:t>
      </w:r>
    </w:p>
    <w:p w14:paraId="5EF5A586">
      <w:pPr>
        <w:pStyle w:val="3"/>
      </w:pPr>
      <w:r>
        <w:t xml:space="preserve">Core topological group theory relation: The SU(2) group is the double simply-connected covering group of the three-dimensional rotation group SO(3), satisfying the topological homeomorphism </w:t>
      </w:r>
      <m:oMath>
        <m:r>
          <m:rPr>
            <m:sty m:val="p"/>
          </m:rPr>
          <m:t>SU(</m:t>
        </m:r>
        <m:r>
          <m:rPr/>
          <m:t>2</m:t>
        </m:r>
        <m:r>
          <m:rPr>
            <m:sty m:val="p"/>
          </m:rPr>
          <m:t>)/</m:t>
        </m:r>
        <m:sSub>
          <m:sSubPr/>
          <m:e>
            <m:r>
              <m:rPr>
                <m:sty m:val="p"/>
                <m:scr m:val="double-struck"/>
              </m:rPr>
              <m:t>ℤ</m:t>
            </m:r>
          </m:e>
          <m:sub>
            <m:r>
              <m:rPr/>
              <m:t>2</m:t>
            </m:r>
          </m:sub>
        </m:sSub>
        <m:r>
          <m:rPr>
            <m:sty m:val="p"/>
          </m:rPr>
          <m:t>≅SO(</m:t>
        </m:r>
        <m:r>
          <m:rPr/>
          <m:t>3</m:t>
        </m:r>
        <m:r>
          <m:rPr>
            <m:sty m:val="p"/>
          </m:rPr>
          <m:t>)</m:t>
        </m:r>
      </m:oMath>
      <w:r>
        <w:t>. This topological structure determines the unique periodicity of spinors:</w:t>
      </w:r>
    </w:p>
    <w:p w14:paraId="347F4FDB">
      <w:pPr>
        <w:pStyle w:val="26"/>
        <w:numPr>
          <w:ilvl w:val="0"/>
          <w:numId w:val="7"/>
        </w:numPr>
      </w:pPr>
      <w:r>
        <w:t xml:space="preserve">For a spatial rotation </w:t>
      </w:r>
      <m:oMath>
        <m:r>
          <m:rPr/>
          <m:t>θ</m:t>
        </m:r>
        <m:r>
          <m:rPr>
            <m:sty m:val="p"/>
          </m:rPr>
          <m:t>=</m:t>
        </m:r>
        <m:r>
          <m:rPr/>
          <m:t>2π</m:t>
        </m:r>
      </m:oMath>
      <w:r>
        <w:t>, the group transformation factor is -1, the spinor wavefunction changes sign, and the quantum topological state is not restored;</w:t>
      </w:r>
    </w:p>
    <w:p w14:paraId="4E9993B0">
      <w:pPr>
        <w:pStyle w:val="26"/>
        <w:numPr>
          <w:ilvl w:val="0"/>
          <w:numId w:val="7"/>
        </w:numPr>
      </w:pPr>
      <w:r>
        <w:t xml:space="preserve">For a spatial rotation </w:t>
      </w:r>
      <m:oMath>
        <m:r>
          <m:rPr/>
          <m:t>θ</m:t>
        </m:r>
        <m:r>
          <m:rPr>
            <m:sty m:val="p"/>
          </m:rPr>
          <m:t>=</m:t>
        </m:r>
        <m:r>
          <m:rPr/>
          <m:t>4π</m:t>
        </m:r>
      </m:oMath>
      <w:r>
        <w:t>, the group transformation factor returns to the identity element +1, and the spinor topological structure is completely restored.</w:t>
      </w:r>
    </w:p>
    <w:bookmarkEnd w:id="14"/>
    <w:p w14:paraId="285FA360">
      <w:pPr>
        <w:pStyle w:val="6"/>
      </w:pPr>
      <w:bookmarkStart w:id="15" w:name="X5621030d91875ad44eee8a7538423eb3a5f2b36"/>
      <w:r>
        <w:t>3.2 Rigorous Theorem on the Topological Origin of Spin-1/2</w:t>
      </w:r>
    </w:p>
    <w:p w14:paraId="4D810BF2">
      <w:pPr>
        <w:pStyle w:val="4"/>
      </w:pPr>
      <w:r>
        <w:rPr>
          <w:b/>
          <w:bCs/>
        </w:rPr>
        <w:t>Theorem 3.1 (Theorem on the Topological Origin of Electron Spin)</w:t>
      </w:r>
      <w:r>
        <w:br w:type="textWrapping"/>
      </w:r>
      <w:r>
        <w:t xml:space="preserve">The </w:t>
      </w:r>
      <m:oMath>
        <m:r>
          <m:rPr/>
          <m:t>4π</m:t>
        </m:r>
      </m:oMath>
      <w:r>
        <w:t xml:space="preserve"> periodic rotational invariance brought about by the SU(2) double covering topology of the electron B-field constitutes the sole geometric physical origin of the electron’s intrinsic spin </w:t>
      </w:r>
      <m:oMath>
        <m:r>
          <m:rPr/>
          <m:t>s</m:t>
        </m:r>
        <m:r>
          <m:rPr>
            <m:sty m:val="p"/>
          </m:rPr>
          <m:t>=</m:t>
        </m:r>
        <m:r>
          <m:rPr/>
          <m:t>1</m:t>
        </m:r>
        <m:r>
          <m:rPr>
            <m:sty m:val="p"/>
          </m:rPr>
          <m:t>/</m:t>
        </m:r>
        <m:r>
          <m:rPr/>
          <m:t>2</m:t>
        </m:r>
      </m:oMath>
      <w:r>
        <w:t xml:space="preserve">, its </w:t>
      </w:r>
      <m:oMath>
        <m:sSup>
          <m:sSupPr/>
          <m:e>
            <m:r>
              <m:rPr/>
              <m:t>720</m:t>
            </m:r>
          </m:e>
          <m:sup>
            <m:r>
              <m:rPr>
                <m:sty m:val="p"/>
              </m:rPr>
              <m:t>∘</m:t>
            </m:r>
          </m:sup>
        </m:sSup>
      </m:oMath>
      <w:r>
        <w:t xml:space="preserve"> rotational restoration property, and its intrinsic magnetic moment. Here, the A-field provides the spatial substrate for topological rotation, and the C-field (Higgs Vortex Scalar Field) provides the mass scale constraint; the three fields synergistically complete the construction of the electron’s intrinsic spin topology.</w:t>
      </w:r>
    </w:p>
    <w:p w14:paraId="7541F621">
      <w:pPr>
        <w:pStyle w:val="3"/>
      </w:pPr>
      <w:r>
        <w:rPr>
          <w:b/>
          <w:bCs/>
        </w:rPr>
        <w:t>Rigorous Mathematical Derivation</w:t>
      </w:r>
    </w:p>
    <w:p w14:paraId="5F0BEE38">
      <w:pPr>
        <w:pStyle w:val="26"/>
        <w:numPr>
          <w:ilvl w:val="0"/>
          <w:numId w:val="8"/>
        </w:numPr>
      </w:pPr>
      <w:r>
        <w:t xml:space="preserve">Irreducible representations of the SU(2) group are labeled by a half-integer sequence </w:t>
      </w:r>
      <m:oMath>
        <m:r>
          <m:rPr/>
          <m:t>j</m:t>
        </m:r>
        <m:r>
          <m:rPr>
            <m:sty m:val="p"/>
          </m:rPr>
          <m:t>=</m:t>
        </m:r>
        <m:r>
          <m:rPr/>
          <m:t>0</m:t>
        </m:r>
        <m:r>
          <m:rPr>
            <m:sty m:val="p"/>
          </m:rPr>
          <m:t>,</m:t>
        </m:r>
        <m:r>
          <m:rPr/>
          <m:t>1</m:t>
        </m:r>
        <m:r>
          <m:rPr>
            <m:sty m:val="p"/>
          </m:rPr>
          <m:t>/</m:t>
        </m:r>
        <m:r>
          <m:rPr/>
          <m:t>2</m:t>
        </m:r>
        <m:r>
          <m:rPr>
            <m:sty m:val="p"/>
          </m:rPr>
          <m:t>,</m:t>
        </m:r>
        <m:r>
          <m:rPr/>
          <m:t>1</m:t>
        </m:r>
        <m:r>
          <m:rPr>
            <m:sty m:val="p"/>
          </m:rPr>
          <m:t>,</m:t>
        </m:r>
        <m:r>
          <m:rPr/>
          <m:t>3</m:t>
        </m:r>
        <m:r>
          <m:rPr>
            <m:sty m:val="p"/>
          </m:rPr>
          <m:t>/</m:t>
        </m:r>
        <m:r>
          <m:rPr/>
          <m:t>2</m:t>
        </m:r>
        <m:r>
          <m:rPr>
            <m:sty m:val="p"/>
          </m:rPr>
          <m:t>,…</m:t>
        </m:r>
      </m:oMath>
      <w:r>
        <w:t xml:space="preserve">. The electron B-field spinor corresponds to the </w:t>
      </w:r>
      <m:oMath>
        <m:r>
          <m:rPr/>
          <m:t>j</m:t>
        </m:r>
        <m:r>
          <m:rPr>
            <m:sty m:val="p"/>
          </m:rPr>
          <m:t>=</m:t>
        </m:r>
        <m:r>
          <m:rPr/>
          <m:t>1</m:t>
        </m:r>
        <m:r>
          <m:rPr>
            <m:sty m:val="p"/>
          </m:rPr>
          <m:t>/</m:t>
        </m:r>
        <m:r>
          <m:rPr/>
          <m:t>2</m:t>
        </m:r>
      </m:oMath>
      <w:r>
        <w:t xml:space="preserve"> two-dimensional representation, with dimension </w:t>
      </w:r>
      <m:oMath>
        <m:r>
          <m:rPr/>
          <m:t>2j</m:t>
        </m:r>
        <m:r>
          <m:rPr>
            <m:sty m:val="p"/>
          </m:rPr>
          <m:t>+</m:t>
        </m:r>
        <m:r>
          <m:rPr/>
          <m:t>1</m:t>
        </m:r>
        <m:r>
          <m:rPr>
            <m:sty m:val="p"/>
          </m:rPr>
          <m:t>=</m:t>
        </m:r>
        <m:r>
          <m:rPr/>
          <m:t>2</m:t>
        </m:r>
      </m:oMath>
      <w:r>
        <w:t>;</w:t>
      </w:r>
    </w:p>
    <w:p w14:paraId="398DA948">
      <w:pPr>
        <w:pStyle w:val="26"/>
        <w:numPr>
          <w:ilvl w:val="0"/>
          <w:numId w:val="8"/>
        </w:numPr>
      </w:pPr>
      <w:r>
        <w:t xml:space="preserve">The spin generators </w:t>
      </w:r>
      <m:oMath>
        <m:sSub>
          <m:sSubPr/>
          <m:e>
            <m:r>
              <m:rPr/>
              <m:t>J</m:t>
            </m:r>
          </m:e>
          <m:sub>
            <m:r>
              <m:rPr/>
              <m:t>i</m:t>
            </m:r>
          </m:sub>
        </m:sSub>
        <m:r>
          <m:rPr>
            <m:sty m:val="p"/>
          </m:rPr>
          <m:t>=</m:t>
        </m:r>
        <m:sSub>
          <m:sSubPr/>
          <m:e>
            <m:r>
              <m:rPr/>
              <m:t>σ</m:t>
            </m:r>
          </m:e>
          <m:sub>
            <m:r>
              <m:rPr/>
              <m:t>i</m:t>
            </m:r>
          </m:sub>
        </m:sSub>
        <m:r>
          <m:rPr>
            <m:sty m:val="p"/>
          </m:rPr>
          <m:t>/</m:t>
        </m:r>
        <m:r>
          <m:rPr/>
          <m:t>2</m:t>
        </m:r>
      </m:oMath>
      <w:r>
        <w:t xml:space="preserve"> satisfy the standard angular momentum commutation relation </w:t>
      </w:r>
      <m:oMath>
        <m:r>
          <m:rPr>
            <m:sty m:val="p"/>
          </m:rPr>
          <m:t>[</m:t>
        </m:r>
        <m:sSub>
          <m:sSubPr/>
          <m:e>
            <m:r>
              <m:rPr/>
              <m:t>J</m:t>
            </m:r>
          </m:e>
          <m:sub>
            <m:r>
              <m:rPr/>
              <m:t>i</m:t>
            </m:r>
          </m:sub>
        </m:sSub>
        <m:r>
          <m:rPr>
            <m:sty m:val="p"/>
          </m:rPr>
          <m:t>,</m:t>
        </m:r>
        <m:sSub>
          <m:sSubPr/>
          <m:e>
            <m:r>
              <m:rPr/>
              <m:t>J</m:t>
            </m:r>
          </m:e>
          <m:sub>
            <m:r>
              <m:rPr/>
              <m:t>j</m:t>
            </m:r>
          </m:sub>
        </m:sSub>
        <m:r>
          <m:rPr>
            <m:sty m:val="p"/>
          </m:rPr>
          <m:t>]=</m:t>
        </m:r>
        <m:r>
          <m:rPr/>
          <m:t>i</m:t>
        </m:r>
        <m:sSub>
          <m:sSubPr/>
          <m:e>
            <m:r>
              <m:rPr/>
              <m:t>ϵ</m:t>
            </m:r>
          </m:e>
          <m:sub>
            <m:r>
              <m:rPr/>
              <m:t>ijk</m:t>
            </m:r>
          </m:sub>
        </m:sSub>
        <m:sSub>
          <m:sSubPr/>
          <m:e>
            <m:r>
              <m:rPr/>
              <m:t>J</m:t>
            </m:r>
          </m:e>
          <m:sub>
            <m:r>
              <m:rPr/>
              <m:t>k</m:t>
            </m:r>
          </m:sub>
        </m:sSub>
      </m:oMath>
      <w:r>
        <w:t xml:space="preserve">, with eigenvalues strictly </w:t>
      </w:r>
      <m:oMath>
        <m:r>
          <m:rPr>
            <m:sty m:val="p"/>
          </m:rPr>
          <m:t>±</m:t>
        </m:r>
        <m:r>
          <m:rPr/>
          <m:t>1</m:t>
        </m:r>
        <m:r>
          <m:rPr>
            <m:sty m:val="p"/>
          </m:rPr>
          <m:t>/</m:t>
        </m:r>
        <m:r>
          <m:rPr/>
          <m:t>2</m:t>
        </m:r>
      </m:oMath>
      <w:r>
        <w:t>;</w:t>
      </w:r>
    </w:p>
    <w:p w14:paraId="6777A4D3">
      <w:pPr>
        <w:pStyle w:val="26"/>
        <w:numPr>
          <w:ilvl w:val="0"/>
          <w:numId w:val="8"/>
        </w:numPr>
      </w:pPr>
      <w:r>
        <w:t xml:space="preserve">The rotation group element is </w:t>
      </w:r>
      <m:oMath>
        <m:r>
          <m:rPr/>
          <m:t>U</m:t>
        </m:r>
        <m:r>
          <m:rPr>
            <m:sty m:val="p"/>
          </m:rPr>
          <m:t>(</m:t>
        </m:r>
        <m:acc>
          <m:accPr>
            <m:chr m:val="⃗"/>
          </m:accPr>
          <m:e>
            <m:r>
              <m:rPr/>
              <m:t>θ</m:t>
            </m:r>
          </m:e>
        </m:acc>
        <m:r>
          <m:rPr>
            <m:sty m:val="p"/>
          </m:rPr>
          <m:t>)=</m:t>
        </m:r>
        <m:sSup>
          <m:sSupPr/>
          <m:e>
            <m:r>
              <m:rPr/>
              <m:t>e</m:t>
            </m:r>
          </m:e>
          <m:sup>
            <m:r>
              <m:rPr/>
              <m:t>i</m:t>
            </m:r>
            <m:acc>
              <m:accPr>
                <m:chr m:val="⃗"/>
              </m:accPr>
              <m:e>
                <m:r>
                  <m:rPr/>
                  <m:t>J</m:t>
                </m:r>
              </m:e>
            </m:acc>
            <m:r>
              <m:rPr>
                <m:sty m:val="p"/>
              </m:rPr>
              <m:t>⋅</m:t>
            </m:r>
            <m:acc>
              <m:accPr>
                <m:chr m:val="⃗"/>
              </m:accPr>
              <m:e>
                <m:r>
                  <m:rPr/>
                  <m:t>θ</m:t>
                </m:r>
              </m:e>
            </m:acc>
          </m:sup>
        </m:sSup>
      </m:oMath>
      <w:r>
        <w:t xml:space="preserve">. A </w:t>
      </w:r>
      <m:oMath>
        <m:r>
          <m:rPr/>
          <m:t>2π</m:t>
        </m:r>
      </m:oMath>
      <w:r>
        <w:t xml:space="preserve"> rotation gives </w:t>
      </w:r>
      <m:oMath>
        <m:r>
          <m:rPr/>
          <m:t>U</m:t>
        </m:r>
        <m:r>
          <m:rPr>
            <m:sty m:val="p"/>
          </m:rPr>
          <m:t>(</m:t>
        </m:r>
        <m:r>
          <m:rPr/>
          <m:t>2π</m:t>
        </m:r>
        <m:r>
          <m:rPr>
            <m:sty m:val="p"/>
          </m:rPr>
          <m:t>)=−</m:t>
        </m:r>
        <m:r>
          <m:rPr/>
          <m:t>I</m:t>
        </m:r>
      </m:oMath>
      <w:r>
        <w:t xml:space="preserve">, and a </w:t>
      </w:r>
      <m:oMath>
        <m:r>
          <m:rPr/>
          <m:t>4π</m:t>
        </m:r>
      </m:oMath>
      <w:r>
        <w:t xml:space="preserve"> rotation gives </w:t>
      </w:r>
      <m:oMath>
        <m:r>
          <m:rPr/>
          <m:t>U</m:t>
        </m:r>
        <m:r>
          <m:rPr>
            <m:sty m:val="p"/>
          </m:rPr>
          <m:t>(</m:t>
        </m:r>
        <m:r>
          <m:rPr/>
          <m:t>4π</m:t>
        </m:r>
        <m:r>
          <m:rPr>
            <m:sty m:val="p"/>
          </m:rPr>
          <m:t>)=</m:t>
        </m:r>
        <m:r>
          <m:rPr/>
          <m:t>I</m:t>
        </m:r>
      </m:oMath>
      <w:r>
        <w:t>, strictly corresponding to the topological signature of half-integer spin;</w:t>
      </w:r>
    </w:p>
    <w:p w14:paraId="5BB41426">
      <w:pPr>
        <w:pStyle w:val="26"/>
        <w:numPr>
          <w:ilvl w:val="0"/>
          <w:numId w:val="8"/>
        </w:numPr>
      </w:pPr>
      <w:r>
        <w:t xml:space="preserve">In the electron’s intrinsic magnetic moment </w:t>
      </w:r>
      <m:oMath>
        <m:sSub>
          <m:sSubPr/>
          <m:e>
            <m:r>
              <m:rPr/>
              <m:t>μ</m:t>
            </m:r>
          </m:e>
          <m:sub>
            <m:r>
              <m:rPr/>
              <m:t>e</m:t>
            </m:r>
          </m:sub>
        </m:sSub>
        <m:r>
          <m:rPr>
            <m:sty m:val="p"/>
          </m:rPr>
          <m:t>=−</m:t>
        </m:r>
        <m:sSub>
          <m:sSubPr/>
          <m:e>
            <m:r>
              <m:rPr/>
              <m:t>g</m:t>
            </m:r>
          </m:e>
          <m:sub>
            <m:r>
              <m:rPr/>
              <m:t>e</m:t>
            </m:r>
          </m:sub>
        </m:sSub>
        <m:f>
          <m:fPr/>
          <m:num>
            <m:r>
              <m:rPr/>
              <m:t>e</m:t>
            </m:r>
            <m:r>
              <m:rPr>
                <m:sty m:val="p"/>
              </m:rPr>
              <m:t>ℏ</m:t>
            </m:r>
          </m:num>
          <m:den>
            <m:r>
              <m:rPr/>
              <m:t>2</m:t>
            </m:r>
            <m:sSub>
              <m:sSubPr/>
              <m:e>
                <m:r>
                  <m:rPr/>
                  <m:t>m</m:t>
                </m:r>
              </m:e>
              <m:sub>
                <m:r>
                  <m:rPr/>
                  <m:t>e</m:t>
                </m:r>
              </m:sub>
            </m:sSub>
          </m:den>
        </m:f>
      </m:oMath>
      <w:r>
        <w:t xml:space="preserve">, the coupling factor </w:t>
      </w:r>
      <m:oMath>
        <m:sSub>
          <m:sSubPr/>
          <m:e>
            <m:r>
              <m:rPr/>
              <m:t>g</m:t>
            </m:r>
          </m:e>
          <m:sub>
            <m:r>
              <m:rPr/>
              <m:t>e</m:t>
            </m:r>
          </m:sub>
        </m:sSub>
        <m:r>
          <m:rPr>
            <m:sty m:val="p"/>
          </m:rPr>
          <m:t>≈</m:t>
        </m:r>
        <m:r>
          <m:rPr/>
          <m:t>2</m:t>
        </m:r>
      </m:oMath>
      <w:r>
        <w:t xml:space="preserve"> is determined by the B-field spinor topological coupling, and the mass term </w:t>
      </w:r>
      <m:oMath>
        <m:sSub>
          <m:sSubPr/>
          <m:e>
            <m:r>
              <m:rPr/>
              <m:t>m</m:t>
            </m:r>
          </m:e>
          <m:sub>
            <m:r>
              <m:rPr/>
              <m:t>e</m:t>
            </m:r>
          </m:sub>
        </m:sSub>
      </m:oMath>
      <w:r>
        <w:t xml:space="preserve"> is uniquely assigned by the symmetry breaking mechanism of the C-field Higgs Vortex Scalar Field. The three-field coupling jointly determines the magnetic moment parameters. ∎</w:t>
      </w:r>
    </w:p>
    <w:bookmarkEnd w:id="15"/>
    <w:p w14:paraId="399E3BC9">
      <w:pPr>
        <w:pStyle w:val="6"/>
      </w:pPr>
      <w:bookmarkStart w:id="16" w:name="Xe811e934542b2f773497d3737fa342b1e47a875"/>
      <w:r>
        <w:t>3.3 Standardized Comparison of Electron and Proton B-Field Topological Structures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3009"/>
        <w:gridCol w:w="3199"/>
      </w:tblGrid>
      <w:tr w14:paraId="57AF5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F6C7B36">
            <w:pPr>
              <w:pStyle w:val="26"/>
              <w:jc w:val="left"/>
            </w:pPr>
            <w:r>
              <w:rPr>
                <w:b/>
              </w:rPr>
              <w:t>Physical Property</w:t>
            </w:r>
          </w:p>
        </w:tc>
        <w:tc>
          <w:tcPr>
            <w:shd w:val="clear" w:color="auto" w:fill="B9CDE5"/>
            <w:vAlign w:val="center"/>
          </w:tcPr>
          <w:p w14:paraId="57FCD66A">
            <w:pPr>
              <w:pStyle w:val="26"/>
              <w:jc w:val="left"/>
            </w:pPr>
            <w:r>
              <w:rPr>
                <w:b/>
              </w:rPr>
              <w:t>Electron B-field</w:t>
            </w:r>
          </w:p>
        </w:tc>
        <w:tc>
          <w:tcPr>
            <w:shd w:val="clear" w:color="auto" w:fill="B9CDE5"/>
            <w:vAlign w:val="center"/>
          </w:tcPr>
          <w:p w14:paraId="60F1D98A">
            <w:pPr>
              <w:pStyle w:val="26"/>
              <w:jc w:val="left"/>
            </w:pPr>
            <w:r>
              <w:rPr>
                <w:b/>
              </w:rPr>
              <w:t>Proton B-field</w:t>
            </w:r>
          </w:p>
        </w:tc>
      </w:tr>
      <w:tr w14:paraId="2DFD5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281398F">
            <w:pPr>
              <w:pStyle w:val="26"/>
              <w:jc w:val="left"/>
            </w:pPr>
            <w:r>
              <w:rPr>
                <w:b/>
                <w:bCs/>
              </w:rPr>
              <w:t>Topological Gauge Group</w:t>
            </w:r>
          </w:p>
        </w:tc>
        <w:tc>
          <w:tcPr>
            <w:vAlign w:val="center"/>
          </w:tcPr>
          <w:p w14:paraId="0A45479F">
            <w:pPr>
              <w:pStyle w:val="26"/>
              <w:jc w:val="left"/>
            </w:pPr>
            <w:r>
              <w:t>SU(2) pure spin spinor topology</w:t>
            </w:r>
          </w:p>
        </w:tc>
        <w:tc>
          <w:tcPr>
            <w:vAlign w:val="center"/>
          </w:tcPr>
          <w:p w14:paraId="7A859349">
            <w:pPr>
              <w:pStyle w:val="26"/>
              <w:jc w:val="left"/>
            </w:pPr>
            <w:r>
              <w:t>SU(3) color charge + SU(2) spin composite topology</w:t>
            </w:r>
          </w:p>
        </w:tc>
      </w:tr>
      <w:tr w14:paraId="71BA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1FEC1E1">
            <w:pPr>
              <w:pStyle w:val="26"/>
              <w:jc w:val="left"/>
            </w:pPr>
            <w:r>
              <w:rPr>
                <w:b/>
                <w:bCs/>
              </w:rPr>
              <w:t>Origin of Spin</w:t>
            </w:r>
          </w:p>
        </w:tc>
        <w:tc>
          <w:tcPr>
            <w:vAlign w:val="center"/>
          </w:tcPr>
          <w:p w14:paraId="154EDE68">
            <w:pPr>
              <w:pStyle w:val="26"/>
              <w:jc w:val="left"/>
            </w:pPr>
            <w:r>
              <w:t>SU(2) double covering topological geometric origin</w:t>
            </w:r>
          </w:p>
        </w:tc>
        <w:tc>
          <w:tcPr>
            <w:vAlign w:val="center"/>
          </w:tcPr>
          <w:p w14:paraId="114FE78A">
            <w:pPr>
              <w:pStyle w:val="26"/>
              <w:jc w:val="left"/>
            </w:pPr>
            <w:r>
              <w:t>Superposition of three quark spins</w:t>
            </w:r>
          </w:p>
        </w:tc>
      </w:tr>
      <w:tr w14:paraId="7CDF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750C18">
            <w:pPr>
              <w:pStyle w:val="26"/>
              <w:jc w:val="left"/>
            </w:pPr>
            <w:r>
              <w:rPr>
                <w:b/>
                <w:bCs/>
              </w:rPr>
              <w:t>Electric Charge Property</w:t>
            </w:r>
          </w:p>
        </w:tc>
        <w:tc>
          <w:tcPr>
            <w:vAlign w:val="center"/>
          </w:tcPr>
          <w:p w14:paraId="4A9DD477">
            <w:pPr>
              <w:pStyle w:val="26"/>
              <w:jc w:val="left"/>
            </w:pPr>
            <m:oMath>
              <m:r>
                <m:rPr>
                  <m:sty m:val="p"/>
                </m:rPr>
                <m:t>−</m:t>
              </m:r>
              <m:r>
                <m:rPr/>
                <m:t>e</m:t>
              </m:r>
            </m:oMath>
            <w:r>
              <w:t xml:space="preserve"> (U(1) gauge projection)</w:t>
            </w:r>
          </w:p>
        </w:tc>
        <w:tc>
          <w:tcPr>
            <w:vAlign w:val="center"/>
          </w:tcPr>
          <w:p w14:paraId="37A19337">
            <w:pPr>
              <w:pStyle w:val="26"/>
              <w:jc w:val="left"/>
            </w:pPr>
            <m:oMath>
              <m:r>
                <m:rPr>
                  <m:sty m:val="p"/>
                </m:rPr>
                <m:t>+</m:t>
              </m:r>
              <m:r>
                <m:rPr/>
                <m:t>e</m:t>
              </m:r>
            </m:oMath>
            <w:r>
              <w:t xml:space="preserve"> (algebraic sum of uud quark charges)</w:t>
            </w:r>
          </w:p>
        </w:tc>
      </w:tr>
      <w:tr w14:paraId="3C12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EC99DBD">
            <w:pPr>
              <w:pStyle w:val="26"/>
              <w:jc w:val="left"/>
            </w:pPr>
            <w:r>
              <w:rPr>
                <w:b/>
                <w:bCs/>
              </w:rPr>
              <w:t>Color Charge State</w:t>
            </w:r>
          </w:p>
        </w:tc>
        <w:tc>
          <w:tcPr>
            <w:vAlign w:val="center"/>
          </w:tcPr>
          <w:p w14:paraId="7685A653">
            <w:pPr>
              <w:pStyle w:val="26"/>
              <w:jc w:val="left"/>
            </w:pPr>
            <w:r>
              <w:t>Colorless free lepton state</w:t>
            </w:r>
          </w:p>
        </w:tc>
        <w:tc>
          <w:tcPr>
            <w:vAlign w:val="center"/>
          </w:tcPr>
          <w:p w14:paraId="2AF75F1D">
            <w:pPr>
              <w:pStyle w:val="26"/>
              <w:jc w:val="left"/>
            </w:pPr>
            <w:r>
              <w:t>Eight-gluon closed loop color singlet (color neutral)</w:t>
            </w:r>
          </w:p>
        </w:tc>
      </w:tr>
      <w:tr w14:paraId="659E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190F18C">
            <w:pPr>
              <w:pStyle w:val="26"/>
              <w:jc w:val="left"/>
            </w:pPr>
            <w:r>
              <w:rPr>
                <w:b/>
                <w:bCs/>
              </w:rPr>
              <w:t>Spatial Distribution</w:t>
            </w:r>
          </w:p>
        </w:tc>
        <w:tc>
          <w:tcPr>
            <w:vAlign w:val="center"/>
          </w:tcPr>
          <w:p w14:paraId="25229F36">
            <w:pPr>
              <w:pStyle w:val="26"/>
              <w:jc w:val="left"/>
            </w:pPr>
            <w:r>
              <w:t>Globally diffuse at Å scale with A-field</w:t>
            </w:r>
          </w:p>
        </w:tc>
        <w:tc>
          <w:tcPr>
            <w:vAlign w:val="center"/>
          </w:tcPr>
          <w:p w14:paraId="41142EFE">
            <w:pPr>
              <w:pStyle w:val="26"/>
              <w:jc w:val="left"/>
            </w:pPr>
            <w:r>
              <w:t>Strictly localized constraint at nucleon fm scale</w:t>
            </w:r>
          </w:p>
        </w:tc>
      </w:tr>
      <w:bookmarkEnd w:id="13"/>
      <w:bookmarkEnd w:id="16"/>
    </w:tbl>
    <w:p w14:paraId="3E45833F">
      <w:pPr>
        <w:pStyle w:val="5"/>
      </w:pPr>
      <w:bookmarkStart w:id="17" w:name="X97891d5f2d4b63ec21bc3704e2e764ccdca13dd"/>
      <w:r>
        <w:t>4 A New Interpretation of Quantum Measurement Based on the Three-Field Division of Labor</w:t>
      </w:r>
    </w:p>
    <w:p w14:paraId="4A1710FC">
      <w:pPr>
        <w:pStyle w:val="6"/>
      </w:pPr>
      <w:bookmarkStart w:id="18" w:name="X168b70efb7643b4489d58191b1bc98aba9738dd"/>
      <w:r>
        <w:t>4.1 Core Crux of the Standard Measurement Problem</w:t>
      </w:r>
    </w:p>
    <w:p w14:paraId="275B6872">
      <w:pPr>
        <w:pStyle w:val="4"/>
      </w:pPr>
      <w:r>
        <w:t>The Copenhagen interpretation suffers from an essential logical conflation: it defines the abstract wavefunction simultaneously as a probability carrier and an interaction carrier, making it impossible to distinguish between statistical laws and individual physical events. Wavefunction collapse relies on the external observer hypothesis, lacking support from microscopic field dynamical mechanisms, constituting a long-standing unresolved foundational problem in quantum mechanics.</w:t>
      </w:r>
    </w:p>
    <w:p w14:paraId="74DDF7CA">
      <w:pPr>
        <w:pStyle w:val="3"/>
      </w:pPr>
      <w:r>
        <w:t>FCWFT, relying on the three-field orthogonal axiom, dissects the entire measurement process from the essence of physical fields, completely resolving this paradox.</w:t>
      </w:r>
    </w:p>
    <w:bookmarkEnd w:id="18"/>
    <w:p w14:paraId="760B9FFB">
      <w:pPr>
        <w:pStyle w:val="6"/>
      </w:pPr>
      <w:bookmarkStart w:id="19" w:name="Xeacf46cd024b9b64c42aa074feea0e2533fa1e1"/>
      <w:r>
        <w:t>4.2 Core Theorem on the Three-Field Synergy in Quantum Measurement</w:t>
      </w:r>
    </w:p>
    <w:p w14:paraId="54BB36DD">
      <w:pPr>
        <w:pStyle w:val="4"/>
      </w:pPr>
      <w:r>
        <w:rPr>
          <w:b/>
          <w:bCs/>
        </w:rPr>
        <w:t>Theorem 4.1 (Measurement Field Division Theorem)</w:t>
      </w:r>
      <w:r>
        <w:br w:type="textWrapping"/>
      </w:r>
      <w:r>
        <w:t>The entire quantum measurement process is accomplished through the orthogonal synergy of the A, B, and C fields, with functions strictly separated and no functional overlap:</w:t>
      </w:r>
    </w:p>
    <w:p w14:paraId="10D293AF">
      <w:pPr>
        <w:pStyle w:val="26"/>
        <w:numPr>
          <w:ilvl w:val="0"/>
          <w:numId w:val="9"/>
        </w:numPr>
      </w:pPr>
      <w:r>
        <w:rPr>
          <w:b/>
          <w:bCs/>
        </w:rPr>
        <w:t>A-field (Probabilistic Possibility):</w:t>
      </w:r>
      <w:r>
        <w:t xml:space="preserve"> </w:t>
      </w:r>
      <m:oMath>
        <m:r>
          <m:rPr>
            <m:sty m:val="p"/>
          </m:rPr>
          <m:t>|</m:t>
        </m:r>
        <m:sSub>
          <m:sSubPr/>
          <m:e>
            <m:r>
              <m:rPr/>
              <m:t>ψ</m:t>
            </m:r>
          </m:e>
          <m:sub>
            <m:r>
              <m:rPr/>
              <m:t>A</m:t>
            </m:r>
          </m:sub>
        </m:sSub>
        <m:sSup>
          <m:sSupPr/>
          <m:e>
            <m:r>
              <m:rPr>
                <m:sty m:val="p"/>
              </m:rPr>
              <m:t>|</m:t>
            </m:r>
          </m:e>
          <m:sup>
            <m:r>
              <m:rPr/>
              <m:t>2</m:t>
            </m:r>
          </m:sup>
        </m:sSup>
      </m:oMath>
      <w:r>
        <w:t xml:space="preserve"> uniquely defines the statistical probability of particle spatial distribution, providing the weight distribution of measurement results, and does not participate in direct interactions;</w:t>
      </w:r>
    </w:p>
    <w:p w14:paraId="05A2EE80">
      <w:pPr>
        <w:pStyle w:val="26"/>
        <w:numPr>
          <w:ilvl w:val="0"/>
          <w:numId w:val="9"/>
        </w:numPr>
      </w:pPr>
      <w:r>
        <w:rPr>
          <w:b/>
          <w:bCs/>
        </w:rPr>
        <w:t>B-field (Interaction Actuality):</w:t>
      </w:r>
      <w:r>
        <w:t xml:space="preserve"> Uniquely carries electric charge, spin, and gauge coupling parameters. It is the sole physical carrier of energy and momentum transfer between the measurement probe and the target particle, determining the real physical event of a single measurement;</w:t>
      </w:r>
    </w:p>
    <w:p w14:paraId="4B0946AB">
      <w:pPr>
        <w:pStyle w:val="26"/>
        <w:numPr>
          <w:ilvl w:val="0"/>
          <w:numId w:val="9"/>
        </w:numPr>
      </w:pPr>
      <w:r>
        <w:rPr>
          <w:b/>
          <w:bCs/>
        </w:rPr>
        <w:t>C-field (Higgs Vortex Substantiality):</w:t>
      </w:r>
      <w:r>
        <w:t xml:space="preserve"> Provides the particle’s inertial mass through Higgs topological condensation, stabilizes the particle’s substantive state, and ensures the physical existence and parameter stability of the measured object.</w:t>
      </w:r>
    </w:p>
    <w:p w14:paraId="6CCA7D94">
      <w:pPr>
        <w:pStyle w:val="4"/>
      </w:pPr>
      <w:r>
        <w:rPr>
          <w:b/>
          <w:bCs/>
        </w:rPr>
        <w:t>Rigorous Derivational Verification</w:t>
      </w:r>
      <w:r>
        <w:br w:type="textWrapping"/>
      </w:r>
      <w:r>
        <w:t>Selecting photon-electron electromagnetic scattering as the standard measurement model, the FCWFT gauge interaction Hamiltonian is:</w:t>
      </w:r>
    </w:p>
    <w:p w14:paraId="759D0EEA">
      <w:pPr>
        <w:pStyle w:val="3"/>
      </w:pPr>
      <m:oMathPara>
        <m:oMathParaPr>
          <m:jc m:val="center"/>
        </m:oMathParaPr>
        <m:oMath>
          <m:sSub>
            <m:sSubPr/>
            <m:e>
              <m:r>
                <m:rPr/>
                <m:t>H</m:t>
              </m:r>
            </m:e>
            <m:sub>
              <m:r>
                <m:rPr>
                  <m:sty m:val="p"/>
                </m:rPr>
                <m:t>int</m:t>
              </m:r>
            </m:sub>
          </m:sSub>
          <m:r>
            <m:rPr>
              <m:sty m:val="p"/>
            </m:rPr>
            <m:t>=</m:t>
          </m:r>
          <m:sSub>
            <m:sSubPr/>
            <m:e>
              <m:acc>
                <m:accPr>
                  <m:chr m:val="‾"/>
                </m:accPr>
                <m:e>
                  <m:r>
                    <m:rPr/>
                    <m:t>ψ</m:t>
                  </m:r>
                </m:e>
              </m:acc>
            </m:e>
            <m:sub>
              <m:r>
                <m:rPr/>
                <m:t>B</m:t>
              </m:r>
            </m:sub>
          </m:sSub>
          <m:sSub>
            <m:sSubPr/>
            <m:e>
              <m:r>
                <m:rPr/>
                <m:t>γ</m:t>
              </m:r>
            </m:e>
            <m:sub>
              <m:r>
                <m:rPr/>
                <m:t>μ</m:t>
              </m:r>
            </m:sub>
          </m:sSub>
          <m:sSub>
            <m:sSubPr/>
            <m:e>
              <m:r>
                <m:rPr/>
                <m:t>ψ</m:t>
              </m:r>
            </m:e>
            <m:sub>
              <m:r>
                <m:rPr/>
                <m:t>B</m:t>
              </m:r>
            </m:sub>
          </m:sSub>
          <m:r>
            <m:rPr/>
            <m:t> </m:t>
          </m:r>
          <m:sSubSup>
            <m:sSubSupPr/>
            <m:e>
              <m:r>
                <m:rPr/>
                <m:t>A</m:t>
              </m:r>
            </m:e>
            <m:sub>
              <m:r>
                <m:rPr>
                  <m:sty m:val="p"/>
                </m:rPr>
                <m:t>ph</m:t>
              </m:r>
            </m:sub>
            <m:sup>
              <m:r>
                <m:rPr/>
                <m:t>μ</m:t>
              </m:r>
            </m:sup>
          </m:sSubSup>
        </m:oMath>
      </m:oMathPara>
      <w:r>
        <w:br w:type="textWrapping"/>
      </w:r>
      <w:r>
        <w:t xml:space="preserve">where </w:t>
      </w:r>
      <m:oMath>
        <m:sSub>
          <m:sSubPr/>
          <m:e>
            <m:r>
              <m:rPr/>
              <m:t>ψ</m:t>
            </m:r>
          </m:e>
          <m:sub>
            <m:r>
              <m:rPr/>
              <m:t>B</m:t>
            </m:r>
          </m:sub>
        </m:sSub>
      </m:oMath>
      <w:r>
        <w:t xml:space="preserve"> is the electron B-field spinor and </w:t>
      </w:r>
      <m:oMath>
        <m:sSubSup>
          <m:sSubSupPr/>
          <m:e>
            <m:r>
              <m:rPr/>
              <m:t>A</m:t>
            </m:r>
          </m:e>
          <m:sub>
            <m:r>
              <m:rPr>
                <m:sty m:val="p"/>
              </m:rPr>
              <m:t>ph</m:t>
            </m:r>
          </m:sub>
          <m:sup>
            <m:r>
              <m:rPr/>
              <m:t>μ</m:t>
            </m:r>
          </m:sup>
        </m:sSubSup>
      </m:oMath>
      <w:r>
        <w:t xml:space="preserve"> is the photon electromagnetic field, strictly distinguished from the background A-field </w:t>
      </w:r>
      <m:oMath>
        <m:sSub>
          <m:sSubPr/>
          <m:e>
            <m:r>
              <m:rPr/>
              <m:t>A</m:t>
            </m:r>
          </m:e>
          <m:sub>
            <m:r>
              <m:rPr/>
              <m:t>μ</m:t>
            </m:r>
          </m:sub>
        </m:sSub>
        <m:r>
          <m:rPr>
            <m:sty m:val="p"/>
          </m:rPr>
          <m:t>(</m:t>
        </m:r>
        <m:r>
          <m:rPr/>
          <m:t>x</m:t>
        </m:r>
        <m:r>
          <m:rPr>
            <m:sty m:val="p"/>
          </m:rPr>
          <m:t>)</m:t>
        </m:r>
      </m:oMath>
      <w:r>
        <w:t>.</w:t>
      </w:r>
    </w:p>
    <w:p w14:paraId="3B07CEC6">
      <w:pPr>
        <w:pStyle w:val="26"/>
        <w:numPr>
          <w:ilvl w:val="0"/>
          <w:numId w:val="10"/>
        </w:numPr>
      </w:pPr>
      <w:r>
        <w:t>The interaction Hamiltonian contains only the B-field spinor, proving that the measurement coupling is entirely dominated by the B-field;</w:t>
      </w:r>
    </w:p>
    <w:p w14:paraId="449E785F">
      <w:pPr>
        <w:pStyle w:val="26"/>
        <w:numPr>
          <w:ilvl w:val="0"/>
          <w:numId w:val="10"/>
        </w:numPr>
      </w:pPr>
      <w:r>
        <w:t xml:space="preserve">The spatial integral weight of the scattering cross-section is uniquely determined by the A-field probability density </w:t>
      </w:r>
      <m:oMath>
        <m:r>
          <m:rPr>
            <m:sty m:val="p"/>
          </m:rPr>
          <m:t>|</m:t>
        </m:r>
        <m:sSub>
          <m:sSubPr/>
          <m:e>
            <m:r>
              <m:rPr/>
              <m:t>ψ</m:t>
            </m:r>
          </m:e>
          <m:sub>
            <m:r>
              <m:rPr/>
              <m:t>A</m:t>
            </m:r>
          </m:sub>
        </m:sSub>
        <m:sSup>
          <m:sSupPr/>
          <m:e>
            <m:r>
              <m:rPr>
                <m:sty m:val="p"/>
              </m:rPr>
              <m:t>|</m:t>
            </m:r>
          </m:e>
          <m:sup>
            <m:r>
              <m:rPr/>
              <m:t>2</m:t>
            </m:r>
          </m:sup>
        </m:sSup>
      </m:oMath>
      <w:r>
        <w:t>, proving that the statistical distribution is dominated by the A-field;</w:t>
      </w:r>
    </w:p>
    <w:p w14:paraId="2B33FD6B">
      <w:pPr>
        <w:pStyle w:val="26"/>
        <w:numPr>
          <w:ilvl w:val="0"/>
          <w:numId w:val="10"/>
        </w:numPr>
      </w:pPr>
      <w:r>
        <w:t xml:space="preserve">The C-field Higgs mass </w:t>
      </w:r>
      <m:oMath>
        <m:sSub>
          <m:sSubPr/>
          <m:e>
            <m:r>
              <m:rPr/>
              <m:t>m</m:t>
            </m:r>
          </m:e>
          <m:sub>
            <m:r>
              <m:rPr/>
              <m:t>e</m:t>
            </m:r>
          </m:sub>
        </m:sSub>
      </m:oMath>
      <w:r>
        <w:t xml:space="preserve"> fixes the electron’s dynamical parameters, ensuring the self-consistency of the scattering process’s physical parameters;</w:t>
      </w:r>
    </w:p>
    <w:p w14:paraId="14B5D328">
      <w:pPr>
        <w:pStyle w:val="26"/>
        <w:numPr>
          <w:ilvl w:val="0"/>
          <w:numId w:val="10"/>
        </w:numPr>
      </w:pPr>
      <w:r>
        <w:t xml:space="preserve">A single measurement corresponds to a random coupling event of the B-field, while a large ensemble of measurements statistically reverts to the diffuse distribution of the A-field, perfectly matching experimental observations. </w:t>
      </w:r>
    </w:p>
    <w:bookmarkEnd w:id="19"/>
    <w:p w14:paraId="673DF95F">
      <w:pPr>
        <w:pStyle w:val="6"/>
      </w:pPr>
      <w:bookmarkStart w:id="20" w:name="X0efb5a26cc21b2ca4aeceef508c5f73c5baafaa"/>
      <w:r>
        <w:t>4.3 Systematic Comparison between FCWFT Interpretation and Copenhagen Interpretation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2802"/>
        <w:gridCol w:w="3352"/>
      </w:tblGrid>
      <w:tr w14:paraId="21B3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5D65C1C">
            <w:pPr>
              <w:pStyle w:val="26"/>
              <w:jc w:val="left"/>
            </w:pPr>
            <w:r>
              <w:rPr>
                <w:b/>
              </w:rPr>
              <w:t>Comparative Dimension</w:t>
            </w:r>
          </w:p>
        </w:tc>
        <w:tc>
          <w:tcPr>
            <w:shd w:val="clear" w:color="auto" w:fill="B9CDE5"/>
            <w:vAlign w:val="center"/>
          </w:tcPr>
          <w:p w14:paraId="26370ED9">
            <w:pPr>
              <w:pStyle w:val="26"/>
              <w:jc w:val="left"/>
            </w:pPr>
            <w:r>
              <w:rPr>
                <w:b/>
              </w:rPr>
              <w:t>Copenhagen Standard Interpretation</w:t>
            </w:r>
          </w:p>
        </w:tc>
        <w:tc>
          <w:tcPr>
            <w:shd w:val="clear" w:color="auto" w:fill="B9CDE5"/>
            <w:vAlign w:val="center"/>
          </w:tcPr>
          <w:p w14:paraId="5552AC2A">
            <w:pPr>
              <w:pStyle w:val="26"/>
              <w:jc w:val="left"/>
            </w:pPr>
            <w:r>
              <w:rPr>
                <w:b/>
              </w:rPr>
              <w:t>FCWFT Three-Field Topological Interpretation</w:t>
            </w:r>
          </w:p>
        </w:tc>
      </w:tr>
      <w:tr w14:paraId="697AF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82DB2E6">
            <w:pPr>
              <w:pStyle w:val="26"/>
              <w:jc w:val="left"/>
            </w:pPr>
            <w:r>
              <w:rPr>
                <w:b/>
                <w:bCs/>
              </w:rPr>
              <w:t>Physical Carrier of Wavefunction</w:t>
            </w:r>
          </w:p>
        </w:tc>
        <w:tc>
          <w:tcPr>
            <w:vAlign w:val="center"/>
          </w:tcPr>
          <w:p w14:paraId="1FC05F4A">
            <w:pPr>
              <w:pStyle w:val="26"/>
              <w:jc w:val="left"/>
            </w:pPr>
            <w:r>
              <w:t>Abstract mathematical probability amplitude (no physical field)</w:t>
            </w:r>
          </w:p>
        </w:tc>
        <w:tc>
          <w:tcPr>
            <w:vAlign w:val="center"/>
          </w:tcPr>
          <w:p w14:paraId="432D1A62">
            <w:pPr>
              <w:pStyle w:val="26"/>
              <w:jc w:val="left"/>
            </w:pPr>
            <w:r>
              <w:t>A-field Electromagnetic Vortex Physical Field</w:t>
            </w:r>
          </w:p>
        </w:tc>
      </w:tr>
      <w:tr w14:paraId="7175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9A17DA">
            <w:pPr>
              <w:pStyle w:val="26"/>
              <w:jc w:val="left"/>
            </w:pPr>
            <w:r>
              <w:rPr>
                <w:b/>
                <w:bCs/>
              </w:rPr>
              <w:t>Interaction Coupling Carrier</w:t>
            </w:r>
          </w:p>
        </w:tc>
        <w:tc>
          <w:tcPr>
            <w:vAlign w:val="center"/>
          </w:tcPr>
          <w:p w14:paraId="1F2D2020">
            <w:pPr>
              <w:pStyle w:val="26"/>
              <w:jc w:val="left"/>
            </w:pPr>
            <w:r>
              <w:t>Undefined, logically ambiguous</w:t>
            </w:r>
          </w:p>
        </w:tc>
        <w:tc>
          <w:tcPr>
            <w:vAlign w:val="center"/>
          </w:tcPr>
          <w:p w14:paraId="2412D651">
            <w:pPr>
              <w:pStyle w:val="26"/>
              <w:jc w:val="left"/>
            </w:pPr>
            <w:r>
              <w:t>B-field Gauge Spinor Field (sole coupling carrier)</w:t>
            </w:r>
          </w:p>
        </w:tc>
      </w:tr>
      <w:tr w14:paraId="2800A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88ADEB7">
            <w:pPr>
              <w:pStyle w:val="26"/>
              <w:jc w:val="left"/>
            </w:pPr>
            <w:r>
              <w:rPr>
                <w:b/>
                <w:bCs/>
              </w:rPr>
              <w:t>Mass Substantiality Carrier</w:t>
            </w:r>
          </w:p>
        </w:tc>
        <w:tc>
          <w:tcPr>
            <w:vAlign w:val="center"/>
          </w:tcPr>
          <w:p w14:paraId="08E381C7">
            <w:pPr>
              <w:pStyle w:val="26"/>
              <w:jc w:val="left"/>
            </w:pPr>
            <w:r>
              <w:t>No corresponding physical definition</w:t>
            </w:r>
          </w:p>
        </w:tc>
        <w:tc>
          <w:tcPr>
            <w:vAlign w:val="center"/>
          </w:tcPr>
          <w:p w14:paraId="00838B5C">
            <w:pPr>
              <w:pStyle w:val="26"/>
              <w:jc w:val="left"/>
            </w:pPr>
            <w:r>
              <w:t>C-field Higgs Vortex Scalar Field</w:t>
            </w:r>
          </w:p>
        </w:tc>
      </w:tr>
      <w:tr w14:paraId="139A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0E22AF8">
            <w:pPr>
              <w:pStyle w:val="26"/>
              <w:jc w:val="left"/>
            </w:pPr>
            <w:r>
              <w:rPr>
                <w:b/>
                <w:bCs/>
              </w:rPr>
              <w:t>Collapse Mechanism</w:t>
            </w:r>
          </w:p>
        </w:tc>
        <w:tc>
          <w:tcPr>
            <w:vAlign w:val="center"/>
          </w:tcPr>
          <w:p w14:paraId="0B57A62A">
            <w:pPr>
              <w:pStyle w:val="26"/>
              <w:jc w:val="left"/>
            </w:pPr>
            <w:r>
              <w:t>External observer artificial hypothesis</w:t>
            </w:r>
          </w:p>
        </w:tc>
        <w:tc>
          <w:tcPr>
            <w:vAlign w:val="center"/>
          </w:tcPr>
          <w:p w14:paraId="10C66B7E">
            <w:pPr>
              <w:pStyle w:val="26"/>
              <w:jc w:val="left"/>
            </w:pPr>
            <w:r>
              <w:t>Natural evolution of A-field probability filtering + B-field topological coupling</w:t>
            </w:r>
          </w:p>
        </w:tc>
      </w:tr>
      <w:tr w14:paraId="38C0A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8EFF258">
            <w:pPr>
              <w:pStyle w:val="26"/>
              <w:jc w:val="left"/>
            </w:pPr>
            <w:r>
              <w:rPr>
                <w:b/>
                <w:bCs/>
              </w:rPr>
              <w:t>Measurement Logic</w:t>
            </w:r>
          </w:p>
        </w:tc>
        <w:tc>
          <w:tcPr>
            <w:vAlign w:val="center"/>
          </w:tcPr>
          <w:p w14:paraId="634731DD">
            <w:pPr>
              <w:pStyle w:val="26"/>
              <w:jc w:val="left"/>
            </w:pPr>
            <w:r>
              <w:t>Conflation of statistics and single events</w:t>
            </w:r>
          </w:p>
        </w:tc>
        <w:tc>
          <w:tcPr>
            <w:vAlign w:val="center"/>
          </w:tcPr>
          <w:p w14:paraId="1E58B5EA">
            <w:pPr>
              <w:pStyle w:val="26"/>
              <w:jc w:val="left"/>
            </w:pPr>
            <w:r>
              <w:t>Strict separation of Possibility (A-field), Actuality (B-field), Substantiality (C-field)</w:t>
            </w:r>
          </w:p>
        </w:tc>
      </w:tr>
      <w:bookmarkEnd w:id="17"/>
      <w:bookmarkEnd w:id="20"/>
    </w:tbl>
    <w:p w14:paraId="4E5DAFDA">
      <w:pPr>
        <w:pStyle w:val="5"/>
      </w:pPr>
      <w:bookmarkStart w:id="21" w:name="Xec9d5a59b45fa500b7236530b5a49c0d7eb1ad9"/>
      <w:r>
        <w:t>5 Topological Realization of the A-C Seesaw Mechanism in the Hydrogen Atom Bound State</w:t>
      </w:r>
    </w:p>
    <w:p w14:paraId="0702A3CF">
      <w:pPr>
        <w:pStyle w:val="6"/>
      </w:pPr>
      <w:bookmarkStart w:id="22" w:name="X98761b8a34eba97f90653aaa684e726849eb5ad"/>
      <w:r>
        <w:t>5.1 Core Conservation Axiom of the FCWFT A-C Seesaw</w:t>
      </w:r>
    </w:p>
    <w:p w14:paraId="32511FEB">
      <w:pPr>
        <w:pStyle w:val="4"/>
      </w:pPr>
      <w:r>
        <w:t>The A-C seesaw is a core axiomatic mechanism connecting quantum topological fields and classical gravity in FCWFT, originating from the FCWFT-B50 global gravitational topological system. Its standardized field equation is:</w:t>
      </w:r>
    </w:p>
    <w:p w14:paraId="7EE084C7">
      <w:pPr>
        <w:pStyle w:val="3"/>
      </w:pPr>
      <m:oMathPara>
        <m:oMathParaPr>
          <m:jc m:val="center"/>
        </m:oMathParaPr>
        <m:oMath>
          <m:sSup>
            <m:sSupPr/>
            <m:e>
              <m:r>
                <m:rPr>
                  <m:sty m:val="p"/>
                </m:rPr>
                <m:t>∇</m:t>
              </m:r>
            </m:e>
            <m:sup>
              <m:r>
                <m:rPr/>
                <m:t>2</m:t>
              </m:r>
            </m:sup>
          </m:sSup>
          <m:sSub>
            <m:sSubPr/>
            <m:e>
              <m:r>
                <m:rPr/>
                <m:t>ρ</m:t>
              </m:r>
            </m:e>
            <m:sub>
              <m:r>
                <m:rPr/>
                <m:t>A</m:t>
              </m:r>
            </m:sub>
          </m:sSub>
          <m:r>
            <m:rPr>
              <m:sty m:val="p"/>
            </m:rPr>
            <m:t>−</m:t>
          </m:r>
          <m:f>
            <m:fPr/>
            <m:num>
              <m:r>
                <m:rPr/>
                <m:t>1</m:t>
              </m:r>
            </m:num>
            <m:den>
              <m:sSubSup>
                <m:sSubSupPr/>
                <m:e>
                  <m:r>
                    <m:rPr/>
                    <m:t>λ</m:t>
                  </m:r>
                </m:e>
                <m:sub>
                  <m:r>
                    <m:rPr/>
                    <m:t>G</m:t>
                  </m:r>
                </m:sub>
                <m:sup>
                  <m:r>
                    <m:rPr/>
                    <m:t>2</m:t>
                  </m:r>
                </m:sup>
              </m:sSubSup>
            </m:den>
          </m:f>
          <m:sSub>
            <m:sSubPr/>
            <m:e>
              <m:r>
                <m:rPr/>
                <m:t>ρ</m:t>
              </m:r>
            </m:e>
            <m:sub>
              <m:r>
                <m:rPr/>
                <m:t>A</m:t>
              </m:r>
            </m:sub>
          </m:sSub>
          <m:r>
            <m:rPr>
              <m:sty m:val="p"/>
            </m:rPr>
            <m:t>=−</m:t>
          </m:r>
          <m:r>
            <m:rPr/>
            <m:t>4πG </m:t>
          </m:r>
          <m:sSub>
            <m:sSubPr/>
            <m:e>
              <m:r>
                <m:rPr/>
                <m:t>ρ</m:t>
              </m:r>
            </m:e>
            <m:sub>
              <m:r>
                <m:rPr/>
                <m:t>C</m:t>
              </m:r>
            </m:sub>
          </m:sSub>
        </m:oMath>
      </m:oMathPara>
      <w:r>
        <w:br w:type="textWrapping"/>
      </w:r>
      <w:r>
        <w:t xml:space="preserve">where </w:t>
      </w:r>
      <m:oMath>
        <m:sSub>
          <m:sSubPr/>
          <m:e>
            <m:r>
              <m:rPr/>
              <m:t>ρ</m:t>
            </m:r>
          </m:e>
          <m:sub>
            <m:r>
              <m:rPr/>
              <m:t>A</m:t>
            </m:r>
          </m:sub>
        </m:sSub>
        <m:r>
          <m:rPr>
            <m:sty m:val="p"/>
          </m:rPr>
          <m:t>=|</m:t>
        </m:r>
        <m:sSub>
          <m:sSubPr/>
          <m:e>
            <m:r>
              <m:rPr/>
              <m:t>ψ</m:t>
            </m:r>
          </m:e>
          <m:sub>
            <m:r>
              <m:rPr/>
              <m:t>A</m:t>
            </m:r>
          </m:sub>
        </m:sSub>
        <m:sSup>
          <m:sSupPr/>
          <m:e>
            <m:r>
              <m:rPr>
                <m:sty m:val="p"/>
              </m:rPr>
              <m:t>|</m:t>
            </m:r>
          </m:e>
          <m:sup>
            <m:r>
              <m:rPr/>
              <m:t>2</m:t>
            </m:r>
          </m:sup>
        </m:sSup>
      </m:oMath>
      <w:r>
        <w:t xml:space="preserve"> is the A-field topological energy density, </w:t>
      </w:r>
      <m:oMath>
        <m:sSub>
          <m:sSubPr/>
          <m:e>
            <m:r>
              <m:rPr/>
              <m:t>ρ</m:t>
            </m:r>
          </m:e>
          <m:sub>
            <m:r>
              <m:rPr/>
              <m:t>C</m:t>
            </m:r>
          </m:sub>
        </m:sSub>
      </m:oMath>
      <w:r>
        <w:t xml:space="preserve"> is the mass condensation density of the C-field Higgs Vortex Scalar Field, </w:t>
      </w:r>
      <m:oMath>
        <m:sSub>
          <m:sSubPr/>
          <m:e>
            <m:r>
              <m:rPr/>
              <m:t>λ</m:t>
            </m:r>
          </m:e>
          <m:sub>
            <m:r>
              <m:rPr/>
              <m:t>G</m:t>
            </m:r>
          </m:sub>
        </m:sSub>
      </m:oMath>
      <w:r>
        <w:t xml:space="preserve"> is the characteristic coherence wavelength of gravitons, and </w:t>
      </w:r>
      <m:oMath>
        <m:r>
          <m:rPr/>
          <m:t>G</m:t>
        </m:r>
      </m:oMath>
      <w:r>
        <w:t xml:space="preserve"> is the gravitational constant.</w:t>
      </w:r>
    </w:p>
    <w:p w14:paraId="2DEB5B53">
      <w:pPr>
        <w:pStyle w:val="3"/>
      </w:pPr>
      <w:r>
        <w:t xml:space="preserve">At the atomic scale, </w:t>
      </w:r>
      <m:oMath>
        <m:r>
          <m:rPr/>
          <m:t>r</m:t>
        </m:r>
        <m:r>
          <m:rPr>
            <m:sty m:val="p"/>
          </m:rPr>
          <m:t>≪</m:t>
        </m:r>
        <m:sSub>
          <m:sSubPr/>
          <m:e>
            <m:r>
              <m:rPr/>
              <m:t>λ</m:t>
            </m:r>
          </m:e>
          <m:sub>
            <m:r>
              <m:rPr/>
              <m:t>G</m:t>
            </m:r>
          </m:sub>
        </m:sSub>
      </m:oMath>
      <w:r>
        <w:t xml:space="preserve"> holds (typically </w:t>
      </w:r>
      <m:oMath>
        <m:sSub>
          <m:sSubPr/>
          <m:e>
            <m:r>
              <m:rPr/>
              <m:t>λ</m:t>
            </m:r>
          </m:e>
          <m:sub>
            <m:r>
              <m:rPr/>
              <m:t>G</m:t>
            </m:r>
          </m:sub>
        </m:sSub>
        <m:r>
          <m:rPr>
            <m:sty m:val="p"/>
          </m:rPr>
          <m:t>∼</m:t>
        </m:r>
        <m:sSup>
          <m:sSupPr/>
          <m:e>
            <m:r>
              <m:rPr/>
              <m:t>10</m:t>
            </m:r>
          </m:e>
          <m:sup>
            <m:r>
              <m:rPr/>
              <m:t>18</m:t>
            </m:r>
          </m:sup>
        </m:sSup>
        <m:r>
          <m:rPr/>
          <m:t> </m:t>
        </m:r>
        <m:r>
          <m:rPr>
            <m:sty m:val="p"/>
          </m:rPr>
          <m:t>m</m:t>
        </m:r>
      </m:oMath>
      <w:r>
        <w:t xml:space="preserve">, atomic scale </w:t>
      </w:r>
      <m:oMath>
        <m:r>
          <m:rPr>
            <m:sty m:val="p"/>
          </m:rPr>
          <m:t>∼</m:t>
        </m:r>
        <m:sSup>
          <m:sSupPr/>
          <m:e>
            <m:r>
              <m:rPr/>
              <m:t>10</m:t>
            </m:r>
          </m:e>
          <m:sup>
            <m:r>
              <m:rPr>
                <m:sty m:val="p"/>
              </m:rPr>
              <m:t>−</m:t>
            </m:r>
            <m:r>
              <m:rPr/>
              <m:t>10</m:t>
            </m:r>
          </m:sup>
        </m:sSup>
        <m:r>
          <m:rPr/>
          <m:t> </m:t>
        </m:r>
        <m:r>
          <m:rPr>
            <m:sty m:val="p"/>
          </m:rPr>
          <m:t>m</m:t>
        </m:r>
      </m:oMath>
      <w:r>
        <w:t>), so the long-wavelength term can be neglected, and the equation reduces to the atomic-scale specific form:</w:t>
      </w:r>
    </w:p>
    <w:p w14:paraId="5A5C8338">
      <w:pPr>
        <w:pStyle w:val="3"/>
      </w:pPr>
      <m:oMathPara>
        <m:oMathParaPr>
          <m:jc m:val="center"/>
        </m:oMathParaPr>
        <m:oMath>
          <m:sSup>
            <m:sSupPr/>
            <m:e>
              <m:r>
                <m:rPr>
                  <m:sty m:val="p"/>
                </m:rPr>
                <m:t>∇</m:t>
              </m:r>
            </m:e>
            <m:sup>
              <m:r>
                <m:rPr/>
                <m:t>2</m:t>
              </m:r>
            </m:sup>
          </m:sSup>
          <m:sSub>
            <m:sSubPr/>
            <m:e>
              <m:r>
                <m:rPr/>
                <m:t>ρ</m:t>
              </m:r>
            </m:e>
            <m:sub>
              <m:r>
                <m:rPr/>
                <m:t>A</m:t>
              </m:r>
            </m:sub>
          </m:sSub>
          <m:r>
            <m:rPr>
              <m:sty m:val="p"/>
            </m:rPr>
            <m:t>=−</m:t>
          </m:r>
          <m:r>
            <m:rPr/>
            <m:t>4πG</m:t>
          </m:r>
          <m:sSub>
            <m:sSubPr/>
            <m:e>
              <m:r>
                <m:rPr/>
                <m:t>ρ</m:t>
              </m:r>
            </m:e>
            <m:sub>
              <m:r>
                <m:rPr/>
                <m:t>C</m:t>
              </m:r>
            </m:sub>
          </m:sSub>
        </m:oMath>
      </m:oMathPara>
      <w:r>
        <w:br w:type="textWrapping"/>
      </w:r>
      <w:r>
        <w:t>This equation establishes a strict linear relationship between the A-field topological gradient and the C-field Higgs mass density.</w:t>
      </w:r>
    </w:p>
    <w:bookmarkEnd w:id="22"/>
    <w:p w14:paraId="1331D71F">
      <w:pPr>
        <w:pStyle w:val="6"/>
      </w:pPr>
      <w:bookmarkStart w:id="23" w:name="Xcd7be99633f7e88e4fd13b3fc2fc4c87284ebcd"/>
      <w:r>
        <w:t>5.2 Evolutionary Laws of the A-C Seesaw at the Hydrogen Atom Scale</w:t>
      </w:r>
    </w:p>
    <w:p w14:paraId="5C515DA2">
      <w:pPr>
        <w:pStyle w:val="26"/>
        <w:numPr>
          <w:ilvl w:val="0"/>
          <w:numId w:val="11"/>
        </w:numPr>
      </w:pPr>
      <w:r>
        <w:t xml:space="preserve">The eight-gluon closed loop topology of the proton exhibits a selective adsorption effect on the A-field, forming a non-zero A-field density gradient </w:t>
      </w:r>
      <m:oMath>
        <m:r>
          <m:rPr>
            <m:sty m:val="p"/>
          </m:rPr>
          <m:t>∇</m:t>
        </m:r>
        <m:sSub>
          <m:sSubPr/>
          <m:e>
            <m:r>
              <m:rPr/>
              <m:t>ρ</m:t>
            </m:r>
          </m:e>
          <m:sub>
            <m:r>
              <m:rPr/>
              <m:t>A</m:t>
            </m:r>
          </m:sub>
        </m:sSub>
        <m:r>
          <m:rPr>
            <m:sty m:val="p"/>
          </m:rPr>
          <m:t>≠</m:t>
        </m:r>
        <m:r>
          <m:rPr/>
          <m:t>0</m:t>
        </m:r>
      </m:oMath>
      <w:r>
        <w:t xml:space="preserve"> in the vicinity of the nuclear domain;</w:t>
      </w:r>
    </w:p>
    <w:p w14:paraId="11BA465F">
      <w:pPr>
        <w:pStyle w:val="26"/>
        <w:numPr>
          <w:ilvl w:val="0"/>
          <w:numId w:val="11"/>
        </w:numPr>
      </w:pPr>
      <w:r>
        <w:t>According to the A-C seesaw equation (5.2), the A-field gradient distribution strictly corresponds to the local distribution of the C-field Higgs vortex mass condensation, inducing a microscopic equivalent gravitational potential;</w:t>
      </w:r>
    </w:p>
    <w:p w14:paraId="75ECD651">
      <w:pPr>
        <w:pStyle w:val="26"/>
        <w:numPr>
          <w:ilvl w:val="0"/>
          <w:numId w:val="11"/>
        </w:numPr>
      </w:pPr>
      <w:r>
        <w:t>The electron’s Higgs mass is much smaller than that of the proton, so its contribution to the atomic gravitational field can be approximately neglected. The gravitational source of the hydrogen atom is primarily dominated by the proton’s C-field condensation, with the electron playing a secondary role.</w:t>
      </w:r>
    </w:p>
    <w:bookmarkEnd w:id="23"/>
    <w:p w14:paraId="3675D1ED">
      <w:pPr>
        <w:pStyle w:val="6"/>
      </w:pPr>
      <w:bookmarkStart w:id="24" w:name="X36dea84d5cbfe72b549724a4c388c82f136119a"/>
      <w:r>
        <w:t>5.3 Theorem on the Quantum-Gravitational Topological Unification of the Hydrogen Atom</w:t>
      </w:r>
    </w:p>
    <w:p w14:paraId="3F9096F0">
      <w:pPr>
        <w:pStyle w:val="4"/>
      </w:pPr>
      <w:r>
        <w:rPr>
          <w:b/>
          <w:bCs/>
        </w:rPr>
        <w:t>Theorem 5.1 (Theorem on the Gravitational Source Topology of the Hydrogen Atom)</w:t>
      </w:r>
      <w:r>
        <w:br w:type="textWrapping"/>
      </w:r>
      <w:r>
        <w:t xml:space="preserve">The macroscopic gravitational potential of the hydrogen atom is dominated by the total mass condensation </w:t>
      </w:r>
      <m:oMath>
        <m:r>
          <m:rPr>
            <m:sty m:val="p"/>
          </m:rPr>
          <m:t>(</m:t>
        </m:r>
        <m:sSub>
          <m:sSubPr/>
          <m:e>
            <m:r>
              <m:rPr/>
              <m:t>m</m:t>
            </m:r>
          </m:e>
          <m:sub>
            <m:r>
              <m:rPr/>
              <m:t>p</m:t>
            </m:r>
          </m:sub>
        </m:sSub>
        <m:r>
          <m:rPr>
            <m:sty m:val="p"/>
          </m:rPr>
          <m:t>+</m:t>
        </m:r>
        <m:sSub>
          <m:sSubPr/>
          <m:e>
            <m:r>
              <m:rPr/>
              <m:t>m</m:t>
            </m:r>
          </m:e>
          <m:sub>
            <m:r>
              <m:rPr/>
              <m:t>e</m:t>
            </m:r>
          </m:sub>
        </m:sSub>
        <m:r>
          <m:rPr>
            <m:sty m:val="p"/>
          </m:rPr>
          <m:t>)</m:t>
        </m:r>
      </m:oMath>
      <w:r>
        <w:t xml:space="preserve"> of the C-field Higgs Vortex Scalar Field and is generated through the topological mapping of the A-C seesaw, strictly equivalent to the classical Newtonian gravitational potential:</w:t>
      </w:r>
    </w:p>
    <w:p w14:paraId="729BBA12">
      <w:pPr>
        <w:pStyle w:val="3"/>
      </w:pPr>
      <m:oMathPara>
        <m:oMathParaPr>
          <m:jc m:val="center"/>
        </m:oMathParaPr>
        <m:oMath>
          <m:sSub>
            <m:sSubPr/>
            <m:e>
              <m:r>
                <m:rPr>
                  <m:sty m:val="p"/>
                </m:rPr>
                <m:t>Φ</m:t>
              </m:r>
            </m:e>
            <m:sub>
              <m:r>
                <m:rPr/>
                <m:t>H</m:t>
              </m:r>
            </m:sub>
          </m:sSub>
          <m:r>
            <m:rPr>
              <m:sty m:val="p"/>
            </m:rPr>
            <m:t>(</m:t>
          </m:r>
          <m:r>
            <m:rPr/>
            <m:t>r</m:t>
          </m:r>
          <m:r>
            <m:rPr>
              <m:sty m:val="p"/>
            </m:rPr>
            <m:t>)=−</m:t>
          </m:r>
          <m:f>
            <m:fPr/>
            <m:num>
              <m:r>
                <m:rPr/>
                <m:t>G</m:t>
              </m:r>
              <m:r>
                <m:rPr>
                  <m:sty m:val="p"/>
                </m:rPr>
                <m:t>(</m:t>
              </m:r>
              <m:sSub>
                <m:sSubPr/>
                <m:e>
                  <m:r>
                    <m:rPr/>
                    <m:t>m</m:t>
                  </m:r>
                </m:e>
                <m:sub>
                  <m:r>
                    <m:rPr/>
                    <m:t>p</m:t>
                  </m:r>
                </m:sub>
              </m:sSub>
              <m:r>
                <m:rPr>
                  <m:sty m:val="p"/>
                </m:rPr>
                <m:t>+</m:t>
              </m:r>
              <m:sSub>
                <m:sSubPr/>
                <m:e>
                  <m:r>
                    <m:rPr/>
                    <m:t>m</m:t>
                  </m:r>
                </m:e>
                <m:sub>
                  <m:r>
                    <m:rPr/>
                    <m:t>e</m:t>
                  </m:r>
                </m:sub>
              </m:sSub>
              <m:r>
                <m:rPr>
                  <m:sty m:val="p"/>
                </m:rPr>
                <m:t>)</m:t>
              </m:r>
            </m:num>
            <m:den>
              <m:r>
                <m:rPr/>
                <m:t>r</m:t>
              </m:r>
            </m:den>
          </m:f>
        </m:oMath>
      </m:oMathPara>
    </w:p>
    <w:p w14:paraId="67101C39">
      <w:pPr>
        <w:pStyle w:val="4"/>
      </w:pPr>
      <w:r>
        <w:rPr>
          <w:b/>
          <w:bCs/>
        </w:rPr>
        <w:t>Complete Derivation</w:t>
      </w:r>
    </w:p>
    <w:p w14:paraId="176AFED3">
      <w:pPr>
        <w:pStyle w:val="26"/>
        <w:numPr>
          <w:ilvl w:val="0"/>
          <w:numId w:val="12"/>
        </w:numPr>
      </w:pPr>
      <w:r>
        <w:t xml:space="preserve">Atomic-scale seesaw equation (5.2): </w:t>
      </w:r>
      <m:oMath>
        <m:sSup>
          <m:sSupPr/>
          <m:e>
            <m:r>
              <m:rPr>
                <m:sty m:val="p"/>
              </m:rPr>
              <m:t>∇</m:t>
            </m:r>
          </m:e>
          <m:sup>
            <m:r>
              <m:rPr/>
              <m:t>2</m:t>
            </m:r>
          </m:sup>
        </m:sSup>
        <m:sSub>
          <m:sSubPr/>
          <m:e>
            <m:r>
              <m:rPr/>
              <m:t>ρ</m:t>
            </m:r>
          </m:e>
          <m:sub>
            <m:r>
              <m:rPr/>
              <m:t>A</m:t>
            </m:r>
          </m:sub>
        </m:sSub>
        <m:r>
          <m:rPr>
            <m:sty m:val="p"/>
          </m:rPr>
          <m:t>=−</m:t>
        </m:r>
        <m:r>
          <m:rPr/>
          <m:t>4πG</m:t>
        </m:r>
        <m:sSub>
          <m:sSubPr/>
          <m:e>
            <m:r>
              <m:rPr/>
              <m:t>ρ</m:t>
            </m:r>
          </m:e>
          <m:sub>
            <m:r>
              <m:rPr/>
              <m:t>C</m:t>
            </m:r>
          </m:sub>
        </m:sSub>
      </m:oMath>
      <w:r>
        <w:t>;</w:t>
      </w:r>
    </w:p>
    <w:p w14:paraId="1D00307A">
      <w:pPr>
        <w:pStyle w:val="26"/>
        <w:numPr>
          <w:ilvl w:val="0"/>
          <w:numId w:val="12"/>
        </w:numPr>
      </w:pPr>
      <w:r>
        <w:t xml:space="preserve">Define the FCWFT equivalent topological gravitational potential (see B50, Section 3.4): </w:t>
      </w:r>
      <m:oMath>
        <m:sSub>
          <m:sSubPr/>
          <m:e>
            <m:r>
              <m:rPr>
                <m:sty m:val="p"/>
              </m:rPr>
              <m:t>Φ</m:t>
            </m:r>
          </m:e>
          <m:sub>
            <m:r>
              <m:rPr/>
              <m:t>G</m:t>
            </m:r>
          </m:sub>
        </m:sSub>
        <m:r>
          <m:rPr>
            <m:sty m:val="p"/>
          </m:rPr>
          <m:t>=</m:t>
        </m:r>
        <m:r>
          <m:rPr/>
          <m:t>4πG</m:t>
        </m:r>
        <m:sSub>
          <m:sSubPr/>
          <m:e>
            <m:r>
              <m:rPr/>
              <m:t>λ</m:t>
            </m:r>
          </m:e>
          <m:sub>
            <m:r>
              <m:rPr/>
              <m:t>G</m:t>
            </m:r>
          </m:sub>
        </m:sSub>
        <m:sSub>
          <m:sSubPr/>
          <m:e>
            <m:r>
              <m:rPr/>
              <m:t>ρ</m:t>
            </m:r>
          </m:e>
          <m:sub>
            <m:r>
              <m:rPr/>
              <m:t>A</m:t>
            </m:r>
          </m:sub>
        </m:sSub>
      </m:oMath>
      <w:r>
        <w:t>. Substituting into (5.2) yields the Poisson equation:</w:t>
      </w:r>
    </w:p>
    <w:p w14:paraId="11F62DD1">
      <w:pPr>
        <w:pStyle w:val="26"/>
      </w:pPr>
      <m:oMathPara>
        <m:oMathParaPr>
          <m:jc m:val="center"/>
        </m:oMathParaPr>
        <m:oMath>
          <m:sSup>
            <m:sSupPr/>
            <m:e>
              <m:r>
                <m:rPr>
                  <m:sty m:val="p"/>
                </m:rPr>
                <m:t>∇</m:t>
              </m:r>
            </m:e>
            <m:sup>
              <m:r>
                <m:rPr/>
                <m:t>2</m:t>
              </m:r>
            </m:sup>
          </m:sSup>
          <m:sSub>
            <m:sSubPr/>
            <m:e>
              <m:r>
                <m:rPr>
                  <m:sty m:val="p"/>
                </m:rPr>
                <m:t>Φ</m:t>
              </m:r>
            </m:e>
            <m:sub>
              <m:r>
                <m:rPr/>
                <m:t>G</m:t>
              </m:r>
            </m:sub>
          </m:sSub>
          <m:r>
            <m:rPr>
              <m:sty m:val="p"/>
            </m:rPr>
            <m:t>=</m:t>
          </m:r>
          <m:r>
            <m:rPr/>
            <m:t>4πG</m:t>
          </m:r>
          <m:sSub>
            <m:sSubPr/>
            <m:e>
              <m:r>
                <m:rPr/>
                <m:t>ρ</m:t>
              </m:r>
            </m:e>
            <m:sub>
              <m:r>
                <m:rPr/>
                <m:t>C</m:t>
              </m:r>
            </m:sub>
          </m:sSub>
        </m:oMath>
      </m:oMathPara>
    </w:p>
    <w:p w14:paraId="4FEB9526">
      <w:pPr>
        <w:pStyle w:val="26"/>
        <w:numPr>
          <w:ilvl w:val="0"/>
          <w:numId w:val="12"/>
        </w:numPr>
      </w:pPr>
      <w:r>
        <w:t xml:space="preserve">Substitute the point-source mass density of the hydrogen atom: </w:t>
      </w:r>
      <m:oMath>
        <m:sSub>
          <m:sSubPr/>
          <m:e>
            <m:r>
              <m:rPr/>
              <m:t>ρ</m:t>
            </m:r>
          </m:e>
          <m:sub>
            <m:r>
              <m:rPr/>
              <m:t>C</m:t>
            </m:r>
          </m:sub>
        </m:sSub>
        <m:r>
          <m:rPr>
            <m:sty m:val="p"/>
          </m:rPr>
          <m:t>=</m:t>
        </m:r>
        <m:sSub>
          <m:sSubPr/>
          <m:e>
            <m:r>
              <m:rPr/>
              <m:t>m</m:t>
            </m:r>
          </m:e>
          <m:sub>
            <m:r>
              <m:rPr/>
              <m:t>p</m:t>
            </m:r>
          </m:sub>
        </m:sSub>
        <m:r>
          <m:rPr/>
          <m:t>δ</m:t>
        </m:r>
        <m:r>
          <m:rPr>
            <m:sty m:val="p"/>
          </m:rPr>
          <m:t>(</m:t>
        </m:r>
        <m:r>
          <m:rPr>
            <m:sty m:val="b"/>
          </m:rPr>
          <m:t>r</m:t>
        </m:r>
        <m:r>
          <m:rPr>
            <m:sty m:val="p"/>
          </m:rPr>
          <m:t>)+</m:t>
        </m:r>
        <m:sSub>
          <m:sSubPr/>
          <m:e>
            <m:r>
              <m:rPr/>
              <m:t>m</m:t>
            </m:r>
          </m:e>
          <m:sub>
            <m:r>
              <m:rPr/>
              <m:t>e</m:t>
            </m:r>
          </m:sub>
        </m:sSub>
        <m:r>
          <m:rPr/>
          <m:t>δ</m:t>
        </m:r>
        <m:r>
          <m:rPr>
            <m:sty m:val="p"/>
          </m:rPr>
          <m:t>(</m:t>
        </m:r>
        <m:r>
          <m:rPr>
            <m:sty m:val="b"/>
          </m:rPr>
          <m:t>r</m:t>
        </m:r>
        <m:r>
          <m:rPr>
            <m:sty m:val="p"/>
          </m:rPr>
          <m:t>)</m:t>
        </m:r>
      </m:oMath>
      <w:r>
        <w:t>;</w:t>
      </w:r>
    </w:p>
    <w:p w14:paraId="1EC9A21C">
      <w:pPr>
        <w:pStyle w:val="26"/>
        <w:numPr>
          <w:ilvl w:val="0"/>
          <w:numId w:val="12"/>
        </w:numPr>
      </w:pPr>
      <w:r>
        <w:t>Solving the Poisson equation yields the analytical solution:</w:t>
      </w:r>
    </w:p>
    <w:p w14:paraId="1BCBB3CA">
      <w:pPr>
        <w:pStyle w:val="26"/>
      </w:pPr>
      <m:oMathPara>
        <m:oMathParaPr>
          <m:jc m:val="center"/>
        </m:oMathParaPr>
        <m:oMath>
          <m:sSub>
            <m:sSubPr/>
            <m:e>
              <m:r>
                <m:rPr>
                  <m:sty m:val="p"/>
                </m:rPr>
                <m:t>Φ</m:t>
              </m:r>
            </m:e>
            <m:sub>
              <m:r>
                <m:rPr/>
                <m:t>G</m:t>
              </m:r>
            </m:sub>
          </m:sSub>
          <m:r>
            <m:rPr>
              <m:sty m:val="p"/>
            </m:rPr>
            <m:t>(</m:t>
          </m:r>
          <m:r>
            <m:rPr/>
            <m:t>r</m:t>
          </m:r>
          <m:r>
            <m:rPr>
              <m:sty m:val="p"/>
            </m:rPr>
            <m:t>)=−</m:t>
          </m:r>
          <m:f>
            <m:fPr/>
            <m:num>
              <m:r>
                <m:rPr/>
                <m:t>G</m:t>
              </m:r>
              <m:r>
                <m:rPr>
                  <m:sty m:val="p"/>
                </m:rPr>
                <m:t>(</m:t>
              </m:r>
              <m:sSub>
                <m:sSubPr/>
                <m:e>
                  <m:r>
                    <m:rPr/>
                    <m:t>m</m:t>
                  </m:r>
                </m:e>
                <m:sub>
                  <m:r>
                    <m:rPr/>
                    <m:t>p</m:t>
                  </m:r>
                </m:sub>
              </m:sSub>
              <m:r>
                <m:rPr>
                  <m:sty m:val="p"/>
                </m:rPr>
                <m:t>+</m:t>
              </m:r>
              <m:sSub>
                <m:sSubPr/>
                <m:e>
                  <m:r>
                    <m:rPr/>
                    <m:t>m</m:t>
                  </m:r>
                </m:e>
                <m:sub>
                  <m:r>
                    <m:rPr/>
                    <m:t>e</m:t>
                  </m:r>
                </m:sub>
              </m:sSub>
              <m:r>
                <m:rPr>
                  <m:sty m:val="p"/>
                </m:rPr>
                <m:t>)</m:t>
              </m:r>
            </m:num>
            <m:den>
              <m:r>
                <m:rPr/>
                <m:t>r</m:t>
              </m:r>
            </m:den>
          </m:f>
        </m:oMath>
      </m:oMathPara>
      <w:r>
        <w:br w:type="textWrapping"/>
      </w:r>
      <w:r>
        <w:t xml:space="preserve">which is strictly consistent with the classical Newtonian gravitational potential. </w:t>
      </w:r>
    </w:p>
    <w:p w14:paraId="1968E420">
      <w:pPr>
        <w:pStyle w:val="4"/>
      </w:pPr>
      <w:r>
        <w:rPr>
          <w:b/>
          <w:bCs/>
        </w:rPr>
        <w:t>Physical Significance</w:t>
      </w:r>
      <w:r>
        <w:br w:type="textWrapping"/>
      </w:r>
      <w:r>
        <w:t>The gravitational effect of the hydrogen atom is not a macroscopic statistical approximation but a first-principles result of the topological coupling evolution of the vacuum three fields, successfully bridging the theoretical barrier between microscopic quantum topology and macroscopic gravity.</w:t>
      </w:r>
    </w:p>
    <w:bookmarkEnd w:id="21"/>
    <w:bookmarkEnd w:id="24"/>
    <w:p w14:paraId="16103B78">
      <w:pPr>
        <w:pStyle w:val="5"/>
      </w:pPr>
      <w:bookmarkStart w:id="25" w:name="conclusions-and-outlook"/>
      <w:r>
        <w:t>6 Conclusions and Outlook</w:t>
      </w:r>
    </w:p>
    <w:p w14:paraId="038502DB">
      <w:pPr>
        <w:pStyle w:val="6"/>
      </w:pPr>
      <w:bookmarkStart w:id="26" w:name="core-research-conclusions"/>
      <w:r>
        <w:t>6.1 Core Research Conclusions</w:t>
      </w:r>
    </w:p>
    <w:p w14:paraId="308AF9F2">
      <w:pPr>
        <w:pStyle w:val="26"/>
        <w:numPr>
          <w:ilvl w:val="0"/>
          <w:numId w:val="13"/>
        </w:numPr>
      </w:pPr>
      <w:r>
        <w:rPr>
          <w:b/>
          <w:bCs/>
        </w:rPr>
        <w:t>Self-consistent closure of the hydrogen atom topological structure:</w:t>
      </w:r>
      <w:r>
        <w:t xml:space="preserve"> Rigorously proved the A-field nuclear-shell topological distribution of the hydrogen atom, explaining the observed features of the diffuse electron cloud and localized nucleus from the essence of physical fields;</w:t>
      </w:r>
    </w:p>
    <w:p w14:paraId="7E0ED448">
      <w:pPr>
        <w:pStyle w:val="26"/>
        <w:numPr>
          <w:ilvl w:val="0"/>
          <w:numId w:val="13"/>
        </w:numPr>
      </w:pPr>
      <w:r>
        <w:rPr>
          <w:b/>
          <w:bCs/>
        </w:rPr>
        <w:t>Complete elucidation of the topological origin of spin:</w:t>
      </w:r>
      <w:r>
        <w:t xml:space="preserve"> Based on SU(2) double covering topology, deduced from first principles the geometric origin of electron spin-1/2 and intrinsic magnetic moment, resolving a foundational difficulty in quantum mechanics;</w:t>
      </w:r>
    </w:p>
    <w:p w14:paraId="34ADB1A8">
      <w:pPr>
        <w:pStyle w:val="26"/>
        <w:numPr>
          <w:ilvl w:val="0"/>
          <w:numId w:val="13"/>
        </w:numPr>
      </w:pPr>
      <w:r>
        <w:rPr>
          <w:b/>
          <w:bCs/>
        </w:rPr>
        <w:t>Thorough improvement of the quantum measurement mechanism:</w:t>
      </w:r>
      <w:r>
        <w:t xml:space="preserve"> Established a new measurement interpretation with strictly separated three-field functions, abandoned the empirical collapse hypothesis, and formed a complete field dynamical mechanism;</w:t>
      </w:r>
    </w:p>
    <w:p w14:paraId="04F20FE2">
      <w:pPr>
        <w:pStyle w:val="26"/>
        <w:numPr>
          <w:ilvl w:val="0"/>
          <w:numId w:val="13"/>
        </w:numPr>
      </w:pPr>
      <w:r>
        <w:rPr>
          <w:b/>
          <w:bCs/>
        </w:rPr>
        <w:t>Breakthrough in quantum-gravity unification:</w:t>
      </w:r>
      <w:r>
        <w:t xml:space="preserve"> Adapted the A-C seesaw mechanism to the atomic scale, established a topological mapping between quantum Higgs mass condensation and spacetime curvature, achieving self-consistent unification of quantum mechanics and gravity.</w:t>
      </w:r>
    </w:p>
    <w:bookmarkEnd w:id="26"/>
    <w:p w14:paraId="57567DFA">
      <w:pPr>
        <w:pStyle w:val="6"/>
      </w:pPr>
      <w:bookmarkStart w:id="27" w:name="theoretical-core-innovations"/>
      <w:r>
        <w:t>6.2 Theoretical Core Innovations</w:t>
      </w:r>
    </w:p>
    <w:p w14:paraId="64837DD8">
      <w:pPr>
        <w:pStyle w:val="26"/>
        <w:numPr>
          <w:ilvl w:val="0"/>
          <w:numId w:val="14"/>
        </w:numPr>
      </w:pPr>
      <w:r>
        <w:t>Completed the scale extension of FCWFT theory from high-energy particles to low-energy atoms, perfecting the global topological field theory system;</w:t>
      </w:r>
    </w:p>
    <w:p w14:paraId="6E91A164">
      <w:pPr>
        <w:pStyle w:val="26"/>
        <w:numPr>
          <w:ilvl w:val="0"/>
          <w:numId w:val="14"/>
        </w:numPr>
      </w:pPr>
      <w:r>
        <w:t>Provided parameter-free topological field theory solutions for three major foundational problems in quantum mechanics: spin, wave-particle duality, and quantum measurement;</w:t>
      </w:r>
    </w:p>
    <w:p w14:paraId="0EA9D41A">
      <w:pPr>
        <w:pStyle w:val="26"/>
        <w:numPr>
          <w:ilvl w:val="0"/>
          <w:numId w:val="14"/>
        </w:numPr>
      </w:pPr>
      <w:r>
        <w:t>Constructed an atomic-scale quantum-gravity unification model, with theoretical self-consistency, completeness, and rigor meeting preprint publication standards.</w:t>
      </w:r>
    </w:p>
    <w:bookmarkEnd w:id="27"/>
    <w:p w14:paraId="0A2C9713">
      <w:pPr>
        <w:pStyle w:val="6"/>
      </w:pPr>
      <w:bookmarkStart w:id="28" w:name="future-research-prospects"/>
      <w:r>
        <w:t>6.3 Future Research Prospects</w:t>
      </w:r>
    </w:p>
    <w:p w14:paraId="19E949DF">
      <w:pPr>
        <w:pStyle w:val="26"/>
        <w:numPr>
          <w:ilvl w:val="0"/>
          <w:numId w:val="15"/>
        </w:numPr>
      </w:pPr>
      <w:r>
        <w:t>Extend the single-atom three-field model to multi-electron atoms and molecular systems, establishing a general molecular topological quantum theory;</w:t>
      </w:r>
    </w:p>
    <w:p w14:paraId="700AEA62">
      <w:pPr>
        <w:pStyle w:val="26"/>
        <w:numPr>
          <w:ilvl w:val="0"/>
          <w:numId w:val="15"/>
        </w:numPr>
      </w:pPr>
      <w:r>
        <w:t>Rigorously establish a one-to-one correspondence between the B-field SU(2) topological structure and the Dirac relativistic spinor equation;</w:t>
      </w:r>
    </w:p>
    <w:p w14:paraId="067CE7E5">
      <w:pPr>
        <w:pStyle w:val="26"/>
        <w:numPr>
          <w:ilvl w:val="0"/>
          <w:numId w:val="15"/>
        </w:numPr>
      </w:pPr>
      <w:r>
        <w:t>Investigate the response laws of the A-C seesaw topological mechanism in chemical bond formation and molecular vibrational spectra;</w:t>
      </w:r>
    </w:p>
    <w:p w14:paraId="7F5DA6B9">
      <w:pPr>
        <w:pStyle w:val="26"/>
        <w:numPr>
          <w:ilvl w:val="0"/>
          <w:numId w:val="15"/>
        </w:numPr>
      </w:pPr>
      <w:r>
        <w:t>Deeply integrate with the FCWFT-B50 graviton network theory to construct a micro-meso-macro global unified topological field theory.</w:t>
      </w:r>
    </w:p>
    <w:bookmarkEnd w:id="25"/>
    <w:bookmarkEnd w:id="28"/>
    <w:p w14:paraId="24800329">
      <w:pPr>
        <w:pStyle w:val="5"/>
      </w:pPr>
      <w:bookmarkStart w:id="29" w:name="references"/>
      <w:r>
        <w:t>References</w:t>
      </w:r>
    </w:p>
    <w:p w14:paraId="0DAE4FB3">
      <w:pPr>
        <w:pStyle w:val="4"/>
      </w:pPr>
      <w:r>
        <w:t>[1] Li Z J, Zhao G Y, Xue Y Y. B24: Strict Proof of Bidirectional Equivalence from Quantum Topological Fields to Riemannian Geometry [J]. FCWFT Preprint, 2026.</w:t>
      </w:r>
      <w:r>
        <w:br w:type="textWrapping"/>
      </w:r>
      <w:r>
        <w:t>[2] Li Z J, Zhao G Y, Xue Y Y. B26: The A-C Seesaw Mechanism and the Topological Origin of Newtonian Gravity [J]. FCWFT Preprint, 2026.</w:t>
      </w:r>
      <w:r>
        <w:br w:type="textWrapping"/>
      </w:r>
      <w:r>
        <w:t>[3] Li Z J, Zhao G Y, Xue Y Y. B48: Topological Generation Mechanism and Mathematically Self-Consistent Model for Vacuum Virtual Particle Pairs Conversion into Eight Gluons [J]. FCWFT Preprint, 2028.</w:t>
      </w:r>
      <w:r>
        <w:br w:type="textWrapping"/>
      </w:r>
      <w:r>
        <w:t>[4] Li Z J, Zhao G Y, Xue Y Y. B49: Fully Analytic Closed-Form Solution for Gluon Topological Binding Energy [J]. FCWFT Preprint, 2028.</w:t>
      </w:r>
      <w:r>
        <w:br w:type="textWrapping"/>
      </w:r>
      <w:r>
        <w:t>[5] Li Z J, Zhao G Y, Xue Y Y. B50: FCWFT Gauge Field-Gravitational Field Global Unified Topological System [J]. FCWFT Preprint, 2028.</w:t>
      </w:r>
      <w:r>
        <w:br w:type="textWrapping"/>
      </w:r>
      <w:r>
        <w:t>[6] Nakahara M. Geometry, Topology and Physics [M]. CRC Press, 2003.</w:t>
      </w:r>
      <w:r>
        <w:br w:type="textWrapping"/>
      </w:r>
      <w:r>
        <w:t>[7] Peskin M E, Schroeder D V. An Introduction to Quantum Field Theory [M]. CRC Press, 1995.</w:t>
      </w:r>
      <w:r>
        <w:br w:type="textWrapping"/>
      </w:r>
      <w:r>
        <w:t>[8] Dirac P A M. The quantum theory of the electron [J]. Proceedings of the Royal Society A, 1928, 117: 610-624.</w:t>
      </w:r>
    </w:p>
    <w:bookmarkEnd w:id="0"/>
    <w:bookmarkEnd w:id="2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C530248"/>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1005</Words>
  <Characters>6531</Characters>
  <Lines>283</Lines>
  <Paragraphs>310</Paragraphs>
  <TotalTime>8</TotalTime>
  <ScaleCrop>false</ScaleCrop>
  <LinksUpToDate>false</LinksUpToDate>
  <CharactersWithSpaces>7481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2026-08-13T23:41:00Z</dcterms:created>
  <dc:creator>迈斯纳效应</dc:creator>
  <cp:lastModifiedBy>迈斯纳效应</cp:lastModifiedBy>
  <dcterms:modified xsi:type="dcterms:W3CDTF">2026-08-13T23:48:56Z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DB7612168D0041BE81DBDA72DFAEEDA9_12</vt:lpwstr>
  </property>
</Properties>
</file>