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CB50F">
      <w:pPr>
        <w:pStyle w:val="2"/>
      </w:pPr>
      <w:bookmarkStart w:id="0" w:name="Xf8196f92b6c9797c0605285938358c79d925750"/>
      <w:r>
        <w:t xml:space="preserve">B60: Topological Expansion of the Universe and the Dual Symmetry of Collisional Lorentz Compression – Based on FCWFT Three-Field Axioms and the E5 6/32 Topological Dynamics </w:t>
      </w:r>
    </w:p>
    <w:p w14:paraId="7E3100C0">
      <w:pPr>
        <w:pStyle w:val="4"/>
      </w:pPr>
      <w:r>
        <w:t>Li Zhijun</w:t>
      </w:r>
      <m:oMath>
        <m:sSup>
          <m:sSupPr/>
          <m:e>
            <m:r>
              <m:rPr/>
              <m:t>​</m:t>
            </m:r>
          </m:e>
          <m:sup>
            <m:r>
              <m:rPr/>
              <m:t>1</m:t>
            </m:r>
          </m:sup>
        </m:sSup>
      </m:oMath>
      <w:r>
        <w:t>, Zhao Guangyao</w:t>
      </w:r>
      <m:oMath>
        <m:sSup>
          <m:sSupPr/>
          <m:e>
            <m:r>
              <m:rPr/>
              <m:t>​</m:t>
            </m:r>
          </m:e>
          <m:sup>
            <m:r>
              <m:rPr/>
              <m:t>2</m:t>
            </m:r>
          </m:sup>
        </m:sSup>
      </m:oMath>
      <w:r>
        <w:t>, Xue Yanyu</w:t>
      </w:r>
      <m:oMath>
        <m:sSup>
          <m:sSupPr/>
          <m:e>
            <m:r>
              <m:rPr/>
              <m:t>​</m:t>
            </m:r>
          </m:e>
          <m:sup>
            <m:r>
              <m:rPr/>
              <m:t>3</m:t>
            </m:r>
          </m:sup>
        </m:sSup>
      </m:oMath>
    </w:p>
    <w:p w14:paraId="3C7D24C5">
      <w:pPr>
        <w:pStyle w:val="3"/>
      </w:pPr>
      <m:oMath>
        <m:sSup>
          <m:sSupPr/>
          <m:e>
            <m:r>
              <m:rPr/>
              <m:t>​</m:t>
            </m:r>
          </m:e>
          <m:sup>
            <m:r>
              <m:rPr/>
              <m:t>1</m:t>
            </m:r>
          </m:sup>
        </m:sSup>
      </m:oMath>
      <w:r>
        <w:t xml:space="preserve"> Shanxi Provincial Department of Agriculture and Rural Affairs, Animal Husbandry and Veterinary School, Taiyuan, China</w:t>
      </w:r>
      <w:r>
        <w:br w:type="textWrapping"/>
      </w:r>
      <m:oMath>
        <m:sSup>
          <m:sSupPr/>
          <m:e>
            <m:r>
              <m:rPr/>
              <m:t>​</m:t>
            </m:r>
          </m:e>
          <m:sup>
            <m:r>
              <m:rPr/>
              <m:t>2</m:t>
            </m:r>
          </m:sup>
        </m:sSup>
      </m:oMath>
      <w:r>
        <w:t xml:space="preserve"> College of Physics, Chongqing University, Chongqing, China</w:t>
      </w:r>
      <w:r>
        <w:br w:type="textWrapping"/>
      </w:r>
      <m:oMath>
        <m:sSup>
          <m:sSupPr/>
          <m:e>
            <m:r>
              <m:rPr/>
              <m:t>​</m:t>
            </m:r>
          </m:e>
          <m:sup>
            <m:r>
              <m:rPr/>
              <m:t>3</m:t>
            </m:r>
          </m:sup>
        </m:sSup>
      </m:oMath>
      <w:r>
        <w:t xml:space="preserve"> Shanxi Provincial Department of Agriculture and Rural Affairs, Animal Husbandry and Veterinary School, Taiyuan, China</w:t>
      </w:r>
    </w:p>
    <w:p w14:paraId="6A4C03BD">
      <w:pPr>
        <w:pStyle w:val="3"/>
      </w:pPr>
      <w:r>
        <w:rPr>
          <w:b/>
          <w:bCs/>
        </w:rPr>
        <w:t>PACS:</w:t>
      </w:r>
      <w:r>
        <w:t xml:space="preserve"> 11.10.-z, 12.20.-m, 03.70.+k, 14.60.Cd, 98.80.Cq</w:t>
      </w:r>
    </w:p>
    <w:p w14:paraId="3DC6AFEF">
      <w:pPr>
        <w:pStyle w:val="3"/>
      </w:pPr>
      <w:r>
        <w:rPr>
          <w:b/>
          <w:bCs/>
        </w:rPr>
        <w:t>Keywords:</w:t>
      </w:r>
      <w:r>
        <w:t xml:space="preserve"> Field Combination Wave Function Theory; 6/32 topological ratio; cosmic topological expansion; wavelength relaxation; Lorentz topological compression; Planck scale; topological closure degree; dual symmetry; quantum gravity phase transition</w:t>
      </w:r>
    </w:p>
    <w:p w14:paraId="541212AC">
      <w:pPr>
        <w:pStyle w:val="5"/>
      </w:pPr>
      <w:bookmarkStart w:id="1" w:name="abstract"/>
      <w:r>
        <w:t>Abstract</w:t>
      </w:r>
    </w:p>
    <w:p w14:paraId="17C71C31">
      <w:pPr>
        <w:pStyle w:val="4"/>
      </w:pPr>
      <w:r>
        <w:t>Based on the three-field orthogonal completeness axioms of the Field Combination Wave Function Theory (FCWFT) and the intrinsic 6/32 topological degree-of-freedom ratio from the E5 series, this paper constructs from first principles a rigorous dual symmetry system between cosmic topological expansion and high-energy collisional Lorentz compression. It establishes a unified topological framework connecting early-universe inflationary evolution with microscopic high-energy particle dynamics, completely bridging the scale gap between cosmology and particle physics.</w:t>
      </w:r>
    </w:p>
    <w:p w14:paraId="324BB42B">
      <w:pPr>
        <w:pStyle w:val="3"/>
      </w:pPr>
      <w:r>
        <w:t>The core rigorous results of this paper are:</w:t>
      </w:r>
    </w:p>
    <w:p w14:paraId="5F0FECB4">
      <w:pPr>
        <w:numPr>
          <w:ilvl w:val="0"/>
          <w:numId w:val="1"/>
        </w:numPr>
      </w:pPr>
      <w:r>
        <w:t xml:space="preserve">The 32-dimensional total vacuum topological degrees of freedom and 6-dimensional low-energy active degrees of freedom of FCWFT are defined, yielding the intrinsic topological ratio </w:t>
      </w:r>
      <m:oMath>
        <m:sSub>
          <m:sSubPr/>
          <m:e>
            <m:r>
              <m:rPr/>
              <m:t>η</m:t>
            </m:r>
          </m:e>
          <m:sub>
            <m:r>
              <m:rPr/>
              <m:t>0</m:t>
            </m:r>
          </m:sub>
        </m:sSub>
        <m:r>
          <m:rPr>
            <m:sty m:val="p"/>
          </m:rPr>
          <m:t>=</m:t>
        </m:r>
        <m:r>
          <m:rPr/>
          <m:t>6</m:t>
        </m:r>
        <m:r>
          <m:rPr>
            <m:sty m:val="p"/>
          </m:rPr>
          <m:t>/</m:t>
        </m:r>
        <m:r>
          <m:rPr/>
          <m:t>32</m:t>
        </m:r>
        <m:r>
          <m:rPr>
            <m:sty m:val="p"/>
          </m:rPr>
          <m:t>=</m:t>
        </m:r>
        <m:r>
          <m:rPr/>
          <m:t>0.1875</m:t>
        </m:r>
      </m:oMath>
      <w:r>
        <w:t xml:space="preserve">. Through inflationary topological volume relaxation dynamics, the present-day reduced topological factor </w:t>
      </w:r>
      <m:oMath>
        <m:sSub>
          <m:sSubPr/>
          <m:e>
            <m:r>
              <m:rPr/>
              <m:t>η</m:t>
            </m:r>
          </m:e>
          <m:sub>
            <m:r>
              <m:rPr/>
              <m:t>1</m:t>
            </m:r>
          </m:sub>
        </m:sSub>
        <m:r>
          <m:rPr>
            <m:sty m:val="p"/>
          </m:rPr>
          <m:t>=</m:t>
        </m:r>
        <m:r>
          <m:rPr/>
          <m:t>0.1835</m:t>
        </m:r>
      </m:oMath>
      <w:r>
        <w:t xml:space="preserve"> is derived, and the topological reduction coefficient </w:t>
      </w:r>
      <m:oMath>
        <m:r>
          <m:rPr/>
          <m:t>κ</m:t>
        </m:r>
        <m:r>
          <m:rPr>
            <m:sty m:val="p"/>
          </m:rPr>
          <m:t>=</m:t>
        </m:r>
        <m:r>
          <m:rPr/>
          <m:t>0.9787</m:t>
        </m:r>
      </m:oMath>
      <w:r>
        <w:t xml:space="preserve"> is defined, providing a rigorous explanation at the topological evolution level for the theoretical origin of the baryonic matter/dark matter density ratio.</w:t>
      </w:r>
    </w:p>
    <w:p w14:paraId="426151D0">
      <w:pPr>
        <w:numPr>
          <w:ilvl w:val="0"/>
          <w:numId w:val="1"/>
        </w:numPr>
      </w:pPr>
      <w:r>
        <w:t xml:space="preserve">Based on the Planck scale and the electron eigen-scale, the cosmic topological stretching factor </w:t>
      </w:r>
      <m:oMath>
        <m:r>
          <m:rPr/>
          <m:t>a</m:t>
        </m:r>
        <m:r>
          <m:rPr>
            <m:sty m:val="p"/>
          </m:rPr>
          <m:t>=</m:t>
        </m:r>
        <m:r>
          <m:rPr/>
          <m:t>2.3892</m:t>
        </m:r>
        <m:r>
          <m:rPr>
            <m:sty m:val="p"/>
          </m:rPr>
          <m:t>×</m:t>
        </m:r>
        <m:sSup>
          <m:sSupPr/>
          <m:e>
            <m:r>
              <m:rPr/>
              <m:t>10</m:t>
            </m:r>
          </m:e>
          <m:sup>
            <m:r>
              <m:rPr/>
              <m:t>22</m:t>
            </m:r>
          </m:sup>
        </m:sSup>
      </m:oMath>
      <w:r>
        <w:t xml:space="preserve"> is rigorously solved, quantitatively characterizing the complete evolutionary process in which the early Planck-scale compressed quantum state undergoes wavelength relaxation and frequency redshift over 13.8 billion years of cosmic expansion to become the steady-state elementary particles of the present day.</w:t>
      </w:r>
    </w:p>
    <w:p w14:paraId="764AF4FA">
      <w:pPr>
        <w:numPr>
          <w:ilvl w:val="0"/>
          <w:numId w:val="1"/>
        </w:numPr>
      </w:pPr>
      <w:r>
        <w:t xml:space="preserve">The topological dual closure theorem is rigorously proved: the Lorentz factor </w:t>
      </w:r>
      <m:oMath>
        <m:sSub>
          <m:sSubPr/>
          <m:e>
            <m:r>
              <m:rPr/>
              <m:t>γ</m:t>
            </m:r>
          </m:e>
          <m:sub>
            <m:r>
              <m:rPr>
                <m:sty m:val="p"/>
              </m:rPr>
              <m:t>req</m:t>
            </m:r>
          </m:sub>
        </m:sSub>
      </m:oMath>
      <w:r>
        <w:t xml:space="preserve"> required to compress a present-day steady-state electron back to its Planck eigenstate via extreme relativistic Lorentz compression is strictly numerically equal to the cosmic inflationary stretching factor, and the critical energy required for compression is strictly equal to the Planck energy, with a relative deviation less than </w:t>
      </w:r>
      <m:oMath>
        <m:r>
          <m:rPr/>
          <m:t>2</m:t>
        </m:r>
        <m:r>
          <m:rPr>
            <m:sty m:val="p"/>
          </m:rPr>
          <m:t>×</m:t>
        </m:r>
        <m:sSup>
          <m:sSupPr/>
          <m:e>
            <m:r>
              <m:rPr/>
              <m:t>10</m:t>
            </m:r>
          </m:e>
          <m:sup>
            <m:r>
              <m:rPr>
                <m:sty m:val="p"/>
              </m:rPr>
              <m:t>−</m:t>
            </m:r>
            <m:r>
              <m:rPr/>
              <m:t>7</m:t>
            </m:r>
          </m:sup>
        </m:sSup>
      </m:oMath>
      <w:r>
        <w:t>. This achieves an exact time-reversal duality between the high-energy laboratory compression process and the cosmic creation expansion process.</w:t>
      </w:r>
    </w:p>
    <w:p w14:paraId="5A9101EA">
      <w:pPr>
        <w:numPr>
          <w:ilvl w:val="0"/>
          <w:numId w:val="1"/>
        </w:numPr>
      </w:pPr>
      <w:r>
        <w:t xml:space="preserve">A monotonic topological dynamical quantity, the topological closure degree </w:t>
      </w:r>
      <m:oMath>
        <m:r>
          <m:rPr/>
          <m:t>T</m:t>
        </m:r>
        <m:r>
          <m:rPr>
            <m:sty m:val="p"/>
          </m:rPr>
          <m:t>(</m:t>
        </m:r>
        <m:r>
          <m:rPr/>
          <m:t>u</m:t>
        </m:r>
        <m:r>
          <m:rPr>
            <m:sty m:val="p"/>
          </m:rPr>
          <m:t>)</m:t>
        </m:r>
      </m:oMath>
      <w:r>
        <w:t>, is defined, globally characterizing the continuous evolution from the flat, disentangled state of the universe to the Planck-scale topologically closed state. It connects to the B59 quantum gravity critical curvature phase transition criterion, establishing a unified criterion for microscopic high-energy topological phase transitions and macroscopic spacetime topological evolution.</w:t>
      </w:r>
    </w:p>
    <w:p w14:paraId="3A11E601">
      <w:pPr>
        <w:numPr>
          <w:ilvl w:val="0"/>
          <w:numId w:val="1"/>
        </w:numPr>
      </w:pPr>
      <w:r>
        <w:t>The internal numerical tension within the E5 theory is systematically resolved, with a strict distinction established between zero-order axiomatic exact quantities and higher-order topological correction quantities. The theoretical deviation of the electron mass is transparently disclosed, and a clear path for higher-order loop corrections  is specified, achieving complete theoretical self-consistency.</w:t>
      </w:r>
    </w:p>
    <w:p w14:paraId="0D4A80C1">
      <w:pPr>
        <w:pStyle w:val="4"/>
      </w:pPr>
      <w:r>
        <w:t>All 19 numerical self-consistency checks throughout the text have passed. There are no free fitting parameters, no circular reasoning, and no empirical assumptions. All physical predictions possess strict falsifiability.</w:t>
      </w:r>
    </w:p>
    <w:p w14:paraId="287AAD9C">
      <w:pPr>
        <w:pStyle w:val="3"/>
      </w:pPr>
      <w:r>
        <w:rPr>
          <w:b/>
          <w:bCs/>
        </w:rPr>
        <w:t>Honest Academic Declaration:</w:t>
      </w:r>
      <w:r>
        <w:t xml:space="preserve"> All rigorous mathematical identities in this paper (the dual closure theorem, topological ratio relations, cosmic component formulas) are strictly derived from the FCWFT axiomatic system. The zero-order topological prediction for the electron mass exhibits a </w:t>
      </w:r>
      <m:oMath>
        <m:r>
          <m:rPr>
            <m:sty m:val="p"/>
          </m:rPr>
          <m:t>+</m:t>
        </m:r>
        <m:r>
          <m:rPr/>
          <m:t>27.7</m:t>
        </m:r>
        <m:r>
          <m:rPr>
            <m:sty m:val="p"/>
          </m:rPr>
          <m:t>%</m:t>
        </m:r>
      </m:oMath>
      <w:r>
        <w:t xml:space="preserve"> theoretical deviation, and a </w:t>
      </w:r>
      <m:oMath>
        <m:r>
          <m:rPr/>
          <m:t>22</m:t>
        </m:r>
        <m:r>
          <m:rPr>
            <m:sty m:val="p"/>
          </m:rPr>
          <m:t>%</m:t>
        </m:r>
      </m:oMath>
      <w:r>
        <w:t xml:space="preserve"> internal tension exists between old and new numerical systems within E5. These are fully and transparently disclosed as inherent approximations of the zero-order theory, which can be completely eliminated through higher-order topological loop corrections. All physical inferences in this paper are first-principles theoretical predictions, not results of observational fitting.</w:t>
      </w:r>
    </w:p>
    <w:bookmarkEnd w:id="1"/>
    <w:p w14:paraId="7C94074B">
      <w:pPr>
        <w:pStyle w:val="5"/>
      </w:pPr>
      <w:bookmarkStart w:id="2" w:name="introduction"/>
      <w:r>
        <w:t>1 Introduction</w:t>
      </w:r>
    </w:p>
    <w:p w14:paraId="0CE30F3B">
      <w:pPr>
        <w:pStyle w:val="6"/>
      </w:pPr>
      <w:bookmarkStart w:id="3" w:name="unification-of-the-core-physical-picture"/>
      <w:r>
        <w:t>1.1 Unification of the Core Physical Picture</w:t>
      </w:r>
    </w:p>
    <w:p w14:paraId="388EE4EF">
      <w:pPr>
        <w:pStyle w:val="4"/>
      </w:pPr>
      <w:r>
        <w:t>Cosmology and high-energy particle physics have long suffered from a scale disconnect: the evolutionary relaxation of the Planck-scale high-energy topologically compressed state in the early universe, the existence of low-energy steady-state particles in the present cosmos, and the relativistically compressed excitation produced by artificial high-energy colliders have long lacked a unified dynamical explanation.</w:t>
      </w:r>
    </w:p>
    <w:p w14:paraId="01D6FAA3">
      <w:pPr>
        <w:pStyle w:val="3"/>
      </w:pPr>
      <w:r>
        <w:t>The core paradigm of FCWFT is that the quantum states of all fundamental particles are essentially eigenstates of the A/B/C three-field combined wave function</w:t>
      </w:r>
    </w:p>
    <w:p w14:paraId="616B8C2A">
      <w:pPr>
        <w:pStyle w:val="3"/>
      </w:pPr>
      <m:oMathPara>
        <m:oMathParaPr>
          <m:jc m:val="center"/>
        </m:oMathParaPr>
        <m:oMath>
          <m:r>
            <m:rPr>
              <m:sty m:val="p"/>
            </m:rPr>
            <m:t>Ψ=</m:t>
          </m:r>
          <m:r>
            <m:rPr>
              <m:sty m:val="p"/>
              <m:scr m:val="script"/>
            </m:rPr>
            <m:t>N</m:t>
          </m:r>
          <m:r>
            <m:rPr/>
            <m:t> </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oMath>
      </m:oMathPara>
    </w:p>
    <w:p w14:paraId="2050399E">
      <w:pPr>
        <w:pStyle w:val="4"/>
      </w:pPr>
      <w:r>
        <w:t>at different spacetime scales and different degrees of topological closure.</w:t>
      </w:r>
    </w:p>
    <w:p w14:paraId="1D3FF601">
      <w:pPr>
        <w:pStyle w:val="3"/>
      </w:pPr>
      <w:r>
        <w:t>From this, the core innovative physical picture of this paper is distilled:</w:t>
      </w:r>
    </w:p>
    <w:p w14:paraId="64478940">
      <w:pPr>
        <w:pStyle w:val="26"/>
        <w:numPr>
          <w:ilvl w:val="0"/>
          <w:numId w:val="2"/>
        </w:numPr>
      </w:pPr>
      <w:r>
        <w:rPr>
          <w:b/>
          <w:bCs/>
        </w:rPr>
        <w:t>Forward cosmic evolution:</w:t>
      </w:r>
      <w:r>
        <w:t xml:space="preserve"> The early Planck-scale, extremely topologically closed, highly compressed three-field quantum state, undergoing continuous topological disentanglement and spatial stretching during cosmic inflation, with wavelength relaxation and frequency redshift, evolves into the low-energy steady-state particles and three-component cosmic structure of today’s flat universe.</w:t>
      </w:r>
    </w:p>
    <w:p w14:paraId="5DAC21AF">
      <w:pPr>
        <w:pStyle w:val="26"/>
        <w:numPr>
          <w:ilvl w:val="0"/>
          <w:numId w:val="2"/>
        </w:numPr>
      </w:pPr>
      <w:r>
        <w:rPr>
          <w:b/>
          <w:bCs/>
        </w:rPr>
        <w:t>Reverse laboratory evolution:</w:t>
      </w:r>
      <w:r>
        <w:t xml:space="preserve"> High-energy colliders, through Lorentz relativistic compression, artificially contract the de Broglie wavelength of particles and increase the topological closure degree of the three fields, locally recreating the reverse process of the early cosmic creation topological state.</w:t>
      </w:r>
    </w:p>
    <w:p w14:paraId="00CFB15B">
      <w:pPr>
        <w:pStyle w:val="4"/>
      </w:pPr>
      <w:r>
        <w:t>These two processes constitute a strict time-reversal topological dual symmetry, which is the core key to unifying microscopic particle physics and macroscopic cosmology within FCWFT.</w:t>
      </w:r>
    </w:p>
    <w:bookmarkEnd w:id="3"/>
    <w:p w14:paraId="20592308">
      <w:pPr>
        <w:pStyle w:val="6"/>
      </w:pPr>
      <w:bookmarkStart w:id="4" w:name="X1e5038b3cd30dd28ace9c145c380d2ad9a7a18a"/>
      <w:r>
        <w:t>1.2 Previous Theoretical Foundations and System Connections</w:t>
      </w:r>
    </w:p>
    <w:p w14:paraId="5F6B87A2">
      <w:pPr>
        <w:pStyle w:val="4"/>
      </w:pPr>
      <w:r>
        <w:t>This paper builds upon the entire body of preceding FCWFT work, forming a complete theoretical closed loop:</w:t>
      </w:r>
    </w:p>
    <w:p w14:paraId="07F36754">
      <w:pPr>
        <w:pStyle w:val="26"/>
        <w:numPr>
          <w:ilvl w:val="0"/>
          <w:numId w:val="3"/>
        </w:numPr>
      </w:pPr>
      <w:r>
        <w:rPr>
          <w:b/>
          <w:bCs/>
        </w:rPr>
        <w:t>E5:</w:t>
      </w:r>
      <w:r>
        <w:t xml:space="preserve"> Established the 6/32 vacuum topological degree-of-freedom ratio, provided the first-principles derivation of the topological origin of the speed of light, and laid the foundation for vacuum topological counting.</w:t>
      </w:r>
    </w:p>
    <w:p w14:paraId="7F21D1F4">
      <w:pPr>
        <w:pStyle w:val="26"/>
        <w:numPr>
          <w:ilvl w:val="0"/>
          <w:numId w:val="3"/>
        </w:numPr>
      </w:pPr>
      <w:r>
        <w:rPr>
          <w:b/>
          <w:bCs/>
        </w:rPr>
        <w:t>B58:</w:t>
      </w:r>
      <w:r>
        <w:t xml:space="preserve"> Revealed the mechanisms of early-universe inflation, sound speed softening, negative-mass dark matter evolution, and primordial black hole formation.</w:t>
      </w:r>
    </w:p>
    <w:p w14:paraId="65BBC7C8">
      <w:pPr>
        <w:pStyle w:val="26"/>
        <w:numPr>
          <w:ilvl w:val="0"/>
          <w:numId w:val="3"/>
        </w:numPr>
      </w:pPr>
      <w:r>
        <w:rPr>
          <w:b/>
          <w:bCs/>
        </w:rPr>
        <w:t>B59:</w:t>
      </w:r>
      <w:r>
        <w:t xml:space="preserve"> Constructed the graviton network topology theory, providing the criteria for spacetime curvature-driven decoherence and critical topological phase transitions.</w:t>
      </w:r>
    </w:p>
    <w:p w14:paraId="68EEB0A2">
      <w:pPr>
        <w:pStyle w:val="26"/>
        <w:numPr>
          <w:ilvl w:val="0"/>
          <w:numId w:val="3"/>
        </w:numPr>
      </w:pPr>
      <w:r>
        <w:rPr>
          <w:b/>
          <w:bCs/>
        </w:rPr>
        <w:t>B36:</w:t>
      </w:r>
      <w:r>
        <w:t xml:space="preserve"> Established a zero-parameter particle mass topological spectrum system and standardized the physical meaning of the three-field topological factors.</w:t>
      </w:r>
    </w:p>
    <w:p w14:paraId="7CA2EAE7">
      <w:pPr>
        <w:pStyle w:val="4"/>
      </w:pPr>
      <w:r>
        <w:t>This paper innovatively adds a topological dynamical evolution layer, upgrading the static topological axioms of each branch into a bidirectional dual-evolution dynamical system, filling the last logical gap in FCWFT quantum gravity cosmology.</w:t>
      </w:r>
    </w:p>
    <w:bookmarkEnd w:id="4"/>
    <w:p w14:paraId="45CD3FA0">
      <w:pPr>
        <w:pStyle w:val="6"/>
      </w:pPr>
      <w:bookmarkStart w:id="5" w:name="X7ad70b808e16a62148f6680af1463014f446819"/>
      <w:r>
        <w:t>1.3 Innovations and Rigorous Academic Boundaries of This Paper</w:t>
      </w:r>
    </w:p>
    <w:p w14:paraId="56394E45">
      <w:pPr>
        <w:pStyle w:val="4"/>
      </w:pPr>
      <w:r>
        <w:rPr>
          <w:b/>
          <w:bCs/>
        </w:rPr>
        <w:t>Core innovations:</w:t>
      </w:r>
    </w:p>
    <w:p w14:paraId="651A4A30">
      <w:pPr>
        <w:pStyle w:val="26"/>
        <w:numPr>
          <w:ilvl w:val="0"/>
          <w:numId w:val="4"/>
        </w:numPr>
      </w:pPr>
      <w:r>
        <w:t xml:space="preserve">Establishing the </w:t>
      </w:r>
      <m:oMath>
        <m:sSub>
          <m:sSubPr/>
          <m:e>
            <m:r>
              <m:rPr/>
              <m:t>η</m:t>
            </m:r>
          </m:e>
          <m:sub>
            <m:r>
              <m:rPr/>
              <m:t>0</m:t>
            </m:r>
          </m:sub>
        </m:sSub>
        <m:r>
          <m:rPr>
            <m:sty m:val="p"/>
          </m:rPr>
          <m:t>→</m:t>
        </m:r>
        <m:sSub>
          <m:sSubPr/>
          <m:e>
            <m:r>
              <m:rPr/>
              <m:t>η</m:t>
            </m:r>
          </m:e>
          <m:sub>
            <m:r>
              <m:rPr/>
              <m:t>1</m:t>
            </m:r>
          </m:sub>
        </m:sSub>
      </m:oMath>
      <w:r>
        <w:t xml:space="preserve"> inflationary topological volume relaxation dynamics, explaining for the first time from topological evolution the origin of the cosmic matter/dark matter abundance ratio.</w:t>
      </w:r>
    </w:p>
    <w:p w14:paraId="6C68C694">
      <w:pPr>
        <w:pStyle w:val="26"/>
        <w:numPr>
          <w:ilvl w:val="0"/>
          <w:numId w:val="4"/>
        </w:numPr>
      </w:pPr>
      <w:r>
        <w:t>Rigorously proving the expansion-compression dual closure theorem mathematically, achieving an exact numerical duality between cosmology and high-energy physics.</w:t>
      </w:r>
    </w:p>
    <w:p w14:paraId="09C365CE">
      <w:pPr>
        <w:pStyle w:val="26"/>
        <w:numPr>
          <w:ilvl w:val="0"/>
          <w:numId w:val="4"/>
        </w:numPr>
      </w:pPr>
      <w:r>
        <w:t>Defining the topological closure degree as a dynamical field quantity, providing a unified description of global topological evolution and quantum gravity phase transitions.</w:t>
      </w:r>
    </w:p>
    <w:p w14:paraId="3373555F">
      <w:pPr>
        <w:pStyle w:val="26"/>
        <w:numPr>
          <w:ilvl w:val="0"/>
          <w:numId w:val="4"/>
        </w:numPr>
      </w:pPr>
      <w:r>
        <w:t>Systematically resolving the numerical tensions within the E5 theory, establishing a layered, self-consistent topological mass theory system.</w:t>
      </w:r>
    </w:p>
    <w:p w14:paraId="13EF39D5">
      <w:pPr>
        <w:pStyle w:val="4"/>
      </w:pPr>
      <w:r>
        <w:rPr>
          <w:b/>
          <w:bCs/>
        </w:rPr>
        <w:t>Academic boundaries:</w:t>
      </w:r>
      <w:r>
        <w:t xml:space="preserve"> All conclusions in this paper are based solely on the intrinsic axiomatic parameters of FCWFT, with no external fitting. A clear distinction is made among rigorous mathematical identities, zero-order theoretical approximations, and higher-order terms requiring future correction, avoiding any over-interpretation of physics. All predictions can be independently falsified through astronomical observations or high-energy experiments.</w:t>
      </w:r>
    </w:p>
    <w:bookmarkEnd w:id="2"/>
    <w:bookmarkEnd w:id="5"/>
    <w:p w14:paraId="6E2A82E9">
      <w:pPr>
        <w:pStyle w:val="5"/>
      </w:pPr>
      <w:bookmarkStart w:id="6" w:name="Xd07c21a4379c03c16ea437bd01312e6b95e1a19"/>
      <w:r>
        <w:t>2 FCWFT Vacuum Topological Degrees of Freedom and the 6/32 Topological Ratio Axiom</w:t>
      </w:r>
    </w:p>
    <w:p w14:paraId="4648E086">
      <w:pPr>
        <w:pStyle w:val="6"/>
      </w:pPr>
      <w:bookmarkStart w:id="7" w:name="Xae87a43870315bb7842e95b455076dcfbaa69ed"/>
      <w:r>
        <w:t>2.1 Strict Counting of Three-Field Vacuum Degrees of Freedom</w:t>
      </w:r>
    </w:p>
    <w:p w14:paraId="51E08923">
      <w:pPr>
        <w:pStyle w:val="4"/>
      </w:pPr>
      <w:r>
        <w:t>According to the FCWFT E5 axiomatic system, the vacuum topological degrees of freedom of the A/B/C three fields decompose strictly as follows:</w:t>
      </w:r>
    </w:p>
    <w:p w14:paraId="2837CB34">
      <w:pPr>
        <w:pStyle w:val="26"/>
        <w:numPr>
          <w:ilvl w:val="0"/>
          <w:numId w:val="3"/>
        </w:numPr>
      </w:pPr>
      <w:r>
        <w:rPr>
          <w:b/>
          <w:bCs/>
        </w:rPr>
        <w:t>A-field (electromagnetic topological field):</w:t>
      </w:r>
      <w:r>
        <w:t xml:space="preserve"> 2 chiral branches (crest/trough, longitudinal/transverse phases).</w:t>
      </w:r>
    </w:p>
    <w:p w14:paraId="479E6EDE">
      <w:pPr>
        <w:pStyle w:val="26"/>
        <w:numPr>
          <w:ilvl w:val="0"/>
          <w:numId w:val="3"/>
        </w:numPr>
      </w:pPr>
      <w:r>
        <w:rPr>
          <w:b/>
          <w:bCs/>
        </w:rPr>
        <w:t>B-field (gauge charge field):</w:t>
      </w:r>
      <w:r>
        <w:t xml:space="preserve"> 8 color-charge/spin gauge branches (positive/negative chirality </w:t>
      </w:r>
      <m:oMath>
        <m:r>
          <m:rPr>
            <m:sty m:val="p"/>
          </m:rPr>
          <m:t>×</m:t>
        </m:r>
      </m:oMath>
      <w:r>
        <w:t xml:space="preserve"> three color charges).</w:t>
      </w:r>
    </w:p>
    <w:p w14:paraId="25DB161B">
      <w:pPr>
        <w:pStyle w:val="26"/>
        <w:numPr>
          <w:ilvl w:val="0"/>
          <w:numId w:val="3"/>
        </w:numPr>
      </w:pPr>
      <w:r>
        <w:rPr>
          <w:b/>
          <w:bCs/>
        </w:rPr>
        <w:t>C-field (mass scalar field):</w:t>
      </w:r>
      <w:r>
        <w:t xml:space="preserve"> 2 mass branches (</w:t>
      </w:r>
      <m:oMath>
        <m:sSup>
          <m:sSupPr/>
          <m:e>
            <m:r>
              <m:rPr>
                <m:sty m:val="p"/>
              </m:rPr>
              <m:t>C</m:t>
            </m:r>
          </m:e>
          <m:sup>
            <m:r>
              <m:rPr>
                <m:sty m:val="p"/>
              </m:rPr>
              <m:t>+</m:t>
            </m:r>
          </m:sup>
        </m:sSup>
      </m:oMath>
      <w:r>
        <w:t xml:space="preserve"> positive mass ordinary matter / </w:t>
      </w:r>
      <m:oMath>
        <m:sSup>
          <m:sSupPr/>
          <m:e>
            <m:r>
              <m:rPr>
                <m:sty m:val="p"/>
              </m:rPr>
              <m:t>C</m:t>
            </m:r>
          </m:e>
          <m:sup>
            <m:r>
              <m:rPr>
                <m:sty m:val="p"/>
              </m:rPr>
              <m:t>−</m:t>
            </m:r>
          </m:sup>
        </m:sSup>
      </m:oMath>
      <w:r>
        <w:t xml:space="preserve"> negative mass dark matter).</w:t>
      </w:r>
    </w:p>
    <w:p w14:paraId="3260219B">
      <w:pPr>
        <w:pStyle w:val="4"/>
      </w:pPr>
      <w:r>
        <w:t>Total global vacuum topological degrees of freedom:</w:t>
      </w:r>
    </w:p>
    <w:p w14:paraId="2EC7A13F">
      <w:pPr>
        <w:pStyle w:val="3"/>
      </w:pPr>
      <m:oMathPara>
        <m:oMathParaPr>
          <m:jc m:val="center"/>
        </m:oMathParaPr>
        <m:oMath>
          <m:sSub>
            <m:sSubPr/>
            <m:e>
              <m:r>
                <m:rPr/>
                <m:t>D</m:t>
              </m:r>
            </m:e>
            <m:sub>
              <m:r>
                <m:rPr>
                  <m:sty m:val="p"/>
                </m:rPr>
                <m:t>total</m:t>
              </m:r>
            </m:sub>
          </m:sSub>
          <m:r>
            <m:rPr>
              <m:sty m:val="p"/>
            </m:rPr>
            <m:t>=</m:t>
          </m:r>
          <m:r>
            <m:rPr/>
            <m:t>2</m:t>
          </m:r>
          <m:r>
            <m:rPr>
              <m:sty m:val="p"/>
            </m:rPr>
            <m:t>×</m:t>
          </m:r>
          <m:r>
            <m:rPr/>
            <m:t>8</m:t>
          </m:r>
          <m:r>
            <m:rPr>
              <m:sty m:val="p"/>
            </m:rPr>
            <m:t>×</m:t>
          </m:r>
          <m:r>
            <m:rPr/>
            <m:t>2</m:t>
          </m:r>
          <m:r>
            <m:rPr>
              <m:sty m:val="p"/>
            </m:rPr>
            <m:t>=</m:t>
          </m:r>
          <m:r>
            <m:rPr/>
            <m:t>32</m:t>
          </m:r>
          <m:r>
            <m:rPr>
              <m:sty m:val="p"/>
            </m:rPr>
            <m:t>.</m:t>
          </m:r>
        </m:oMath>
      </m:oMathPara>
    </w:p>
    <w:p w14:paraId="64B079C2">
      <w:pPr>
        <w:pStyle w:val="4"/>
      </w:pPr>
      <w:r>
        <w:t>The low-energy cosmically active effective degrees of freedom are 6 (2 from the A-field + 2 from the C-field + 2 from the low-energy activated chiral sector of the B-field). The remaining 26 branches are low-energy inert topological degrees of freedom, corresponding to the topological basis of dark matter.</w:t>
      </w:r>
    </w:p>
    <w:p w14:paraId="517512C9">
      <w:pPr>
        <w:pStyle w:val="3"/>
      </w:pPr>
      <w:r>
        <w:t>From this, the FCWFT intrinsic topological ratio is defined:</w:t>
      </w:r>
    </w:p>
    <w:p w14:paraId="41206987">
      <w:pPr>
        <w:pStyle w:val="3"/>
      </w:pPr>
      <m:oMathPara>
        <m:oMathParaPr>
          <m:jc m:val="center"/>
        </m:oMathParaPr>
        <m:oMath>
          <m:sSub>
            <m:sSubPr/>
            <m:e>
              <m:r>
                <m:rPr/>
                <m:t>η</m:t>
              </m:r>
            </m:e>
            <m:sub>
              <m:r>
                <m:rPr/>
                <m:t>0</m:t>
              </m:r>
            </m:sub>
          </m:sSub>
          <m:r>
            <m:rPr>
              <m:sty m:val="p"/>
            </m:rPr>
            <m:t>=</m:t>
          </m:r>
          <m:f>
            <m:fPr/>
            <m:num>
              <m:sSub>
                <m:sSubPr/>
                <m:e>
                  <m:r>
                    <m:rPr/>
                    <m:t>D</m:t>
                  </m:r>
                </m:e>
                <m:sub>
                  <m:r>
                    <m:rPr>
                      <m:sty m:val="p"/>
                    </m:rPr>
                    <m:t>active</m:t>
                  </m:r>
                </m:sub>
              </m:sSub>
            </m:num>
            <m:den>
              <m:sSub>
                <m:sSubPr/>
                <m:e>
                  <m:r>
                    <m:rPr/>
                    <m:t>D</m:t>
                  </m:r>
                </m:e>
                <m:sub>
                  <m:r>
                    <m:rPr>
                      <m:sty m:val="p"/>
                    </m:rPr>
                    <m:t>total</m:t>
                  </m:r>
                </m:sub>
              </m:sSub>
            </m:den>
          </m:f>
          <m:r>
            <m:rPr>
              <m:sty m:val="p"/>
            </m:rPr>
            <m:t>=</m:t>
          </m:r>
          <m:f>
            <m:fPr/>
            <m:num>
              <m:r>
                <m:rPr/>
                <m:t>6</m:t>
              </m:r>
            </m:num>
            <m:den>
              <m:r>
                <m:rPr/>
                <m:t>32</m:t>
              </m:r>
            </m:den>
          </m:f>
          <m:r>
            <m:rPr>
              <m:sty m:val="p"/>
            </m:rPr>
            <m:t>=</m:t>
          </m:r>
          <m:r>
            <m:rPr/>
            <m:t>0.1875</m:t>
          </m:r>
          <m:r>
            <m:rPr>
              <m:sty m:val="p"/>
            </m:rPr>
            <m:t>.</m:t>
          </m:r>
        </m:oMath>
      </m:oMathPara>
    </w:p>
    <w:p w14:paraId="4D5102AA">
      <w:pPr>
        <w:pStyle w:val="4"/>
      </w:pPr>
      <w:r>
        <w:t>Self-consistency check: Active degrees of freedom 6 + Inert degrees of freedom 26 = Total degrees of freedom 32. Counting is strictly closed [OK].</w:t>
      </w:r>
    </w:p>
    <w:bookmarkEnd w:id="7"/>
    <w:p w14:paraId="54C22EC5">
      <w:pPr>
        <w:pStyle w:val="6"/>
      </w:pPr>
      <w:bookmarkStart w:id="8" w:name="X60420e3f6c83b035ddd04c2e53851c134f7f4d7"/>
      <w:r>
        <w:t>2.2 Inflationary Topological Relaxation and the Dynamics of Topological Factor Reduction</w:t>
      </w:r>
    </w:p>
    <w:p w14:paraId="396DC42E">
      <w:pPr>
        <w:pStyle w:val="4"/>
      </w:pPr>
      <w:r>
        <w:t xml:space="preserve">In the initial stages of creation, the universe was highly twisted and closed, with topological degrees of freedom fully activated, strictly obeying the intrinsic ratio </w:t>
      </w:r>
      <m:oMath>
        <m:sSub>
          <m:sSubPr/>
          <m:e>
            <m:r>
              <m:rPr/>
              <m:t>η</m:t>
            </m:r>
          </m:e>
          <m:sub>
            <m:r>
              <m:rPr/>
              <m:t>0</m:t>
            </m:r>
          </m:sub>
        </m:sSub>
        <m:r>
          <m:rPr>
            <m:sty m:val="p"/>
          </m:rPr>
          <m:t>=</m:t>
        </m:r>
        <m:r>
          <m:rPr/>
          <m:t>0.1875</m:t>
        </m:r>
      </m:oMath>
      <w:r>
        <w:t>. Cosmic inflation triggered global topological disentanglement and volume stretching, causing slight decoherence in the inert topological branch degrees of freedom. The effective low-energy topological proportion contracted slightly, forming the present-day steady-state topological factor:</w:t>
      </w:r>
    </w:p>
    <w:p w14:paraId="7EE5DDCF">
      <w:pPr>
        <w:pStyle w:val="3"/>
      </w:pPr>
      <m:oMathPara>
        <m:oMathParaPr>
          <m:jc m:val="center"/>
        </m:oMathParaPr>
        <m:oMath>
          <m:sSub>
            <m:sSubPr/>
            <m:e>
              <m:r>
                <m:rPr/>
                <m:t>η</m:t>
              </m:r>
            </m:e>
            <m:sub>
              <m:r>
                <m:rPr/>
                <m:t>1</m:t>
              </m:r>
            </m:sub>
          </m:sSub>
          <m:r>
            <m:rPr>
              <m:sty m:val="p"/>
            </m:rPr>
            <m:t>=</m:t>
          </m:r>
          <m:r>
            <m:rPr/>
            <m:t>0.1835</m:t>
          </m:r>
          <m:r>
            <m:rPr>
              <m:sty m:val="p"/>
            </m:rPr>
            <m:t>.</m:t>
          </m:r>
        </m:oMath>
      </m:oMathPara>
    </w:p>
    <w:p w14:paraId="34C3DA83">
      <w:pPr>
        <w:pStyle w:val="4"/>
      </w:pPr>
      <w:r>
        <w:t>The topological volume reduction coefficient is defined to characterize the strength of inflationary topological relaxation:</w:t>
      </w:r>
    </w:p>
    <w:p w14:paraId="32932F00">
      <w:pPr>
        <w:pStyle w:val="3"/>
      </w:pPr>
      <m:oMathPara>
        <m:oMathParaPr>
          <m:jc m:val="center"/>
        </m:oMathParaPr>
        <m:oMath>
          <m:r>
            <m:rPr/>
            <m:t>κ</m:t>
          </m:r>
          <m:r>
            <m:rPr>
              <m:sty m:val="p"/>
            </m:rPr>
            <m:t>≡</m:t>
          </m:r>
          <m:f>
            <m:fPr/>
            <m:num>
              <m:sSub>
                <m:sSubPr/>
                <m:e>
                  <m:r>
                    <m:rPr/>
                    <m:t>η</m:t>
                  </m:r>
                </m:e>
                <m:sub>
                  <m:r>
                    <m:rPr/>
                    <m:t>1</m:t>
                  </m:r>
                </m:sub>
              </m:sSub>
            </m:num>
            <m:den>
              <m:sSub>
                <m:sSubPr/>
                <m:e>
                  <m:r>
                    <m:rPr/>
                    <m:t>η</m:t>
                  </m:r>
                </m:e>
                <m:sub>
                  <m:r>
                    <m:rPr/>
                    <m:t>0</m:t>
                  </m:r>
                </m:sub>
              </m:sSub>
            </m:den>
          </m:f>
          <m:r>
            <m:rPr>
              <m:sty m:val="p"/>
            </m:rPr>
            <m:t>=</m:t>
          </m:r>
          <m:f>
            <m:fPr/>
            <m:num>
              <m:r>
                <m:rPr/>
                <m:t>0.1835</m:t>
              </m:r>
            </m:num>
            <m:den>
              <m:r>
                <m:rPr/>
                <m:t>0.1875</m:t>
              </m:r>
            </m:den>
          </m:f>
          <m:r>
            <m:rPr>
              <m:sty m:val="p"/>
            </m:rPr>
            <m:t>=</m:t>
          </m:r>
          <m:r>
            <m:rPr/>
            <m:t>0.978667</m:t>
          </m:r>
          <m:r>
            <m:rPr>
              <m:sty m:val="p"/>
            </m:rPr>
            <m:t>,</m:t>
          </m:r>
        </m:oMath>
      </m:oMathPara>
    </w:p>
    <w:p w14:paraId="716A7D19">
      <w:pPr>
        <w:pStyle w:val="4"/>
      </w:pPr>
      <w:r>
        <w:t xml:space="preserve">with the topological contraction difference </w:t>
      </w:r>
      <m:oMath>
        <m:r>
          <m:rPr>
            <m:sty m:val="p"/>
          </m:rPr>
          <m:t>Δ</m:t>
        </m:r>
        <m:r>
          <m:rPr/>
          <m:t>η</m:t>
        </m:r>
        <m:r>
          <m:rPr>
            <m:sty m:val="p"/>
          </m:rPr>
          <m:t>=</m:t>
        </m:r>
        <m:sSub>
          <m:sSubPr/>
          <m:e>
            <m:r>
              <m:rPr/>
              <m:t>η</m:t>
            </m:r>
          </m:e>
          <m:sub>
            <m:r>
              <m:rPr/>
              <m:t>0</m:t>
            </m:r>
          </m:sub>
        </m:sSub>
        <m:r>
          <m:rPr>
            <m:sty m:val="p"/>
          </m:rPr>
          <m:t>−</m:t>
        </m:r>
        <m:sSub>
          <m:sSubPr/>
          <m:e>
            <m:r>
              <m:rPr/>
              <m:t>η</m:t>
            </m:r>
          </m:e>
          <m:sub>
            <m:r>
              <m:rPr/>
              <m:t>1</m:t>
            </m:r>
          </m:sub>
        </m:sSub>
        <m:r>
          <m:rPr>
            <m:sty m:val="p"/>
          </m:rPr>
          <m:t>=</m:t>
        </m:r>
        <m:r>
          <m:rPr/>
          <m:t>0.0040</m:t>
        </m:r>
      </m:oMath>
      <w:r>
        <w:t>.</w:t>
      </w:r>
    </w:p>
    <w:p w14:paraId="0A8EFD7F">
      <w:pPr>
        <w:pStyle w:val="3"/>
      </w:pPr>
      <w:r>
        <w:rPr>
          <w:b/>
          <w:bCs/>
        </w:rPr>
        <w:t>Core physical inference:</w:t>
      </w:r>
      <w:r>
        <w:t xml:space="preserve"> </w:t>
      </w:r>
      <m:oMath>
        <m:r>
          <m:rPr/>
          <m:t>κ</m:t>
        </m:r>
        <m:r>
          <m:rPr>
            <m:sty m:val="p"/>
          </m:rPr>
          <m:t>&lt;</m:t>
        </m:r>
        <m:r>
          <m:rPr/>
          <m:t>1</m:t>
        </m:r>
      </m:oMath>
      <w:r>
        <w:t xml:space="preserve"> holds strictly, proving that cosmic inflation is a process of topological disentanglement and relaxation. The topological structure undergoes only a minor degradation, ensuring the long-term stability of the cosmic topological foundation.</w:t>
      </w:r>
    </w:p>
    <w:bookmarkEnd w:id="8"/>
    <w:p w14:paraId="3020013A">
      <w:pPr>
        <w:pStyle w:val="6"/>
      </w:pPr>
      <w:bookmarkStart w:id="9" w:name="Xd657215ccba43a616c65e204a3b4f381aa545dd"/>
      <w:r>
        <w:t>2.3 Strict Correspondence Between Topological Factors and Cosmic Components</w:t>
      </w:r>
    </w:p>
    <w:p w14:paraId="1FBD48FB">
      <w:pPr>
        <w:pStyle w:val="4"/>
      </w:pPr>
      <w:r>
        <w:t>The core conclusion of FCWFT topological evolution is that the effective low-energy topological proportion is equivalent to the density ratio of baryonic matter to dark matter:</w:t>
      </w:r>
    </w:p>
    <w:p w14:paraId="1134AD69">
      <w:pPr>
        <w:pStyle w:val="3"/>
      </w:pPr>
      <m:oMathPara>
        <m:oMathParaPr>
          <m:jc m:val="center"/>
        </m:oMathParaPr>
        <m:oMath>
          <m:f>
            <m:fPr/>
            <m:num>
              <m:sSub>
                <m:sSubPr/>
                <m:e>
                  <m:r>
                    <m:rPr>
                      <m:sty m:val="p"/>
                    </m:rPr>
                    <m:t>Ω</m:t>
                  </m:r>
                </m:e>
                <m:sub>
                  <m:r>
                    <m:rPr/>
                    <m:t>b</m:t>
                  </m:r>
                </m:sub>
              </m:sSub>
            </m:num>
            <m:den>
              <m:sSub>
                <m:sSubPr/>
                <m:e>
                  <m:r>
                    <m:rPr>
                      <m:sty m:val="p"/>
                    </m:rPr>
                    <m:t>Ω</m:t>
                  </m:r>
                </m:e>
                <m:sub>
                  <m:r>
                    <m:rPr>
                      <m:sty m:val="p"/>
                    </m:rPr>
                    <m:t>DM</m:t>
                  </m:r>
                </m:sub>
              </m:sSub>
            </m:den>
          </m:f>
          <m:r>
            <m:rPr>
              <m:sty m:val="p"/>
            </m:rPr>
            <m:t>=</m:t>
          </m:r>
          <m:f>
            <m:fPr/>
            <m:num>
              <m:r>
                <m:rPr/>
                <m:t>4.9348</m:t>
              </m:r>
              <m:r>
                <m:rPr>
                  <m:sty m:val="p"/>
                </m:rPr>
                <m:t>%</m:t>
              </m:r>
            </m:num>
            <m:den>
              <m:r>
                <m:rPr/>
                <m:t>26.8962</m:t>
              </m:r>
              <m:r>
                <m:rPr>
                  <m:sty m:val="p"/>
                </m:rPr>
                <m:t>%</m:t>
              </m:r>
            </m:den>
          </m:f>
          <m:r>
            <m:rPr>
              <m:sty m:val="p"/>
            </m:rPr>
            <m:t>=</m:t>
          </m:r>
          <m:r>
            <m:rPr/>
            <m:t>0.183476</m:t>
          </m:r>
          <m:r>
            <m:rPr>
              <m:sty m:val="p"/>
            </m:rPr>
            <m:t>≈</m:t>
          </m:r>
          <m:sSub>
            <m:sSubPr/>
            <m:e>
              <m:r>
                <m:rPr/>
                <m:t>η</m:t>
              </m:r>
            </m:e>
            <m:sub>
              <m:r>
                <m:rPr/>
                <m:t>1</m:t>
              </m:r>
            </m:sub>
          </m:sSub>
          <m:r>
            <m:rPr>
              <m:sty m:val="p"/>
            </m:rPr>
            <m:t>.</m:t>
          </m:r>
        </m:oMath>
      </m:oMathPara>
    </w:p>
    <w:p w14:paraId="6994BB50">
      <w:pPr>
        <w:pStyle w:val="4"/>
      </w:pPr>
      <w:r>
        <w:t>This correspondence is not a numerical coincidence but a direct manifestation of how the degree of topological disentanglement determines the coupling strength of matter: active topological branches can fully couple to the electromagnetic field to form visible baryonic matter, while inert topological branches participate only in gravitational coupling, forming dark matter.</w:t>
      </w:r>
    </w:p>
    <w:bookmarkEnd w:id="6"/>
    <w:bookmarkEnd w:id="9"/>
    <w:p w14:paraId="33585D29">
      <w:pPr>
        <w:pStyle w:val="5"/>
      </w:pPr>
      <w:bookmarkStart w:id="10" w:name="X17ec7cb4a8ee7573a0018d543cf15a3345e3e0c"/>
      <w:r>
        <w:t>3 Cosmic Topological Expansion: From the Planck Compressed State to Present-Day Particle Steady States</w:t>
      </w:r>
    </w:p>
    <w:p w14:paraId="1C871FC6">
      <w:pPr>
        <w:pStyle w:val="6"/>
      </w:pPr>
      <w:bookmarkStart w:id="11" w:name="X08a669465f32d1393c080eeffd5ed14895865a4"/>
      <w:r>
        <w:t>3.1 Basic Scale Physical Constants (Standard CODATA Reference)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8"/>
        <w:gridCol w:w="1694"/>
        <w:gridCol w:w="2574"/>
      </w:tblGrid>
      <w:tr w14:paraId="4758B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6926FE2">
            <w:pPr>
              <w:pStyle w:val="26"/>
              <w:jc w:val="center"/>
            </w:pPr>
            <w:r>
              <w:rPr>
                <w:b/>
              </w:rPr>
              <w:t>Physical Quantity</w:t>
            </w:r>
          </w:p>
        </w:tc>
        <w:tc>
          <w:tcPr>
            <w:shd w:val="clear" w:color="auto" w:fill="B9CDE5"/>
            <w:vAlign w:val="center"/>
          </w:tcPr>
          <w:p w14:paraId="7EE2E64D">
            <w:pPr>
              <w:pStyle w:val="26"/>
              <w:jc w:val="center"/>
            </w:pPr>
            <w:r>
              <w:rPr>
                <w:b/>
              </w:rPr>
              <w:t>Symbol</w:t>
            </w:r>
          </w:p>
        </w:tc>
        <w:tc>
          <w:tcPr>
            <w:shd w:val="clear" w:color="auto" w:fill="B9CDE5"/>
            <w:vAlign w:val="center"/>
          </w:tcPr>
          <w:p w14:paraId="3771732C">
            <w:pPr>
              <w:pStyle w:val="26"/>
              <w:jc w:val="center"/>
            </w:pPr>
            <w:r>
              <w:rPr>
                <w:b/>
              </w:rPr>
              <w:t>Numerical Value</w:t>
            </w:r>
          </w:p>
        </w:tc>
      </w:tr>
      <w:tr w14:paraId="3185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28F155B">
            <w:pPr>
              <w:pStyle w:val="26"/>
              <w:jc w:val="center"/>
            </w:pPr>
            <w:r>
              <w:t>Planck length</w:t>
            </w:r>
          </w:p>
        </w:tc>
        <w:tc>
          <w:tcPr>
            <w:vAlign w:val="center"/>
          </w:tcPr>
          <w:p w14:paraId="1374B9F6">
            <w:pPr>
              <w:pStyle w:val="26"/>
              <w:jc w:val="center"/>
            </w:pPr>
            <m:oMathPara>
              <m:oMath>
                <m:sSub>
                  <m:sSubPr/>
                  <m:e>
                    <m:r>
                      <m:rPr/>
                      <m:t>l</m:t>
                    </m:r>
                  </m:e>
                  <m:sub>
                    <m:r>
                      <m:rPr/>
                      <m:t>P</m:t>
                    </m:r>
                  </m:sub>
                </m:sSub>
              </m:oMath>
            </m:oMathPara>
          </w:p>
        </w:tc>
        <w:tc>
          <w:tcPr>
            <w:vAlign w:val="center"/>
          </w:tcPr>
          <w:p w14:paraId="47068702">
            <w:pPr>
              <w:pStyle w:val="26"/>
              <w:jc w:val="center"/>
            </w:pPr>
            <m:oMathPara>
              <m:oMath>
                <m:r>
                  <m:rPr/>
                  <m:t>1.616255</m:t>
                </m:r>
                <m:r>
                  <m:rPr>
                    <m:sty m:val="p"/>
                  </m:rPr>
                  <m:t>×</m:t>
                </m:r>
                <m:sSup>
                  <m:sSupPr/>
                  <m:e>
                    <m:r>
                      <m:rPr/>
                      <m:t>10</m:t>
                    </m:r>
                  </m:e>
                  <m:sup>
                    <m:r>
                      <m:rPr>
                        <m:sty m:val="p"/>
                      </m:rPr>
                      <m:t>−</m:t>
                    </m:r>
                    <m:r>
                      <m:rPr/>
                      <m:t>35</m:t>
                    </m:r>
                  </m:sup>
                </m:sSup>
                <m:r>
                  <m:rPr>
                    <m:sty m:val="p"/>
                  </m:rPr>
                  <m:t>m</m:t>
                </m:r>
              </m:oMath>
            </m:oMathPara>
          </w:p>
        </w:tc>
      </w:tr>
      <w:tr w14:paraId="3FD25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0B3083B">
            <w:pPr>
              <w:pStyle w:val="26"/>
              <w:jc w:val="center"/>
            </w:pPr>
            <w:r>
              <w:t>Planck mass</w:t>
            </w:r>
          </w:p>
        </w:tc>
        <w:tc>
          <w:tcPr>
            <w:vAlign w:val="center"/>
          </w:tcPr>
          <w:p w14:paraId="0DF1B15A">
            <w:pPr>
              <w:pStyle w:val="26"/>
              <w:jc w:val="center"/>
            </w:pPr>
            <m:oMathPara>
              <m:oMath>
                <m:sSub>
                  <m:sSubPr/>
                  <m:e>
                    <m:r>
                      <m:rPr/>
                      <m:t>m</m:t>
                    </m:r>
                  </m:e>
                  <m:sub>
                    <m:r>
                      <m:rPr/>
                      <m:t>P</m:t>
                    </m:r>
                  </m:sub>
                </m:sSub>
              </m:oMath>
            </m:oMathPara>
          </w:p>
        </w:tc>
        <w:tc>
          <w:tcPr>
            <w:vAlign w:val="center"/>
          </w:tcPr>
          <w:p w14:paraId="69137A86">
            <w:pPr>
              <w:pStyle w:val="26"/>
              <w:jc w:val="center"/>
            </w:pPr>
            <m:oMathPara>
              <m:oMath>
                <m:r>
                  <m:rPr/>
                  <m:t>2.176434</m:t>
                </m:r>
                <m:r>
                  <m:rPr>
                    <m:sty m:val="p"/>
                  </m:rPr>
                  <m:t>×</m:t>
                </m:r>
                <m:sSup>
                  <m:sSupPr/>
                  <m:e>
                    <m:r>
                      <m:rPr/>
                      <m:t>10</m:t>
                    </m:r>
                  </m:e>
                  <m:sup>
                    <m:r>
                      <m:rPr>
                        <m:sty m:val="p"/>
                      </m:rPr>
                      <m:t>−</m:t>
                    </m:r>
                    <m:r>
                      <m:rPr/>
                      <m:t>8</m:t>
                    </m:r>
                  </m:sup>
                </m:sSup>
                <m:r>
                  <m:rPr>
                    <m:sty m:val="p"/>
                  </m:rPr>
                  <m:t>kg</m:t>
                </m:r>
              </m:oMath>
            </m:oMathPara>
          </w:p>
        </w:tc>
      </w:tr>
      <w:tr w14:paraId="1810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A386CA">
            <w:pPr>
              <w:pStyle w:val="26"/>
              <w:jc w:val="center"/>
            </w:pPr>
            <w:r>
              <w:t>Planck frequency</w:t>
            </w:r>
          </w:p>
        </w:tc>
        <w:tc>
          <w:tcPr>
            <w:vAlign w:val="center"/>
          </w:tcPr>
          <w:p w14:paraId="75EB1512">
            <w:pPr>
              <w:pStyle w:val="26"/>
              <w:jc w:val="center"/>
            </w:pPr>
            <m:oMathPara>
              <m:oMath>
                <m:sSub>
                  <m:sSubPr/>
                  <m:e>
                    <m:r>
                      <m:rPr/>
                      <m:t>f</m:t>
                    </m:r>
                  </m:e>
                  <m:sub>
                    <m:r>
                      <m:rPr/>
                      <m:t>P</m:t>
                    </m:r>
                  </m:sub>
                </m:sSub>
                <m:r>
                  <m:rPr>
                    <m:sty m:val="p"/>
                  </m:rPr>
                  <m:t>=</m:t>
                </m:r>
                <m:sSub>
                  <m:sSubPr/>
                  <m:e>
                    <m:r>
                      <m:rPr/>
                      <m:t>m</m:t>
                    </m:r>
                  </m:e>
                  <m:sub>
                    <m:r>
                      <m:rPr/>
                      <m:t>P</m:t>
                    </m:r>
                  </m:sub>
                </m:sSub>
                <m:sSup>
                  <m:sSupPr/>
                  <m:e>
                    <m:r>
                      <m:rPr/>
                      <m:t>c</m:t>
                    </m:r>
                  </m:e>
                  <m:sup>
                    <m:r>
                      <m:rPr/>
                      <m:t>2</m:t>
                    </m:r>
                  </m:sup>
                </m:sSup>
                <m:r>
                  <m:rPr>
                    <m:sty m:val="p"/>
                  </m:rPr>
                  <m:t>/ℏ</m:t>
                </m:r>
              </m:oMath>
            </m:oMathPara>
          </w:p>
        </w:tc>
        <w:tc>
          <w:tcPr>
            <w:vAlign w:val="center"/>
          </w:tcPr>
          <w:p w14:paraId="6C3EC12A">
            <w:pPr>
              <w:pStyle w:val="26"/>
              <w:jc w:val="center"/>
            </w:pPr>
            <m:oMathPara>
              <m:oMath>
                <m:r>
                  <m:rPr/>
                  <m:t>1.8549</m:t>
                </m:r>
                <m:r>
                  <m:rPr>
                    <m:sty m:val="p"/>
                  </m:rPr>
                  <m:t>×</m:t>
                </m:r>
                <m:sSup>
                  <m:sSupPr/>
                  <m:e>
                    <m:r>
                      <m:rPr/>
                      <m:t>10</m:t>
                    </m:r>
                  </m:e>
                  <m:sup>
                    <m:r>
                      <m:rPr/>
                      <m:t>43</m:t>
                    </m:r>
                  </m:sup>
                </m:sSup>
                <m:r>
                  <m:rPr>
                    <m:sty m:val="p"/>
                  </m:rPr>
                  <m:t>Hz</m:t>
                </m:r>
              </m:oMath>
            </m:oMathPara>
          </w:p>
        </w:tc>
      </w:tr>
      <w:tr w14:paraId="7706A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7A8E8D7">
            <w:pPr>
              <w:pStyle w:val="26"/>
              <w:jc w:val="center"/>
            </w:pPr>
            <w:r>
              <w:t>Electron Compton wavelength</w:t>
            </w:r>
          </w:p>
        </w:tc>
        <w:tc>
          <w:tcPr>
            <w:vAlign w:val="center"/>
          </w:tcPr>
          <w:p w14:paraId="1515B434">
            <w:pPr>
              <w:pStyle w:val="26"/>
              <w:jc w:val="center"/>
            </w:pPr>
            <m:oMathPara>
              <m:oMath>
                <m:sSub>
                  <m:sSubPr/>
                  <m:e>
                    <m:r>
                      <m:rPr/>
                      <m:t>λ</m:t>
                    </m:r>
                  </m:e>
                  <m:sub>
                    <m:r>
                      <m:rPr/>
                      <m:t>e</m:t>
                    </m:r>
                  </m:sub>
                </m:sSub>
                <m:r>
                  <m:rPr>
                    <m:sty m:val="p"/>
                  </m:rPr>
                  <m:t>=ℏ/(</m:t>
                </m:r>
                <m:sSub>
                  <m:sSubPr/>
                  <m:e>
                    <m:r>
                      <m:rPr/>
                      <m:t>m</m:t>
                    </m:r>
                  </m:e>
                  <m:sub>
                    <m:r>
                      <m:rPr/>
                      <m:t>e</m:t>
                    </m:r>
                  </m:sub>
                </m:sSub>
                <m:r>
                  <m:rPr/>
                  <m:t>c</m:t>
                </m:r>
                <m:r>
                  <m:rPr>
                    <m:sty m:val="p"/>
                  </m:rPr>
                  <m:t>)</m:t>
                </m:r>
              </m:oMath>
            </m:oMathPara>
          </w:p>
        </w:tc>
        <w:tc>
          <w:tcPr>
            <w:vAlign w:val="center"/>
          </w:tcPr>
          <w:p w14:paraId="62EDC1F4">
            <w:pPr>
              <w:pStyle w:val="26"/>
              <w:jc w:val="center"/>
            </w:pPr>
            <m:oMathPara>
              <m:oMath>
                <m:r>
                  <m:rPr/>
                  <m:t>3.8616</m:t>
                </m:r>
                <m:r>
                  <m:rPr>
                    <m:sty m:val="p"/>
                  </m:rPr>
                  <m:t>×</m:t>
                </m:r>
                <m:sSup>
                  <m:sSupPr/>
                  <m:e>
                    <m:r>
                      <m:rPr/>
                      <m:t>10</m:t>
                    </m:r>
                  </m:e>
                  <m:sup>
                    <m:r>
                      <m:rPr>
                        <m:sty m:val="p"/>
                      </m:rPr>
                      <m:t>−</m:t>
                    </m:r>
                    <m:r>
                      <m:rPr/>
                      <m:t>13</m:t>
                    </m:r>
                  </m:sup>
                </m:sSup>
                <m:r>
                  <m:rPr>
                    <m:sty m:val="p"/>
                  </m:rPr>
                  <m:t>m</m:t>
                </m:r>
              </m:oMath>
            </m:oMathPara>
          </w:p>
        </w:tc>
      </w:tr>
      <w:tr w14:paraId="3F12F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4DDB3C0">
            <w:pPr>
              <w:pStyle w:val="26"/>
              <w:jc w:val="center"/>
            </w:pPr>
            <w:r>
              <w:t>Electron Compton frequency</w:t>
            </w:r>
          </w:p>
        </w:tc>
        <w:tc>
          <w:tcPr>
            <w:vAlign w:val="center"/>
          </w:tcPr>
          <w:p w14:paraId="4C2C0340">
            <w:pPr>
              <w:pStyle w:val="26"/>
              <w:jc w:val="center"/>
            </w:pPr>
            <m:oMathPara>
              <m:oMath>
                <m:sSub>
                  <m:sSubPr/>
                  <m:e>
                    <m:r>
                      <m:rPr/>
                      <m:t>f</m:t>
                    </m:r>
                  </m:e>
                  <m:sub>
                    <m:r>
                      <m:rPr/>
                      <m:t>e</m:t>
                    </m:r>
                  </m:sub>
                </m:sSub>
                <m:r>
                  <m:rPr>
                    <m:sty m:val="p"/>
                  </m:rPr>
                  <m:t>=</m:t>
                </m:r>
                <m:sSub>
                  <m:sSubPr/>
                  <m:e>
                    <m:r>
                      <m:rPr/>
                      <m:t>m</m:t>
                    </m:r>
                  </m:e>
                  <m:sub>
                    <m:r>
                      <m:rPr/>
                      <m:t>e</m:t>
                    </m:r>
                  </m:sub>
                </m:sSub>
                <m:sSup>
                  <m:sSupPr/>
                  <m:e>
                    <m:r>
                      <m:rPr/>
                      <m:t>c</m:t>
                    </m:r>
                  </m:e>
                  <m:sup>
                    <m:r>
                      <m:rPr/>
                      <m:t>2</m:t>
                    </m:r>
                  </m:sup>
                </m:sSup>
                <m:r>
                  <m:rPr>
                    <m:sty m:val="p"/>
                  </m:rPr>
                  <m:t>/ℏ</m:t>
                </m:r>
              </m:oMath>
            </m:oMathPara>
          </w:p>
        </w:tc>
        <w:tc>
          <w:tcPr>
            <w:vAlign w:val="center"/>
          </w:tcPr>
          <w:p w14:paraId="293F0401">
            <w:pPr>
              <w:pStyle w:val="26"/>
              <w:jc w:val="center"/>
            </w:pPr>
            <m:oMathPara>
              <m:oMath>
                <m:r>
                  <m:rPr/>
                  <m:t>7.7634</m:t>
                </m:r>
                <m:r>
                  <m:rPr>
                    <m:sty m:val="p"/>
                  </m:rPr>
                  <m:t>×</m:t>
                </m:r>
                <m:sSup>
                  <m:sSupPr/>
                  <m:e>
                    <m:r>
                      <m:rPr/>
                      <m:t>10</m:t>
                    </m:r>
                  </m:e>
                  <m:sup>
                    <m:r>
                      <m:rPr/>
                      <m:t>20</m:t>
                    </m:r>
                  </m:sup>
                </m:sSup>
                <m:r>
                  <m:rPr>
                    <m:sty m:val="p"/>
                  </m:rPr>
                  <m:t>Hz</m:t>
                </m:r>
              </m:oMath>
            </m:oMathPara>
          </w:p>
        </w:tc>
      </w:tr>
      <w:bookmarkEnd w:id="11"/>
    </w:tbl>
    <w:p w14:paraId="392B50BF">
      <w:pPr>
        <w:pStyle w:val="6"/>
      </w:pPr>
      <w:bookmarkStart w:id="12" w:name="Xd021314983ba699f957a45a907a95541b4cc0e2"/>
      <w:r>
        <w:t>3.2 Rigorous Derivation of the Cosmic Topological Stretching Factor</w:t>
      </w:r>
    </w:p>
    <w:p w14:paraId="4672B02A">
      <w:pPr>
        <w:pStyle w:val="4"/>
      </w:pPr>
      <w:r>
        <w:t>The quantum state of early-universe particles was an extremely compressed eigenstate at the Planck scale, with a minimal spatial envelope of the three-field wavefunction and extremely high frequency. Cosmic expansion led to the global stretching of the wavefunction, with frequency decreasing inversely with the scale factor.</w:t>
      </w:r>
    </w:p>
    <w:p w14:paraId="508F57A4">
      <w:pPr>
        <w:pStyle w:val="3"/>
      </w:pPr>
      <w:r>
        <w:t>The cosmic topological stretching factor is defined, characterizing the global stretching multiple of wavelength/frequency:</w:t>
      </w:r>
    </w:p>
    <w:p w14:paraId="09DC3606">
      <w:pPr>
        <w:pStyle w:val="3"/>
      </w:pPr>
      <m:oMathPara>
        <m:oMathParaPr>
          <m:jc m:val="center"/>
        </m:oMathParaPr>
        <m:oMath>
          <m:r>
            <m:rPr/>
            <m:t>a</m:t>
          </m:r>
          <m:r>
            <m:rPr>
              <m:sty m:val="p"/>
            </m:rPr>
            <m:t>=</m:t>
          </m:r>
          <m:f>
            <m:fPr/>
            <m:num>
              <m:sSub>
                <m:sSubPr/>
                <m:e>
                  <m:r>
                    <m:rPr/>
                    <m:t>f</m:t>
                  </m:r>
                </m:e>
                <m:sub>
                  <m:r>
                    <m:rPr/>
                    <m:t>P</m:t>
                  </m:r>
                </m:sub>
              </m:sSub>
            </m:num>
            <m:den>
              <m:sSub>
                <m:sSubPr/>
                <m:e>
                  <m:r>
                    <m:rPr/>
                    <m:t>f</m:t>
                  </m:r>
                </m:e>
                <m:sub>
                  <m:r>
                    <m:rPr/>
                    <m:t>e</m:t>
                  </m:r>
                </m:sub>
              </m:sSub>
            </m:den>
          </m:f>
          <m:r>
            <m:rPr>
              <m:sty m:val="p"/>
            </m:rPr>
            <m:t>=</m:t>
          </m:r>
          <m:f>
            <m:fPr/>
            <m:num>
              <m:sSub>
                <m:sSubPr/>
                <m:e>
                  <m:r>
                    <m:rPr/>
                    <m:t>m</m:t>
                  </m:r>
                </m:e>
                <m:sub>
                  <m:r>
                    <m:rPr/>
                    <m:t>P</m:t>
                  </m:r>
                </m:sub>
              </m:sSub>
            </m:num>
            <m:den>
              <m:sSub>
                <m:sSubPr/>
                <m:e>
                  <m:r>
                    <m:rPr/>
                    <m:t>m</m:t>
                  </m:r>
                </m:e>
                <m:sub>
                  <m:r>
                    <m:rPr/>
                    <m:t>e</m:t>
                  </m:r>
                </m:sub>
              </m:sSub>
            </m:den>
          </m:f>
          <m:r>
            <m:rPr>
              <m:sty m:val="p"/>
            </m:rPr>
            <m:t>=</m:t>
          </m:r>
          <m:r>
            <m:rPr/>
            <m:t>2.3892</m:t>
          </m:r>
          <m:r>
            <m:rPr>
              <m:sty m:val="p"/>
            </m:rPr>
            <m:t>×</m:t>
          </m:r>
          <m:sSup>
            <m:sSupPr/>
            <m:e>
              <m:r>
                <m:rPr/>
                <m:t>10</m:t>
              </m:r>
            </m:e>
            <m:sup>
              <m:r>
                <m:rPr/>
                <m:t>22</m:t>
              </m:r>
            </m:sup>
          </m:sSup>
          <m:r>
            <m:rPr>
              <m:sty m:val="p"/>
            </m:rPr>
            <m:t>.</m:t>
          </m:r>
        </m:oMath>
      </m:oMathPara>
    </w:p>
    <w:p w14:paraId="47C8A6C2">
      <w:pPr>
        <w:pStyle w:val="4"/>
      </w:pPr>
      <w:r>
        <w:rPr>
          <w:b/>
          <w:bCs/>
        </w:rPr>
        <w:t>Physical significance:</w:t>
      </w:r>
      <w:r>
        <w:t xml:space="preserve"> The quantum wavelength compressed at the Planck scale in the early universe has been precisely stretched by a factor of </w:t>
      </w:r>
      <m:oMath>
        <m:r>
          <m:rPr/>
          <m:t>2.3892</m:t>
        </m:r>
        <m:r>
          <m:rPr>
            <m:sty m:val="p"/>
          </m:rPr>
          <m:t>×</m:t>
        </m:r>
        <m:sSup>
          <m:sSupPr/>
          <m:e>
            <m:r>
              <m:rPr/>
              <m:t>10</m:t>
            </m:r>
          </m:e>
          <m:sup>
            <m:r>
              <m:rPr/>
              <m:t>22</m:t>
            </m:r>
          </m:sup>
        </m:sSup>
      </m:oMath>
      <w:r>
        <w:t xml:space="preserve"> over 13.8 billion years of cosmic evolution, relaxing the high-frequency creation quantum state into the low-energy steady-state particle state of the present day.</w:t>
      </w:r>
    </w:p>
    <w:bookmarkEnd w:id="12"/>
    <w:p w14:paraId="6F2749B3">
      <w:pPr>
        <w:pStyle w:val="6"/>
      </w:pPr>
      <w:bookmarkStart w:id="13" w:name="X1c1cc8a1522d6d0b25a9e10141589c69ef3af1f"/>
      <w:r>
        <w:t>3.3 Continuous Snapshot of Cosmic Topological Evolution</w:t>
      </w:r>
    </w:p>
    <w:p w14:paraId="533F4963">
      <w:pPr>
        <w:pStyle w:val="4"/>
      </w:pPr>
      <w:r>
        <w:t>The evolution of the cosmic scale factor corresponds to the continuous topological disentanglement of the three-field wavefunction, without any quantum discontinuities, faithfully reproducing the history of cosmic evolution: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1443"/>
        <w:gridCol w:w="1310"/>
        <w:gridCol w:w="4078"/>
      </w:tblGrid>
      <w:tr w14:paraId="6FC3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1D4DAFC">
            <w:pPr>
              <w:pStyle w:val="26"/>
              <w:jc w:val="center"/>
            </w:pPr>
            <w:r>
              <w:rPr>
                <w:b/>
              </w:rPr>
              <w:t>Scale Factor</w:t>
            </w:r>
          </w:p>
        </w:tc>
        <w:tc>
          <w:tcPr>
            <w:shd w:val="clear" w:color="auto" w:fill="B9CDE5"/>
            <w:vAlign w:val="center"/>
          </w:tcPr>
          <w:p w14:paraId="66A13B67">
            <w:pPr>
              <w:pStyle w:val="26"/>
              <w:jc w:val="center"/>
            </w:pPr>
            <w:r>
              <w:rPr>
                <w:b/>
              </w:rPr>
              <w:t>Wavelength</w:t>
            </w:r>
          </w:p>
        </w:tc>
        <w:tc>
          <w:tcPr>
            <w:shd w:val="clear" w:color="auto" w:fill="B9CDE5"/>
            <w:vAlign w:val="center"/>
          </w:tcPr>
          <w:p w14:paraId="4D625BF7">
            <w:pPr>
              <w:pStyle w:val="26"/>
              <w:jc w:val="center"/>
            </w:pPr>
            <w:r>
              <w:rPr>
                <w:b/>
              </w:rPr>
              <w:t>Frequency</w:t>
            </w:r>
          </w:p>
        </w:tc>
        <w:tc>
          <w:tcPr>
            <w:shd w:val="clear" w:color="auto" w:fill="B9CDE5"/>
            <w:vAlign w:val="center"/>
          </w:tcPr>
          <w:p w14:paraId="27D2BBC5">
            <w:pPr>
              <w:pStyle w:val="26"/>
              <w:jc w:val="center"/>
            </w:pPr>
            <w:r>
              <w:rPr>
                <w:b/>
              </w:rPr>
              <w:t>Topological State</w:t>
            </w:r>
          </w:p>
        </w:tc>
      </w:tr>
      <w:tr w14:paraId="3459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E517DB">
            <w:pPr>
              <w:pStyle w:val="26"/>
              <w:jc w:val="center"/>
            </w:pPr>
            <m:oMathPara>
              <m:oMath>
                <m:r>
                  <m:rPr/>
                  <m:t>a</m:t>
                </m:r>
                <m:r>
                  <m:rPr>
                    <m:sty m:val="p"/>
                  </m:rPr>
                  <m:t>∼</m:t>
                </m:r>
                <m:sSup>
                  <m:sSupPr/>
                  <m:e>
                    <m:r>
                      <m:rPr/>
                      <m:t>10</m:t>
                    </m:r>
                  </m:e>
                  <m:sup>
                    <m:r>
                      <m:rPr>
                        <m:sty m:val="p"/>
                      </m:rPr>
                      <m:t>−</m:t>
                    </m:r>
                    <m:r>
                      <m:rPr/>
                      <m:t>22</m:t>
                    </m:r>
                  </m:sup>
                </m:sSup>
              </m:oMath>
            </m:oMathPara>
          </w:p>
        </w:tc>
        <w:tc>
          <w:tcPr>
            <w:vAlign w:val="center"/>
          </w:tcPr>
          <w:p w14:paraId="5A3F4D7D">
            <w:pPr>
              <w:pStyle w:val="26"/>
              <w:jc w:val="center"/>
            </w:pPr>
            <m:oMathPara>
              <m:oMath>
                <m:r>
                  <m:rPr>
                    <m:sty m:val="p"/>
                  </m:rPr>
                  <m:t>∼</m:t>
                </m:r>
                <m:sSub>
                  <m:sSubPr/>
                  <m:e>
                    <m:r>
                      <m:rPr/>
                      <m:t>l</m:t>
                    </m:r>
                  </m:e>
                  <m:sub>
                    <m:r>
                      <m:rPr/>
                      <m:t>P</m:t>
                    </m:r>
                  </m:sub>
                </m:sSub>
              </m:oMath>
            </m:oMathPara>
          </w:p>
        </w:tc>
        <w:tc>
          <w:tcPr>
            <w:vAlign w:val="center"/>
          </w:tcPr>
          <w:p w14:paraId="7F65DA04">
            <w:pPr>
              <w:pStyle w:val="26"/>
              <w:jc w:val="center"/>
            </w:pPr>
            <m:oMathPara>
              <m:oMath>
                <m:r>
                  <m:rPr>
                    <m:sty m:val="p"/>
                  </m:rPr>
                  <m:t>∼</m:t>
                </m:r>
                <m:sSub>
                  <m:sSubPr/>
                  <m:e>
                    <m:r>
                      <m:rPr/>
                      <m:t>f</m:t>
                    </m:r>
                  </m:e>
                  <m:sub>
                    <m:r>
                      <m:rPr/>
                      <m:t>P</m:t>
                    </m:r>
                  </m:sub>
                </m:sSub>
              </m:oMath>
            </m:oMathPara>
          </w:p>
        </w:tc>
        <w:tc>
          <w:tcPr>
            <w:vAlign w:val="center"/>
          </w:tcPr>
          <w:p w14:paraId="4907E4C9">
            <w:pPr>
              <w:pStyle w:val="26"/>
              <w:jc w:val="center"/>
            </w:pPr>
            <w:r>
              <w:t>Planck extreme closure</w:t>
            </w:r>
          </w:p>
        </w:tc>
      </w:tr>
      <w:tr w14:paraId="0F04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9172379">
            <w:pPr>
              <w:pStyle w:val="26"/>
              <w:jc w:val="center"/>
            </w:pPr>
            <m:oMathPara>
              <m:oMath>
                <m:r>
                  <m:rPr/>
                  <m:t>a</m:t>
                </m:r>
                <m:r>
                  <m:rPr>
                    <m:sty m:val="p"/>
                  </m:rPr>
                  <m:t>∼</m:t>
                </m:r>
                <m:sSup>
                  <m:sSupPr/>
                  <m:e>
                    <m:r>
                      <m:rPr/>
                      <m:t>10</m:t>
                    </m:r>
                  </m:e>
                  <m:sup>
                    <m:r>
                      <m:rPr>
                        <m:sty m:val="p"/>
                      </m:rPr>
                      <m:t>−</m:t>
                    </m:r>
                    <m:r>
                      <m:rPr/>
                      <m:t>15</m:t>
                    </m:r>
                  </m:sup>
                </m:sSup>
              </m:oMath>
            </m:oMathPara>
          </w:p>
        </w:tc>
        <w:tc>
          <w:tcPr>
            <w:vAlign w:val="center"/>
          </w:tcPr>
          <w:p w14:paraId="0ADB3D6A">
            <w:pPr>
              <w:pStyle w:val="26"/>
              <w:jc w:val="center"/>
            </w:pPr>
            <w:r>
              <w:t>—</w:t>
            </w:r>
          </w:p>
        </w:tc>
        <w:tc>
          <w:tcPr>
            <w:vAlign w:val="center"/>
          </w:tcPr>
          <w:p w14:paraId="2773BFDC">
            <w:pPr>
              <w:pStyle w:val="26"/>
              <w:jc w:val="center"/>
            </w:pPr>
            <w:r>
              <w:t>—</w:t>
            </w:r>
          </w:p>
        </w:tc>
        <w:tc>
          <w:tcPr>
            <w:vAlign w:val="center"/>
          </w:tcPr>
          <w:p w14:paraId="05F7E8C9">
            <w:pPr>
              <w:pStyle w:val="26"/>
              <w:jc w:val="center"/>
            </w:pPr>
            <w:r>
              <w:t>Early inflation disentanglement</w:t>
            </w:r>
          </w:p>
        </w:tc>
      </w:tr>
      <w:tr w14:paraId="74066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090CF8">
            <w:pPr>
              <w:pStyle w:val="26"/>
              <w:jc w:val="center"/>
            </w:pPr>
            <m:oMathPara>
              <m:oMath>
                <m:r>
                  <m:rPr/>
                  <m:t>a</m:t>
                </m:r>
                <m:r>
                  <m:rPr>
                    <m:sty m:val="p"/>
                  </m:rPr>
                  <m:t>∼</m:t>
                </m:r>
                <m:sSup>
                  <m:sSupPr/>
                  <m:e>
                    <m:r>
                      <m:rPr/>
                      <m:t>10</m:t>
                    </m:r>
                  </m:e>
                  <m:sup>
                    <m:r>
                      <m:rPr>
                        <m:sty m:val="p"/>
                      </m:rPr>
                      <m:t>−</m:t>
                    </m:r>
                    <m:r>
                      <m:rPr/>
                      <m:t>8</m:t>
                    </m:r>
                  </m:sup>
                </m:sSup>
              </m:oMath>
            </m:oMathPara>
          </w:p>
        </w:tc>
        <w:tc>
          <w:tcPr>
            <w:vAlign w:val="center"/>
          </w:tcPr>
          <w:p w14:paraId="6908289E">
            <w:pPr>
              <w:pStyle w:val="26"/>
              <w:jc w:val="center"/>
            </w:pPr>
            <w:r>
              <w:t>—</w:t>
            </w:r>
          </w:p>
        </w:tc>
        <w:tc>
          <w:tcPr>
            <w:vAlign w:val="center"/>
          </w:tcPr>
          <w:p w14:paraId="358F3182">
            <w:pPr>
              <w:pStyle w:val="26"/>
              <w:jc w:val="center"/>
            </w:pPr>
            <w:r>
              <w:t>—</w:t>
            </w:r>
          </w:p>
        </w:tc>
        <w:tc>
          <w:tcPr>
            <w:vAlign w:val="center"/>
          </w:tcPr>
          <w:p w14:paraId="1AFF665D">
            <w:pPr>
              <w:pStyle w:val="26"/>
              <w:jc w:val="center"/>
            </w:pPr>
            <w:r>
              <w:t>Continuous topological relaxation</w:t>
            </w:r>
          </w:p>
        </w:tc>
      </w:tr>
      <w:tr w14:paraId="0A00F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879118">
            <w:pPr>
              <w:pStyle w:val="26"/>
              <w:jc w:val="center"/>
            </w:pPr>
            <m:oMathPara>
              <m:oMath>
                <m:r>
                  <m:rPr/>
                  <m:t>a</m:t>
                </m:r>
                <m:r>
                  <m:rPr>
                    <m:sty m:val="p"/>
                  </m:rPr>
                  <m:t>∼</m:t>
                </m:r>
                <m:sSup>
                  <m:sSupPr/>
                  <m:e>
                    <m:r>
                      <m:rPr/>
                      <m:t>10</m:t>
                    </m:r>
                  </m:e>
                  <m:sup>
                    <m:r>
                      <m:rPr>
                        <m:sty m:val="p"/>
                      </m:rPr>
                      <m:t>−</m:t>
                    </m:r>
                    <m:r>
                      <m:rPr/>
                      <m:t>3</m:t>
                    </m:r>
                  </m:sup>
                </m:sSup>
              </m:oMath>
            </m:oMathPara>
          </w:p>
        </w:tc>
        <w:tc>
          <w:tcPr>
            <w:vAlign w:val="center"/>
          </w:tcPr>
          <w:p w14:paraId="48CBC131">
            <w:pPr>
              <w:pStyle w:val="26"/>
              <w:jc w:val="center"/>
            </w:pPr>
            <w:r>
              <w:t>—</w:t>
            </w:r>
          </w:p>
        </w:tc>
        <w:tc>
          <w:tcPr>
            <w:vAlign w:val="center"/>
          </w:tcPr>
          <w:p w14:paraId="089551A6">
            <w:pPr>
              <w:pStyle w:val="26"/>
              <w:jc w:val="center"/>
            </w:pPr>
            <w:r>
              <w:t>—</w:t>
            </w:r>
          </w:p>
        </w:tc>
        <w:tc>
          <w:tcPr>
            <w:vAlign w:val="center"/>
          </w:tcPr>
          <w:p w14:paraId="00B90274">
            <w:pPr>
              <w:pStyle w:val="26"/>
              <w:jc w:val="center"/>
            </w:pPr>
            <w:r>
              <w:t>Low-energy topology takes shape</w:t>
            </w:r>
          </w:p>
        </w:tc>
      </w:tr>
      <w:tr w14:paraId="488A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BA6C4E">
            <w:pPr>
              <w:pStyle w:val="26"/>
              <w:jc w:val="center"/>
            </w:pPr>
            <m:oMathPara>
              <m:oMath>
                <m:r>
                  <m:rPr/>
                  <m:t>a</m:t>
                </m:r>
                <m:r>
                  <m:rPr>
                    <m:sty m:val="p"/>
                  </m:rPr>
                  <m:t>=</m:t>
                </m:r>
                <m:r>
                  <m:rPr/>
                  <m:t>1</m:t>
                </m:r>
              </m:oMath>
            </m:oMathPara>
          </w:p>
        </w:tc>
        <w:tc>
          <w:tcPr>
            <w:vAlign w:val="center"/>
          </w:tcPr>
          <w:p w14:paraId="4D4682A2">
            <w:pPr>
              <w:pStyle w:val="26"/>
              <w:jc w:val="center"/>
            </w:pPr>
            <m:oMathPara>
              <m:oMath>
                <m:sSub>
                  <m:sSubPr/>
                  <m:e>
                    <m:r>
                      <m:rPr/>
                      <m:t>λ</m:t>
                    </m:r>
                  </m:e>
                  <m:sub>
                    <m:r>
                      <m:rPr/>
                      <m:t>e</m:t>
                    </m:r>
                  </m:sub>
                </m:sSub>
              </m:oMath>
            </m:oMathPara>
          </w:p>
        </w:tc>
        <w:tc>
          <w:tcPr>
            <w:vAlign w:val="center"/>
          </w:tcPr>
          <w:p w14:paraId="3D387581">
            <w:pPr>
              <w:pStyle w:val="26"/>
              <w:jc w:val="center"/>
            </w:pPr>
            <m:oMathPara>
              <m:oMath>
                <m:sSub>
                  <m:sSubPr/>
                  <m:e>
                    <m:r>
                      <m:rPr/>
                      <m:t>f</m:t>
                    </m:r>
                  </m:e>
                  <m:sub>
                    <m:r>
                      <m:rPr/>
                      <m:t>e</m:t>
                    </m:r>
                  </m:sub>
                </m:sSub>
              </m:oMath>
            </m:oMathPara>
          </w:p>
        </w:tc>
        <w:tc>
          <w:tcPr>
            <w:vAlign w:val="center"/>
          </w:tcPr>
          <w:p w14:paraId="2ABCDC7C">
            <w:pPr>
              <w:pStyle w:val="26"/>
              <w:jc w:val="center"/>
            </w:pPr>
            <w:r>
              <w:t>Present-day steady-state disentanglement</w:t>
            </w:r>
          </w:p>
        </w:tc>
      </w:tr>
      <w:bookmarkEnd w:id="10"/>
      <w:bookmarkEnd w:id="13"/>
    </w:tbl>
    <w:p w14:paraId="323D491E">
      <w:pPr>
        <w:pStyle w:val="5"/>
      </w:pPr>
      <w:bookmarkStart w:id="14" w:name="Xc2f79906c4105ffa2cb45f055c97f86c35b15b0"/>
      <w:r>
        <w:t>4 The Dual Closure Theorem: Time-Reversal Symmetry Between Lorentz Compression and Cosmic Expansion</w:t>
      </w:r>
    </w:p>
    <w:p w14:paraId="311813E9">
      <w:pPr>
        <w:pStyle w:val="6"/>
      </w:pPr>
      <w:bookmarkStart w:id="15" w:name="X816fb5a4fdacfe5ec76ee420a24267dbc4b5921"/>
      <w:r>
        <w:t>4.1 Mechanism of High-Energy Collisional Topological Compression</w:t>
      </w:r>
    </w:p>
    <w:p w14:paraId="36608C1E">
      <w:pPr>
        <w:pStyle w:val="4"/>
      </w:pPr>
      <w:r>
        <w:t>When present-day steady-state particles undergo extreme relativistic acceleration, special relativistic Lorentz contraction leads to compression of the de Broglie wavelength, shrinkage of the three-field wavefunction spatial envelope, and an increase in topological closure degree. This is the precise inverse process of cosmic expansion relaxation.</w:t>
      </w:r>
    </w:p>
    <w:p w14:paraId="7233786E">
      <w:pPr>
        <w:pStyle w:val="3"/>
      </w:pPr>
      <w:r>
        <w:t xml:space="preserve">Compression target: Compress the present-day electron steady-state wavelength down to the primordial Planck eigen-wavelength </w:t>
      </w:r>
      <m:oMath>
        <m:sSub>
          <m:sSubPr/>
          <m:e>
            <m:r>
              <m:rPr/>
              <m:t>l</m:t>
            </m:r>
          </m:e>
          <m:sub>
            <m:r>
              <m:rPr/>
              <m:t>P</m:t>
            </m:r>
          </m:sub>
        </m:sSub>
      </m:oMath>
      <w:r>
        <w:t>. The required critical Lorentz factor is:</w:t>
      </w:r>
    </w:p>
    <w:p w14:paraId="13383E1E">
      <w:pPr>
        <w:pStyle w:val="3"/>
      </w:pPr>
      <m:oMathPara>
        <m:oMathParaPr>
          <m:jc m:val="center"/>
        </m:oMathParaPr>
        <m:oMath>
          <m:sSub>
            <m:sSubPr/>
            <m:e>
              <m:r>
                <m:rPr/>
                <m:t>γ</m:t>
              </m:r>
            </m:e>
            <m:sub>
              <m:r>
                <m:rPr>
                  <m:sty m:val="p"/>
                </m:rPr>
                <m:t>req</m:t>
              </m:r>
            </m:sub>
          </m:sSub>
          <m:r>
            <m:rPr>
              <m:sty m:val="p"/>
            </m:rPr>
            <m:t>=</m:t>
          </m:r>
          <m:f>
            <m:fPr/>
            <m:num>
              <m:sSub>
                <m:sSubPr/>
                <m:e>
                  <m:r>
                    <m:rPr/>
                    <m:t>λ</m:t>
                  </m:r>
                </m:e>
                <m:sub>
                  <m:r>
                    <m:rPr/>
                    <m:t>e</m:t>
                  </m:r>
                </m:sub>
              </m:sSub>
            </m:num>
            <m:den>
              <m:sSub>
                <m:sSubPr/>
                <m:e>
                  <m:r>
                    <m:rPr/>
                    <m:t>l</m:t>
                  </m:r>
                </m:e>
                <m:sub>
                  <m:r>
                    <m:rPr/>
                    <m:t>P</m:t>
                  </m:r>
                </m:sub>
              </m:sSub>
            </m:den>
          </m:f>
          <m:r>
            <m:rPr>
              <m:sty m:val="p"/>
            </m:rPr>
            <m:t>=</m:t>
          </m:r>
          <m:r>
            <m:rPr/>
            <m:t>2.3892</m:t>
          </m:r>
          <m:r>
            <m:rPr>
              <m:sty m:val="p"/>
            </m:rPr>
            <m:t>×</m:t>
          </m:r>
          <m:sSup>
            <m:sSupPr/>
            <m:e>
              <m:r>
                <m:rPr/>
                <m:t>10</m:t>
              </m:r>
            </m:e>
            <m:sup>
              <m:r>
                <m:rPr/>
                <m:t>22</m:t>
              </m:r>
            </m:sup>
          </m:sSup>
          <m:r>
            <m:rPr>
              <m:sty m:val="p"/>
            </m:rPr>
            <m:t>.</m:t>
          </m:r>
        </m:oMath>
      </m:oMathPara>
    </w:p>
    <w:bookmarkEnd w:id="15"/>
    <w:p w14:paraId="65AA24FD">
      <w:pPr>
        <w:pStyle w:val="6"/>
      </w:pPr>
      <w:bookmarkStart w:id="16" w:name="Xba401488f99dcf7dd76c520867904e7a2c1511f"/>
      <w:r>
        <w:t>4.2 The Dual Closure Theorem (Rigorous Mathematical Proof)</w:t>
      </w:r>
    </w:p>
    <w:p w14:paraId="52C8155F">
      <w:pPr>
        <w:pStyle w:val="4"/>
      </w:pPr>
      <w:r>
        <w:rPr>
          <w:b/>
          <w:bCs/>
        </w:rPr>
        <w:t>Theorem:</w:t>
      </w:r>
      <w:r>
        <w:t xml:space="preserve"> The high-energy Lorentz critical compression factor is strictly equal to the cosmic topological stretching factor:</w:t>
      </w:r>
    </w:p>
    <w:p w14:paraId="1007CED6">
      <w:pPr>
        <w:pStyle w:val="3"/>
      </w:pPr>
      <m:oMathPara>
        <m:oMathParaPr>
          <m:jc m:val="center"/>
        </m:oMathParaPr>
        <m:oMath>
          <m:sSub>
            <m:sSubPr/>
            <m:e>
              <m:r>
                <m:rPr/>
                <m:t>γ</m:t>
              </m:r>
            </m:e>
            <m:sub>
              <m:r>
                <m:rPr>
                  <m:sty m:val="p"/>
                </m:rPr>
                <m:t>req</m:t>
              </m:r>
            </m:sub>
          </m:sSub>
          <m:r>
            <m:rPr>
              <m:sty m:val="p"/>
            </m:rPr>
            <m:t>=</m:t>
          </m:r>
          <m:sSub>
            <m:sSubPr/>
            <m:e>
              <m:r>
                <m:rPr/>
                <m:t>a</m:t>
              </m:r>
            </m:e>
            <m:sub>
              <m:r>
                <m:rPr>
                  <m:sty m:val="p"/>
                </m:rPr>
                <m:t>exp</m:t>
              </m:r>
            </m:sub>
          </m:sSub>
          <m:r>
            <m:rPr>
              <m:sty m:val="p"/>
            </m:rPr>
            <m:t>.</m:t>
          </m:r>
        </m:oMath>
      </m:oMathPara>
    </w:p>
    <w:p w14:paraId="12C55C6C">
      <w:pPr>
        <w:pStyle w:val="4"/>
      </w:pPr>
      <w:r>
        <w:rPr>
          <w:b/>
          <w:bCs/>
        </w:rPr>
        <w:t>Rigorous proof:</w:t>
      </w:r>
    </w:p>
    <w:p w14:paraId="0410A0E9">
      <w:pPr>
        <w:pStyle w:val="3"/>
      </w:pPr>
      <m:oMathPara>
        <m:oMathParaPr>
          <m:jc m:val="center"/>
        </m:oMathParaPr>
        <m:oMath>
          <m:sSub>
            <m:sSubPr/>
            <m:e>
              <m:r>
                <m:rPr/>
                <m:t>γ</m:t>
              </m:r>
            </m:e>
            <m:sub>
              <m:r>
                <m:rPr>
                  <m:sty m:val="p"/>
                </m:rPr>
                <m:t>req</m:t>
              </m:r>
            </m:sub>
          </m:sSub>
          <m:r>
            <m:rPr>
              <m:sty m:val="p"/>
            </m:rPr>
            <m:t>=</m:t>
          </m:r>
          <m:f>
            <m:fPr/>
            <m:num>
              <m:sSub>
                <m:sSubPr/>
                <m:e>
                  <m:r>
                    <m:rPr/>
                    <m:t>λ</m:t>
                  </m:r>
                </m:e>
                <m:sub>
                  <m:r>
                    <m:rPr/>
                    <m:t>e</m:t>
                  </m:r>
                </m:sub>
              </m:sSub>
            </m:num>
            <m:den>
              <m:sSub>
                <m:sSubPr/>
                <m:e>
                  <m:r>
                    <m:rPr/>
                    <m:t>l</m:t>
                  </m:r>
                </m:e>
                <m:sub>
                  <m:r>
                    <m:rPr/>
                    <m:t>P</m:t>
                  </m:r>
                </m:sub>
              </m:sSub>
            </m:den>
          </m:f>
          <m:r>
            <m:rPr>
              <m:sty m:val="p"/>
            </m:rPr>
            <m:t>=</m:t>
          </m:r>
          <m:f>
            <m:fPr/>
            <m:num>
              <m:r>
                <m:rPr>
                  <m:sty m:val="p"/>
                </m:rPr>
                <m:t>ℏ/(</m:t>
              </m:r>
              <m:sSub>
                <m:sSubPr/>
                <m:e>
                  <m:r>
                    <m:rPr/>
                    <m:t>m</m:t>
                  </m:r>
                </m:e>
                <m:sub>
                  <m:r>
                    <m:rPr/>
                    <m:t>e</m:t>
                  </m:r>
                </m:sub>
              </m:sSub>
              <m:r>
                <m:rPr/>
                <m:t>c</m:t>
              </m:r>
              <m:r>
                <m:rPr>
                  <m:sty m:val="p"/>
                </m:rPr>
                <m:t>)</m:t>
              </m:r>
            </m:num>
            <m:den>
              <m:r>
                <m:rPr>
                  <m:sty m:val="p"/>
                </m:rPr>
                <m:t>ℏ/(</m:t>
              </m:r>
              <m:sSub>
                <m:sSubPr/>
                <m:e>
                  <m:r>
                    <m:rPr/>
                    <m:t>m</m:t>
                  </m:r>
                </m:e>
                <m:sub>
                  <m:r>
                    <m:rPr/>
                    <m:t>P</m:t>
                  </m:r>
                </m:sub>
              </m:sSub>
              <m:r>
                <m:rPr/>
                <m:t>c</m:t>
              </m:r>
              <m:r>
                <m:rPr>
                  <m:sty m:val="p"/>
                </m:rPr>
                <m:t>)</m:t>
              </m:r>
            </m:den>
          </m:f>
          <m:r>
            <m:rPr>
              <m:sty m:val="p"/>
            </m:rPr>
            <m:t>=</m:t>
          </m:r>
          <m:f>
            <m:fPr/>
            <m:num>
              <m:sSub>
                <m:sSubPr/>
                <m:e>
                  <m:r>
                    <m:rPr/>
                    <m:t>m</m:t>
                  </m:r>
                </m:e>
                <m:sub>
                  <m:r>
                    <m:rPr/>
                    <m:t>P</m:t>
                  </m:r>
                </m:sub>
              </m:sSub>
            </m:num>
            <m:den>
              <m:sSub>
                <m:sSubPr/>
                <m:e>
                  <m:r>
                    <m:rPr/>
                    <m:t>m</m:t>
                  </m:r>
                </m:e>
                <m:sub>
                  <m:r>
                    <m:rPr/>
                    <m:t>e</m:t>
                  </m:r>
                </m:sub>
              </m:sSub>
            </m:den>
          </m:f>
          <m:r>
            <m:rPr>
              <m:sty m:val="p"/>
            </m:rPr>
            <m:t>=</m:t>
          </m:r>
          <m:f>
            <m:fPr/>
            <m:num>
              <m:sSub>
                <m:sSubPr/>
                <m:e>
                  <m:r>
                    <m:rPr/>
                    <m:t>f</m:t>
                  </m:r>
                </m:e>
                <m:sub>
                  <m:r>
                    <m:rPr/>
                    <m:t>P</m:t>
                  </m:r>
                </m:sub>
              </m:sSub>
            </m:num>
            <m:den>
              <m:sSub>
                <m:sSubPr/>
                <m:e>
                  <m:r>
                    <m:rPr/>
                    <m:t>f</m:t>
                  </m:r>
                </m:e>
                <m:sub>
                  <m:r>
                    <m:rPr/>
                    <m:t>e</m:t>
                  </m:r>
                </m:sub>
              </m:sSub>
            </m:den>
          </m:f>
          <m:r>
            <m:rPr>
              <m:sty m:val="p"/>
            </m:rPr>
            <m:t>=</m:t>
          </m:r>
          <m:sSub>
            <m:sSubPr/>
            <m:e>
              <m:r>
                <m:rPr/>
                <m:t>a</m:t>
              </m:r>
            </m:e>
            <m:sub>
              <m:r>
                <m:rPr>
                  <m:sty m:val="p"/>
                </m:rPr>
                <m:t>exp</m:t>
              </m:r>
            </m:sub>
          </m:sSub>
          <m:r>
            <m:rPr>
              <m:sty m:val="p"/>
            </m:rPr>
            <m:t>.</m:t>
          </m:r>
          <m:r>
            <m:rPr/>
            <m:t>  </m:t>
          </m:r>
        </m:oMath>
      </m:oMathPara>
    </w:p>
    <w:p w14:paraId="4BA54FED">
      <w:pPr>
        <w:pStyle w:val="4"/>
      </w:pPr>
      <w:r>
        <w:t xml:space="preserve">Numerical verification: The relative deviation between the two is </w:t>
      </w:r>
      <m:oMath>
        <m:r>
          <m:rPr>
            <m:sty m:val="p"/>
          </m:rPr>
          <m:t>&lt;</m:t>
        </m:r>
        <m:r>
          <m:rPr/>
          <m:t>2</m:t>
        </m:r>
        <m:r>
          <m:rPr>
            <m:sty m:val="p"/>
          </m:rPr>
          <m:t>×</m:t>
        </m:r>
        <m:sSup>
          <m:sSupPr/>
          <m:e>
            <m:r>
              <m:rPr/>
              <m:t>10</m:t>
            </m:r>
          </m:e>
          <m:sup>
            <m:r>
              <m:rPr>
                <m:sty m:val="p"/>
              </m:rPr>
              <m:t>−</m:t>
            </m:r>
            <m:r>
              <m:rPr/>
              <m:t>7</m:t>
            </m:r>
          </m:sup>
        </m:sSup>
      </m:oMath>
      <w:r>
        <w:t>, confirming strict numerical closure .</w:t>
      </w:r>
    </w:p>
    <w:bookmarkEnd w:id="16"/>
    <w:p w14:paraId="496EA461">
      <w:pPr>
        <w:pStyle w:val="6"/>
      </w:pPr>
      <w:bookmarkStart w:id="17" w:name="critical-energy-closure-corollary"/>
      <w:r>
        <w:t>4.3 Critical Energy Closure Corollary</w:t>
      </w:r>
    </w:p>
    <w:p w14:paraId="37BC0768">
      <w:pPr>
        <w:pStyle w:val="4"/>
      </w:pPr>
      <w:r>
        <w:t>The critical energy required to compress a steady-state electron to its Planck topological eigenstate is:</w:t>
      </w:r>
    </w:p>
    <w:p w14:paraId="63D90EDE">
      <w:pPr>
        <w:pStyle w:val="3"/>
      </w:pPr>
      <m:oMathPara>
        <m:oMathParaPr>
          <m:jc m:val="center"/>
        </m:oMathParaPr>
        <m:oMath>
          <m:sSub>
            <m:sSubPr/>
            <m:e>
              <m:r>
                <m:rPr/>
                <m:t>E</m:t>
              </m:r>
            </m:e>
            <m:sub>
              <m:r>
                <m:rPr>
                  <m:sty m:val="p"/>
                </m:rPr>
                <m:t>req</m:t>
              </m:r>
            </m:sub>
          </m:sSub>
          <m:r>
            <m:rPr>
              <m:sty m:val="p"/>
            </m:rPr>
            <m:t>=</m:t>
          </m:r>
          <m:sSub>
            <m:sSubPr/>
            <m:e>
              <m:r>
                <m:rPr/>
                <m:t>γ</m:t>
              </m:r>
            </m:e>
            <m:sub>
              <m:r>
                <m:rPr>
                  <m:sty m:val="p"/>
                </m:rPr>
                <m:t>req</m:t>
              </m:r>
            </m:sub>
          </m:sSub>
          <m:r>
            <m:rPr/>
            <m:t> </m:t>
          </m:r>
          <m:sSub>
            <m:sSubPr/>
            <m:e>
              <m:r>
                <m:rPr/>
                <m:t>m</m:t>
              </m:r>
            </m:e>
            <m:sub>
              <m:r>
                <m:rPr/>
                <m:t>e</m:t>
              </m:r>
            </m:sub>
          </m:sSub>
          <m:sSup>
            <m:sSupPr/>
            <m:e>
              <m:r>
                <m:rPr/>
                <m:t>c</m:t>
              </m:r>
            </m:e>
            <m:sup>
              <m:r>
                <m:rPr/>
                <m:t>2</m:t>
              </m:r>
            </m:sup>
          </m:sSup>
          <m:r>
            <m:rPr>
              <m:sty m:val="p"/>
            </m:rPr>
            <m:t>=</m:t>
          </m:r>
          <m:sSub>
            <m:sSubPr/>
            <m:e>
              <m:r>
                <m:rPr/>
                <m:t>m</m:t>
              </m:r>
            </m:e>
            <m:sub>
              <m:r>
                <m:rPr/>
                <m:t>P</m:t>
              </m:r>
            </m:sub>
          </m:sSub>
          <m:sSup>
            <m:sSupPr/>
            <m:e>
              <m:r>
                <m:rPr/>
                <m:t>c</m:t>
              </m:r>
            </m:e>
            <m:sup>
              <m:r>
                <m:rPr/>
                <m:t>2</m:t>
              </m:r>
            </m:sup>
          </m:sSup>
          <m:r>
            <m:rPr>
              <m:sty m:val="p"/>
            </m:rPr>
            <m:t>≡</m:t>
          </m:r>
          <m:sSub>
            <m:sSubPr/>
            <m:e>
              <m:r>
                <m:rPr/>
                <m:t>E</m:t>
              </m:r>
            </m:e>
            <m:sub>
              <m:r>
                <m:rPr/>
                <m:t>P</m:t>
              </m:r>
            </m:sub>
          </m:sSub>
          <m:r>
            <m:rPr>
              <m:sty m:val="p"/>
            </m:rPr>
            <m:t>.</m:t>
          </m:r>
        </m:oMath>
      </m:oMathPara>
    </w:p>
    <w:p w14:paraId="5F070B54">
      <w:pPr>
        <w:pStyle w:val="4"/>
      </w:pPr>
      <w:r>
        <w:t xml:space="preserve">Verification result: </w:t>
      </w:r>
      <m:oMath>
        <m:sSub>
          <m:sSubPr/>
          <m:e>
            <m:r>
              <m:rPr/>
              <m:t>E</m:t>
            </m:r>
          </m:e>
          <m:sub>
            <m:r>
              <m:rPr>
                <m:sty m:val="p"/>
              </m:rPr>
              <m:t>req</m:t>
            </m:r>
          </m:sub>
        </m:sSub>
        <m:r>
          <m:rPr>
            <m:sty m:val="p"/>
          </m:rPr>
          <m:t>/</m:t>
        </m:r>
        <m:sSub>
          <m:sSubPr/>
          <m:e>
            <m:r>
              <m:rPr/>
              <m:t>E</m:t>
            </m:r>
          </m:e>
          <m:sub>
            <m:r>
              <m:rPr/>
              <m:t>P</m:t>
            </m:r>
          </m:sub>
        </m:sSub>
        <m:r>
          <m:rPr>
            <m:sty m:val="p"/>
          </m:rPr>
          <m:t>=</m:t>
        </m:r>
        <m:r>
          <m:rPr/>
          <m:t>1.00000017</m:t>
        </m:r>
      </m:oMath>
      <w:r>
        <w:t>, demonstrating complete closure of the energy system.</w:t>
      </w:r>
    </w:p>
    <w:p w14:paraId="17AF9755">
      <w:pPr>
        <w:pStyle w:val="3"/>
      </w:pPr>
      <w:r>
        <w:rPr>
          <w:b/>
          <w:bCs/>
        </w:rPr>
        <w:t>Core physical conclusion:</w:t>
      </w:r>
      <w:r>
        <w:t xml:space="preserve"> The Planck scale is not a physical boundary barrier, but rather the unique critical point of quantum topological evolution. The physical endpoint of artificial high-energy compression corresponds exactly to the starting point of cosmic topological expansion. These two points constitute a global time-reversal dual symmetry within FCWFT topological dynamics.</w:t>
      </w:r>
    </w:p>
    <w:bookmarkEnd w:id="14"/>
    <w:bookmarkEnd w:id="17"/>
    <w:p w14:paraId="73DE18A6">
      <w:pPr>
        <w:pStyle w:val="5"/>
      </w:pPr>
      <w:bookmarkStart w:id="18" w:name="X84131b8b3640f0d9699d92297476672a125c5fb"/>
      <w:r>
        <w:t>5 Topological Closure Degree Dynamics and Systematic Resolution of E5 Numerical Tension</w:t>
      </w:r>
    </w:p>
    <w:p w14:paraId="37CA1B27">
      <w:pPr>
        <w:pStyle w:val="6"/>
      </w:pPr>
      <w:bookmarkStart w:id="19" w:name="Xe13ca6d28dc8230a020eb7ad2acd8d96e973e2b"/>
      <w:r>
        <w:t>5.1 Rigorous Definition and Dynamical Behavior of Topological Closure Degree</w:t>
      </w:r>
    </w:p>
    <w:p w14:paraId="108ED0F3">
      <w:pPr>
        <w:pStyle w:val="4"/>
      </w:pPr>
      <w:r>
        <w:t>To quantitatively characterize the degree of topological evolution, we introduce the dimensionless compactness parameter:</w:t>
      </w:r>
    </w:p>
    <w:p w14:paraId="6F5E2051">
      <w:pPr>
        <w:pStyle w:val="3"/>
      </w:pPr>
      <m:oMathPara>
        <m:oMathParaPr>
          <m:jc m:val="center"/>
        </m:oMathParaPr>
        <m:oMath>
          <m:r>
            <m:rPr/>
            <m:t>u</m:t>
          </m:r>
          <m:r>
            <m:rPr>
              <m:sty m:val="p"/>
            </m:rPr>
            <m:t>≡</m:t>
          </m:r>
          <m:f>
            <m:fPr/>
            <m:num>
              <m:r>
                <m:rPr/>
                <m:t>γ</m:t>
              </m:r>
            </m:num>
            <m:den>
              <m:sSub>
                <m:sSubPr/>
                <m:e>
                  <m:r>
                    <m:rPr/>
                    <m:t>γ</m:t>
                  </m:r>
                </m:e>
                <m:sub>
                  <m:r>
                    <m:rPr>
                      <m:sty m:val="p"/>
                    </m:rPr>
                    <m:t>req</m:t>
                  </m:r>
                </m:sub>
              </m:sSub>
            </m:den>
          </m:f>
          <m:r>
            <m:rPr>
              <m:sty m:val="p"/>
            </m:rPr>
            <m:t>∈[</m:t>
          </m:r>
          <m:r>
            <m:rPr/>
            <m:t>0</m:t>
          </m:r>
          <m:r>
            <m:rPr>
              <m:sty m:val="p"/>
            </m:rPr>
            <m:t>,+∞).</m:t>
          </m:r>
        </m:oMath>
      </m:oMathPara>
    </w:p>
    <w:p w14:paraId="324F257A">
      <w:pPr>
        <w:pStyle w:val="4"/>
      </w:pPr>
      <w:r>
        <w:t>The global monotonic dynamical quantity, the topological closure degree, is defined as:</w:t>
      </w:r>
    </w:p>
    <w:p w14:paraId="52827F4A">
      <w:pPr>
        <w:pStyle w:val="3"/>
      </w:pPr>
      <m:oMathPara>
        <m:oMathParaPr>
          <m:jc m:val="center"/>
        </m:oMathParaPr>
        <m:oMath>
          <m:r>
            <m:rPr/>
            <m:t>T</m:t>
          </m:r>
          <m:r>
            <m:rPr>
              <m:sty m:val="p"/>
            </m:rPr>
            <m:t>(</m:t>
          </m:r>
          <m:r>
            <m:rPr/>
            <m:t>u</m:t>
          </m:r>
          <m:r>
            <m:rPr>
              <m:sty m:val="p"/>
            </m:rPr>
            <m:t>)=</m:t>
          </m:r>
          <m:r>
            <m:rPr/>
            <m:t>1</m:t>
          </m:r>
          <m:r>
            <m:rPr>
              <m:sty m:val="p"/>
            </m:rPr>
            <m:t>−</m:t>
          </m:r>
          <m:sSup>
            <m:sSupPr/>
            <m:e>
              <m:r>
                <m:rPr/>
                <m:t>e</m:t>
              </m:r>
            </m:e>
            <m:sup>
              <m:r>
                <m:rPr>
                  <m:sty m:val="p"/>
                </m:rPr>
                <m:t>−</m:t>
              </m:r>
              <m:r>
                <m:rPr/>
                <m:t>u</m:t>
              </m:r>
            </m:sup>
          </m:sSup>
          <m:r>
            <m:rPr>
              <m:sty m:val="p"/>
            </m:rPr>
            <m:t>,</m:t>
          </m:r>
          <m:r>
            <m:rPr/>
            <m:t>  T</m:t>
          </m:r>
          <m:r>
            <m:rPr>
              <m:sty m:val="p"/>
            </m:rPr>
            <m:t>(</m:t>
          </m:r>
          <m:r>
            <m:rPr/>
            <m:t>u</m:t>
          </m:r>
          <m:r>
            <m:rPr>
              <m:sty m:val="p"/>
            </m:rPr>
            <m:t>)∈[</m:t>
          </m:r>
          <m:r>
            <m:rPr/>
            <m:t>0</m:t>
          </m:r>
          <m:r>
            <m:rPr>
              <m:sty m:val="p"/>
            </m:rPr>
            <m:t>,</m:t>
          </m:r>
          <m:r>
            <m:rPr/>
            <m:t>1</m:t>
          </m:r>
          <m:r>
            <m:rPr>
              <m:sty m:val="p"/>
            </m:rPr>
            <m:t>).</m:t>
          </m:r>
        </m:oMath>
      </m:oMathPara>
    </w:p>
    <w:p w14:paraId="7D7780EC">
      <w:pPr>
        <w:pStyle w:val="4"/>
      </w:pPr>
      <w:r>
        <w:t>It satisfies a first-order dynamical differential equation with an initial condition:</w:t>
      </w:r>
    </w:p>
    <w:p w14:paraId="29DAAA15">
      <w:pPr>
        <w:pStyle w:val="3"/>
      </w:pPr>
      <m:oMathPara>
        <m:oMathParaPr>
          <m:jc m:val="center"/>
        </m:oMathParaPr>
        <m:oMath>
          <m:f>
            <m:fPr/>
            <m:num>
              <m:r>
                <m:rPr/>
                <m:t>dT</m:t>
              </m:r>
            </m:num>
            <m:den>
              <m:r>
                <m:rPr/>
                <m:t>du</m:t>
              </m:r>
            </m:den>
          </m:f>
          <m:r>
            <m:rPr>
              <m:sty m:val="p"/>
            </m:rPr>
            <m:t>=</m:t>
          </m:r>
          <m:r>
            <m:rPr/>
            <m:t>1</m:t>
          </m:r>
          <m:r>
            <m:rPr>
              <m:sty m:val="p"/>
            </m:rPr>
            <m:t>−</m:t>
          </m:r>
          <m:r>
            <m:rPr/>
            <m:t>T</m:t>
          </m:r>
          <m:r>
            <m:rPr>
              <m:sty m:val="p"/>
            </m:rPr>
            <m:t>,</m:t>
          </m:r>
          <m:r>
            <m:rPr/>
            <m:t>  T</m:t>
          </m:r>
          <m:r>
            <m:rPr>
              <m:sty m:val="p"/>
            </m:rPr>
            <m:t>(</m:t>
          </m:r>
          <m:r>
            <m:rPr/>
            <m:t>0</m:t>
          </m:r>
          <m:r>
            <m:rPr>
              <m:sty m:val="p"/>
            </m:rPr>
            <m:t>)=</m:t>
          </m:r>
          <m:r>
            <m:rPr/>
            <m:t>0</m:t>
          </m:r>
          <m:r>
            <m:rPr>
              <m:sty m:val="p"/>
            </m:rPr>
            <m:t>,</m:t>
          </m:r>
        </m:oMath>
      </m:oMathPara>
    </w:p>
    <w:p w14:paraId="3D98235D">
      <w:pPr>
        <w:pStyle w:val="4"/>
      </w:pPr>
      <w:r>
        <w:t>and its boundary behavior is:</w:t>
      </w:r>
    </w:p>
    <w:p w14:paraId="181C5541">
      <w:pPr>
        <w:pStyle w:val="3"/>
      </w:pPr>
      <m:oMathPara>
        <m:oMathParaPr>
          <m:jc m:val="center"/>
        </m:oMathParaPr>
        <m:oMath>
          <m:limLow>
            <m:limLowPr/>
            <m:e>
              <m:r>
                <m:rPr>
                  <m:sty m:val="p"/>
                </m:rPr>
                <m:t>lim</m:t>
              </m:r>
            </m:e>
            <m:lim>
              <m:r>
                <m:rPr/>
                <m:t>u</m:t>
              </m:r>
              <m:r>
                <m:rPr>
                  <m:sty m:val="p"/>
                </m:rPr>
                <m:t>→</m:t>
              </m:r>
              <m:r>
                <m:rPr/>
                <m:t>0</m:t>
              </m:r>
            </m:lim>
          </m:limLow>
          <m:r>
            <m:rPr/>
            <m:t>T</m:t>
          </m:r>
          <m:r>
            <m:rPr>
              <m:sty m:val="p"/>
            </m:rPr>
            <m:t>(</m:t>
          </m:r>
          <m:r>
            <m:rPr/>
            <m:t>u</m:t>
          </m:r>
          <m:r>
            <m:rPr>
              <m:sty m:val="p"/>
            </m:rPr>
            <m:t>)=</m:t>
          </m:r>
          <m:r>
            <m:rPr/>
            <m:t>0</m:t>
          </m:r>
          <m:r>
            <m:rPr>
              <m:sty m:val="p"/>
            </m:rPr>
            <m:t>,</m:t>
          </m:r>
          <m:r>
            <m:rPr/>
            <m:t>  </m:t>
          </m:r>
          <m:limLow>
            <m:limLowPr/>
            <m:e>
              <m:r>
                <m:rPr>
                  <m:sty m:val="p"/>
                </m:rPr>
                <m:t>lim</m:t>
              </m:r>
            </m:e>
            <m:lim>
              <m:r>
                <m:rPr/>
                <m:t>u</m:t>
              </m:r>
              <m:r>
                <m:rPr>
                  <m:sty m:val="p"/>
                </m:rPr>
                <m:t>→+∞</m:t>
              </m:r>
            </m:lim>
          </m:limLow>
          <m:r>
            <m:rPr/>
            <m:t>T</m:t>
          </m:r>
          <m:r>
            <m:rPr>
              <m:sty m:val="p"/>
            </m:rPr>
            <m:t>(</m:t>
          </m:r>
          <m:r>
            <m:rPr/>
            <m:t>u</m:t>
          </m:r>
          <m:r>
            <m:rPr>
              <m:sty m:val="p"/>
            </m:rPr>
            <m:t>)=</m:t>
          </m:r>
          <m:r>
            <m:rPr/>
            <m:t>1</m:t>
          </m:r>
          <m:r>
            <m:rPr>
              <m:sty m:val="p"/>
            </m:rPr>
            <m:t>.</m:t>
          </m:r>
        </m:oMath>
      </m:oMathPara>
    </w:p>
    <w:p w14:paraId="18ADAE52">
      <w:pPr>
        <w:pStyle w:val="26"/>
        <w:numPr>
          <w:ilvl w:val="0"/>
          <w:numId w:val="3"/>
        </w:numPr>
      </w:pPr>
      <w:r>
        <w:rPr>
          <w:b/>
          <w:bCs/>
        </w:rPr>
        <w:t>Present-day flat universe steady state:</w:t>
      </w:r>
      <w:r>
        <w:t xml:space="preserve"> </w:t>
      </w:r>
      <m:oMath>
        <m:r>
          <m:rPr/>
          <m:t>u</m:t>
        </m:r>
        <m:r>
          <m:rPr>
            <m:sty m:val="p"/>
          </m:rPr>
          <m:t>→</m:t>
        </m:r>
        <m:r>
          <m:rPr/>
          <m:t>0</m:t>
        </m:r>
        <m:r>
          <m:rPr>
            <m:sty m:val="p"/>
          </m:rPr>
          <m:t>,</m:t>
        </m:r>
        <m:r>
          <m:rPr/>
          <m:t>T</m:t>
        </m:r>
        <m:r>
          <m:rPr>
            <m:sty m:val="p"/>
          </m:rPr>
          <m:t>→</m:t>
        </m:r>
        <m:r>
          <m:rPr/>
          <m:t>0</m:t>
        </m:r>
      </m:oMath>
      <w:r>
        <w:t>: the three fields are completely disentangled, topologically relaxed.</w:t>
      </w:r>
    </w:p>
    <w:p w14:paraId="01BC34D2">
      <w:pPr>
        <w:pStyle w:val="26"/>
        <w:numPr>
          <w:ilvl w:val="0"/>
          <w:numId w:val="3"/>
        </w:numPr>
      </w:pPr>
      <w:r>
        <w:rPr>
          <w:b/>
          <w:bCs/>
        </w:rPr>
        <w:t>Critical Planck compressed state:</w:t>
      </w:r>
      <w:r>
        <w:t xml:space="preserve"> </w:t>
      </w:r>
      <m:oMath>
        <m:r>
          <m:rPr/>
          <m:t>u</m:t>
        </m:r>
        <m:r>
          <m:rPr>
            <m:sty m:val="p"/>
          </m:rPr>
          <m:t>=</m:t>
        </m:r>
        <m:r>
          <m:rPr/>
          <m:t>1</m:t>
        </m:r>
        <m:r>
          <m:rPr>
            <m:sty m:val="p"/>
          </m:rPr>
          <m:t>,</m:t>
        </m:r>
        <m:r>
          <m:rPr/>
          <m:t>T</m:t>
        </m:r>
        <m:r>
          <m:rPr>
            <m:sty m:val="p"/>
          </m:rPr>
          <m:t>=</m:t>
        </m:r>
        <m:r>
          <m:rPr/>
          <m:t>1</m:t>
        </m:r>
        <m:r>
          <m:rPr>
            <m:sty m:val="p"/>
          </m:rPr>
          <m:t>−</m:t>
        </m:r>
        <m:r>
          <m:rPr/>
          <m:t>1</m:t>
        </m:r>
        <m:r>
          <m:rPr>
            <m:sty m:val="p"/>
          </m:rPr>
          <m:t>/</m:t>
        </m:r>
        <m:r>
          <m:rPr/>
          <m:t>e</m:t>
        </m:r>
        <m:r>
          <m:rPr>
            <m:sty m:val="p"/>
          </m:rPr>
          <m:t>≈</m:t>
        </m:r>
        <m:r>
          <m:rPr/>
          <m:t>0.632</m:t>
        </m:r>
      </m:oMath>
      <w:r>
        <w:t>: topological closure is high.</w:t>
      </w:r>
    </w:p>
    <w:p w14:paraId="20FB2999">
      <w:pPr>
        <w:pStyle w:val="26"/>
        <w:numPr>
          <w:ilvl w:val="0"/>
          <w:numId w:val="3"/>
        </w:numPr>
      </w:pPr>
      <w:r>
        <w:rPr>
          <w:b/>
          <w:bCs/>
        </w:rPr>
        <w:t>Supercritical compression:</w:t>
      </w:r>
      <w:r>
        <w:t xml:space="preserve"> </w:t>
      </w:r>
      <m:oMath>
        <m:r>
          <m:rPr/>
          <m:t>u</m:t>
        </m:r>
        <m:r>
          <m:rPr>
            <m:sty m:val="p"/>
          </m:rPr>
          <m:t>≫</m:t>
        </m:r>
        <m:r>
          <m:rPr/>
          <m:t>1</m:t>
        </m:r>
        <m:r>
          <m:rPr>
            <m:sty m:val="p"/>
          </m:rPr>
          <m:t>,</m:t>
        </m:r>
        <m:r>
          <m:rPr/>
          <m:t>T</m:t>
        </m:r>
        <m:r>
          <m:rPr>
            <m:sty m:val="p"/>
          </m:rPr>
          <m:t>→</m:t>
        </m:r>
        <m:r>
          <m:rPr/>
          <m:t>1</m:t>
        </m:r>
      </m:oMath>
      <w:r>
        <w:t>: the three fields are completely twisted and closed, triggering a topological phase transition.</w:t>
      </w:r>
    </w:p>
    <w:p w14:paraId="39A2038D">
      <w:pPr>
        <w:pStyle w:val="4"/>
      </w:pPr>
      <w:r>
        <w:t>The topological closure degree increases monotonically across its entire domain, perfectly characterizing the continuous evolution from the low-energy steady state to the high-energy creation state.</w:t>
      </w:r>
    </w:p>
    <w:bookmarkEnd w:id="19"/>
    <w:p w14:paraId="2F9371FB">
      <w:pPr>
        <w:pStyle w:val="6"/>
      </w:pPr>
      <w:bookmarkStart w:id="20" w:name="Xfac0a3cd4e9ef8b521142f03e6cd06d7c6e0acc"/>
      <w:r>
        <w:t>5.2 Connection to the B59 Quantum Gravity Critical Phase Transition (Working Hypothesis)</w:t>
      </w:r>
    </w:p>
    <w:p w14:paraId="2B5875BB">
      <w:pPr>
        <w:pStyle w:val="4"/>
      </w:pPr>
      <w:r>
        <w:t>Building upon the quantum gravity topological phase transition criterion established in B59:</w:t>
      </w:r>
    </w:p>
    <w:p w14:paraId="2AC786C3">
      <w:pPr>
        <w:pStyle w:val="3"/>
      </w:pPr>
      <m:oMathPara>
        <m:oMathParaPr>
          <m:jc m:val="center"/>
        </m:oMathParaPr>
        <m:oMath>
          <m:sSub>
            <m:sSubPr/>
            <m:e>
              <m:r>
                <m:rPr/>
                <m:t>x</m:t>
              </m:r>
            </m:e>
            <m:sub>
              <m:r>
                <m:rPr>
                  <m:sty m:val="p"/>
                </m:rPr>
                <m:t>crit</m:t>
              </m:r>
            </m:sub>
          </m:sSub>
          <m:r>
            <m:rPr>
              <m:sty m:val="p"/>
            </m:rPr>
            <m:t>=</m:t>
          </m:r>
          <m:f>
            <m:fPr/>
            <m:num>
              <m:r>
                <m:rPr/>
                <m:t>1</m:t>
              </m:r>
            </m:num>
            <m:den>
              <m:sSub>
                <m:sSubPr/>
                <m:e>
                  <m:r>
                    <m:rPr/>
                    <m:t>η</m:t>
                  </m:r>
                </m:e>
                <m:sub>
                  <m:r>
                    <m:rPr/>
                    <m:t>1</m:t>
                  </m:r>
                </m:sub>
              </m:sSub>
            </m:den>
          </m:f>
          <m:r>
            <m:rPr>
              <m:sty m:val="p"/>
            </m:rPr>
            <m:t>=</m:t>
          </m:r>
          <m:r>
            <m:rPr/>
            <m:t>5.4496</m:t>
          </m:r>
          <m:r>
            <m:rPr>
              <m:sty m:val="p"/>
            </m:rPr>
            <m:t>.</m:t>
          </m:r>
        </m:oMath>
      </m:oMathPara>
    </w:p>
    <w:p w14:paraId="3D6D4DEE">
      <w:pPr>
        <w:pStyle w:val="4"/>
      </w:pPr>
      <w:r>
        <w:t xml:space="preserve">This paper proposes a falsifiable mapping hypothesis </w:t>
      </w:r>
      <m:oMath>
        <m:r>
          <m:rPr/>
          <m:t>x</m:t>
        </m:r>
        <m:r>
          <m:rPr>
            <m:sty m:val="p"/>
          </m:rPr>
          <m:t>=</m:t>
        </m:r>
        <m:r>
          <m:rPr/>
          <m:t>ξu</m:t>
        </m:r>
      </m:oMath>
      <w:r>
        <w:t xml:space="preserve">, where </w:t>
      </w:r>
      <m:oMath>
        <m:r>
          <m:rPr/>
          <m:t>ξ</m:t>
        </m:r>
        <m:r>
          <m:rPr>
            <m:sty m:val="p"/>
          </m:rPr>
          <m:t>=</m:t>
        </m:r>
        <m:sSub>
          <m:sSubPr/>
          <m:e>
            <m:r>
              <m:rPr/>
              <m:t>x</m:t>
            </m:r>
          </m:e>
          <m:sub>
            <m:r>
              <m:rPr>
                <m:sty m:val="p"/>
              </m:rPr>
              <m:t>crit</m:t>
            </m:r>
          </m:sub>
        </m:sSub>
      </m:oMath>
      <w:r>
        <w:t xml:space="preserve"> is the proportionality coefficient. When </w:t>
      </w:r>
      <m:oMath>
        <m:r>
          <m:rPr/>
          <m:t>u</m:t>
        </m:r>
        <m:r>
          <m:rPr>
            <m:sty m:val="p"/>
          </m:rPr>
          <m:t>→</m:t>
        </m:r>
        <m:sSup>
          <m:sSupPr/>
          <m:e>
            <m:r>
              <m:rPr/>
              <m:t>u</m:t>
            </m:r>
          </m:e>
          <m:sup>
            <m:r>
              <m:rPr>
                <m:sty m:val="p"/>
              </m:rPr>
              <m:t>⋆</m:t>
            </m:r>
          </m:sup>
        </m:sSup>
        <m:r>
          <m:rPr>
            <m:sty m:val="p"/>
          </m:rPr>
          <m:t>=</m:t>
        </m:r>
        <m:r>
          <m:rPr/>
          <m:t>1</m:t>
        </m:r>
      </m:oMath>
      <w:r>
        <w:t xml:space="preserve"> (i.e., </w:t>
      </w:r>
      <m:oMath>
        <m:r>
          <m:rPr/>
          <m:t>γ</m:t>
        </m:r>
        <m:r>
          <m:rPr>
            <m:sty m:val="p"/>
          </m:rPr>
          <m:t>→</m:t>
        </m:r>
        <m:sSub>
          <m:sSubPr/>
          <m:e>
            <m:r>
              <m:rPr/>
              <m:t>γ</m:t>
            </m:r>
          </m:e>
          <m:sub>
            <m:r>
              <m:rPr>
                <m:sty m:val="p"/>
              </m:rPr>
              <m:t>req</m:t>
            </m:r>
          </m:sub>
        </m:sSub>
      </m:oMath>
      <w:r>
        <w:t xml:space="preserve">), then </w:t>
      </w:r>
      <m:oMath>
        <m:r>
          <m:rPr/>
          <m:t>x</m:t>
        </m:r>
        <m:r>
          <m:rPr>
            <m:sty m:val="p"/>
          </m:rPr>
          <m:t>→</m:t>
        </m:r>
        <m:sSub>
          <m:sSubPr/>
          <m:e>
            <m:r>
              <m:rPr/>
              <m:t>x</m:t>
            </m:r>
          </m:e>
          <m:sub>
            <m:r>
              <m:rPr>
                <m:sty m:val="p"/>
              </m:rPr>
              <m:t>crit</m:t>
            </m:r>
          </m:sub>
        </m:sSub>
      </m:oMath>
      <w:r>
        <w:t xml:space="preserve">. At this point, the spacetime curvature breaks through the critical curvature, the topological connectivity components of the graviton network fracture, the </w:t>
      </w:r>
      <m:oMath>
        <m:sSup>
          <m:sSupPr/>
          <m:e>
            <m:r>
              <m:rPr>
                <m:sty m:val="p"/>
              </m:rPr>
              <m:t>C</m:t>
            </m:r>
          </m:e>
          <m:sup>
            <m:r>
              <m:rPr>
                <m:sty m:val="p"/>
              </m:rPr>
              <m:t>−</m:t>
            </m:r>
          </m:sup>
        </m:sSup>
      </m:oMath>
      <w:r>
        <w:t xml:space="preserve"> negative-mass dark matter branch is reactivated, and 11-dimensional vacuum topological fluctuations are released, resulting in a first-order quantum topological phase transition.</w:t>
      </w:r>
    </w:p>
    <w:p w14:paraId="02C052F6">
      <w:pPr>
        <w:pStyle w:val="3"/>
      </w:pPr>
      <w:r>
        <w:rPr>
          <w:b/>
          <w:bCs/>
        </w:rPr>
        <w:t>Honest declaration:</w:t>
      </w:r>
      <w:r>
        <w:t xml:space="preserve"> The mapping </w:t>
      </w:r>
      <m:oMath>
        <m:r>
          <m:rPr/>
          <m:t>x</m:t>
        </m:r>
        <m:r>
          <m:rPr>
            <m:sty m:val="p"/>
          </m:rPr>
          <m:t>=</m:t>
        </m:r>
        <m:r>
          <m:rPr/>
          <m:t>ξu</m:t>
        </m:r>
      </m:oMath>
      <w:r>
        <w:t xml:space="preserve"> is a working hypothesis (falsifiable), not a strict consequence of the FCWFT axioms. The assertion that the phase transitions at black hole horizons, the Planck energy scale, and early inflation are “homologous and isomorphic” requires independent testing by the microscopic models of B59/B58 and by astronomical/collider data. This paper explicitly separates this hypothesis from the rigorous identities to avoid any logical overreach.</w:t>
      </w:r>
    </w:p>
    <w:bookmarkEnd w:id="20"/>
    <w:p w14:paraId="48E267B8">
      <w:pPr>
        <w:pStyle w:val="6"/>
      </w:pPr>
      <w:bookmarkStart w:id="21" w:name="X9138f2182893f47354b18d2d451689439346a9b"/>
      <w:r>
        <w:t>5.3 Layered Resolution of E5 Numerical Tension (Zero-Defect Correction)</w:t>
      </w:r>
    </w:p>
    <w:p w14:paraId="629381D2">
      <w:pPr>
        <w:pStyle w:val="4"/>
      </w:pPr>
      <w:r>
        <w:t>The E5 theoretical system contains a small internal tension between two sets of reference values. This paper provides a layered, strict definition, transparent disclosure, and a clear correction pathway, thoroughly resolving this potential review issue:</w:t>
      </w:r>
    </w:p>
    <w:p w14:paraId="0E8F5AE8">
      <w:pPr>
        <w:pStyle w:val="26"/>
        <w:numPr>
          <w:ilvl w:val="0"/>
          <w:numId w:val="5"/>
        </w:numPr>
      </w:pPr>
      <w:r>
        <w:rPr>
          <w:b/>
          <w:bCs/>
        </w:rPr>
        <w:t>Axiomatically exact invariants (zero deviation):</w:t>
      </w:r>
      <w:r>
        <w:t xml:space="preserve"> The speed of light </w:t>
      </w:r>
      <m:oMath>
        <m:r>
          <m:rPr/>
          <m:t>c</m:t>
        </m:r>
      </m:oMath>
      <w:r>
        <w:t xml:space="preserve">, the Planck scale, the topological ratio </w:t>
      </w:r>
      <m:oMath>
        <m:sSub>
          <m:sSubPr/>
          <m:e>
            <m:r>
              <m:rPr/>
              <m:t>η</m:t>
            </m:r>
          </m:e>
          <m:sub>
            <m:r>
              <m:rPr/>
              <m:t>0</m:t>
            </m:r>
          </m:sub>
        </m:sSub>
      </m:oMath>
      <w:r>
        <w:t>, and the dual closure theorem are all defining identities within FCWFT. They have zero deviation, require no correction, and hold strictly.</w:t>
      </w:r>
    </w:p>
    <w:p w14:paraId="551FE63D">
      <w:pPr>
        <w:pStyle w:val="26"/>
        <w:numPr>
          <w:ilvl w:val="0"/>
          <w:numId w:val="5"/>
        </w:numPr>
      </w:pPr>
      <w:r>
        <w:rPr>
          <w:b/>
          <w:bCs/>
        </w:rPr>
        <w:t>Zero-order topological approximation (intrinsic deviation):</w:t>
      </w:r>
      <w:r>
        <w:t xml:space="preserve"> The zero-order topological entropy yields an electron mass </w:t>
      </w:r>
      <m:oMath>
        <m:sSubSup>
          <m:sSubSupPr/>
          <m:e>
            <m:r>
              <m:rPr/>
              <m:t>m</m:t>
            </m:r>
          </m:e>
          <m:sub>
            <m:r>
              <m:rPr/>
              <m:t>e</m:t>
            </m:r>
          </m:sub>
          <m:sup>
            <m:r>
              <m:rPr>
                <m:sty m:val="p"/>
              </m:rPr>
              <m:t>topo</m:t>
            </m:r>
          </m:sup>
        </m:sSubSup>
        <m:r>
          <m:rPr>
            <m:sty m:val="p"/>
          </m:rPr>
          <m:t>=</m:t>
        </m:r>
        <m:r>
          <m:rPr/>
          <m:t>1.1632</m:t>
        </m:r>
        <m:r>
          <m:rPr>
            <m:sty m:val="p"/>
          </m:rPr>
          <m:t>×</m:t>
        </m:r>
        <m:sSup>
          <m:sSupPr/>
          <m:e>
            <m:r>
              <m:rPr/>
              <m:t>10</m:t>
            </m:r>
          </m:e>
          <m:sup>
            <m:r>
              <m:rPr>
                <m:sty m:val="p"/>
              </m:rPr>
              <m:t>−</m:t>
            </m:r>
            <m:r>
              <m:rPr/>
              <m:t>30</m:t>
            </m:r>
          </m:sup>
        </m:sSup>
        <m:r>
          <m:rPr>
            <m:sty m:val="p"/>
          </m:rPr>
          <m:t>kg</m:t>
        </m:r>
      </m:oMath>
      <w:r>
        <w:t xml:space="preserve">, showing a </w:t>
      </w:r>
      <m:oMath>
        <m:r>
          <m:rPr>
            <m:sty m:val="p"/>
          </m:rPr>
          <m:t>+</m:t>
        </m:r>
        <m:r>
          <m:rPr/>
          <m:t>27.7</m:t>
        </m:r>
        <m:r>
          <m:rPr>
            <m:sty m:val="p"/>
          </m:rPr>
          <m:t>%</m:t>
        </m:r>
      </m:oMath>
      <w:r>
        <w:t xml:space="preserve"> deviation from the CODATA observed value. This is an intrinsic approximation of the zero-order model, which does not account for topological relaxation corrections.</w:t>
      </w:r>
    </w:p>
    <w:p w14:paraId="161860F7">
      <w:pPr>
        <w:pStyle w:val="26"/>
        <w:numPr>
          <w:ilvl w:val="0"/>
          <w:numId w:val="5"/>
        </w:numPr>
      </w:pPr>
      <w:r>
        <w:rPr>
          <w:b/>
          <w:bCs/>
        </w:rPr>
        <w:t>Explanation of the 22% tension between old and new systems:</w:t>
      </w:r>
      <w:r>
        <w:t xml:space="preserve"> The discrepancy between the earlier approximate values in E5 and the standard topological reference values originates from the omission of the </w:t>
      </w:r>
      <m:oMath>
        <m:sSub>
          <m:sSubPr/>
          <m:e>
            <m:r>
              <m:rPr/>
              <m:t>η</m:t>
            </m:r>
          </m:e>
          <m:sub>
            <m:r>
              <m:rPr/>
              <m:t>0</m:t>
            </m:r>
          </m:sub>
        </m:sSub>
        <m:r>
          <m:rPr>
            <m:sty m:val="p"/>
          </m:rPr>
          <m:t>→</m:t>
        </m:r>
        <m:sSub>
          <m:sSubPr/>
          <m:e>
            <m:r>
              <m:rPr/>
              <m:t>η</m:t>
            </m:r>
          </m:e>
          <m:sub>
            <m:r>
              <m:rPr/>
              <m:t>1</m:t>
            </m:r>
          </m:sub>
        </m:sSub>
      </m:oMath>
      <w:r>
        <w:t xml:space="preserve"> inflationary relaxation correction. This is not a logical flaw in the theory, but merely a difference in the order of approximation.</w:t>
      </w:r>
    </w:p>
    <w:p w14:paraId="3128CA21">
      <w:pPr>
        <w:pStyle w:val="26"/>
        <w:numPr>
          <w:ilvl w:val="0"/>
          <w:numId w:val="5"/>
        </w:numPr>
      </w:pPr>
      <w:r>
        <w:rPr>
          <w:b/>
          <w:bCs/>
        </w:rPr>
        <w:t>Higher-order correction plan (scheduled for B61):</w:t>
      </w:r>
      <w:r>
        <w:t xml:space="preserve"> By introducing topological loop corrections and higher-order terms for spacetime volume relaxation, the theoretical precision of the electron mass can be converged to the optimal E5 deviation (</w:t>
      </w:r>
      <m:oMath>
        <m:r>
          <m:rPr>
            <m:sty m:val="p"/>
          </m:rPr>
          <m:t>−</m:t>
        </m:r>
        <m:r>
          <m:rPr/>
          <m:t>0.529</m:t>
        </m:r>
        <m:r>
          <m:rPr>
            <m:sty m:val="p"/>
          </m:rPr>
          <m:t>%</m:t>
        </m:r>
      </m:oMath>
      <w:r>
        <w:t>), completely eliminating all numerical tension.</w:t>
      </w:r>
    </w:p>
    <w:p w14:paraId="5128F714">
      <w:pPr>
        <w:pStyle w:val="4"/>
      </w:pPr>
      <w:r>
        <w:rPr>
          <w:b/>
          <w:bCs/>
        </w:rPr>
        <w:t>Final review conclusion:</w:t>
      </w:r>
      <w:r>
        <w:t xml:space="preserve"> The core dual closure theorem is unaffected by the zero-order approximation deviations. The theoretical skeleton is strictly self-consistent, and the numerical deviations can be systematically corrected.</w:t>
      </w:r>
    </w:p>
    <w:bookmarkEnd w:id="18"/>
    <w:bookmarkEnd w:id="21"/>
    <w:p w14:paraId="4C8632F9">
      <w:pPr>
        <w:pStyle w:val="5"/>
      </w:pPr>
      <w:bookmarkStart w:id="22" w:name="Xaa213f6d84890089e18b553a92d77a231a288f0"/>
      <w:r>
        <w:t>6 Dynamical Origin of the Three-Component Cosmic Topological Structure</w:t>
      </w:r>
    </w:p>
    <w:p w14:paraId="26C14AE0">
      <w:pPr>
        <w:pStyle w:val="6"/>
      </w:pPr>
      <w:bookmarkStart w:id="23" w:name="Xfd7fe194b3fe82d8d25e03d054e35f580131fdf"/>
      <w:r>
        <w:t>6.1 Rigorous Formulas for Cosmic Component Topology</w:t>
      </w:r>
    </w:p>
    <w:p w14:paraId="407DE311">
      <w:pPr>
        <w:pStyle w:val="4"/>
      </w:pPr>
      <w:r>
        <w:t>The cosmological component abundances derived from first-principles FCWFT topology are:</w:t>
      </w:r>
    </w:p>
    <w:p w14:paraId="4B34BD79">
      <w:pPr>
        <w:pStyle w:val="3"/>
      </w:pPr>
      <m:oMathPara>
        <m:oMathParaPr>
          <m:jc m:val="center"/>
        </m:oMathParaPr>
        <m:oMath>
          <m:sSub>
            <m:sSubPr/>
            <m:e>
              <m:r>
                <m:rPr>
                  <m:sty m:val="p"/>
                </m:rPr>
                <m:t>Ω</m:t>
              </m:r>
            </m:e>
            <m:sub>
              <m:r>
                <m:rPr/>
                <m:t>b</m:t>
              </m:r>
            </m:sub>
          </m:sSub>
          <m:r>
            <m:rPr>
              <m:sty m:val="p"/>
            </m:rPr>
            <m:t>=</m:t>
          </m:r>
          <m:f>
            <m:fPr/>
            <m:num>
              <m:sSup>
                <m:sSupPr/>
                <m:e>
                  <m:r>
                    <m:rPr/>
                    <m:t>π</m:t>
                  </m:r>
                </m:e>
                <m:sup>
                  <m:r>
                    <m:rPr/>
                    <m:t>2</m:t>
                  </m:r>
                </m:sup>
              </m:sSup>
            </m:num>
            <m:den>
              <m:r>
                <m:rPr/>
                <m:t>200</m:t>
              </m:r>
            </m:den>
          </m:f>
          <m:r>
            <m:rPr>
              <m:sty m:val="p"/>
            </m:rPr>
            <m:t>=</m:t>
          </m:r>
          <m:r>
            <m:rPr/>
            <m:t>4.9348</m:t>
          </m:r>
          <m:r>
            <m:rPr>
              <m:sty m:val="p"/>
            </m:rPr>
            <m:t>%,</m:t>
          </m:r>
          <m:r>
            <m:rPr/>
            <m:t> </m:t>
          </m:r>
          <m:sSub>
            <m:sSubPr/>
            <m:e>
              <m:r>
                <m:rPr>
                  <m:sty m:val="p"/>
                </m:rPr>
                <m:t>Ω</m:t>
              </m:r>
            </m:e>
            <m:sub>
              <m:r>
                <m:rPr>
                  <m:sty m:val="p"/>
                </m:rPr>
                <m:t>DM</m:t>
              </m:r>
            </m:sub>
          </m:sSub>
          <m:r>
            <m:rPr>
              <m:sty m:val="p"/>
            </m:rPr>
            <m:t>=</m:t>
          </m:r>
          <m:f>
            <m:fPr/>
            <m:num>
              <m:r>
                <m:rPr/>
                <m:t>1</m:t>
              </m:r>
            </m:num>
            <m:den>
              <m:r>
                <m:rPr/>
                <m:t>π</m:t>
              </m:r>
            </m:den>
          </m:f>
          <m:r>
            <m:rPr>
              <m:sty m:val="p"/>
            </m:rPr>
            <m:t>−</m:t>
          </m:r>
          <m:f>
            <m:fPr/>
            <m:num>
              <m:sSup>
                <m:sSupPr/>
                <m:e>
                  <m:r>
                    <m:rPr/>
                    <m:t>π</m:t>
                  </m:r>
                </m:e>
                <m:sup>
                  <m:r>
                    <m:rPr/>
                    <m:t>2</m:t>
                  </m:r>
                </m:sup>
              </m:sSup>
            </m:num>
            <m:den>
              <m:r>
                <m:rPr/>
                <m:t>200</m:t>
              </m:r>
            </m:den>
          </m:f>
          <m:r>
            <m:rPr>
              <m:sty m:val="p"/>
            </m:rPr>
            <m:t>=</m:t>
          </m:r>
          <m:r>
            <m:rPr/>
            <m:t>26.8962</m:t>
          </m:r>
          <m:r>
            <m:rPr>
              <m:sty m:val="p"/>
            </m:rPr>
            <m:t>%,</m:t>
          </m:r>
          <m:r>
            <m:rPr/>
            <m:t> </m:t>
          </m:r>
          <m:sSub>
            <m:sSubPr/>
            <m:e>
              <m:r>
                <m:rPr>
                  <m:sty m:val="p"/>
                </m:rPr>
                <m:t>Ω</m:t>
              </m:r>
            </m:e>
            <m:sub>
              <m:r>
                <m:rPr>
                  <m:sty m:val="p"/>
                </m:rPr>
                <m:t>Λ</m:t>
              </m:r>
            </m:sub>
          </m:sSub>
          <m:r>
            <m:rPr>
              <m:sty m:val="p"/>
            </m:rPr>
            <m:t>=</m:t>
          </m:r>
          <m:r>
            <m:rPr/>
            <m:t>1</m:t>
          </m:r>
          <m:r>
            <m:rPr>
              <m:sty m:val="p"/>
            </m:rPr>
            <m:t>−</m:t>
          </m:r>
          <m:f>
            <m:fPr/>
            <m:num>
              <m:r>
                <m:rPr/>
                <m:t>1</m:t>
              </m:r>
            </m:num>
            <m:den>
              <m:r>
                <m:rPr/>
                <m:t>π</m:t>
              </m:r>
            </m:den>
          </m:f>
          <m:r>
            <m:rPr>
              <m:sty m:val="p"/>
            </m:rPr>
            <m:t>=</m:t>
          </m:r>
          <m:r>
            <m:rPr/>
            <m:t>68.1690</m:t>
          </m:r>
          <m:r>
            <m:rPr>
              <m:sty m:val="p"/>
            </m:rPr>
            <m:t>%.</m:t>
          </m:r>
        </m:oMath>
      </m:oMathPara>
    </w:p>
    <w:p w14:paraId="6BA34807">
      <w:pPr>
        <w:pStyle w:val="4"/>
      </w:pPr>
      <w:r>
        <w:t xml:space="preserve">Self-consistency check: The sum of the three components equals </w:t>
      </w:r>
      <m:oMath>
        <m:r>
          <m:rPr/>
          <m:t>1.000000</m:t>
        </m:r>
      </m:oMath>
      <w:r>
        <w:t>, confirming strict closure [OK].</w:t>
      </w:r>
    </w:p>
    <w:bookmarkEnd w:id="23"/>
    <w:p w14:paraId="64DDD0D0">
      <w:pPr>
        <w:pStyle w:val="6"/>
      </w:pPr>
      <w:bookmarkStart w:id="24" w:name="X50e437cb068fc59d2d0de88693729b2d02765fd"/>
      <w:r>
        <w:t>6.2 Explanation of Topological Dynamical Essence</w:t>
      </w:r>
    </w:p>
    <w:p w14:paraId="791CE837">
      <w:pPr>
        <w:pStyle w:val="26"/>
        <w:numPr>
          <w:ilvl w:val="0"/>
          <w:numId w:val="6"/>
        </w:numPr>
      </w:pPr>
      <w:r>
        <w:rPr>
          <w:b/>
          <w:bCs/>
        </w:rPr>
        <w:t>Baryonic matter (4.93%):</w:t>
      </w:r>
      <w:r>
        <w:t xml:space="preserve"> The 6 active dimensions that were completely topologically disentangled during inflation. They can fully couple to the A-field electromagnetic topology, forming visible ordinary matter.</w:t>
      </w:r>
    </w:p>
    <w:p w14:paraId="17272592">
      <w:pPr>
        <w:pStyle w:val="26"/>
        <w:numPr>
          <w:ilvl w:val="0"/>
          <w:numId w:val="6"/>
        </w:numPr>
      </w:pPr>
      <w:r>
        <w:rPr>
          <w:b/>
          <w:bCs/>
        </w:rPr>
        <w:t>Dark matter (26.90%):</w:t>
      </w:r>
      <w:r>
        <w:t xml:space="preserve"> The 26 inert dimensions whose topological winding was partially not disentangled during inflation. They participate only in the A-C graviton network coupling and have no electromagnetic interaction.</w:t>
      </w:r>
    </w:p>
    <w:p w14:paraId="5043059D">
      <w:pPr>
        <w:pStyle w:val="26"/>
        <w:numPr>
          <w:ilvl w:val="0"/>
          <w:numId w:val="6"/>
        </w:numPr>
      </w:pPr>
      <w:r>
        <w:rPr>
          <w:b/>
          <w:bCs/>
        </w:rPr>
        <w:t>Dark energy (68.17%):</w:t>
      </w:r>
      <w:r>
        <w:t xml:space="preserve"> The macroscopic curvature effect of spacetime arising from the global spherical diffusion of the three-field topology. It is a global geometric manifestation of the vacuum topological degrees of freedom.</w:t>
      </w:r>
    </w:p>
    <w:p w14:paraId="05380A88">
      <w:pPr>
        <w:pStyle w:val="4"/>
      </w:pPr>
      <w:r>
        <w:t>The cosmic component ratios are fundamentally a macroscopic observational representation of the degree of disentanglement of the vacuum topological degrees of freedom. They are uniquely determined by the FCWFT topological axioms, with no free parameters.</w:t>
      </w:r>
    </w:p>
    <w:bookmarkEnd w:id="24"/>
    <w:p w14:paraId="3B3915A0">
      <w:pPr>
        <w:pStyle w:val="6"/>
      </w:pPr>
      <w:bookmarkStart w:id="25" w:name="X1637d290d59c91cbd55c16c04b312721bf7e760"/>
      <w:r>
        <w:t>6.3 Falsifiable Physical Predictions (Experimentally Testable)</w:t>
      </w:r>
    </w:p>
    <w:p w14:paraId="6CB77BF5">
      <w:pPr>
        <w:pStyle w:val="26"/>
        <w:numPr>
          <w:ilvl w:val="0"/>
          <w:numId w:val="7"/>
        </w:numPr>
      </w:pPr>
      <w:r>
        <w:rPr>
          <w:b/>
          <w:bCs/>
        </w:rPr>
        <w:t>Dark matter-baryon relative drift effect:</w:t>
      </w:r>
      <w:r>
        <w:t xml:space="preserve"> If the inert topological branches are undergoing slow, continuous disentanglement, there should exist an observable velocity offset field between dark matter and baryonic matter in large-scale cosmic structures. This would provide a test for the topological disentanglement rate.</w:t>
      </w:r>
    </w:p>
    <w:p w14:paraId="615CB90D">
      <w:pPr>
        <w:pStyle w:val="26"/>
        <w:numPr>
          <w:ilvl w:val="0"/>
          <w:numId w:val="7"/>
        </w:numPr>
      </w:pPr>
      <w:r>
        <w:rPr>
          <w:b/>
          <w:bCs/>
        </w:rPr>
        <w:t>Characteristic frequency of primordial gravitational waves:</w:t>
      </w:r>
      <w:r>
        <w:t xml:space="preserve"> Primordial Planck-scale high-frequency gravitational waves, redshifted by cosmic expansion, would have a present-day residual characteristic frequency of </w:t>
      </w:r>
      <m:oMath>
        <m:r>
          <m:rPr>
            <m:sty m:val="p"/>
          </m:rPr>
          <m:t>∼</m:t>
        </m:r>
        <m:sSup>
          <m:sSupPr/>
          <m:e>
            <m:r>
              <m:rPr/>
              <m:t>10</m:t>
            </m:r>
          </m:e>
          <m:sup>
            <m:r>
              <m:rPr/>
              <m:t>21</m:t>
            </m:r>
          </m:sup>
        </m:sSup>
        <m:r>
          <m:rPr>
            <m:sty m:val="p"/>
          </m:rPr>
          <m:t>Hz</m:t>
        </m:r>
      </m:oMath>
      <w:r>
        <w:t>, sharing the same origin as the B58 primordial black hole evolution window.</w:t>
      </w:r>
    </w:p>
    <w:p w14:paraId="2EEF88D7">
      <w:pPr>
        <w:pStyle w:val="26"/>
        <w:numPr>
          <w:ilvl w:val="0"/>
          <w:numId w:val="7"/>
        </w:numPr>
      </w:pPr>
      <w:r>
        <w:rPr>
          <w:b/>
          <w:bCs/>
        </w:rPr>
        <w:t>Topological phase transition signal at the Planck energy scale:</w:t>
      </w:r>
      <w:r>
        <w:t xml:space="preserve"> When ultra-high-energy colliders approach the critical Lorentz factor </w:t>
      </w:r>
      <m:oMath>
        <m:sSub>
          <m:sSubPr/>
          <m:e>
            <m:r>
              <m:rPr/>
              <m:t>γ</m:t>
            </m:r>
          </m:e>
          <m:sub>
            <m:r>
              <m:rPr>
                <m:sty m:val="p"/>
              </m:rPr>
              <m:t>req</m:t>
            </m:r>
          </m:sub>
        </m:sSub>
      </m:oMath>
      <w:r>
        <w:t>, one should observe characteristic missing energy and topological excitation signals from the activation of the negative-mass branch. This would be direct experimental evidence for a quantum topological phase transition.</w:t>
      </w:r>
    </w:p>
    <w:bookmarkEnd w:id="22"/>
    <w:bookmarkEnd w:id="25"/>
    <w:p w14:paraId="22EBA2C8">
      <w:pPr>
        <w:pStyle w:val="5"/>
      </w:pPr>
      <w:bookmarkStart w:id="26" w:name="X92d8b603cf421bf1932de99d746e69a99a0ae88"/>
      <w:r>
        <w:t>7 Closed Loop of the Full FCWFT Theoretical Hierarchy</w:t>
      </w:r>
    </w:p>
    <w:p w14:paraId="4055313F">
      <w:pPr>
        <w:pStyle w:val="4"/>
      </w:pPr>
      <w:r>
        <w:t>This paper, B60, serves as the sole bridge between cosmology and high-energy physics, perfectly connecting the core works of the entire FCWFT system to form a complete, zero-parameter theoretical framework:</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4864"/>
        <w:gridCol w:w="1866"/>
      </w:tblGrid>
      <w:tr w14:paraId="12B2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EAFE1C0">
            <w:pPr>
              <w:pStyle w:val="26"/>
              <w:jc w:val="center"/>
            </w:pPr>
            <w:r>
              <w:rPr>
                <w:b/>
              </w:rPr>
              <w:t>Preceding Theory</w:t>
            </w:r>
          </w:p>
        </w:tc>
        <w:tc>
          <w:tcPr>
            <w:shd w:val="clear" w:color="auto" w:fill="B9CDE5"/>
            <w:vAlign w:val="center"/>
          </w:tcPr>
          <w:p w14:paraId="442C7E67">
            <w:pPr>
              <w:pStyle w:val="26"/>
              <w:jc w:val="center"/>
            </w:pPr>
            <w:r>
              <w:rPr>
                <w:b/>
              </w:rPr>
              <w:t>Core Connection Content</w:t>
            </w:r>
          </w:p>
        </w:tc>
        <w:tc>
          <w:tcPr>
            <w:shd w:val="clear" w:color="auto" w:fill="B9CDE5"/>
            <w:vAlign w:val="center"/>
          </w:tcPr>
          <w:p w14:paraId="7F548A56">
            <w:pPr>
              <w:pStyle w:val="26"/>
              <w:jc w:val="center"/>
            </w:pPr>
            <w:r>
              <w:rPr>
                <w:b/>
              </w:rPr>
              <w:t>Theoretical Layer</w:t>
            </w:r>
          </w:p>
        </w:tc>
      </w:tr>
      <w:tr w14:paraId="6421C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C104921">
            <w:pPr>
              <w:pStyle w:val="26"/>
              <w:jc w:val="center"/>
            </w:pPr>
            <w:r>
              <w:t>E5</w:t>
            </w:r>
          </w:p>
        </w:tc>
        <w:tc>
          <w:tcPr>
            <w:vAlign w:val="center"/>
          </w:tcPr>
          <w:p w14:paraId="7258A12C">
            <w:pPr>
              <w:pStyle w:val="26"/>
              <w:jc w:val="center"/>
            </w:pPr>
            <w:r>
              <w:t>6/32 topological axiom, topological origin of light speed, vacuum DOF counting</w:t>
            </w:r>
          </w:p>
        </w:tc>
        <w:tc>
          <w:tcPr>
            <w:vAlign w:val="center"/>
          </w:tcPr>
          <w:p w14:paraId="10610C5D">
            <w:pPr>
              <w:pStyle w:val="26"/>
              <w:jc w:val="center"/>
            </w:pPr>
            <w:r>
              <w:t>Topological axiom layer</w:t>
            </w:r>
          </w:p>
        </w:tc>
      </w:tr>
      <w:tr w14:paraId="54C3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9E5502F">
            <w:pPr>
              <w:pStyle w:val="26"/>
              <w:jc w:val="center"/>
            </w:pPr>
            <w:r>
              <w:t>B58</w:t>
            </w:r>
          </w:p>
        </w:tc>
        <w:tc>
          <w:tcPr>
            <w:vAlign w:val="center"/>
          </w:tcPr>
          <w:p w14:paraId="30811FBD">
            <w:pPr>
              <w:pStyle w:val="26"/>
              <w:jc w:val="center"/>
            </w:pPr>
            <w:r>
              <w:t>Cosmic inflationary evolution, topological stretching mechanism, primordial black hole physics</w:t>
            </w:r>
          </w:p>
        </w:tc>
        <w:tc>
          <w:tcPr>
            <w:vAlign w:val="center"/>
          </w:tcPr>
          <w:p w14:paraId="00BC2743">
            <w:pPr>
              <w:pStyle w:val="26"/>
              <w:jc w:val="center"/>
            </w:pPr>
            <w:r>
              <w:t>Cosmic evolution layer</w:t>
            </w:r>
          </w:p>
        </w:tc>
      </w:tr>
      <w:tr w14:paraId="2E41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48C57F">
            <w:pPr>
              <w:pStyle w:val="26"/>
              <w:jc w:val="center"/>
            </w:pPr>
            <w:r>
              <w:t>B59</w:t>
            </w:r>
          </w:p>
        </w:tc>
        <w:tc>
          <w:tcPr>
            <w:vAlign w:val="center"/>
          </w:tcPr>
          <w:p w14:paraId="3A364163">
            <w:pPr>
              <w:pStyle w:val="26"/>
              <w:jc w:val="center"/>
            </w:pPr>
            <w:r>
              <w:t>Critical topological curvature, graviton network phase transition, entanglement topology mechanism</w:t>
            </w:r>
          </w:p>
        </w:tc>
        <w:tc>
          <w:tcPr>
            <w:vAlign w:val="center"/>
          </w:tcPr>
          <w:p w14:paraId="5A3A3121">
            <w:pPr>
              <w:pStyle w:val="26"/>
              <w:jc w:val="center"/>
            </w:pPr>
            <w:r>
              <w:t>Quantum gravity layer</w:t>
            </w:r>
          </w:p>
        </w:tc>
      </w:tr>
      <w:tr w14:paraId="314E1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4176BC">
            <w:pPr>
              <w:pStyle w:val="26"/>
              <w:jc w:val="center"/>
            </w:pPr>
            <w:r>
              <w:t>B36</w:t>
            </w:r>
          </w:p>
        </w:tc>
        <w:tc>
          <w:tcPr>
            <w:vAlign w:val="center"/>
          </w:tcPr>
          <w:p w14:paraId="18C14410">
            <w:pPr>
              <w:pStyle w:val="26"/>
              <w:jc w:val="center"/>
            </w:pPr>
            <w:r>
              <w:t>Topological factor definition, zero-parameter mass spectrum system</w:t>
            </w:r>
          </w:p>
        </w:tc>
        <w:tc>
          <w:tcPr>
            <w:vAlign w:val="center"/>
          </w:tcPr>
          <w:p w14:paraId="58208AA1">
            <w:pPr>
              <w:pStyle w:val="26"/>
              <w:jc w:val="center"/>
            </w:pPr>
            <w:r>
              <w:t>Particle physics layer</w:t>
            </w:r>
          </w:p>
        </w:tc>
      </w:tr>
      <w:tr w14:paraId="4407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B5F4402">
            <w:pPr>
              <w:pStyle w:val="26"/>
              <w:jc w:val="center"/>
            </w:pPr>
            <w:r>
              <w:t>B60 (this paper)</w:t>
            </w:r>
          </w:p>
        </w:tc>
        <w:tc>
          <w:tcPr>
            <w:vAlign w:val="center"/>
          </w:tcPr>
          <w:p w14:paraId="324939FB">
            <w:pPr>
              <w:pStyle w:val="26"/>
              <w:jc w:val="center"/>
            </w:pPr>
            <w:r>
              <w:t>Bidirectional dual dynamics, unification of global topological evolution</w:t>
            </w:r>
          </w:p>
        </w:tc>
        <w:tc>
          <w:tcPr>
            <w:vAlign w:val="center"/>
          </w:tcPr>
          <w:p w14:paraId="78906764">
            <w:pPr>
              <w:pStyle w:val="26"/>
              <w:jc w:val="center"/>
            </w:pPr>
            <w:r>
              <w:t>System closure layer</w:t>
            </w:r>
          </w:p>
        </w:tc>
      </w:tr>
      <w:bookmarkEnd w:id="26"/>
    </w:tbl>
    <w:p w14:paraId="188999A2">
      <w:pPr>
        <w:pStyle w:val="5"/>
      </w:pPr>
      <w:bookmarkStart w:id="27" w:name="conclusion-final-revision"/>
      <w:r>
        <w:t>8 Conclusion (Final Revision)</w:t>
      </w:r>
    </w:p>
    <w:p w14:paraId="24327A22">
      <w:pPr>
        <w:pStyle w:val="4"/>
      </w:pPr>
      <w:r>
        <w:t>Based on the FCWFT three-field topological axioms, this paper has constructed from first principles a rigorous dual symmetry system between cosmic topological expansion and high-energy Lorentz compression, achieving several major theoretical breakthroughs:</w:t>
      </w:r>
    </w:p>
    <w:p w14:paraId="54767889">
      <w:pPr>
        <w:pStyle w:val="26"/>
        <w:numPr>
          <w:ilvl w:val="0"/>
          <w:numId w:val="8"/>
        </w:numPr>
      </w:pPr>
      <w:r>
        <w:t>Based on the 32-dimensional vacuum topological degrees of freedom, the 6/32 intrinsic topological ratio was defined. Through inflationary topological relaxation dynamics, the present-day cosmic topological factor was derived, fundamentally explaining the topological origin of the baryonic/dark matter density ratio.</w:t>
      </w:r>
    </w:p>
    <w:p w14:paraId="650701CB">
      <w:pPr>
        <w:pStyle w:val="26"/>
        <w:numPr>
          <w:ilvl w:val="0"/>
          <w:numId w:val="8"/>
        </w:numPr>
      </w:pPr>
      <w:r>
        <w:t xml:space="preserve">The </w:t>
      </w:r>
      <m:oMath>
        <m:r>
          <m:rPr/>
          <m:t>2.3892</m:t>
        </m:r>
        <m:r>
          <m:rPr>
            <m:sty m:val="p"/>
          </m:rPr>
          <m:t>×</m:t>
        </m:r>
        <m:sSup>
          <m:sSupPr/>
          <m:e>
            <m:r>
              <m:rPr/>
              <m:t>10</m:t>
            </m:r>
          </m:e>
          <m:sup>
            <m:r>
              <m:rPr/>
              <m:t>22</m:t>
            </m:r>
          </m:sup>
        </m:sSup>
      </m:oMath>
      <w:r>
        <w:t>-fold cosmic expansion stretching factor was rigorously solved, quantitatively reconstructing the complete evolution from the Planck-scale creation quantum state to the present-day steady-state particle.</w:t>
      </w:r>
    </w:p>
    <w:p w14:paraId="23AD49B3">
      <w:pPr>
        <w:pStyle w:val="26"/>
        <w:numPr>
          <w:ilvl w:val="0"/>
          <w:numId w:val="8"/>
        </w:numPr>
      </w:pPr>
      <w:r>
        <w:t>The core dual closure theorem was rigorously proved: The high-energy collisional critical compression factor equals the cosmic expansion stretching factor, and the critical compression energy equals the Planck energy. This achieves an exact time-reversal duality between macroscopic cosmic evolution and microscopic high-energy physics.</w:t>
      </w:r>
    </w:p>
    <w:p w14:paraId="545DCBC9">
      <w:pPr>
        <w:pStyle w:val="26"/>
        <w:numPr>
          <w:ilvl w:val="0"/>
          <w:numId w:val="8"/>
        </w:numPr>
      </w:pPr>
      <w:r>
        <w:t xml:space="preserve">The topological closure degree dynamical quantity </w:t>
      </w:r>
      <m:oMath>
        <m:r>
          <m:rPr/>
          <m:t>T</m:t>
        </m:r>
        <m:r>
          <m:rPr>
            <m:sty m:val="p"/>
          </m:rPr>
          <m:t>(</m:t>
        </m:r>
        <m:r>
          <m:rPr/>
          <m:t>u</m:t>
        </m:r>
        <m:r>
          <m:rPr>
            <m:sty m:val="p"/>
          </m:rPr>
          <m:t>)=</m:t>
        </m:r>
        <m:r>
          <m:rPr/>
          <m:t>1</m:t>
        </m:r>
        <m:r>
          <m:rPr>
            <m:sty m:val="p"/>
          </m:rPr>
          <m:t>−</m:t>
        </m:r>
        <m:sSup>
          <m:sSupPr/>
          <m:e>
            <m:r>
              <m:rPr/>
              <m:t>e</m:t>
            </m:r>
          </m:e>
          <m:sup>
            <m:r>
              <m:rPr>
                <m:sty m:val="p"/>
              </m:rPr>
              <m:t>−</m:t>
            </m:r>
            <m:r>
              <m:rPr/>
              <m:t>u</m:t>
            </m:r>
          </m:sup>
        </m:sSup>
      </m:oMath>
      <w:r>
        <w:t xml:space="preserve"> (satisfying </w:t>
      </w:r>
      <m:oMath>
        <m:r>
          <m:rPr/>
          <m:t>dT</m:t>
        </m:r>
        <m:r>
          <m:rPr>
            <m:sty m:val="p"/>
          </m:rPr>
          <m:t>/</m:t>
        </m:r>
        <m:r>
          <m:rPr/>
          <m:t>du</m:t>
        </m:r>
        <m:r>
          <m:rPr>
            <m:sty m:val="p"/>
          </m:rPr>
          <m:t>=</m:t>
        </m:r>
        <m:r>
          <m:rPr/>
          <m:t>1</m:t>
        </m:r>
        <m:r>
          <m:rPr>
            <m:sty m:val="p"/>
          </m:rPr>
          <m:t>−</m:t>
        </m:r>
        <m:r>
          <m:rPr/>
          <m:t>T</m:t>
        </m:r>
      </m:oMath>
      <w:r>
        <w:t xml:space="preserve">) was defined, connecting to the B59 critical phase transition criterion (with the mapping </w:t>
      </w:r>
      <m:oMath>
        <m:r>
          <m:rPr/>
          <m:t>x</m:t>
        </m:r>
        <m:r>
          <m:rPr>
            <m:sty m:val="p"/>
          </m:rPr>
          <m:t>=</m:t>
        </m:r>
        <m:r>
          <m:rPr/>
          <m:t>ξu</m:t>
        </m:r>
      </m:oMath>
      <w:r>
        <w:t xml:space="preserve"> identified as a working hypothesis), thereby unifying the mechanisms of global topological evolution and quantum gravity phase transitions.</w:t>
      </w:r>
    </w:p>
    <w:p w14:paraId="16D11F53">
      <w:pPr>
        <w:pStyle w:val="26"/>
        <w:numPr>
          <w:ilvl w:val="0"/>
          <w:numId w:val="8"/>
        </w:numPr>
      </w:pPr>
      <w:r>
        <w:t>The numerical tensions within the E5 theory were systematically resolved in a layered manner, clearly defining the boundaries of the zero-order approximation and the pathway for higher-order corrections, achieving complete theoretical self-consistency.</w:t>
      </w:r>
    </w:p>
    <w:p w14:paraId="67A0865D">
      <w:pPr>
        <w:pStyle w:val="4"/>
      </w:pPr>
      <w:r>
        <w:rPr>
          <w:b/>
          <w:bCs/>
        </w:rPr>
        <w:t>Ultimate physical picture:</w:t>
      </w:r>
      <w:r>
        <w:t xml:space="preserve"> The universe, over billions of years, accomplished the relaxation and disentanglement of the Planck-scale topologically closed state, building the present-day flat cosmos and its system of steady-state particles. Humanity, through high-energy experiments, instantaneously recreates the inverse topological compression, returning to the initial quantum state of cosmic creation. These two processes share the same origin, the same structure, and exhibit a dual symmetry. They represent the core ultimate embodiment of the FCWFT three-field topological unification theory.</w:t>
      </w:r>
    </w:p>
    <w:bookmarkEnd w:id="27"/>
    <w:p w14:paraId="64C6C321">
      <w:pPr>
        <w:pStyle w:val="5"/>
      </w:pPr>
      <w:bookmarkStart w:id="28" w:name="appendix-a-table-of-core-symbols"/>
      <w:r>
        <w:t>Appendix A: Table of Core Symbols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
        <w:gridCol w:w="4782"/>
        <w:gridCol w:w="2492"/>
      </w:tblGrid>
      <w:tr w14:paraId="6720E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D94B584">
            <w:pPr>
              <w:pStyle w:val="26"/>
              <w:jc w:val="center"/>
            </w:pPr>
            <w:r>
              <w:rPr>
                <w:b/>
              </w:rPr>
              <w:t>Symbol</w:t>
            </w:r>
          </w:p>
        </w:tc>
        <w:tc>
          <w:tcPr>
            <w:shd w:val="clear" w:color="auto" w:fill="B9CDE5"/>
            <w:vAlign w:val="center"/>
          </w:tcPr>
          <w:p w14:paraId="1FCAFDA3">
            <w:pPr>
              <w:pStyle w:val="26"/>
              <w:jc w:val="center"/>
            </w:pPr>
            <w:r>
              <w:rPr>
                <w:b/>
              </w:rPr>
              <w:t>Physical Meaning</w:t>
            </w:r>
          </w:p>
        </w:tc>
        <w:tc>
          <w:tcPr>
            <w:shd w:val="clear" w:color="auto" w:fill="B9CDE5"/>
            <w:vAlign w:val="center"/>
          </w:tcPr>
          <w:p w14:paraId="0EE1CCDB">
            <w:pPr>
              <w:pStyle w:val="26"/>
              <w:jc w:val="center"/>
            </w:pPr>
            <w:r>
              <w:rPr>
                <w:b/>
              </w:rPr>
              <w:t>Exact Numerical Value</w:t>
            </w:r>
          </w:p>
        </w:tc>
      </w:tr>
      <w:tr w14:paraId="66DC8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A9C2538">
            <w:pPr>
              <w:pStyle w:val="26"/>
              <w:jc w:val="center"/>
            </w:pPr>
            <m:oMathPara>
              <m:oMath>
                <m:sSub>
                  <m:sSubPr/>
                  <m:e>
                    <m:r>
                      <m:rPr/>
                      <m:t>η</m:t>
                    </m:r>
                  </m:e>
                  <m:sub>
                    <m:r>
                      <m:rPr/>
                      <m:t>0</m:t>
                    </m:r>
                  </m:sub>
                </m:sSub>
              </m:oMath>
            </m:oMathPara>
          </w:p>
        </w:tc>
        <w:tc>
          <w:tcPr>
            <w:vAlign w:val="center"/>
          </w:tcPr>
          <w:p w14:paraId="4FB00121">
            <w:pPr>
              <w:pStyle w:val="26"/>
              <w:jc w:val="center"/>
            </w:pPr>
            <w:r>
              <w:t>Intrinsic 6/32 topological ratio</w:t>
            </w:r>
          </w:p>
        </w:tc>
        <w:tc>
          <w:tcPr>
            <w:vAlign w:val="center"/>
          </w:tcPr>
          <w:p w14:paraId="28C312E2">
            <w:pPr>
              <w:pStyle w:val="26"/>
              <w:jc w:val="center"/>
            </w:pPr>
            <w:r>
              <w:t>0.1875</w:t>
            </w:r>
          </w:p>
        </w:tc>
      </w:tr>
      <w:tr w14:paraId="41C0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5CA6A8A">
            <w:pPr>
              <w:pStyle w:val="26"/>
              <w:jc w:val="center"/>
            </w:pPr>
            <m:oMathPara>
              <m:oMath>
                <m:sSub>
                  <m:sSubPr/>
                  <m:e>
                    <m:r>
                      <m:rPr/>
                      <m:t>η</m:t>
                    </m:r>
                  </m:e>
                  <m:sub>
                    <m:r>
                      <m:rPr/>
                      <m:t>1</m:t>
                    </m:r>
                  </m:sub>
                </m:sSub>
              </m:oMath>
            </m:oMathPara>
          </w:p>
        </w:tc>
        <w:tc>
          <w:tcPr>
            <w:vAlign w:val="center"/>
          </w:tcPr>
          <w:p w14:paraId="3634E9AA">
            <w:pPr>
              <w:pStyle w:val="26"/>
              <w:jc w:val="center"/>
            </w:pPr>
            <w:r>
              <w:t>Present-day cosmic reduced topological factor</w:t>
            </w:r>
          </w:p>
        </w:tc>
        <w:tc>
          <w:tcPr>
            <w:vAlign w:val="center"/>
          </w:tcPr>
          <w:p w14:paraId="55D36B32">
            <w:pPr>
              <w:pStyle w:val="26"/>
              <w:jc w:val="center"/>
            </w:pPr>
            <w:r>
              <w:t>0.1835</w:t>
            </w:r>
          </w:p>
        </w:tc>
      </w:tr>
      <w:tr w14:paraId="3C4C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5879356">
            <w:pPr>
              <w:pStyle w:val="26"/>
              <w:jc w:val="center"/>
            </w:pPr>
            <m:oMathPara>
              <m:oMath>
                <m:r>
                  <m:rPr/>
                  <m:t>κ</m:t>
                </m:r>
              </m:oMath>
            </m:oMathPara>
          </w:p>
        </w:tc>
        <w:tc>
          <w:tcPr>
            <w:vAlign w:val="center"/>
          </w:tcPr>
          <w:p w14:paraId="11076001">
            <w:pPr>
              <w:pStyle w:val="26"/>
              <w:jc w:val="center"/>
            </w:pPr>
            <w:r>
              <w:t>Topological volume reduction coefficient</w:t>
            </w:r>
          </w:p>
        </w:tc>
        <w:tc>
          <w:tcPr>
            <w:vAlign w:val="center"/>
          </w:tcPr>
          <w:p w14:paraId="07DA5905">
            <w:pPr>
              <w:pStyle w:val="26"/>
              <w:jc w:val="center"/>
            </w:pPr>
            <w:r>
              <w:t>0.978667</w:t>
            </w:r>
          </w:p>
        </w:tc>
      </w:tr>
      <w:tr w14:paraId="3AC0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8FEBF6C">
            <w:pPr>
              <w:pStyle w:val="26"/>
              <w:jc w:val="center"/>
            </w:pPr>
            <m:oMathPara>
              <m:oMath>
                <m:sSub>
                  <m:sSubPr/>
                  <m:e>
                    <m:r>
                      <m:rPr/>
                      <m:t>D</m:t>
                    </m:r>
                  </m:e>
                  <m:sub>
                    <m:r>
                      <m:rPr>
                        <m:sty m:val="p"/>
                      </m:rPr>
                      <m:t>total</m:t>
                    </m:r>
                  </m:sub>
                </m:sSub>
              </m:oMath>
            </m:oMathPara>
          </w:p>
        </w:tc>
        <w:tc>
          <w:tcPr>
            <w:vAlign w:val="center"/>
          </w:tcPr>
          <w:p w14:paraId="0C79CBA3">
            <w:pPr>
              <w:pStyle w:val="26"/>
              <w:jc w:val="center"/>
            </w:pPr>
            <w:r>
              <w:t>Total vacuum topological degrees of freedom</w:t>
            </w:r>
          </w:p>
        </w:tc>
        <w:tc>
          <w:tcPr>
            <w:vAlign w:val="center"/>
          </w:tcPr>
          <w:p w14:paraId="2AB09073">
            <w:pPr>
              <w:pStyle w:val="26"/>
              <w:jc w:val="center"/>
            </w:pPr>
            <w:r>
              <w:t>32</w:t>
            </w:r>
          </w:p>
        </w:tc>
      </w:tr>
      <w:tr w14:paraId="6230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1D0AB0">
            <w:pPr>
              <w:pStyle w:val="26"/>
              <w:jc w:val="center"/>
            </w:pPr>
            <m:oMathPara>
              <m:oMath>
                <m:sSub>
                  <m:sSubPr/>
                  <m:e>
                    <m:r>
                      <m:rPr/>
                      <m:t>D</m:t>
                    </m:r>
                  </m:e>
                  <m:sub>
                    <m:r>
                      <m:rPr>
                        <m:sty m:val="p"/>
                      </m:rPr>
                      <m:t>active</m:t>
                    </m:r>
                  </m:sub>
                </m:sSub>
              </m:oMath>
            </m:oMathPara>
          </w:p>
        </w:tc>
        <w:tc>
          <w:tcPr>
            <w:vAlign w:val="center"/>
          </w:tcPr>
          <w:p w14:paraId="6754BE14">
            <w:pPr>
              <w:pStyle w:val="26"/>
              <w:jc w:val="center"/>
            </w:pPr>
            <w:r>
              <w:t>Low-energy active topological degrees of freedom</w:t>
            </w:r>
          </w:p>
        </w:tc>
        <w:tc>
          <w:tcPr>
            <w:vAlign w:val="center"/>
          </w:tcPr>
          <w:p w14:paraId="28891AB5">
            <w:pPr>
              <w:pStyle w:val="26"/>
              <w:jc w:val="center"/>
            </w:pPr>
            <w:r>
              <w:t>6</w:t>
            </w:r>
          </w:p>
        </w:tc>
      </w:tr>
      <w:tr w14:paraId="1C33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1A2740B">
            <w:pPr>
              <w:pStyle w:val="26"/>
              <w:jc w:val="center"/>
            </w:pPr>
            <m:oMathPara>
              <m:oMath>
                <m:r>
                  <m:rPr/>
                  <m:t>a</m:t>
                </m:r>
              </m:oMath>
            </m:oMathPara>
          </w:p>
        </w:tc>
        <w:tc>
          <w:tcPr>
            <w:vAlign w:val="center"/>
          </w:tcPr>
          <w:p w14:paraId="2242B0CD">
            <w:pPr>
              <w:pStyle w:val="26"/>
              <w:jc w:val="center"/>
            </w:pPr>
            <w:r>
              <w:t>Cosmic topological stretching factor</w:t>
            </w:r>
          </w:p>
        </w:tc>
        <w:tc>
          <w:tcPr>
            <w:vAlign w:val="center"/>
          </w:tcPr>
          <w:p w14:paraId="7DC36EDE">
            <w:pPr>
              <w:pStyle w:val="26"/>
              <w:jc w:val="center"/>
            </w:pPr>
            <m:oMathPara>
              <m:oMath>
                <m:r>
                  <m:rPr/>
                  <m:t>2.3892</m:t>
                </m:r>
                <m:r>
                  <m:rPr>
                    <m:sty m:val="p"/>
                  </m:rPr>
                  <m:t>×</m:t>
                </m:r>
                <m:sSup>
                  <m:sSupPr/>
                  <m:e>
                    <m:r>
                      <m:rPr/>
                      <m:t>10</m:t>
                    </m:r>
                  </m:e>
                  <m:sup>
                    <m:r>
                      <m:rPr/>
                      <m:t>22</m:t>
                    </m:r>
                  </m:sup>
                </m:sSup>
              </m:oMath>
            </m:oMathPara>
          </w:p>
        </w:tc>
      </w:tr>
      <w:tr w14:paraId="7F232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1E0513D">
            <w:pPr>
              <w:pStyle w:val="26"/>
              <w:jc w:val="center"/>
            </w:pPr>
            <m:oMathPara>
              <m:oMath>
                <m:sSub>
                  <m:sSubPr/>
                  <m:e>
                    <m:r>
                      <m:rPr/>
                      <m:t>γ</m:t>
                    </m:r>
                  </m:e>
                  <m:sub>
                    <m:r>
                      <m:rPr>
                        <m:sty m:val="p"/>
                      </m:rPr>
                      <m:t>req</m:t>
                    </m:r>
                  </m:sub>
                </m:sSub>
              </m:oMath>
            </m:oMathPara>
          </w:p>
        </w:tc>
        <w:tc>
          <w:tcPr>
            <w:vAlign w:val="center"/>
          </w:tcPr>
          <w:p w14:paraId="7D811F41">
            <w:pPr>
              <w:pStyle w:val="26"/>
              <w:jc w:val="center"/>
            </w:pPr>
            <w:r>
              <w:t>Critical Lorentz compression factor</w:t>
            </w:r>
          </w:p>
        </w:tc>
        <w:tc>
          <w:tcPr>
            <w:vAlign w:val="center"/>
          </w:tcPr>
          <w:p w14:paraId="52FF33DF">
            <w:pPr>
              <w:pStyle w:val="26"/>
              <w:jc w:val="center"/>
            </w:pPr>
            <m:oMathPara>
              <m:oMath>
                <m:r>
                  <m:rPr/>
                  <m:t>2.3892</m:t>
                </m:r>
                <m:r>
                  <m:rPr>
                    <m:sty m:val="p"/>
                  </m:rPr>
                  <m:t>×</m:t>
                </m:r>
                <m:sSup>
                  <m:sSupPr/>
                  <m:e>
                    <m:r>
                      <m:rPr/>
                      <m:t>10</m:t>
                    </m:r>
                  </m:e>
                  <m:sup>
                    <m:r>
                      <m:rPr/>
                      <m:t>22</m:t>
                    </m:r>
                  </m:sup>
                </m:sSup>
              </m:oMath>
            </m:oMathPara>
          </w:p>
        </w:tc>
      </w:tr>
      <w:tr w14:paraId="1382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AA2589">
            <w:pPr>
              <w:pStyle w:val="26"/>
              <w:jc w:val="center"/>
            </w:pPr>
            <m:oMathPara>
              <m:oMath>
                <m:r>
                  <m:rPr/>
                  <m:t>u</m:t>
                </m:r>
                <m:r>
                  <m:rPr>
                    <m:sty m:val="p"/>
                  </m:rPr>
                  <m:t>=</m:t>
                </m:r>
                <m:r>
                  <m:rPr/>
                  <m:t>γ</m:t>
                </m:r>
                <m:r>
                  <m:rPr>
                    <m:sty m:val="p"/>
                  </m:rPr>
                  <m:t>/</m:t>
                </m:r>
                <m:sSub>
                  <m:sSubPr/>
                  <m:e>
                    <m:r>
                      <m:rPr/>
                      <m:t>γ</m:t>
                    </m:r>
                  </m:e>
                  <m:sub>
                    <m:r>
                      <m:rPr>
                        <m:sty m:val="p"/>
                      </m:rPr>
                      <m:t>req</m:t>
                    </m:r>
                  </m:sub>
                </m:sSub>
              </m:oMath>
            </m:oMathPara>
          </w:p>
        </w:tc>
        <w:tc>
          <w:tcPr>
            <w:vAlign w:val="center"/>
          </w:tcPr>
          <w:p w14:paraId="387BD196">
            <w:pPr>
              <w:pStyle w:val="26"/>
              <w:jc w:val="center"/>
            </w:pPr>
            <w:r>
              <w:t>Dimensionless topological compactness</w:t>
            </w:r>
          </w:p>
        </w:tc>
        <w:tc>
          <w:tcPr>
            <w:vAlign w:val="center"/>
          </w:tcPr>
          <w:p w14:paraId="44571000">
            <w:pPr>
              <w:pStyle w:val="26"/>
              <w:jc w:val="center"/>
            </w:pPr>
            <w:r>
              <w:t>—</w:t>
            </w:r>
          </w:p>
        </w:tc>
      </w:tr>
      <w:tr w14:paraId="09EA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CA4611E">
            <w:pPr>
              <w:pStyle w:val="26"/>
              <w:jc w:val="center"/>
            </w:pPr>
            <m:oMathPara>
              <m:oMath>
                <m:r>
                  <m:rPr/>
                  <m:t>T</m:t>
                </m:r>
                <m:r>
                  <m:rPr>
                    <m:sty m:val="p"/>
                  </m:rPr>
                  <m:t>(</m:t>
                </m:r>
                <m:r>
                  <m:rPr/>
                  <m:t>u</m:t>
                </m:r>
                <m:r>
                  <m:rPr>
                    <m:sty m:val="p"/>
                  </m:rPr>
                  <m:t>)</m:t>
                </m:r>
              </m:oMath>
            </m:oMathPara>
          </w:p>
        </w:tc>
        <w:tc>
          <w:tcPr>
            <w:vAlign w:val="center"/>
          </w:tcPr>
          <w:p w14:paraId="1E7DEF6A">
            <w:pPr>
              <w:pStyle w:val="26"/>
              <w:jc w:val="center"/>
            </w:pPr>
            <w:r>
              <w:t>Topological closure degree</w:t>
            </w:r>
          </w:p>
        </w:tc>
        <w:tc>
          <w:tcPr>
            <w:vAlign w:val="center"/>
          </w:tcPr>
          <w:p w14:paraId="068DFB65">
            <w:pPr>
              <w:pStyle w:val="26"/>
              <w:jc w:val="center"/>
            </w:pPr>
            <m:oMathPara>
              <m:oMath>
                <m:r>
                  <m:rPr/>
                  <m:t>1</m:t>
                </m:r>
                <m:r>
                  <m:rPr>
                    <m:sty m:val="p"/>
                  </m:rPr>
                  <m:t>−</m:t>
                </m:r>
                <m:sSup>
                  <m:sSupPr/>
                  <m:e>
                    <m:r>
                      <m:rPr/>
                      <m:t>e</m:t>
                    </m:r>
                  </m:e>
                  <m:sup>
                    <m:r>
                      <m:rPr>
                        <m:sty m:val="p"/>
                      </m:rPr>
                      <m:t>−</m:t>
                    </m:r>
                    <m:r>
                      <m:rPr/>
                      <m:t>u</m:t>
                    </m:r>
                  </m:sup>
                </m:sSup>
              </m:oMath>
            </m:oMathPara>
          </w:p>
        </w:tc>
      </w:tr>
      <w:tr w14:paraId="44A3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11F147">
            <w:pPr>
              <w:pStyle w:val="26"/>
              <w:jc w:val="center"/>
            </w:pPr>
            <m:oMathPara>
              <m:oMath>
                <m:sSub>
                  <m:sSubPr/>
                  <m:e>
                    <m:r>
                      <m:rPr/>
                      <m:t>x</m:t>
                    </m:r>
                  </m:e>
                  <m:sub>
                    <m:r>
                      <m:rPr>
                        <m:sty m:val="p"/>
                      </m:rPr>
                      <m:t>crit</m:t>
                    </m:r>
                  </m:sub>
                </m:sSub>
              </m:oMath>
            </m:oMathPara>
          </w:p>
        </w:tc>
        <w:tc>
          <w:tcPr>
            <w:vAlign w:val="center"/>
          </w:tcPr>
          <w:p w14:paraId="16EF7C3D">
            <w:pPr>
              <w:pStyle w:val="26"/>
              <w:jc w:val="center"/>
            </w:pPr>
            <w:r>
              <w:t>B59 critical topological curvature</w:t>
            </w:r>
          </w:p>
        </w:tc>
        <w:tc>
          <w:tcPr>
            <w:vAlign w:val="center"/>
          </w:tcPr>
          <w:p w14:paraId="18B19344">
            <w:pPr>
              <w:pStyle w:val="26"/>
              <w:jc w:val="center"/>
            </w:pPr>
            <w:r>
              <w:t>5.4496</w:t>
            </w:r>
          </w:p>
        </w:tc>
      </w:tr>
      <w:tr w14:paraId="302C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437FA49">
            <w:pPr>
              <w:pStyle w:val="26"/>
              <w:jc w:val="center"/>
            </w:pPr>
            <m:oMathPara>
              <m:oMath>
                <m:sSub>
                  <m:sSubPr/>
                  <m:e>
                    <m:r>
                      <m:rPr/>
                      <m:t>E</m:t>
                    </m:r>
                  </m:e>
                  <m:sub>
                    <m:r>
                      <m:rPr/>
                      <m:t>P</m:t>
                    </m:r>
                  </m:sub>
                </m:sSub>
              </m:oMath>
            </m:oMathPara>
          </w:p>
        </w:tc>
        <w:tc>
          <w:tcPr>
            <w:vAlign w:val="center"/>
          </w:tcPr>
          <w:p w14:paraId="65255454">
            <w:pPr>
              <w:pStyle w:val="26"/>
              <w:jc w:val="center"/>
            </w:pPr>
            <w:r>
              <w:t>Planck critical energy</w:t>
            </w:r>
          </w:p>
        </w:tc>
        <w:tc>
          <w:tcPr>
            <w:vAlign w:val="center"/>
          </w:tcPr>
          <w:p w14:paraId="0687611B">
            <w:pPr>
              <w:pStyle w:val="26"/>
              <w:jc w:val="center"/>
            </w:pPr>
            <m:oMathPara>
              <m:oMath>
                <m:sSub>
                  <m:sSubPr/>
                  <m:e>
                    <m:r>
                      <m:rPr/>
                      <m:t>m</m:t>
                    </m:r>
                  </m:e>
                  <m:sub>
                    <m:r>
                      <m:rPr/>
                      <m:t>P</m:t>
                    </m:r>
                  </m:sub>
                </m:sSub>
                <m:sSup>
                  <m:sSupPr/>
                  <m:e>
                    <m:r>
                      <m:rPr/>
                      <m:t>c</m:t>
                    </m:r>
                  </m:e>
                  <m:sup>
                    <m:r>
                      <m:rPr/>
                      <m:t>2</m:t>
                    </m:r>
                  </m:sup>
                </m:sSup>
              </m:oMath>
            </m:oMathPara>
          </w:p>
        </w:tc>
      </w:tr>
      <w:bookmarkEnd w:id="28"/>
    </w:tbl>
    <w:p w14:paraId="0621C13C">
      <w:pPr>
        <w:pStyle w:val="5"/>
      </w:pPr>
      <w:bookmarkStart w:id="29" w:name="Xf03e91d1a9394036587645bc01e9737760da180"/>
      <w:r>
        <w:t>Appendix B: Quick Reference of Core Formulas</w:t>
      </w:r>
    </w:p>
    <w:p w14:paraId="31AE848B">
      <w:pPr>
        <w:pStyle w:val="4"/>
      </w:pPr>
      <m:oMathPara>
        <m:oMathParaPr>
          <m:jc m:val="center"/>
        </m:oMathParaPr>
        <m:oMath>
          <m:eqArr>
            <m:eqArrPr/>
            <m:e>
              <m:r>
                <m:rPr/>
                <m:t>&amp;</m:t>
              </m:r>
              <m:sSub>
                <m:sSubPr/>
                <m:e>
                  <m:r>
                    <m:rPr/>
                    <m:t>η</m:t>
                  </m:r>
                </m:e>
                <m:sub>
                  <m:r>
                    <m:rPr/>
                    <m:t>0</m:t>
                  </m:r>
                </m:sub>
              </m:sSub>
              <m:r>
                <m:rPr>
                  <m:sty m:val="p"/>
                </m:rPr>
                <m:t>=</m:t>
              </m:r>
              <m:f>
                <m:fPr/>
                <m:num>
                  <m:r>
                    <m:rPr/>
                    <m:t>6</m:t>
                  </m:r>
                </m:num>
                <m:den>
                  <m:r>
                    <m:rPr/>
                    <m:t>32</m:t>
                  </m:r>
                </m:den>
              </m:f>
              <m:r>
                <m:rPr>
                  <m:sty m:val="p"/>
                </m:rPr>
                <m:t>,</m:t>
              </m:r>
              <m:r>
                <m:rPr/>
                <m:t> κ</m:t>
              </m:r>
              <m:r>
                <m:rPr>
                  <m:sty m:val="p"/>
                </m:rPr>
                <m:t>=</m:t>
              </m:r>
              <m:f>
                <m:fPr/>
                <m:num>
                  <m:sSub>
                    <m:sSubPr/>
                    <m:e>
                      <m:r>
                        <m:rPr/>
                        <m:t>η</m:t>
                      </m:r>
                    </m:e>
                    <m:sub>
                      <m:r>
                        <m:rPr/>
                        <m:t>1</m:t>
                      </m:r>
                    </m:sub>
                  </m:sSub>
                </m:num>
                <m:den>
                  <m:sSub>
                    <m:sSubPr/>
                    <m:e>
                      <m:r>
                        <m:rPr/>
                        <m:t>η</m:t>
                      </m:r>
                    </m:e>
                    <m:sub>
                      <m:r>
                        <m:rPr/>
                        <m:t>0</m:t>
                      </m:r>
                    </m:sub>
                  </m:sSub>
                </m:den>
              </m:f>
              <m:r>
                <m:rPr>
                  <m:sty m:val="p"/>
                </m:rPr>
                <m:t>=</m:t>
              </m:r>
              <m:r>
                <m:rPr/>
                <m:t>0.978667</m:t>
              </m:r>
              <m:r>
                <m:rPr>
                  <m:sty m:val="p"/>
                </m:rPr>
                <m:t>,</m:t>
              </m:r>
            </m:e>
            <m:e>
              <m:r>
                <m:rPr/>
                <m:t>&amp;</m:t>
              </m:r>
              <m:sSub>
                <m:sSubPr/>
                <m:e>
                  <m:r>
                    <m:rPr>
                      <m:sty m:val="p"/>
                    </m:rPr>
                    <m:t>Ω</m:t>
                  </m:r>
                </m:e>
                <m:sub>
                  <m:r>
                    <m:rPr/>
                    <m:t>b</m:t>
                  </m:r>
                </m:sub>
              </m:sSub>
              <m:r>
                <m:rPr>
                  <m:sty m:val="p"/>
                </m:rPr>
                <m:t>=</m:t>
              </m:r>
              <m:f>
                <m:fPr/>
                <m:num>
                  <m:sSup>
                    <m:sSupPr/>
                    <m:e>
                      <m:r>
                        <m:rPr/>
                        <m:t>π</m:t>
                      </m:r>
                    </m:e>
                    <m:sup>
                      <m:r>
                        <m:rPr/>
                        <m:t>2</m:t>
                      </m:r>
                    </m:sup>
                  </m:sSup>
                </m:num>
                <m:den>
                  <m:r>
                    <m:rPr/>
                    <m:t>200</m:t>
                  </m:r>
                </m:den>
              </m:f>
              <m:r>
                <m:rPr>
                  <m:sty m:val="p"/>
                </m:rPr>
                <m:t>,</m:t>
              </m:r>
              <m:r>
                <m:rPr/>
                <m:t> </m:t>
              </m:r>
              <m:sSub>
                <m:sSubPr/>
                <m:e>
                  <m:r>
                    <m:rPr>
                      <m:sty m:val="p"/>
                    </m:rPr>
                    <m:t>Ω</m:t>
                  </m:r>
                </m:e>
                <m:sub>
                  <m:r>
                    <m:rPr>
                      <m:sty m:val="p"/>
                    </m:rPr>
                    <m:t>DM</m:t>
                  </m:r>
                </m:sub>
              </m:sSub>
              <m:r>
                <m:rPr>
                  <m:sty m:val="p"/>
                </m:rPr>
                <m:t>=</m:t>
              </m:r>
              <m:f>
                <m:fPr/>
                <m:num>
                  <m:r>
                    <m:rPr/>
                    <m:t>1</m:t>
                  </m:r>
                </m:num>
                <m:den>
                  <m:r>
                    <m:rPr/>
                    <m:t>π</m:t>
                  </m:r>
                </m:den>
              </m:f>
              <m:r>
                <m:rPr>
                  <m:sty m:val="p"/>
                </m:rPr>
                <m:t>−</m:t>
              </m:r>
              <m:f>
                <m:fPr/>
                <m:num>
                  <m:sSup>
                    <m:sSupPr/>
                    <m:e>
                      <m:r>
                        <m:rPr/>
                        <m:t>π</m:t>
                      </m:r>
                    </m:e>
                    <m:sup>
                      <m:r>
                        <m:rPr/>
                        <m:t>2</m:t>
                      </m:r>
                    </m:sup>
                  </m:sSup>
                </m:num>
                <m:den>
                  <m:r>
                    <m:rPr/>
                    <m:t>200</m:t>
                  </m:r>
                </m:den>
              </m:f>
              <m:r>
                <m:rPr>
                  <m:sty m:val="p"/>
                </m:rPr>
                <m:t>,</m:t>
              </m:r>
              <m:r>
                <m:rPr/>
                <m:t> </m:t>
              </m:r>
              <m:sSub>
                <m:sSubPr/>
                <m:e>
                  <m:r>
                    <m:rPr>
                      <m:sty m:val="p"/>
                    </m:rPr>
                    <m:t>Ω</m:t>
                  </m:r>
                </m:e>
                <m:sub>
                  <m:r>
                    <m:rPr>
                      <m:sty m:val="p"/>
                    </m:rPr>
                    <m:t>Λ</m:t>
                  </m:r>
                </m:sub>
              </m:sSub>
              <m:r>
                <m:rPr>
                  <m:sty m:val="p"/>
                </m:rPr>
                <m:t>=</m:t>
              </m:r>
              <m:r>
                <m:rPr/>
                <m:t>1</m:t>
              </m:r>
              <m:r>
                <m:rPr>
                  <m:sty m:val="p"/>
                </m:rPr>
                <m:t>−</m:t>
              </m:r>
              <m:f>
                <m:fPr/>
                <m:num>
                  <m:r>
                    <m:rPr/>
                    <m:t>1</m:t>
                  </m:r>
                </m:num>
                <m:den>
                  <m:r>
                    <m:rPr/>
                    <m:t>π</m:t>
                  </m:r>
                </m:den>
              </m:f>
              <m:r>
                <m:rPr>
                  <m:sty m:val="p"/>
                </m:rPr>
                <m:t>,</m:t>
              </m:r>
            </m:e>
            <m:e>
              <m:r>
                <m:rPr/>
                <m:t>&amp;a</m:t>
              </m:r>
              <m:r>
                <m:rPr>
                  <m:sty m:val="p"/>
                </m:rPr>
                <m:t>=</m:t>
              </m:r>
              <m:f>
                <m:fPr/>
                <m:num>
                  <m:sSub>
                    <m:sSubPr/>
                    <m:e>
                      <m:r>
                        <m:rPr/>
                        <m:t>m</m:t>
                      </m:r>
                    </m:e>
                    <m:sub>
                      <m:r>
                        <m:rPr/>
                        <m:t>P</m:t>
                      </m:r>
                    </m:sub>
                  </m:sSub>
                </m:num>
                <m:den>
                  <m:sSub>
                    <m:sSubPr/>
                    <m:e>
                      <m:r>
                        <m:rPr/>
                        <m:t>m</m:t>
                      </m:r>
                    </m:e>
                    <m:sub>
                      <m:r>
                        <m:rPr/>
                        <m:t>e</m:t>
                      </m:r>
                    </m:sub>
                  </m:sSub>
                </m:den>
              </m:f>
              <m:r>
                <m:rPr>
                  <m:sty m:val="p"/>
                </m:rPr>
                <m:t>=</m:t>
              </m:r>
              <m:f>
                <m:fPr/>
                <m:num>
                  <m:sSub>
                    <m:sSubPr/>
                    <m:e>
                      <m:r>
                        <m:rPr/>
                        <m:t>f</m:t>
                      </m:r>
                    </m:e>
                    <m:sub>
                      <m:r>
                        <m:rPr/>
                        <m:t>P</m:t>
                      </m:r>
                    </m:sub>
                  </m:sSub>
                </m:num>
                <m:den>
                  <m:sSub>
                    <m:sSubPr/>
                    <m:e>
                      <m:r>
                        <m:rPr/>
                        <m:t>f</m:t>
                      </m:r>
                    </m:e>
                    <m:sub>
                      <m:r>
                        <m:rPr/>
                        <m:t>e</m:t>
                      </m:r>
                    </m:sub>
                  </m:sSub>
                </m:den>
              </m:f>
              <m:r>
                <m:rPr>
                  <m:sty m:val="p"/>
                </m:rPr>
                <m:t>=</m:t>
              </m:r>
              <m:r>
                <m:rPr/>
                <m:t>2.3892</m:t>
              </m:r>
              <m:r>
                <m:rPr>
                  <m:sty m:val="p"/>
                </m:rPr>
                <m:t>×</m:t>
              </m:r>
              <m:sSup>
                <m:sSupPr/>
                <m:e>
                  <m:r>
                    <m:rPr/>
                    <m:t>10</m:t>
                  </m:r>
                </m:e>
                <m:sup>
                  <m:r>
                    <m:rPr/>
                    <m:t>22</m:t>
                  </m:r>
                </m:sup>
              </m:sSup>
              <m:r>
                <m:rPr>
                  <m:sty m:val="p"/>
                </m:rPr>
                <m:t>,</m:t>
              </m:r>
            </m:e>
            <m:e>
              <m:r>
                <m:rPr/>
                <m:t>&amp;</m:t>
              </m:r>
              <m:sSub>
                <m:sSubPr/>
                <m:e>
                  <m:r>
                    <m:rPr/>
                    <m:t>γ</m:t>
                  </m:r>
                </m:e>
                <m:sub>
                  <m:r>
                    <m:rPr>
                      <m:sty m:val="p"/>
                    </m:rPr>
                    <m:t>req</m:t>
                  </m:r>
                </m:sub>
              </m:sSub>
              <m:r>
                <m:rPr>
                  <m:sty m:val="p"/>
                </m:rPr>
                <m:t>=</m:t>
              </m:r>
              <m:f>
                <m:fPr/>
                <m:num>
                  <m:sSub>
                    <m:sSubPr/>
                    <m:e>
                      <m:r>
                        <m:rPr/>
                        <m:t>λ</m:t>
                      </m:r>
                    </m:e>
                    <m:sub>
                      <m:r>
                        <m:rPr/>
                        <m:t>e</m:t>
                      </m:r>
                    </m:sub>
                  </m:sSub>
                </m:num>
                <m:den>
                  <m:sSub>
                    <m:sSubPr/>
                    <m:e>
                      <m:r>
                        <m:rPr/>
                        <m:t>l</m:t>
                      </m:r>
                    </m:e>
                    <m:sub>
                      <m:r>
                        <m:rPr/>
                        <m:t>P</m:t>
                      </m:r>
                    </m:sub>
                  </m:sSub>
                </m:den>
              </m:f>
              <m:r>
                <m:rPr>
                  <m:sty m:val="p"/>
                </m:rPr>
                <m:t>=</m:t>
              </m:r>
              <m:r>
                <m:rPr/>
                <m:t>a</m:t>
              </m:r>
              <m:r>
                <m:rPr>
                  <m:sty m:val="p"/>
                </m:rPr>
                <m:t>,</m:t>
              </m:r>
              <m:r>
                <m:rPr/>
                <m:t> </m:t>
              </m:r>
              <m:sSub>
                <m:sSubPr/>
                <m:e>
                  <m:r>
                    <m:rPr/>
                    <m:t>E</m:t>
                  </m:r>
                </m:e>
                <m:sub>
                  <m:r>
                    <m:rPr>
                      <m:sty m:val="p"/>
                    </m:rPr>
                    <m:t>req</m:t>
                  </m:r>
                </m:sub>
              </m:sSub>
              <m:r>
                <m:rPr>
                  <m:sty m:val="p"/>
                </m:rPr>
                <m:t>=</m:t>
              </m:r>
              <m:sSub>
                <m:sSubPr/>
                <m:e>
                  <m:r>
                    <m:rPr/>
                    <m:t>E</m:t>
                  </m:r>
                </m:e>
                <m:sub>
                  <m:r>
                    <m:rPr/>
                    <m:t>P</m:t>
                  </m:r>
                </m:sub>
              </m:sSub>
              <m:r>
                <m:rPr>
                  <m:sty m:val="p"/>
                </m:rPr>
                <m:t>,</m:t>
              </m:r>
            </m:e>
            <m:e>
              <m:r>
                <m:rPr/>
                <m:t>&amp;u</m:t>
              </m:r>
              <m:r>
                <m:rPr>
                  <m:sty m:val="p"/>
                </m:rPr>
                <m:t>=</m:t>
              </m:r>
              <m:f>
                <m:fPr/>
                <m:num>
                  <m:r>
                    <m:rPr/>
                    <m:t>γ</m:t>
                  </m:r>
                </m:num>
                <m:den>
                  <m:sSub>
                    <m:sSubPr/>
                    <m:e>
                      <m:r>
                        <m:rPr/>
                        <m:t>γ</m:t>
                      </m:r>
                    </m:e>
                    <m:sub>
                      <m:r>
                        <m:rPr>
                          <m:sty m:val="p"/>
                        </m:rPr>
                        <m:t>req</m:t>
                      </m:r>
                    </m:sub>
                  </m:sSub>
                </m:den>
              </m:f>
              <m:r>
                <m:rPr>
                  <m:sty m:val="p"/>
                </m:rPr>
                <m:t>,</m:t>
              </m:r>
              <m:r>
                <m:rPr/>
                <m:t> T</m:t>
              </m:r>
              <m:r>
                <m:rPr>
                  <m:sty m:val="p"/>
                </m:rPr>
                <m:t>(</m:t>
              </m:r>
              <m:r>
                <m:rPr/>
                <m:t>u</m:t>
              </m:r>
              <m:r>
                <m:rPr>
                  <m:sty m:val="p"/>
                </m:rPr>
                <m:t>)=</m:t>
              </m:r>
              <m:r>
                <m:rPr/>
                <m:t>1</m:t>
              </m:r>
              <m:r>
                <m:rPr>
                  <m:sty m:val="p"/>
                </m:rPr>
                <m:t>−</m:t>
              </m:r>
              <m:sSup>
                <m:sSupPr/>
                <m:e>
                  <m:r>
                    <m:rPr/>
                    <m:t>e</m:t>
                  </m:r>
                </m:e>
                <m:sup>
                  <m:r>
                    <m:rPr>
                      <m:sty m:val="p"/>
                    </m:rPr>
                    <m:t>−</m:t>
                  </m:r>
                  <m:r>
                    <m:rPr/>
                    <m:t>u</m:t>
                  </m:r>
                </m:sup>
              </m:sSup>
              <m:r>
                <m:rPr>
                  <m:sty m:val="p"/>
                </m:rPr>
                <m:t>,</m:t>
              </m:r>
              <m:r>
                <m:rPr/>
                <m:t> </m:t>
              </m:r>
              <m:f>
                <m:fPr/>
                <m:num>
                  <m:r>
                    <m:rPr/>
                    <m:t>dT</m:t>
                  </m:r>
                </m:num>
                <m:den>
                  <m:r>
                    <m:rPr/>
                    <m:t>du</m:t>
                  </m:r>
                </m:den>
              </m:f>
              <m:r>
                <m:rPr>
                  <m:sty m:val="p"/>
                </m:rPr>
                <m:t>=</m:t>
              </m:r>
              <m:r>
                <m:rPr/>
                <m:t>1</m:t>
              </m:r>
              <m:r>
                <m:rPr>
                  <m:sty m:val="p"/>
                </m:rPr>
                <m:t>−</m:t>
              </m:r>
              <m:r>
                <m:rPr/>
                <m:t>T</m:t>
              </m:r>
              <m:r>
                <m:rPr>
                  <m:sty m:val="p"/>
                </m:rPr>
                <m:t>,</m:t>
              </m:r>
              <m:r>
                <m:rPr/>
                <m:t> </m:t>
              </m:r>
              <m:sSub>
                <m:sSubPr/>
                <m:e>
                  <m:r>
                    <m:rPr/>
                    <m:t>x</m:t>
                  </m:r>
                </m:e>
                <m:sub>
                  <m:r>
                    <m:rPr>
                      <m:sty m:val="p"/>
                    </m:rPr>
                    <m:t>crit</m:t>
                  </m:r>
                </m:sub>
              </m:sSub>
              <m:r>
                <m:rPr>
                  <m:sty m:val="p"/>
                </m:rPr>
                <m:t>=</m:t>
              </m:r>
              <m:f>
                <m:fPr/>
                <m:num>
                  <m:r>
                    <m:rPr/>
                    <m:t>1</m:t>
                  </m:r>
                </m:num>
                <m:den>
                  <m:sSub>
                    <m:sSubPr/>
                    <m:e>
                      <m:r>
                        <m:rPr/>
                        <m:t>η</m:t>
                      </m:r>
                    </m:e>
                    <m:sub>
                      <m:r>
                        <m:rPr/>
                        <m:t>1</m:t>
                      </m:r>
                    </m:sub>
                  </m:sSub>
                </m:den>
              </m:f>
              <m:r>
                <m:rPr>
                  <m:sty m:val="p"/>
                </m:rPr>
                <m:t>,</m:t>
              </m:r>
            </m:e>
            <m:e>
              <m:r>
                <m:rPr/>
                <m:t>&amp;λ</m:t>
              </m:r>
              <m:r>
                <m:rPr>
                  <m:sty m:val="p"/>
                </m:rPr>
                <m:t>(</m:t>
              </m:r>
              <m:r>
                <m:rPr/>
                <m:t>t</m:t>
              </m:r>
              <m:r>
                <m:rPr>
                  <m:sty m:val="p"/>
                </m:rPr>
                <m:t>)=</m:t>
              </m:r>
              <m:sSub>
                <m:sSubPr/>
                <m:e>
                  <m:r>
                    <m:rPr/>
                    <m:t>λ</m:t>
                  </m:r>
                </m:e>
                <m:sub>
                  <m:r>
                    <m:rPr/>
                    <m:t>e</m:t>
                  </m:r>
                </m:sub>
              </m:sSub>
              <m:r>
                <m:rPr/>
                <m:t> a</m:t>
              </m:r>
              <m:r>
                <m:rPr>
                  <m:sty m:val="p"/>
                </m:rPr>
                <m:t>(</m:t>
              </m:r>
              <m:r>
                <m:rPr/>
                <m:t>t</m:t>
              </m:r>
              <m:r>
                <m:rPr>
                  <m:sty m:val="p"/>
                </m:rPr>
                <m:t>),</m:t>
              </m:r>
              <m:r>
                <m:rPr/>
                <m:t> f</m:t>
              </m:r>
              <m:r>
                <m:rPr>
                  <m:sty m:val="p"/>
                </m:rPr>
                <m:t>(</m:t>
              </m:r>
              <m:r>
                <m:rPr/>
                <m:t>t</m:t>
              </m:r>
              <m:r>
                <m:rPr>
                  <m:sty m:val="p"/>
                </m:rPr>
                <m:t>)=</m:t>
              </m:r>
              <m:f>
                <m:fPr/>
                <m:num>
                  <m:sSub>
                    <m:sSubPr/>
                    <m:e>
                      <m:r>
                        <m:rPr/>
                        <m:t>f</m:t>
                      </m:r>
                    </m:e>
                    <m:sub>
                      <m:r>
                        <m:rPr/>
                        <m:t>e</m:t>
                      </m:r>
                    </m:sub>
                  </m:sSub>
                </m:num>
                <m:den>
                  <m:r>
                    <m:rPr/>
                    <m:t>a</m:t>
                  </m:r>
                  <m:r>
                    <m:rPr>
                      <m:sty m:val="p"/>
                    </m:rPr>
                    <m:t>(</m:t>
                  </m:r>
                  <m:r>
                    <m:rPr/>
                    <m:t>t</m:t>
                  </m:r>
                  <m:r>
                    <m:rPr>
                      <m:sty m:val="p"/>
                    </m:rPr>
                    <m:t>)</m:t>
                  </m:r>
                </m:den>
              </m:f>
              <m:r>
                <m:rPr>
                  <m:sty m:val="p"/>
                </m:rPr>
                <m:t>.</m:t>
              </m:r>
            </m:e>
          </m:eqArr>
        </m:oMath>
      </m:oMathPara>
    </w:p>
    <w:bookmarkEnd w:id="29"/>
    <w:p w14:paraId="187ABB7D">
      <w:pPr>
        <w:pStyle w:val="5"/>
      </w:pPr>
      <w:bookmarkStart w:id="30" w:name="X7285129e76a95cc59ba58e80d0287132945c5c3"/>
      <w:r>
        <w:t>Appendix C: Checklist of 19 Global Self-Consistency Checks (19/19 Passed)</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5546"/>
        <w:gridCol w:w="2294"/>
      </w:tblGrid>
      <w:tr w14:paraId="5188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A8BBF44">
            <w:pPr>
              <w:pStyle w:val="26"/>
              <w:jc w:val="center"/>
            </w:pPr>
            <w:r>
              <w:rPr>
                <w:b/>
              </w:rPr>
              <w:t>#</w:t>
            </w:r>
          </w:p>
        </w:tc>
        <w:tc>
          <w:tcPr>
            <w:shd w:val="clear" w:color="auto" w:fill="B9CDE5"/>
            <w:vAlign w:val="center"/>
          </w:tcPr>
          <w:p w14:paraId="61E1C674">
            <w:pPr>
              <w:pStyle w:val="26"/>
              <w:jc w:val="center"/>
            </w:pPr>
            <w:r>
              <w:rPr>
                <w:b/>
              </w:rPr>
              <w:t>Check Item</w:t>
            </w:r>
          </w:p>
        </w:tc>
        <w:tc>
          <w:tcPr>
            <w:shd w:val="clear" w:color="auto" w:fill="B9CDE5"/>
            <w:vAlign w:val="center"/>
          </w:tcPr>
          <w:p w14:paraId="70CD284B">
            <w:pPr>
              <w:pStyle w:val="26"/>
              <w:jc w:val="center"/>
            </w:pPr>
            <w:r>
              <w:rPr>
                <w:b/>
              </w:rPr>
              <w:t>Result</w:t>
            </w:r>
          </w:p>
        </w:tc>
      </w:tr>
      <w:tr w14:paraId="707F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81F5E8">
            <w:pPr>
              <w:pStyle w:val="26"/>
              <w:jc w:val="center"/>
            </w:pPr>
            <w:r>
              <w:t>1</w:t>
            </w:r>
          </w:p>
        </w:tc>
        <w:tc>
          <w:tcPr>
            <w:vAlign w:val="center"/>
          </w:tcPr>
          <w:p w14:paraId="3A74C998">
            <w:pPr>
              <w:pStyle w:val="26"/>
              <w:jc w:val="center"/>
            </w:pPr>
            <m:oMath>
              <m:sSub>
                <m:sSubPr/>
                <m:e>
                  <m:r>
                    <m:rPr/>
                    <m:t>η</m:t>
                  </m:r>
                </m:e>
                <m:sub>
                  <m:r>
                    <m:rPr/>
                    <m:t>0</m:t>
                  </m:r>
                </m:sub>
              </m:sSub>
              <m:r>
                <m:rPr>
                  <m:sty m:val="p"/>
                </m:rPr>
                <m:t>=</m:t>
              </m:r>
              <m:r>
                <m:rPr/>
                <m:t>6</m:t>
              </m:r>
              <m:r>
                <m:rPr>
                  <m:sty m:val="p"/>
                </m:rPr>
                <m:t>/</m:t>
              </m:r>
              <m:r>
                <m:rPr/>
                <m:t>32</m:t>
              </m:r>
            </m:oMath>
            <w:r>
              <w:t xml:space="preserve"> topological count holds strictly</w:t>
            </w:r>
          </w:p>
        </w:tc>
        <w:tc>
          <w:tcPr>
            <w:vAlign w:val="center"/>
          </w:tcPr>
          <w:p w14:paraId="7D95A484">
            <w:pPr>
              <w:pStyle w:val="26"/>
              <w:jc w:val="center"/>
            </w:pPr>
            <w:r>
              <w:t>[OK]</w:t>
            </w:r>
          </w:p>
        </w:tc>
      </w:tr>
      <w:tr w14:paraId="7611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D1F511">
            <w:pPr>
              <w:pStyle w:val="26"/>
              <w:jc w:val="center"/>
            </w:pPr>
            <w:r>
              <w:t>2</w:t>
            </w:r>
          </w:p>
        </w:tc>
        <w:tc>
          <w:tcPr>
            <w:vAlign w:val="center"/>
          </w:tcPr>
          <w:p w14:paraId="2568B348">
            <w:pPr>
              <w:pStyle w:val="26"/>
              <w:jc w:val="center"/>
            </w:pPr>
            <w:r>
              <w:t>Active 6 + Inert 26 = Total DOF 32, strictly closed</w:t>
            </w:r>
          </w:p>
        </w:tc>
        <w:tc>
          <w:tcPr>
            <w:vAlign w:val="center"/>
          </w:tcPr>
          <w:p w14:paraId="2376CEAF">
            <w:pPr>
              <w:pStyle w:val="26"/>
              <w:jc w:val="center"/>
            </w:pPr>
            <w:r>
              <w:t>[OK]</w:t>
            </w:r>
          </w:p>
        </w:tc>
      </w:tr>
      <w:tr w14:paraId="3DB4C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6D01BE">
            <w:pPr>
              <w:pStyle w:val="26"/>
              <w:jc w:val="center"/>
            </w:pPr>
            <w:r>
              <w:t>3</w:t>
            </w:r>
          </w:p>
        </w:tc>
        <w:tc>
          <w:tcPr>
            <w:vAlign w:val="center"/>
          </w:tcPr>
          <w:p w14:paraId="7CDB657A">
            <w:pPr>
              <w:pStyle w:val="26"/>
              <w:jc w:val="center"/>
            </w:pPr>
            <w:r>
              <w:t>Sum of three cosmic components normalizes to 1, holds strictly</w:t>
            </w:r>
          </w:p>
        </w:tc>
        <w:tc>
          <w:tcPr>
            <w:vAlign w:val="center"/>
          </w:tcPr>
          <w:p w14:paraId="2489DE87">
            <w:pPr>
              <w:pStyle w:val="26"/>
              <w:jc w:val="center"/>
            </w:pPr>
            <w:r>
              <w:t>[OK] 1.000000</w:t>
            </w:r>
          </w:p>
        </w:tc>
      </w:tr>
      <w:tr w14:paraId="0C029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2C4BD38">
            <w:pPr>
              <w:pStyle w:val="26"/>
              <w:jc w:val="center"/>
            </w:pPr>
            <w:r>
              <w:t>4</w:t>
            </w:r>
          </w:p>
        </w:tc>
        <w:tc>
          <w:tcPr>
            <w:vAlign w:val="center"/>
          </w:tcPr>
          <w:p w14:paraId="410973BE">
            <w:pPr>
              <w:pStyle w:val="26"/>
              <w:jc w:val="center"/>
            </w:pPr>
            <m:oMath>
              <m:sSub>
                <m:sSubPr/>
                <m:e>
                  <m:r>
                    <m:rPr/>
                    <m:t>η</m:t>
                  </m:r>
                </m:e>
                <m:sub>
                  <m:r>
                    <m:rPr/>
                    <m:t>1</m:t>
                  </m:r>
                </m:sub>
              </m:sSub>
            </m:oMath>
            <w:r>
              <w:t xml:space="preserve"> matches matter/dark matter ratio with high precision</w:t>
            </w:r>
          </w:p>
        </w:tc>
        <w:tc>
          <w:tcPr>
            <w:vAlign w:val="center"/>
          </w:tcPr>
          <w:p w14:paraId="61C8FE63">
            <w:pPr>
              <w:pStyle w:val="26"/>
              <w:jc w:val="center"/>
            </w:pPr>
            <w:r>
              <w:t>[OK] 0.183476</w:t>
            </w:r>
          </w:p>
        </w:tc>
      </w:tr>
      <w:tr w14:paraId="20D9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47EA9D5">
            <w:pPr>
              <w:pStyle w:val="26"/>
              <w:jc w:val="center"/>
            </w:pPr>
            <w:r>
              <w:t>5</w:t>
            </w:r>
          </w:p>
        </w:tc>
        <w:tc>
          <w:tcPr>
            <w:vAlign w:val="center"/>
          </w:tcPr>
          <w:p w14:paraId="7E6C33FE">
            <w:pPr>
              <w:pStyle w:val="26"/>
              <w:jc w:val="center"/>
            </w:pPr>
            <w:r>
              <w:t xml:space="preserve">Topological reduction coefficient </w:t>
            </w:r>
            <m:oMath>
              <m:r>
                <m:rPr/>
                <m:t>κ</m:t>
              </m:r>
              <m:r>
                <m:rPr>
                  <m:sty m:val="p"/>
                </m:rPr>
                <m:t>&lt;</m:t>
              </m:r>
              <m:r>
                <m:rPr/>
                <m:t>1</m:t>
              </m:r>
            </m:oMath>
            <w:r>
              <w:t>, physically reasonable</w:t>
            </w:r>
          </w:p>
        </w:tc>
        <w:tc>
          <w:tcPr>
            <w:vAlign w:val="center"/>
          </w:tcPr>
          <w:p w14:paraId="20A715B8">
            <w:pPr>
              <w:pStyle w:val="26"/>
              <w:jc w:val="center"/>
            </w:pPr>
            <w:r>
              <w:t>[OK] 0.978667</w:t>
            </w:r>
          </w:p>
        </w:tc>
      </w:tr>
      <w:tr w14:paraId="0842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92744D">
            <w:pPr>
              <w:pStyle w:val="26"/>
              <w:jc w:val="center"/>
            </w:pPr>
            <w:r>
              <w:t>6</w:t>
            </w:r>
          </w:p>
        </w:tc>
        <w:tc>
          <w:tcPr>
            <w:vAlign w:val="center"/>
          </w:tcPr>
          <w:p w14:paraId="61A544AB">
            <w:pPr>
              <w:pStyle w:val="26"/>
              <w:jc w:val="center"/>
            </w:pPr>
            <w:r>
              <w:t xml:space="preserve">Cosmic expansion factor </w:t>
            </w:r>
            <m:oMath>
              <m:r>
                <m:rPr/>
                <m:t>a</m:t>
              </m:r>
              <m:r>
                <m:rPr>
                  <m:sty m:val="p"/>
                </m:rPr>
                <m:t>≫</m:t>
              </m:r>
              <m:r>
                <m:rPr/>
                <m:t>1</m:t>
              </m:r>
            </m:oMath>
            <w:r>
              <w:t>, evolutionarily reasonable</w:t>
            </w:r>
          </w:p>
        </w:tc>
        <w:tc>
          <w:tcPr>
            <w:vAlign w:val="center"/>
          </w:tcPr>
          <w:p w14:paraId="1FAC00E6">
            <w:pPr>
              <w:pStyle w:val="26"/>
              <w:jc w:val="center"/>
            </w:pPr>
            <w:r>
              <w:t xml:space="preserve">[OK] </w:t>
            </w:r>
            <m:oMath>
              <m:r>
                <m:rPr/>
                <m:t>2.39</m:t>
              </m:r>
              <m:r>
                <m:rPr>
                  <m:sty m:val="p"/>
                </m:rPr>
                <m:t>×</m:t>
              </m:r>
              <m:sSup>
                <m:sSupPr/>
                <m:e>
                  <m:r>
                    <m:rPr/>
                    <m:t>10</m:t>
                  </m:r>
                </m:e>
                <m:sup>
                  <m:r>
                    <m:rPr/>
                    <m:t>22</m:t>
                  </m:r>
                </m:sup>
              </m:sSup>
            </m:oMath>
          </w:p>
        </w:tc>
      </w:tr>
      <w:tr w14:paraId="6D4F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621369">
            <w:pPr>
              <w:pStyle w:val="26"/>
              <w:jc w:val="center"/>
            </w:pPr>
            <w:r>
              <w:t>7</w:t>
            </w:r>
          </w:p>
        </w:tc>
        <w:tc>
          <w:tcPr>
            <w:vAlign w:val="center"/>
          </w:tcPr>
          <w:p w14:paraId="689A2114">
            <w:pPr>
              <w:pStyle w:val="26"/>
              <w:jc w:val="center"/>
            </w:pPr>
            <w:r>
              <w:t xml:space="preserve">Deviation of dual closure theorem </w:t>
            </w:r>
            <m:oMath>
              <m:r>
                <m:rPr>
                  <m:sty m:val="p"/>
                </m:rPr>
                <m:t>&lt;</m:t>
              </m:r>
              <m:r>
                <m:rPr/>
                <m:t>2</m:t>
              </m:r>
              <m:r>
                <m:rPr>
                  <m:sty m:val="p"/>
                </m:rPr>
                <m:t>×</m:t>
              </m:r>
              <m:sSup>
                <m:sSupPr/>
                <m:e>
                  <m:r>
                    <m:rPr/>
                    <m:t>10</m:t>
                  </m:r>
                </m:e>
                <m:sup>
                  <m:r>
                    <m:rPr>
                      <m:sty m:val="p"/>
                    </m:rPr>
                    <m:t>−</m:t>
                  </m:r>
                  <m:r>
                    <m:rPr/>
                    <m:t>7</m:t>
                  </m:r>
                </m:sup>
              </m:sSup>
            </m:oMath>
          </w:p>
        </w:tc>
        <w:tc>
          <w:tcPr>
            <w:vAlign w:val="center"/>
          </w:tcPr>
          <w:p w14:paraId="2D06007C">
            <w:pPr>
              <w:pStyle w:val="26"/>
              <w:jc w:val="center"/>
            </w:pPr>
            <w:r>
              <w:t>[OK]</w:t>
            </w:r>
          </w:p>
        </w:tc>
      </w:tr>
      <w:tr w14:paraId="57FA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3277735">
            <w:pPr>
              <w:pStyle w:val="26"/>
              <w:jc w:val="center"/>
            </w:pPr>
            <w:r>
              <w:t>8</w:t>
            </w:r>
          </w:p>
        </w:tc>
        <w:tc>
          <w:tcPr>
            <w:vAlign w:val="center"/>
          </w:tcPr>
          <w:p w14:paraId="5F48AB1C">
            <w:pPr>
              <w:pStyle w:val="26"/>
              <w:jc w:val="center"/>
            </w:pPr>
            <w:r>
              <w:t>Critical energy ratio approaches 1 infinitely, strictly closed</w:t>
            </w:r>
          </w:p>
        </w:tc>
        <w:tc>
          <w:tcPr>
            <w:vAlign w:val="center"/>
          </w:tcPr>
          <w:p w14:paraId="5A7D4124">
            <w:pPr>
              <w:pStyle w:val="26"/>
              <w:jc w:val="center"/>
            </w:pPr>
            <w:r>
              <w:t xml:space="preserve">[OK] </w:t>
            </w:r>
            <m:oMath>
              <m:sSub>
                <m:sSubPr/>
                <m:e>
                  <m:r>
                    <m:rPr/>
                    <m:t>E</m:t>
                  </m:r>
                </m:e>
                <m:sub>
                  <m:r>
                    <m:rPr>
                      <m:sty m:val="p"/>
                    </m:rPr>
                    <m:t>req</m:t>
                  </m:r>
                </m:sub>
              </m:sSub>
              <m:r>
                <m:rPr>
                  <m:sty m:val="p"/>
                </m:rPr>
                <m:t>/</m:t>
              </m:r>
              <m:sSub>
                <m:sSubPr/>
                <m:e>
                  <m:r>
                    <m:rPr/>
                    <m:t>E</m:t>
                  </m:r>
                </m:e>
                <m:sub>
                  <m:r>
                    <m:rPr/>
                    <m:t>P</m:t>
                  </m:r>
                </m:sub>
              </m:sSub>
              <m:r>
                <m:rPr>
                  <m:sty m:val="p"/>
                </m:rPr>
                <m:t>=</m:t>
              </m:r>
              <m:r>
                <m:rPr/>
                <m:t>1.00000017</m:t>
              </m:r>
            </m:oMath>
          </w:p>
        </w:tc>
      </w:tr>
      <w:tr w14:paraId="31CDE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3B2EBE">
            <w:pPr>
              <w:pStyle w:val="26"/>
              <w:jc w:val="center"/>
            </w:pPr>
            <w:r>
              <w:t>9</w:t>
            </w:r>
          </w:p>
        </w:tc>
        <w:tc>
          <w:tcPr>
            <w:vAlign w:val="center"/>
          </w:tcPr>
          <w:p w14:paraId="06C0D20E">
            <w:pPr>
              <w:pStyle w:val="26"/>
              <w:jc w:val="center"/>
            </w:pPr>
            <w:r>
              <w:t>Topological derivation of light speed has zero deviation (axiomatically exact)</w:t>
            </w:r>
          </w:p>
        </w:tc>
        <w:tc>
          <w:tcPr>
            <w:vAlign w:val="center"/>
          </w:tcPr>
          <w:p w14:paraId="1EC714A5">
            <w:pPr>
              <w:pStyle w:val="26"/>
              <w:jc w:val="center"/>
            </w:pPr>
            <w:r>
              <w:t>[OK]</w:t>
            </w:r>
          </w:p>
        </w:tc>
      </w:tr>
      <w:tr w14:paraId="7B64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C6FB728">
            <w:pPr>
              <w:pStyle w:val="26"/>
              <w:jc w:val="center"/>
            </w:pPr>
            <w:r>
              <w:t>10</w:t>
            </w:r>
          </w:p>
        </w:tc>
        <w:tc>
          <w:tcPr>
            <w:vAlign w:val="center"/>
          </w:tcPr>
          <w:p w14:paraId="73638CFF">
            <w:pPr>
              <w:pStyle w:val="26"/>
              <w:jc w:val="center"/>
            </w:pPr>
            <w:r>
              <w:t>Planck mass reference definition has zero deviation</w:t>
            </w:r>
          </w:p>
        </w:tc>
        <w:tc>
          <w:tcPr>
            <w:vAlign w:val="center"/>
          </w:tcPr>
          <w:p w14:paraId="6060FF10">
            <w:pPr>
              <w:pStyle w:val="26"/>
              <w:jc w:val="center"/>
            </w:pPr>
            <w:r>
              <w:t>[OK]</w:t>
            </w:r>
          </w:p>
        </w:tc>
      </w:tr>
      <w:tr w14:paraId="7632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E0653C">
            <w:pPr>
              <w:pStyle w:val="26"/>
              <w:jc w:val="center"/>
            </w:pPr>
            <w:r>
              <w:t>11</w:t>
            </w:r>
          </w:p>
        </w:tc>
        <w:tc>
          <w:tcPr>
            <w:vAlign w:val="center"/>
          </w:tcPr>
          <w:p w14:paraId="70BBA853">
            <w:pPr>
              <w:pStyle w:val="26"/>
              <w:jc w:val="center"/>
            </w:pPr>
            <w:r>
              <w:t>Critical curvature is finite and positive, physically self-consistent</w:t>
            </w:r>
          </w:p>
        </w:tc>
        <w:tc>
          <w:tcPr>
            <w:vAlign w:val="center"/>
          </w:tcPr>
          <w:p w14:paraId="4B8A5665">
            <w:pPr>
              <w:pStyle w:val="26"/>
              <w:jc w:val="center"/>
            </w:pPr>
            <w:r>
              <w:t>[OK] 5.4496</w:t>
            </w:r>
          </w:p>
        </w:tc>
      </w:tr>
      <w:tr w14:paraId="1F11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CE89683">
            <w:pPr>
              <w:pStyle w:val="26"/>
              <w:jc w:val="center"/>
            </w:pPr>
            <w:r>
              <w:t>12</w:t>
            </w:r>
          </w:p>
        </w:tc>
        <w:tc>
          <w:tcPr>
            <w:vAlign w:val="center"/>
          </w:tcPr>
          <w:p w14:paraId="790E9BBE">
            <w:pPr>
              <w:pStyle w:val="26"/>
              <w:jc w:val="center"/>
            </w:pPr>
            <w:r>
              <w:t xml:space="preserve">Effective network dimension </w:t>
            </w:r>
            <m:oMath>
              <m:sSub>
                <m:sSubPr/>
                <m:e>
                  <m:r>
                    <m:rPr/>
                    <m:t>D</m:t>
                  </m:r>
                </m:e>
                <m:sub>
                  <m:r>
                    <m:rPr>
                      <m:sty m:val="p"/>
                    </m:rPr>
                    <m:t>eff</m:t>
                  </m:r>
                </m:sub>
              </m:sSub>
              <m:r>
                <m:rPr>
                  <m:sty m:val="p"/>
                </m:rPr>
                <m:t>=</m:t>
              </m:r>
              <m:r>
                <m:rPr/>
                <m:t>8</m:t>
              </m:r>
            </m:oMath>
            <w:r>
              <w:t>, matches system</w:t>
            </w:r>
          </w:p>
        </w:tc>
        <w:tc>
          <w:tcPr>
            <w:vAlign w:val="center"/>
          </w:tcPr>
          <w:p w14:paraId="73EB41AF">
            <w:pPr>
              <w:pStyle w:val="26"/>
              <w:jc w:val="center"/>
            </w:pPr>
            <w:r>
              <w:t>[OK]</w:t>
            </w:r>
          </w:p>
        </w:tc>
      </w:tr>
      <w:tr w14:paraId="1869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D8256B5">
            <w:pPr>
              <w:pStyle w:val="26"/>
              <w:jc w:val="center"/>
            </w:pPr>
            <w:r>
              <w:t>13</w:t>
            </w:r>
          </w:p>
        </w:tc>
        <w:tc>
          <w:tcPr>
            <w:vAlign w:val="center"/>
          </w:tcPr>
          <w:p w14:paraId="6EFC28EB">
            <w:pPr>
              <w:pStyle w:val="26"/>
              <w:jc w:val="center"/>
            </w:pPr>
            <w:r>
              <w:t xml:space="preserve">Topological closure degree </w:t>
            </w:r>
            <m:oMath>
              <m:r>
                <m:rPr/>
                <m:t>T</m:t>
              </m:r>
              <m:r>
                <m:rPr>
                  <m:sty m:val="p"/>
                </m:rPr>
                <m:t>(</m:t>
              </m:r>
              <m:r>
                <m:rPr/>
                <m:t>u</m:t>
              </m:r>
              <m:r>
                <m:rPr>
                  <m:sty m:val="p"/>
                </m:rPr>
                <m:t>)</m:t>
              </m:r>
            </m:oMath>
            <w:r>
              <w:t xml:space="preserve"> is monotonic and bounded, dynamically valid</w:t>
            </w:r>
          </w:p>
        </w:tc>
        <w:tc>
          <w:tcPr>
            <w:vAlign w:val="center"/>
          </w:tcPr>
          <w:p w14:paraId="3D83E682">
            <w:pPr>
              <w:pStyle w:val="26"/>
              <w:jc w:val="center"/>
            </w:pPr>
            <w:r>
              <w:t>[OK]</w:t>
            </w:r>
          </w:p>
        </w:tc>
      </w:tr>
      <w:tr w14:paraId="4437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B3E57C">
            <w:pPr>
              <w:pStyle w:val="26"/>
              <w:jc w:val="center"/>
            </w:pPr>
            <w:r>
              <w:t>14</w:t>
            </w:r>
          </w:p>
        </w:tc>
        <w:tc>
          <w:tcPr>
            <w:vAlign w:val="center"/>
          </w:tcPr>
          <w:p w14:paraId="4BEC79C0">
            <w:pPr>
              <w:pStyle w:val="26"/>
              <w:jc w:val="center"/>
            </w:pPr>
            <w:r>
              <w:t xml:space="preserve">Boundary behavior </w:t>
            </w:r>
            <m:oMath>
              <m:r>
                <m:rPr/>
                <m:t>T</m:t>
              </m:r>
              <m:r>
                <m:rPr>
                  <m:sty m:val="p"/>
                </m:rPr>
                <m:t>(</m:t>
              </m:r>
              <m:r>
                <m:rPr/>
                <m:t>0</m:t>
              </m:r>
              <m:r>
                <m:rPr>
                  <m:sty m:val="p"/>
                </m:rPr>
                <m:t>)=</m:t>
              </m:r>
              <m:r>
                <m:rPr/>
                <m:t>0</m:t>
              </m:r>
            </m:oMath>
            <w:r>
              <w:t xml:space="preserve">, </w:t>
            </w:r>
            <m:oMath>
              <m:r>
                <m:rPr/>
                <m:t>T</m:t>
              </m:r>
              <m:r>
                <m:rPr>
                  <m:sty m:val="p"/>
                </m:rPr>
                <m:t>(+∞)=</m:t>
              </m:r>
              <m:r>
                <m:rPr/>
                <m:t>1</m:t>
              </m:r>
            </m:oMath>
            <w:r>
              <w:t xml:space="preserve"> correct</w:t>
            </w:r>
          </w:p>
        </w:tc>
        <w:tc>
          <w:tcPr>
            <w:vAlign w:val="center"/>
          </w:tcPr>
          <w:p w14:paraId="19194100">
            <w:pPr>
              <w:pStyle w:val="26"/>
              <w:jc w:val="center"/>
            </w:pPr>
            <w:r>
              <w:t>[OK]</w:t>
            </w:r>
          </w:p>
        </w:tc>
      </w:tr>
      <w:tr w14:paraId="1394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05237E">
            <w:pPr>
              <w:pStyle w:val="26"/>
              <w:jc w:val="center"/>
            </w:pPr>
            <w:r>
              <w:t>15</w:t>
            </w:r>
          </w:p>
        </w:tc>
        <w:tc>
          <w:tcPr>
            <w:vAlign w:val="center"/>
          </w:tcPr>
          <w:p w14:paraId="18581D19">
            <w:pPr>
              <w:pStyle w:val="26"/>
              <w:jc w:val="center"/>
            </w:pPr>
            <w:r>
              <w:t xml:space="preserve">Differential equation </w:t>
            </w:r>
            <m:oMath>
              <m:r>
                <m:rPr/>
                <m:t>dT</m:t>
              </m:r>
              <m:r>
                <m:rPr>
                  <m:sty m:val="p"/>
                </m:rPr>
                <m:t>/</m:t>
              </m:r>
              <m:r>
                <m:rPr/>
                <m:t>du</m:t>
              </m:r>
              <m:r>
                <m:rPr>
                  <m:sty m:val="p"/>
                </m:rPr>
                <m:t>=</m:t>
              </m:r>
              <m:r>
                <m:rPr/>
                <m:t>1</m:t>
              </m:r>
              <m:r>
                <m:rPr>
                  <m:sty m:val="p"/>
                </m:rPr>
                <m:t>−</m:t>
              </m:r>
              <m:r>
                <m:rPr/>
                <m:t>T</m:t>
              </m:r>
            </m:oMath>
            <w:r>
              <w:t xml:space="preserve"> satisfied</w:t>
            </w:r>
          </w:p>
        </w:tc>
        <w:tc>
          <w:tcPr>
            <w:vAlign w:val="center"/>
          </w:tcPr>
          <w:p w14:paraId="6F310C53">
            <w:pPr>
              <w:pStyle w:val="26"/>
              <w:jc w:val="center"/>
            </w:pPr>
            <w:r>
              <w:t>[OK]</w:t>
            </w:r>
          </w:p>
        </w:tc>
      </w:tr>
      <w:tr w14:paraId="0EC6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A388319">
            <w:pPr>
              <w:pStyle w:val="26"/>
              <w:jc w:val="center"/>
            </w:pPr>
            <w:r>
              <w:t>16</w:t>
            </w:r>
          </w:p>
        </w:tc>
        <w:tc>
          <w:tcPr>
            <w:vAlign w:val="center"/>
          </w:tcPr>
          <w:p w14:paraId="1C81090D">
            <w:pPr>
              <w:pStyle w:val="26"/>
              <w:jc w:val="center"/>
            </w:pPr>
            <m:oMath>
              <m:sSub>
                <m:sSubPr/>
                <m:e>
                  <m:r>
                    <m:rPr/>
                    <m:t>γ</m:t>
                  </m:r>
                </m:e>
                <m:sub>
                  <m:r>
                    <m:rPr>
                      <m:sty m:val="p"/>
                    </m:rPr>
                    <m:t>req</m:t>
                  </m:r>
                </m:sub>
              </m:sSub>
              <m:r>
                <m:rPr>
                  <m:sty m:val="p"/>
                </m:rPr>
                <m:t>=</m:t>
              </m:r>
              <m:r>
                <m:rPr/>
                <m:t>a</m:t>
              </m:r>
            </m:oMath>
            <w:r>
              <w:t xml:space="preserve"> exactly closed</w:t>
            </w:r>
          </w:p>
        </w:tc>
        <w:tc>
          <w:tcPr>
            <w:vAlign w:val="center"/>
          </w:tcPr>
          <w:p w14:paraId="796A1C6A">
            <w:pPr>
              <w:pStyle w:val="26"/>
              <w:jc w:val="center"/>
            </w:pPr>
            <w:r>
              <w:t>[OK]</w:t>
            </w:r>
          </w:p>
        </w:tc>
      </w:tr>
      <w:tr w14:paraId="3127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BD30778">
            <w:pPr>
              <w:pStyle w:val="26"/>
              <w:jc w:val="center"/>
            </w:pPr>
            <w:r>
              <w:t>17</w:t>
            </w:r>
          </w:p>
        </w:tc>
        <w:tc>
          <w:tcPr>
            <w:vAlign w:val="center"/>
          </w:tcPr>
          <w:p w14:paraId="65C2E6B6">
            <w:pPr>
              <w:pStyle w:val="26"/>
              <w:jc w:val="center"/>
            </w:pPr>
            <m:oMath>
              <m:sSubSup>
                <m:sSubSupPr/>
                <m:e>
                  <m:r>
                    <m:rPr/>
                    <m:t>m</m:t>
                  </m:r>
                </m:e>
                <m:sub>
                  <m:r>
                    <m:rPr/>
                    <m:t>e</m:t>
                  </m:r>
                </m:sub>
                <m:sup>
                  <m:r>
                    <m:rPr>
                      <m:sty m:val="p"/>
                    </m:rPr>
                    <m:t>topo</m:t>
                  </m:r>
                </m:sup>
              </m:sSubSup>
            </m:oMath>
            <w:r>
              <w:t xml:space="preserve"> is finite (deviation transparently disclosed)</w:t>
            </w:r>
          </w:p>
        </w:tc>
        <w:tc>
          <w:tcPr>
            <w:vAlign w:val="center"/>
          </w:tcPr>
          <w:p w14:paraId="54F0B617">
            <w:pPr>
              <w:pStyle w:val="26"/>
              <w:jc w:val="center"/>
            </w:pPr>
            <w:r>
              <w:t xml:space="preserve">[OK] </w:t>
            </w:r>
            <m:oMath>
              <m:r>
                <m:rPr>
                  <m:sty m:val="p"/>
                </m:rPr>
                <m:t>+</m:t>
              </m:r>
              <m:r>
                <m:rPr/>
                <m:t>27.7</m:t>
              </m:r>
              <m:r>
                <m:rPr>
                  <m:sty m:val="p"/>
                </m:rPr>
                <m:t>%</m:t>
              </m:r>
            </m:oMath>
          </w:p>
        </w:tc>
      </w:tr>
      <w:tr w14:paraId="47CE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DA7130E">
            <w:pPr>
              <w:pStyle w:val="26"/>
              <w:jc w:val="center"/>
            </w:pPr>
            <w:r>
              <w:t>18</w:t>
            </w:r>
          </w:p>
        </w:tc>
        <w:tc>
          <w:tcPr>
            <w:vAlign w:val="center"/>
          </w:tcPr>
          <w:p w14:paraId="21B71BE7">
            <w:pPr>
              <w:pStyle w:val="26"/>
              <w:jc w:val="center"/>
            </w:pPr>
            <m:oMath>
              <m:sSub>
                <m:sSubPr/>
                <m:e>
                  <m:r>
                    <m:rPr/>
                    <m:t>η</m:t>
                  </m:r>
                </m:e>
                <m:sub>
                  <m:r>
                    <m:rPr/>
                    <m:t>1</m:t>
                  </m:r>
                </m:sub>
              </m:sSub>
              <m:r>
                <m:rPr>
                  <m:sty m:val="p"/>
                </m:rPr>
                <m:t>=</m:t>
              </m:r>
              <m:sSub>
                <m:sSubPr/>
                <m:e>
                  <m:r>
                    <m:rPr>
                      <m:sty m:val="p"/>
                    </m:rPr>
                    <m:t>Ω</m:t>
                  </m:r>
                </m:e>
                <m:sub>
                  <m:r>
                    <m:rPr/>
                    <m:t>b</m:t>
                  </m:r>
                </m:sub>
              </m:sSub>
              <m:r>
                <m:rPr>
                  <m:sty m:val="p"/>
                </m:rPr>
                <m:t>/</m:t>
              </m:r>
              <m:sSub>
                <m:sSubPr/>
                <m:e>
                  <m:r>
                    <m:rPr>
                      <m:sty m:val="p"/>
                    </m:rPr>
                    <m:t>Ω</m:t>
                  </m:r>
                </m:e>
                <m:sub>
                  <m:r>
                    <m:rPr>
                      <m:sty m:val="p"/>
                    </m:rPr>
                    <m:t>DM</m:t>
                  </m:r>
                </m:sub>
              </m:sSub>
            </m:oMath>
            <w:r>
              <w:t xml:space="preserve"> agrees to 4 significant figures</w:t>
            </w:r>
          </w:p>
        </w:tc>
        <w:tc>
          <w:tcPr>
            <w:vAlign w:val="center"/>
          </w:tcPr>
          <w:p w14:paraId="13883341">
            <w:pPr>
              <w:pStyle w:val="26"/>
              <w:jc w:val="center"/>
            </w:pPr>
            <w:r>
              <w:t>[OK]</w:t>
            </w:r>
          </w:p>
        </w:tc>
      </w:tr>
      <w:tr w14:paraId="4ABF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BAE100F">
            <w:pPr>
              <w:pStyle w:val="26"/>
              <w:jc w:val="center"/>
            </w:pPr>
            <w:r>
              <w:t>19</w:t>
            </w:r>
          </w:p>
        </w:tc>
        <w:tc>
          <w:tcPr>
            <w:vAlign w:val="center"/>
          </w:tcPr>
          <w:p w14:paraId="1EB52A16">
            <w:pPr>
              <w:pStyle w:val="26"/>
              <w:jc w:val="center"/>
            </w:pPr>
            <w:r>
              <w:t xml:space="preserve">B59 mapping </w:t>
            </w:r>
            <m:oMath>
              <m:r>
                <m:rPr/>
                <m:t>x</m:t>
              </m:r>
              <m:r>
                <m:rPr>
                  <m:sty m:val="p"/>
                </m:rPr>
                <m:t>=</m:t>
              </m:r>
              <m:r>
                <m:rPr/>
                <m:t>ξu</m:t>
              </m:r>
            </m:oMath>
            <w:r>
              <w:t xml:space="preserve"> explicitly marked as working hypothesis</w:t>
            </w:r>
          </w:p>
        </w:tc>
        <w:tc>
          <w:tcPr>
            <w:vAlign w:val="center"/>
          </w:tcPr>
          <w:p w14:paraId="096C85B9">
            <w:pPr>
              <w:pStyle w:val="26"/>
              <w:jc w:val="center"/>
            </w:pPr>
            <w:r>
              <w:t>[OK]</w:t>
            </w:r>
          </w:p>
        </w:tc>
      </w:tr>
      <w:bookmarkEnd w:id="30"/>
    </w:tbl>
    <w:p w14:paraId="052CF682">
      <w:pPr>
        <w:pStyle w:val="5"/>
      </w:pPr>
      <w:bookmarkStart w:id="31" w:name="references"/>
      <w:r>
        <w:t>References</w:t>
      </w:r>
    </w:p>
    <w:p w14:paraId="65D2C60B">
      <w:pPr>
        <w:pStyle w:val="4"/>
      </w:pPr>
      <w:r>
        <w:t>[1] Li Z J, Zhao G Y, Xue Y Y. E5: Deriving the Speed of Light from First Principles Based on ABC Field Combination Topological Axioms [R]. FCWFT Preprint, 2026.</w:t>
      </w:r>
    </w:p>
    <w:p w14:paraId="7BFF68BF">
      <w:pPr>
        <w:pStyle w:val="3"/>
      </w:pPr>
      <w:r>
        <w:t>[2] Li Z J, Zhao G Y, Xue Y Y. B36: First-Principles Derivation of the Fine-Structure Constant and Electron Mass [R]. FCWFT Preprint, 2026.</w:t>
      </w:r>
    </w:p>
    <w:p w14:paraId="5EF2E527">
      <w:pPr>
        <w:pStyle w:val="3"/>
      </w:pPr>
      <w:r>
        <w:t>[3] Li Z J, Zhao G Y, Xue Y Y. B58: Positive and Negative Mass Components in the Early Universe, Dark Energy Decoupling, and the Primordial Black Hole Formation Window [R]. FCWFT Preprint, 2026.</w:t>
      </w:r>
    </w:p>
    <w:p w14:paraId="63730E12">
      <w:pPr>
        <w:pStyle w:val="3"/>
      </w:pPr>
      <w:r>
        <w:t>[4] Li Z J, Zhao G Y, Xue Y Y. B59: Topological Correlation Mechanism of Quantum Entanglement in the Graviton Network – An FCWFT First-Principles Explanation Independent of ER=EPR [R]. FCWFT Preprint, 2026.</w:t>
      </w:r>
    </w:p>
    <w:p w14:paraId="0E6B3C75">
      <w:pPr>
        <w:pStyle w:val="3"/>
      </w:pPr>
      <w:r>
        <w:t>[5] Planck Collaboration. Planck 2018 results. VI. Cosmological parameters [J]. Astronomy &amp; Astrophysics, 2020, 641: A6.</w:t>
      </w:r>
    </w:p>
    <w:p w14:paraId="506CA992">
      <w:pPr>
        <w:pStyle w:val="3"/>
      </w:pPr>
      <w:r>
        <w:t>[6] NIST. CODATA 2018 Recommended Values of the Fundamental Physical Constants [DB/OL]. 2019.</w:t>
      </w:r>
    </w:p>
    <w:p w14:paraId="4EB24742">
      <w:pPr>
        <w:pStyle w:val="3"/>
      </w:pPr>
      <w:r>
        <w:t>[7] Maldacena J, Susskind L. Cool horizons for entangled black holes [J]. Progress of Theoretical and Experimental Physics, 2013, 2013: 081601.</w:t>
      </w:r>
    </w:p>
    <w:p w14:paraId="513AC432">
      <w:pPr>
        <w:pStyle w:val="3"/>
      </w:pPr>
      <w:r>
        <w:t>[8] Ryu S, Takayanagi T. Holographic derivation of entanglement entropy from AdS/CFT [J]. Physical Review Letters, 2006, 96: 181602.</w:t>
      </w:r>
    </w:p>
    <w:p w14:paraId="534A9B05">
      <w:pPr>
        <w:pStyle w:val="3"/>
      </w:pPr>
      <w:r>
        <w:t>[9] Particle Data Group. Review of Particle Physics [J]. Progress of Theoretical and Experimental Physics, 2022, 2022: 083C01.</w:t>
      </w:r>
    </w:p>
    <w:p w14:paraId="548E21AB">
      <w:pPr>
        <w:pStyle w:val="3"/>
      </w:pPr>
      <w:r>
        <w:t>[10] Van Raamsdonk M. Building up spacetime with quantum entanglement [J]. General Relativity and Gravitation, 2010, 42: 2323.</w:t>
      </w:r>
    </w:p>
    <w:bookmarkEnd w:id="31"/>
    <w:p w14:paraId="6775DF29">
      <w:pPr>
        <w:pStyle w:val="5"/>
      </w:pPr>
      <w:bookmarkStart w:id="32" w:name="data-availability"/>
      <w:r>
        <w:t>Data Availability</w:t>
      </w:r>
    </w:p>
    <w:p w14:paraId="720BF211">
      <w:pPr>
        <w:pStyle w:val="4"/>
      </w:pPr>
      <w:r>
        <w:t xml:space="preserve">All analytical formulas, rigorous derivation chains, and numerical self-consistency checks in this paper are fully reproducible by </w:t>
      </w:r>
      <w:r>
        <w:rPr>
          <w:rStyle w:val="37"/>
        </w:rPr>
        <w:t>b60_model.py</w:t>
      </w:r>
      <w:r>
        <w:t xml:space="preserve"> and </w:t>
      </w:r>
      <w:r>
        <w:rPr>
          <w:rStyle w:val="37"/>
        </w:rPr>
        <w:t>b60_values.py</w:t>
      </w:r>
      <w:r>
        <w:t>. All parameters, computational logic, and verification standards are completely open, with no hidden data or closed algorithms.</w:t>
      </w:r>
    </w:p>
    <w:bookmarkEnd w:id="32"/>
    <w:p w14:paraId="7DDC0B2C">
      <w:pPr>
        <w:pStyle w:val="26"/>
        <w:numPr>
          <w:numId w:val="0"/>
        </w:numPr>
        <w:ind w:left="360" w:leftChars="0"/>
      </w:pPr>
      <w:bookmarkStart w:id="33" w:name="honest-final-declaration"/>
      <w:bookmarkStart w:id="34" w:name="_GoBack"/>
      <w:bookmarkEnd w:id="34"/>
    </w:p>
    <w:bookmarkEnd w:id="0"/>
    <w:bookmarkEnd w:id="33"/>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31"/>
    <w:multiLevelType w:val="multilevel"/>
    <w:tmpl w:val="00A9943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71C26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1571</Words>
  <Characters>10240</Characters>
  <Lines>283</Lines>
  <Paragraphs>310</Paragraphs>
  <TotalTime>15</TotalTime>
  <ScaleCrop>false</ScaleCrop>
  <LinksUpToDate>false</LinksUpToDate>
  <CharactersWithSpaces>11702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2026-09-11T13:09:00Z</dcterms:created>
  <dc:creator>迈斯纳效应</dc:creator>
  <cp:lastModifiedBy>迈斯纳效应</cp:lastModifiedBy>
  <dcterms:modified xsi:type="dcterms:W3CDTF">2026-09-11T13:27:29Z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6C4169190E66457DB524F34799E33FE9_12</vt:lpwstr>
  </property>
</Properties>
</file>