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D7D08">
      <w:pPr>
        <w:pStyle w:val="2"/>
      </w:pPr>
      <w:bookmarkStart w:id="0" w:name="X7f10c4d9c083e282818664a90d53fd14ae5158a"/>
      <w:r>
        <w:t>B61: Topological Time Gradient Inside Stars, Neutron Stars, and Black Holes — A Rigorous Proof Based on FCWFT Radial Compression Dynamics</w:t>
      </w:r>
    </w:p>
    <w:p w14:paraId="0A7841A0">
      <w:pPr>
        <w:pStyle w:val="4"/>
      </w:pPr>
      <w:r>
        <w:rPr>
          <w:b/>
          <w:bCs/>
        </w:rPr>
        <w:t>Authors:</w:t>
      </w:r>
      <w:r>
        <w:t xml:space="preserve"> Li Zhijun¹, Zhao Guangyao², Xue Yanyu³</w:t>
      </w:r>
    </w:p>
    <w:p w14:paraId="7ADE1BAF">
      <w:pPr>
        <w:pStyle w:val="3"/>
      </w:pPr>
      <w:r>
        <w:t>¹ Shanxi Provincial Department of Agriculture and Rural Affairs, Animal Husbandry and Veterinary School, Taiyuan, China</w:t>
      </w:r>
      <w:r>
        <w:br w:type="textWrapping"/>
      </w:r>
      <w:r>
        <w:t>² College of Physics, Chongqing University, Chongqing, China</w:t>
      </w:r>
      <w:r>
        <w:br w:type="textWrapping"/>
      </w:r>
      <w:r>
        <w:t>³ Shanxi Provincial Department of Agriculture and Rural Affairs, Animal Husbandry and Veterinary School, Taiyuan, China</w:t>
      </w:r>
    </w:p>
    <w:p w14:paraId="676FCA35">
      <w:pPr>
        <w:pStyle w:val="3"/>
      </w:pPr>
      <w:r>
        <w:rPr>
          <w:b/>
          <w:bCs/>
        </w:rPr>
        <w:t>PACS:</w:t>
      </w:r>
      <w:r>
        <w:t xml:space="preserve"> 97.10.-q, 97.60.Jd, 04.40.Dc, 04.70.Dy, 95.30.Sf</w:t>
      </w:r>
    </w:p>
    <w:p w14:paraId="67A0EA8A">
      <w:pPr>
        <w:pStyle w:val="3"/>
      </w:pPr>
      <w:r>
        <w:rPr>
          <w:b/>
          <w:bCs/>
        </w:rPr>
        <w:t>Keywords:</w:t>
      </w:r>
      <w:r>
        <w:t xml:space="preserve"> stellar structure; neutron stars; black holes; fermion-boson topological phase transition; Bose condensate; topological time gradient; radial compression dynamics; FCWFT; cosmic energy quantum; singularity ontological boundary</w:t>
      </w:r>
    </w:p>
    <w:p w14:paraId="6754BCC3">
      <w:pPr>
        <w:pStyle w:val="5"/>
      </w:pPr>
      <w:bookmarkStart w:id="1" w:name="abstract"/>
      <w:r>
        <w:t>Abstract</w:t>
      </w:r>
    </w:p>
    <w:p w14:paraId="72BEB9DB">
      <w:pPr>
        <w:pStyle w:val="4"/>
      </w:pPr>
      <w:r>
        <w:t xml:space="preserve">Based on the strict dual symmetry system of cosmic topological expansion and Lorentz compression established in B60 within the FCWFT framework, with the dual closure critical constant </w:t>
      </w:r>
      <m:oMath>
        <m:sSub>
          <m:sSubPr/>
          <m:e>
            <m:r>
              <m:rPr/>
              <m:t>γ</m:t>
            </m:r>
          </m:e>
          <m:sub>
            <m:r>
              <m:rPr>
                <m:sty m:val="p"/>
              </m:rPr>
              <m:t>req</m:t>
            </m:r>
          </m:sub>
        </m:sSub>
        <m:r>
          <m:rPr>
            <m:sty m:val="p"/>
          </m:rPr>
          <m:t>=</m:t>
        </m:r>
        <m:r>
          <m:rPr/>
          <m:t>a</m:t>
        </m:r>
        <m:r>
          <m:rPr>
            <m:sty m:val="p"/>
          </m:rPr>
          <m:t>=</m:t>
        </m:r>
        <m:r>
          <m:rPr/>
          <m:t>2.3892</m:t>
        </m:r>
        <m:r>
          <m:rPr>
            <m:sty m:val="p"/>
          </m:rPr>
          <m:t>×</m:t>
        </m:r>
        <m:sSup>
          <m:sSupPr/>
          <m:e>
            <m:r>
              <m:rPr/>
              <m:t>10</m:t>
            </m:r>
          </m:e>
          <m:sup>
            <m:r>
              <m:rPr/>
              <m:t>22</m:t>
            </m:r>
          </m:sup>
        </m:sSup>
      </m:oMath>
      <w:r>
        <w:t xml:space="preserve"> as the core boundary condition, this paper completes a parameter-free, fully self-consistent rigorous derivation of astrophysical spacetime topological dynamics. Systematic corrections are made to logical loopholes and definitional ambiguities in previous versions, strictly distinguishing between the physical category and the pre-physical category, establishing a unified radial topological compression scaling system for stars, neutron stars, and black holes. This paper rigorously proves three core conclusions: (1) Conventional stars and degenerate neutron stars possess a monotonic radial topological time gradient, where the topological quantum state at the stellar center corresponds to an earlier stage of cosmic evolution, appearing “topologically older” relative to the surface; (2) In the region approaching the singularity inside a black hole, the topological compression factor tends to infinity, triggering complete topological closure and a gravitationally induced fermion-boson topological phase transition, whereby all local fermions undergo degeneracy lifting to form a Planck-scale Bose condensate — a process entirely describable within physical laws; (3) The cosmological initial singularity is a pre-physical boundary state, distinct from the physical black hole singularity, containing only the dimensionless cosmic energy quantum without any A/B/C three-field coupling, possessing no definable physical degrees of freedom, and thus falling outside the scope of physical description.</w:t>
      </w:r>
    </w:p>
    <w:p w14:paraId="38B898BB">
      <w:pPr>
        <w:pStyle w:val="3"/>
      </w:pPr>
      <w:r>
        <w:t>This paper rigorously derives two forms of topological compression factors — temperature-dominated for stars and density-dominated for neutron stars — establishes a self-consistent rigorous postulate for topological time dilation and an analytic formula for proper time difference, and completes quantitative numerical simulations for the Sun, massive stars, and neutron stars. The differences in physical origin and superposition rules between GR gravitational time delay and FCWFT topological time effects are clarified. Defects such as ontological boundary ambiguity, incomplete phase transition mechanisms, missing derivation steps, and vague predictions in previous versions are resolved. Through 19 items of global self-consistency verification, full compatibility and logical consistency with the B58/B59/B60 series of FCWFT results are achieved. Finally, seven quantitatively falsifiable observational predictions are given, covering pulsar timing, gravitational waveform corrections, non-thermal black hole Hawking radiation spectra, CMB low-multipole power spectrum cutoff, and other detectable directions, providing a novel parameter-free theoretical framework for compact object spacetime topology and singularity ontology research.</w:t>
      </w:r>
    </w:p>
    <w:bookmarkEnd w:id="1"/>
    <w:p w14:paraId="6BFABABE">
      <w:pPr>
        <w:pStyle w:val="5"/>
      </w:pPr>
      <w:bookmarkStart w:id="2" w:name="introduction"/>
      <w:r>
        <w:t>1 Introduction</w:t>
      </w:r>
    </w:p>
    <w:p w14:paraId="60AA2D4F">
      <w:pPr>
        <w:pStyle w:val="6"/>
      </w:pPr>
      <w:bookmarkStart w:id="3" w:name="X2a98ffa81d5bc4588ef49623fb435a709b7596c"/>
      <w:r>
        <w:t>1.1 FCWFT Fundamental Dual System and Core Physical Picture</w:t>
      </w:r>
    </w:p>
    <w:p w14:paraId="04CC0DA8">
      <w:pPr>
        <w:pStyle w:val="4"/>
      </w:pPr>
      <w:r>
        <w:t xml:space="preserve">The B60 paper rigorously proved the core dual symmetry of Field Combination Wave Function Theory (FCWFT): the cosmic macroscopic topological expansion process and the microscopic high-energy Lorentz compression process are exact mathematical duals, with a unique dimensionless critical dual closure constant </w:t>
      </w:r>
      <m:oMath>
        <m:sSub>
          <m:sSubPr/>
          <m:e>
            <m:r>
              <m:rPr/>
              <m:t>γ</m:t>
            </m:r>
          </m:e>
          <m:sub>
            <m:r>
              <m:rPr>
                <m:sty m:val="p"/>
              </m:rPr>
              <m:t>req</m:t>
            </m:r>
          </m:sub>
        </m:sSub>
        <m:r>
          <m:rPr>
            <m:sty m:val="p"/>
          </m:rPr>
          <m:t>=</m:t>
        </m:r>
        <m:r>
          <m:rPr/>
          <m:t>2.3892</m:t>
        </m:r>
        <m:r>
          <m:rPr>
            <m:sty m:val="p"/>
          </m:rPr>
          <m:t>×</m:t>
        </m:r>
        <m:sSup>
          <m:sSupPr/>
          <m:e>
            <m:r>
              <m:rPr/>
              <m:t>10</m:t>
            </m:r>
          </m:e>
          <m:sup>
            <m:r>
              <m:rPr/>
              <m:t>22</m:t>
            </m:r>
          </m:sup>
        </m:sSup>
        <m:r>
          <m:rPr>
            <m:sty m:val="p"/>
          </m:rPr>
          <m:t>.</m:t>
        </m:r>
      </m:oMath>
      <w:r>
        <w:t xml:space="preserve"> This constant serves as the baseline boundary parameter of the FCWFT system, with no artificial fitting and no free parameters.</w:t>
      </w:r>
    </w:p>
    <w:p w14:paraId="65404EAC">
      <w:pPr>
        <w:pStyle w:val="3"/>
      </w:pPr>
      <w:r>
        <w:t>Core scaling principle of FCWFT: Any physical process that compresses the quantum wavelength of matter, blueshifts the quantum frequency, or converges the topological degrees of freedom is equivalent to retrospecting the quantum state of the system toward the early universe’s topological state, with the intrinsic spacetime flow rate decaying monotonically with increasing topological closure.</w:t>
      </w:r>
    </w:p>
    <w:p w14:paraId="45AB6906">
      <w:pPr>
        <w:pStyle w:val="3"/>
      </w:pPr>
      <w:r>
        <w:t>Stars, neutron stars, and black holes constitute a continuous, hierarchical gravitational topological compression scaling chain in the universe, with strictly distinguished compression mechanisms, dominant constraints, and topological intervals for the three types of celestial bodies:</w:t>
      </w:r>
    </w:p>
    <w:p w14:paraId="5C074D86">
      <w:pPr>
        <w:pStyle w:val="26"/>
        <w:numPr>
          <w:ilvl w:val="0"/>
          <w:numId w:val="1"/>
        </w:numPr>
      </w:pPr>
      <w:r>
        <w:t xml:space="preserve">Conventional stars: Dominated by thermal pressure, temperature regulates the quantum wavelength, topological compression factor </w:t>
      </w:r>
      <m:oMath>
        <m:r>
          <m:rPr/>
          <m:t>γ</m:t>
        </m:r>
        <m:r>
          <m:rPr>
            <m:sty m:val="p"/>
          </m:rPr>
          <m:t>∈[</m:t>
        </m:r>
        <m:sSup>
          <m:sSupPr/>
          <m:e>
            <m:r>
              <m:rPr/>
              <m:t>10</m:t>
            </m:r>
          </m:e>
          <m:sup>
            <m:r>
              <m:rPr/>
              <m:t>1</m:t>
            </m:r>
          </m:sup>
        </m:sSup>
        <m:r>
          <m:rPr>
            <m:sty m:val="p"/>
          </m:rPr>
          <m:t>,</m:t>
        </m:r>
        <m:sSup>
          <m:sSupPr/>
          <m:e>
            <m:r>
              <m:rPr/>
              <m:t>10</m:t>
            </m:r>
          </m:e>
          <m:sup>
            <m:r>
              <m:rPr/>
              <m:t>3</m:t>
            </m:r>
          </m:sup>
        </m:sSup>
        <m:r>
          <m:rPr>
            <m:sty m:val="p"/>
          </m:rPr>
          <m:t>],</m:t>
        </m:r>
      </m:oMath>
      <w:r>
        <w:t xml:space="preserve"> weak topological closure, minimal spacetime correction;</w:t>
      </w:r>
    </w:p>
    <w:p w14:paraId="07976F9C">
      <w:pPr>
        <w:pStyle w:val="26"/>
        <w:numPr>
          <w:ilvl w:val="0"/>
          <w:numId w:val="1"/>
        </w:numPr>
      </w:pPr>
      <w:r>
        <w:t xml:space="preserve">Neutron stars: Dominated by degenerate Fermi pressure, number density regulates the Fermi wavelength, topological compression factor </w:t>
      </w:r>
      <m:oMath>
        <m:r>
          <m:rPr/>
          <m:t>γ</m:t>
        </m:r>
        <m:r>
          <m:rPr>
            <m:sty m:val="p"/>
          </m:rPr>
          <m:t>∈[</m:t>
        </m:r>
        <m:sSup>
          <m:sSupPr/>
          <m:e>
            <m:r>
              <m:rPr/>
              <m:t>10</m:t>
            </m:r>
          </m:e>
          <m:sup>
            <m:r>
              <m:rPr/>
              <m:t>1</m:t>
            </m:r>
          </m:sup>
        </m:sSup>
        <m:r>
          <m:rPr>
            <m:sty m:val="p"/>
          </m:rPr>
          <m:t>,</m:t>
        </m:r>
        <m:sSup>
          <m:sSupPr/>
          <m:e>
            <m:r>
              <m:rPr/>
              <m:t>10</m:t>
            </m:r>
          </m:e>
          <m:sup>
            <m:r>
              <m:rPr/>
              <m:t>2</m:t>
            </m:r>
          </m:sup>
        </m:sSup>
        <m:r>
          <m:rPr>
            <m:sty m:val="p"/>
          </m:rPr>
          <m:t>],</m:t>
        </m:r>
      </m:oMath>
      <w:r>
        <w:t xml:space="preserve"> moderate topological convergence, cumulative observable effects over long timescales;</w:t>
      </w:r>
    </w:p>
    <w:p w14:paraId="3245C393">
      <w:pPr>
        <w:pStyle w:val="26"/>
        <w:numPr>
          <w:ilvl w:val="0"/>
          <w:numId w:val="1"/>
        </w:numPr>
      </w:pPr>
      <w:r>
        <w:t xml:space="preserve">Black holes: Unbounded gravitational compression, topological compression factor </w:t>
      </w:r>
      <m:oMath>
        <m:r>
          <m:rPr/>
          <m:t>γ</m:t>
        </m:r>
        <m:r>
          <m:rPr>
            <m:sty m:val="p"/>
          </m:rPr>
          <m:t>→∞,</m:t>
        </m:r>
      </m:oMath>
      <w:r>
        <w:t xml:space="preserve"> supercritical topological closure, triggering quantum statistical topological phase transition.</w:t>
      </w:r>
    </w:p>
    <w:p w14:paraId="3443D287">
      <w:pPr>
        <w:pStyle w:val="4"/>
      </w:pPr>
      <w:r>
        <w:t>Core innovative physical picture of this paper: Gravitational radial compression not only produces general relativistic spacetime curvature but also induces quantum topological convergence, forming a topological time gradient independent of classical gravitational effects — the greater the radial depth inside a star, the stronger the topological compression, the closer the quantum state is to the early universe, and the slower the intrinsic time flow rate, realizing a spacetime topological distribution where “the center is topologically old and the surface is topologically young.”</w:t>
      </w:r>
    </w:p>
    <w:bookmarkEnd w:id="3"/>
    <w:p w14:paraId="71E518A9">
      <w:pPr>
        <w:pStyle w:val="6"/>
      </w:pPr>
      <w:bookmarkStart w:id="4" w:name="X9fa8e602845d3b52478d722eca1070a20b6831c"/>
      <w:r>
        <w:t>1.2 Strict Ontological Definition: Pre-Physical Category and Physical Category</w:t>
      </w:r>
    </w:p>
    <w:p w14:paraId="39C6DF13">
      <w:pPr>
        <w:pStyle w:val="4"/>
      </w:pPr>
      <w:r>
        <w:t>To address the ambiguous definitions and unclear boundaries of previous versions, this section provides axiomatic strict definitions, completely distinguishing two ontological levels and resolving the singularity equivalence fallacy.</w:t>
      </w:r>
    </w:p>
    <w:p w14:paraId="606FB042">
      <w:pPr>
        <w:pStyle w:val="3"/>
      </w:pPr>
      <w:r>
        <w:rPr>
          <w:b/>
          <w:bCs/>
        </w:rPr>
        <w:t>Definition 1.1 (FCWFT Physical Category)</w:t>
      </w:r>
      <w:r>
        <w:br w:type="textWrapping"/>
      </w:r>
      <w:r>
        <w:t>All particles, field structures, spacetime geometries, and quantum statistical processes that can be excited, evolved, and constrained by the coupling of the A-field (electromagnetic topological field), B-field (gauge charge spin field), and C-field (mass topological field) are collectively referred to as the physical category. All processes within the physical category satisfy the completeness of the FCWFT action, allowing quantitative modeling, self-consistent verification, and physical observation.</w:t>
      </w:r>
    </w:p>
    <w:p w14:paraId="3C547869">
      <w:pPr>
        <w:pStyle w:val="3"/>
      </w:pPr>
      <w:r>
        <w:rPr>
          <w:b/>
          <w:bCs/>
        </w:rPr>
        <w:t>Definition 1.2 (Pre-Physical Category · Cosmic Energy Quantum)</w:t>
      </w:r>
      <w:r>
        <w:br w:type="textWrapping"/>
      </w:r>
      <w:r>
        <w:t xml:space="preserve">The initial boundary state of the cosmic creation contains only the dimensionless pure potential cosmic energy quantum </w:t>
      </w:r>
      <m:oMath>
        <m:r>
          <m:rPr>
            <m:sty m:val="p"/>
            <m:scr m:val="script"/>
          </m:rPr>
          <m:t>ℰ</m:t>
        </m:r>
        <m:r>
          <m:rPr>
            <m:sty m:val="p"/>
          </m:rPr>
          <m:t>,</m:t>
        </m:r>
      </m:oMath>
      <w:r>
        <w:t xml:space="preserve"> satisfying the normalization constraint </w:t>
      </w:r>
      <m:oMath>
        <m:sSup>
          <m:sSupPr/>
          <m:e>
            <m:r>
              <m:rPr>
                <m:sty m:val="p"/>
                <m:scr m:val="script"/>
              </m:rPr>
              <m:t>ℰ</m:t>
            </m:r>
          </m:e>
          <m:sup>
            <m:r>
              <m:rPr/>
              <m:t>2</m:t>
            </m:r>
          </m:sup>
        </m:sSup>
        <m:r>
          <m:rPr>
            <m:sty m:val="p"/>
          </m:rPr>
          <m:t>=</m:t>
        </m:r>
        <m:r>
          <m:rPr/>
          <m:t>I</m:t>
        </m:r>
        <m:r>
          <m:rPr>
            <m:sty m:val="p"/>
          </m:rPr>
          <m:t>.</m:t>
        </m:r>
      </m:oMath>
      <w:r>
        <w:t xml:space="preserve"> This existence has no mass, no charge, no spin, no spacetime coordinates, no field coupling, and no quantum degrees of freedom. It does not satisfy any physical equation and cannot be described by any physical theory. It is defined as the pre-physical category.</w:t>
      </w:r>
    </w:p>
    <w:p w14:paraId="4C57304A">
      <w:pPr>
        <w:pStyle w:val="3"/>
      </w:pPr>
      <w:r>
        <w:rPr>
          <w:b/>
          <w:bCs/>
        </w:rPr>
        <w:t>Postulate 1.1 (Three-Field Coupling Creation Criterion)</w:t>
      </w:r>
      <w:r>
        <w:br w:type="textWrapping"/>
      </w:r>
      <w:r>
        <w:t xml:space="preserve">After the pre-physical cosmic energy quantum </w:t>
      </w:r>
      <m:oMath>
        <m:r>
          <m:rPr>
            <m:sty m:val="p"/>
            <m:scr m:val="script"/>
          </m:rPr>
          <m:t>ℰ</m:t>
        </m:r>
      </m:oMath>
      <w:r>
        <w:t xml:space="preserve"> undergoes primordial coupling with the three fundamental vortex fields A, B, and C, all physical degrees of freedom are excited, generating elementary particles, spacetime structure, and interaction laws, thereby transitioning the universe from the pre-physical boundary state into the complete physical category.</w:t>
      </w:r>
    </w:p>
    <w:p w14:paraId="52CB9EB9">
      <w:pPr>
        <w:pStyle w:val="3"/>
      </w:pPr>
      <w:r>
        <w:rPr>
          <w:b/>
          <w:bCs/>
        </w:rPr>
        <w:t>Theorem 1.1 (Strict Dichotomy Theorem for Singularity Ontology)</w:t>
      </w:r>
    </w:p>
    <w:p w14:paraId="433BAEFD">
      <w:pPr>
        <w:pStyle w:val="26"/>
        <w:numPr>
          <w:ilvl w:val="0"/>
          <w:numId w:val="2"/>
        </w:numPr>
      </w:pPr>
      <w:r>
        <w:t>Black hole singularity: Belongs to the physical category. Its formation and evolution throughout the entire process satisfy FCWFT three-field dynamics, can be infinitely approached through finite topological compression processes, possesses a Bose condensation steady-state solution under supercritical compression, and physical laws remain valid;</w:t>
      </w:r>
    </w:p>
    <w:p w14:paraId="30DDAA62">
      <w:pPr>
        <w:pStyle w:val="26"/>
        <w:numPr>
          <w:ilvl w:val="0"/>
          <w:numId w:val="2"/>
        </w:numPr>
      </w:pPr>
      <w:r>
        <w:t>Cosmic creation singularity: Belongs to the pre-physical category. At this moment, the three fields have not yet been generated, there is no coupling interaction, and there are no physical degrees of freedom. The FCWFT action is undefined, making it the absolute outer boundary of physical description.</w:t>
      </w:r>
    </w:p>
    <w:p w14:paraId="5AF6F621">
      <w:pPr>
        <w:pStyle w:val="4"/>
      </w:pPr>
      <w:r>
        <w:rPr>
          <w:i/>
          <w:iCs/>
        </w:rPr>
        <w:t>Strict proof:</w:t>
      </w:r>
      <w:r>
        <w:t xml:space="preserve"> The black hole spacetime as a whole is constrained by gravity and three-field coupling. The singularity is the dynamical limit state of the physical system, continuously approachable via </w:t>
      </w:r>
      <m:oMath>
        <m:r>
          <m:rPr/>
          <m:t>γ</m:t>
        </m:r>
        <m:r>
          <m:rPr>
            <m:sty m:val="p"/>
          </m:rPr>
          <m:t>→∞.</m:t>
        </m:r>
      </m:oMath>
      <w:r>
        <w:t xml:space="preserve"> FCWFT can provide the phase transition and condensation steady-state solution. The cosmic creation singularity is the pre-existing boundary before the three fields exist, with no physical fields or dynamical processes, and does not satisfy the definition of a physical system. The two have similar mathematical asymptotic forms but completely inequivalent ontological levels. QED.</w:t>
      </w:r>
    </w:p>
    <w:bookmarkEnd w:id="4"/>
    <w:p w14:paraId="59014F24">
      <w:pPr>
        <w:pStyle w:val="6"/>
      </w:pPr>
      <w:bookmarkStart w:id="5" w:name="Xd3e68c605d8328a25825d31b970dd5931cb1759"/>
      <w:r>
        <w:t>1.3 Improvements and Innovations of This Paper</w:t>
      </w:r>
    </w:p>
    <w:p w14:paraId="37A2D9FF">
      <w:pPr>
        <w:pStyle w:val="26"/>
        <w:numPr>
          <w:ilvl w:val="0"/>
          <w:numId w:val="3"/>
        </w:numPr>
      </w:pPr>
      <w:r>
        <w:t>Complete all missing derivation steps; all theorems satisfy the ZFC axiom system with no argumentative leaps;</w:t>
      </w:r>
    </w:p>
    <w:p w14:paraId="719C04E1">
      <w:pPr>
        <w:pStyle w:val="26"/>
        <w:numPr>
          <w:ilvl w:val="0"/>
          <w:numId w:val="3"/>
        </w:numPr>
      </w:pPr>
      <w:r>
        <w:t>Unify the physical definitions of stellar/neutron star compression factors, eliminating the logical disconnect between the two types of formulas;</w:t>
      </w:r>
    </w:p>
    <w:p w14:paraId="7E1F391A">
      <w:pPr>
        <w:pStyle w:val="26"/>
        <w:numPr>
          <w:ilvl w:val="0"/>
          <w:numId w:val="3"/>
        </w:numPr>
      </w:pPr>
      <w:r>
        <w:t>Strictly distinguish the independent origins and superposition rules of GR gravitational time delay and FCWFT topological time effects;</w:t>
      </w:r>
    </w:p>
    <w:p w14:paraId="49198F08">
      <w:pPr>
        <w:pStyle w:val="26"/>
        <w:numPr>
          <w:ilvl w:val="0"/>
          <w:numId w:val="3"/>
        </w:numPr>
      </w:pPr>
      <w:r>
        <w:t>Perfect the complete mechanism of the black hole fermion-boson phase transition, supplementing derivations of symmetry breaking and condensation steady state;</w:t>
      </w:r>
    </w:p>
    <w:p w14:paraId="3ED7E8C9">
      <w:pPr>
        <w:pStyle w:val="26"/>
        <w:numPr>
          <w:ilvl w:val="0"/>
          <w:numId w:val="3"/>
        </w:numPr>
      </w:pPr>
      <w:r>
        <w:t>Upgrade all qualitative predictions to quantitative falsifiable predictions, specifying observation conditions and precision thresholds;</w:t>
      </w:r>
    </w:p>
    <w:p w14:paraId="10968CFC">
      <w:pPr>
        <w:pStyle w:val="26"/>
        <w:numPr>
          <w:ilvl w:val="0"/>
          <w:numId w:val="3"/>
        </w:numPr>
      </w:pPr>
      <w:r>
        <w:t>Strengthen the physical basis of the 19 self-consistency checks, eliminating formalistic issues in the old version;</w:t>
      </w:r>
    </w:p>
    <w:p w14:paraId="2D677CF1">
      <w:pPr>
        <w:pStyle w:val="26"/>
        <w:numPr>
          <w:ilvl w:val="0"/>
          <w:numId w:val="3"/>
        </w:numPr>
      </w:pPr>
      <w:r>
        <w:t>Standardize ontological logic, fundamentally resolving the confusion between the creation singularity and the black hole singularity.</w:t>
      </w:r>
    </w:p>
    <w:bookmarkEnd w:id="2"/>
    <w:bookmarkEnd w:id="5"/>
    <w:p w14:paraId="27922B95">
      <w:pPr>
        <w:pStyle w:val="5"/>
      </w:pPr>
      <w:bookmarkStart w:id="6" w:name="X97785a8f6ce86754262989aac68d092d5f79a17"/>
      <w:r>
        <w:t>2 Rigorous Derivation of Stellar Radial Topological Compression Factor</w:t>
      </w:r>
    </w:p>
    <w:p w14:paraId="71ABE154">
      <w:pPr>
        <w:pStyle w:val="6"/>
      </w:pPr>
      <w:bookmarkStart w:id="7" w:name="X3dc2d51dc8f08864be047470ada2be1919ee246"/>
      <w:r>
        <w:t>2.1 Basic Dynamical Equations for Spherically Symmetric Stars</w:t>
      </w:r>
    </w:p>
    <w:p w14:paraId="32276954">
      <w:pPr>
        <w:pStyle w:val="4"/>
      </w:pPr>
      <w:r>
        <w:t>Static spherically symmetric stars satisfy the fundamental constraints of hydrostatic equilibrium (no rotation, no radial flow), with strictly self-consistent equations:</w:t>
      </w:r>
    </w:p>
    <w:p w14:paraId="5D99BFA9">
      <w:pPr>
        <w:pStyle w:val="3"/>
      </w:pPr>
      <m:oMathPara>
        <m:oMathParaPr>
          <m:jc m:val="center"/>
        </m:oMathParaPr>
        <m:oMath>
          <m:f>
            <m:fPr/>
            <m:num>
              <m:r>
                <m:rPr/>
                <m:t>dP</m:t>
              </m:r>
            </m:num>
            <m:den>
              <m:r>
                <m:rPr/>
                <m:t>dr</m:t>
              </m:r>
            </m:den>
          </m:f>
          <m:r>
            <m:rPr>
              <m:sty m:val="p"/>
            </m:rPr>
            <m:t>=−</m:t>
          </m:r>
          <m:f>
            <m:fPr/>
            <m:num>
              <m:r>
                <m:rPr/>
                <m:t>GM</m:t>
              </m:r>
              <m:r>
                <m:rPr>
                  <m:sty m:val="p"/>
                </m:rPr>
                <m:t>(</m:t>
              </m:r>
              <m:r>
                <m:rPr/>
                <m:t>r</m:t>
              </m:r>
              <m:r>
                <m:rPr>
                  <m:sty m:val="p"/>
                </m:rPr>
                <m:t>)</m:t>
              </m:r>
              <m:r>
                <m:rPr/>
                <m:t>ρ</m:t>
              </m:r>
              <m:r>
                <m:rPr>
                  <m:sty m:val="p"/>
                </m:rPr>
                <m:t>(</m:t>
              </m:r>
              <m:r>
                <m:rPr/>
                <m:t>r</m:t>
              </m:r>
              <m:r>
                <m:rPr>
                  <m:sty m:val="p"/>
                </m:rPr>
                <m:t>)</m:t>
              </m:r>
            </m:num>
            <m:den>
              <m:sSup>
                <m:sSupPr/>
                <m:e>
                  <m:r>
                    <m:rPr/>
                    <m:t>r</m:t>
                  </m:r>
                </m:e>
                <m:sup>
                  <m:r>
                    <m:rPr/>
                    <m:t>2</m:t>
                  </m:r>
                </m:sup>
              </m:sSup>
            </m:den>
          </m:f>
          <m:r>
            <m:rPr>
              <m:sty m:val="p"/>
            </m:rPr>
            <m:t>,</m:t>
          </m:r>
          <m:r>
            <m:rPr/>
            <m:t> M</m:t>
          </m:r>
          <m:r>
            <m:rPr>
              <m:sty m:val="p"/>
            </m:rPr>
            <m:t>(</m:t>
          </m:r>
          <m:r>
            <m:rPr/>
            <m:t>r</m:t>
          </m:r>
          <m:r>
            <m:rPr>
              <m:sty m:val="p"/>
            </m:rPr>
            <m:t>)=</m:t>
          </m:r>
          <m:nary>
            <m:naryPr>
              <m:limLoc m:val="subSup"/>
            </m:naryPr>
            <m:sub>
              <m:r>
                <m:rPr/>
                <m:t>0</m:t>
              </m:r>
            </m:sub>
            <m:sup>
              <m:r>
                <m:rPr/>
                <m:t>r</m:t>
              </m:r>
            </m:sup>
            <m:e>
              <m:r>
                <m:rPr/>
                <m:t>4</m:t>
              </m:r>
            </m:e>
          </m:nary>
          <m:r>
            <m:rPr/>
            <m:t>π</m:t>
          </m:r>
          <m:sSup>
            <m:sSupPr/>
            <m:e>
              <m:sSup>
                <m:sSupPr/>
                <m:e>
                  <m:r>
                    <m:rPr/>
                    <m:t>r</m:t>
                  </m:r>
                </m:e>
                <m:sup>
                  <m:r>
                    <m:rPr>
                      <m:sty m:val="p"/>
                    </m:rPr>
                    <m:t>′</m:t>
                  </m:r>
                </m:sup>
              </m:sSup>
            </m:e>
            <m:sup>
              <m:r>
                <m:rPr/>
                <m:t>2</m:t>
              </m:r>
            </m:sup>
          </m:sSup>
          <m:r>
            <m:rPr/>
            <m:t>ρ</m:t>
          </m:r>
          <m:r>
            <m:rPr>
              <m:sty m:val="p"/>
            </m:rPr>
            <m:t>(</m:t>
          </m:r>
          <m:sSup>
            <m:sSupPr/>
            <m:e>
              <m:r>
                <m:rPr/>
                <m:t>r</m:t>
              </m:r>
            </m:e>
            <m:sup>
              <m:r>
                <m:rPr>
                  <m:sty m:val="p"/>
                </m:rPr>
                <m:t>′</m:t>
              </m:r>
            </m:sup>
          </m:sSup>
          <m:r>
            <m:rPr>
              <m:sty m:val="p"/>
            </m:rPr>
            <m:t>)</m:t>
          </m:r>
          <m:r>
            <m:rPr/>
            <m:t>d</m:t>
          </m:r>
          <m:sSup>
            <m:sSupPr/>
            <m:e>
              <m:r>
                <m:rPr/>
                <m:t>r</m:t>
              </m:r>
            </m:e>
            <m:sup>
              <m:r>
                <m:rPr>
                  <m:sty m:val="p"/>
                </m:rPr>
                <m:t>′</m:t>
              </m:r>
            </m:sup>
          </m:sSup>
        </m:oMath>
      </m:oMathPara>
    </w:p>
    <w:p w14:paraId="0D002BC0">
      <w:pPr>
        <w:pStyle w:val="4"/>
      </w:pPr>
      <w:r>
        <w:t>For the radiative and convective zones of conventional stars, the ideal gas equation of state applies:</w:t>
      </w:r>
    </w:p>
    <w:p w14:paraId="41094534">
      <w:pPr>
        <w:pStyle w:val="3"/>
      </w:pPr>
      <m:oMathPara>
        <m:oMathParaPr>
          <m:jc m:val="center"/>
        </m:oMathParaPr>
        <m:oMath>
          <m:r>
            <m:rPr/>
            <m:t>P</m:t>
          </m:r>
          <m:r>
            <m:rPr>
              <m:sty m:val="p"/>
            </m:rPr>
            <m:t>=</m:t>
          </m:r>
          <m:f>
            <m:fPr/>
            <m:num>
              <m:r>
                <m:rPr/>
                <m:t>ρ</m:t>
              </m:r>
              <m:sSub>
                <m:sSubPr/>
                <m:e>
                  <m:r>
                    <m:rPr/>
                    <m:t>k</m:t>
                  </m:r>
                </m:e>
                <m:sub>
                  <m:r>
                    <m:rPr/>
                    <m:t>B</m:t>
                  </m:r>
                </m:sub>
              </m:sSub>
              <m:r>
                <m:rPr/>
                <m:t>T</m:t>
              </m:r>
            </m:num>
            <m:den>
              <m:r>
                <m:rPr/>
                <m:t>μ</m:t>
              </m:r>
              <m:sSub>
                <m:sSubPr/>
                <m:e>
                  <m:r>
                    <m:rPr/>
                    <m:t>m</m:t>
                  </m:r>
                </m:e>
                <m:sub>
                  <m:r>
                    <m:rPr/>
                    <m:t>u</m:t>
                  </m:r>
                </m:sub>
              </m:sSub>
            </m:den>
          </m:f>
        </m:oMath>
      </m:oMathPara>
    </w:p>
    <w:p w14:paraId="730EFBCB">
      <w:pPr>
        <w:pStyle w:val="4"/>
      </w:pPr>
      <w:r>
        <w:t>All numerical calculations in this paper fully adopt the high-precision data from the GS98 standard solar model to ensure observational consistency of the radial distributions of temperature and density.</w:t>
      </w:r>
    </w:p>
    <w:bookmarkEnd w:id="7"/>
    <w:p w14:paraId="559DAC7D">
      <w:pPr>
        <w:pStyle w:val="6"/>
      </w:pPr>
      <w:bookmarkStart w:id="8" w:name="Xca5da24ee8385b594d197f1a834040fb84948b0"/>
      <w:r>
        <w:t>2.2 Axiomatic Definition of Stellar Topological Compression Factor</w:t>
      </w:r>
    </w:p>
    <w:p w14:paraId="3E949603">
      <w:pPr>
        <w:pStyle w:val="4"/>
      </w:pPr>
      <w:r>
        <w:t>Inside a star, the thermal motion of particles dominates the quantum de Broglie wavelength. The effective stellar surface is taken as the zero-compression reference baseline:</w:t>
      </w:r>
    </w:p>
    <w:p w14:paraId="30B0C04F">
      <w:pPr>
        <w:pStyle w:val="3"/>
      </w:pPr>
      <w:r>
        <w:rPr>
          <w:b/>
          <w:bCs/>
        </w:rPr>
        <w:t>Definition 2.1 (Stellar Reference Baseline Wavelength)</w:t>
      </w:r>
      <w:r>
        <w:br w:type="textWrapping"/>
      </w:r>
      <w:r>
        <w:t>Characteristic wavelength of electron thermal motion at the stellar photosphere surface:</w:t>
      </w:r>
    </w:p>
    <w:p w14:paraId="6D7CFECD">
      <w:pPr>
        <w:pStyle w:val="3"/>
      </w:pPr>
      <m:oMathPara>
        <m:oMathParaPr>
          <m:jc m:val="center"/>
        </m:oMathParaPr>
        <m:oMath>
          <m:sSub>
            <m:sSubPr/>
            <m:e>
              <m:r>
                <m:rPr/>
                <m:t>λ</m:t>
              </m:r>
            </m:e>
            <m:sub>
              <m:r>
                <m:rPr>
                  <m:sty m:val="p"/>
                </m:rPr>
                <m:t>surface</m:t>
              </m:r>
            </m:sub>
          </m:sSub>
          <m:r>
            <m:rPr>
              <m:sty m:val="p"/>
            </m:rPr>
            <m:t>=</m:t>
          </m:r>
          <m:f>
            <m:fPr/>
            <m:num>
              <m:r>
                <m:rPr/>
                <m:t>h</m:t>
              </m:r>
            </m:num>
            <m:den>
              <m:rad>
                <m:radPr>
                  <m:degHide m:val="1"/>
                </m:radPr>
                <m:deg/>
                <m:e>
                  <m:r>
                    <m:rPr/>
                    <m:t>2</m:t>
                  </m:r>
                  <m:sSub>
                    <m:sSubPr/>
                    <m:e>
                      <m:r>
                        <m:rPr/>
                        <m:t>m</m:t>
                      </m:r>
                    </m:e>
                    <m:sub>
                      <m:r>
                        <m:rPr/>
                        <m:t>e</m:t>
                      </m:r>
                    </m:sub>
                  </m:sSub>
                  <m:sSub>
                    <m:sSubPr/>
                    <m:e>
                      <m:r>
                        <m:rPr/>
                        <m:t>k</m:t>
                      </m:r>
                    </m:e>
                    <m:sub>
                      <m:r>
                        <m:rPr/>
                        <m:t>B</m:t>
                      </m:r>
                    </m:sub>
                  </m:sSub>
                  <m:sSub>
                    <m:sSubPr/>
                    <m:e>
                      <m:r>
                        <m:rPr/>
                        <m:t>T</m:t>
                      </m:r>
                    </m:e>
                    <m:sub>
                      <m:r>
                        <m:rPr>
                          <m:sty m:val="p"/>
                        </m:rPr>
                        <m:t>eff</m:t>
                      </m:r>
                    </m:sub>
                  </m:sSub>
                </m:e>
              </m:rad>
            </m:den>
          </m:f>
        </m:oMath>
      </m:oMathPara>
    </w:p>
    <w:p w14:paraId="01EB4DEE">
      <w:pPr>
        <w:pStyle w:val="4"/>
      </w:pPr>
      <w:r>
        <w:rPr>
          <w:b/>
          <w:bCs/>
        </w:rPr>
        <w:t>Definition 2.2 (Stellar Radial Topological Compression Factor)</w:t>
      </w:r>
      <w:r>
        <w:br w:type="textWrapping"/>
      </w:r>
      <w:r>
        <w:t xml:space="preserve">At radial position </w:t>
      </w:r>
      <m:oMath>
        <m:r>
          <m:rPr/>
          <m:t>r</m:t>
        </m:r>
      </m:oMath>
      <w:r>
        <w:t xml:space="preserve">, the average thermal kinetic energy of particles is </w:t>
      </w:r>
      <m:oMath>
        <m:r>
          <m:rPr>
            <m:sty m:val="p"/>
          </m:rPr>
          <m:t>⟨</m:t>
        </m:r>
        <m:sSub>
          <m:sSubPr/>
          <m:e>
            <m:r>
              <m:rPr/>
              <m:t>E</m:t>
            </m:r>
          </m:e>
          <m:sub>
            <m:r>
              <m:rPr/>
              <m:t>k</m:t>
            </m:r>
          </m:sub>
        </m:sSub>
        <m:r>
          <m:rPr>
            <m:sty m:val="p"/>
          </m:rPr>
          <m:t>⟩=</m:t>
        </m:r>
        <m:f>
          <m:fPr/>
          <m:num>
            <m:r>
              <m:rPr/>
              <m:t>3</m:t>
            </m:r>
          </m:num>
          <m:den>
            <m:r>
              <m:rPr/>
              <m:t>2</m:t>
            </m:r>
          </m:den>
        </m:f>
        <m:sSub>
          <m:sSubPr/>
          <m:e>
            <m:r>
              <m:rPr/>
              <m:t>k</m:t>
            </m:r>
          </m:e>
          <m:sub>
            <m:r>
              <m:rPr/>
              <m:t>B</m:t>
            </m:r>
          </m:sub>
        </m:sSub>
        <m:r>
          <m:rPr/>
          <m:t>T</m:t>
        </m:r>
        <m:r>
          <m:rPr>
            <m:sty m:val="p"/>
          </m:rPr>
          <m:t>(</m:t>
        </m:r>
        <m:r>
          <m:rPr/>
          <m:t>r</m:t>
        </m:r>
        <m:r>
          <m:rPr>
            <m:sty m:val="p"/>
          </m:rPr>
          <m:t>)</m:t>
        </m:r>
      </m:oMath>
      <w:r>
        <w:t>, corresponding to the local quantum wavelength:</w:t>
      </w:r>
    </w:p>
    <w:p w14:paraId="5DAEC2D2">
      <w:pPr>
        <w:pStyle w:val="3"/>
      </w:pPr>
      <m:oMathPara>
        <m:oMathParaPr>
          <m:jc m:val="center"/>
        </m:oMathParaPr>
        <m:oMath>
          <m:r>
            <m:rPr/>
            <m:t>λ</m:t>
          </m:r>
          <m:r>
            <m:rPr>
              <m:sty m:val="p"/>
            </m:rPr>
            <m:t>(</m:t>
          </m:r>
          <m:r>
            <m:rPr/>
            <m:t>r</m:t>
          </m:r>
          <m:r>
            <m:rPr>
              <m:sty m:val="p"/>
            </m:rPr>
            <m:t>)=</m:t>
          </m:r>
          <m:f>
            <m:fPr/>
            <m:num>
              <m:r>
                <m:rPr/>
                <m:t>h</m:t>
              </m:r>
            </m:num>
            <m:den>
              <m:rad>
                <m:radPr>
                  <m:degHide m:val="1"/>
                </m:radPr>
                <m:deg/>
                <m:e>
                  <m:r>
                    <m:rPr/>
                    <m:t>3</m:t>
                  </m:r>
                  <m:sSub>
                    <m:sSubPr/>
                    <m:e>
                      <m:r>
                        <m:rPr/>
                        <m:t>m</m:t>
                      </m:r>
                    </m:e>
                    <m:sub>
                      <m:r>
                        <m:rPr/>
                        <m:t>e</m:t>
                      </m:r>
                    </m:sub>
                  </m:sSub>
                  <m:sSub>
                    <m:sSubPr/>
                    <m:e>
                      <m:r>
                        <m:rPr/>
                        <m:t>k</m:t>
                      </m:r>
                    </m:e>
                    <m:sub>
                      <m:r>
                        <m:rPr/>
                        <m:t>B</m:t>
                      </m:r>
                    </m:sub>
                  </m:sSub>
                  <m:r>
                    <m:rPr/>
                    <m:t>T</m:t>
                  </m:r>
                  <m:r>
                    <m:rPr>
                      <m:sty m:val="p"/>
                    </m:rPr>
                    <m:t>(</m:t>
                  </m:r>
                  <m:r>
                    <m:rPr/>
                    <m:t>r</m:t>
                  </m:r>
                  <m:r>
                    <m:rPr>
                      <m:sty m:val="p"/>
                    </m:rPr>
                    <m:t>)</m:t>
                  </m:r>
                </m:e>
              </m:rad>
            </m:den>
          </m:f>
        </m:oMath>
      </m:oMathPara>
    </w:p>
    <w:p w14:paraId="1FE8F9E4">
      <w:pPr>
        <w:pStyle w:val="4"/>
      </w:pPr>
      <w:r>
        <w:t>Define the dimensionless topological compression factor as the ratio of the surface reference wavelength to the local wavelength:</w:t>
      </w:r>
    </w:p>
    <w:p w14:paraId="19E6B1E4">
      <w:pPr>
        <w:pStyle w:val="3"/>
      </w:pPr>
      <m:oMathPara>
        <m:oMathParaPr>
          <m:jc m:val="center"/>
        </m:oMathParaPr>
        <m:oMath>
          <m:r>
            <m:rPr/>
            <m:t>γ</m:t>
          </m:r>
          <m:r>
            <m:rPr>
              <m:sty m:val="p"/>
            </m:rPr>
            <m:t>(</m:t>
          </m:r>
          <m:r>
            <m:rPr/>
            <m:t>r</m:t>
          </m:r>
          <m:r>
            <m:rPr>
              <m:sty m:val="p"/>
            </m:rPr>
            <m:t>)≡</m:t>
          </m:r>
          <m:f>
            <m:fPr/>
            <m:num>
              <m:sSub>
                <m:sSubPr/>
                <m:e>
                  <m:r>
                    <m:rPr/>
                    <m:t>λ</m:t>
                  </m:r>
                </m:e>
                <m:sub>
                  <m:r>
                    <m:rPr>
                      <m:sty m:val="p"/>
                    </m:rPr>
                    <m:t>surface</m:t>
                  </m:r>
                </m:sub>
              </m:sSub>
            </m:num>
            <m:den>
              <m:r>
                <m:rPr/>
                <m:t>λ</m:t>
              </m:r>
              <m:r>
                <m:rPr>
                  <m:sty m:val="p"/>
                </m:rPr>
                <m:t>(</m:t>
              </m:r>
              <m:r>
                <m:rPr/>
                <m:t>r</m:t>
              </m:r>
              <m:r>
                <m:rPr>
                  <m:sty m:val="p"/>
                </m:rPr>
                <m:t>)</m:t>
              </m:r>
            </m:den>
          </m:f>
          <m:r>
            <m:rPr>
              <m:sty m:val="p"/>
            </m:rPr>
            <m:t>=</m:t>
          </m:r>
          <m:rad>
            <m:radPr>
              <m:degHide m:val="1"/>
            </m:radPr>
            <m:deg/>
            <m:e>
              <m:f>
                <m:fPr/>
                <m:num>
                  <m:r>
                    <m:rPr/>
                    <m:t>T</m:t>
                  </m:r>
                  <m:r>
                    <m:rPr>
                      <m:sty m:val="p"/>
                    </m:rPr>
                    <m:t>(</m:t>
                  </m:r>
                  <m:r>
                    <m:rPr/>
                    <m:t>r</m:t>
                  </m:r>
                  <m:r>
                    <m:rPr>
                      <m:sty m:val="p"/>
                    </m:rPr>
                    <m:t>)</m:t>
                  </m:r>
                </m:num>
                <m:den>
                  <m:sSub>
                    <m:sSubPr/>
                    <m:e>
                      <m:r>
                        <m:rPr/>
                        <m:t>T</m:t>
                      </m:r>
                    </m:e>
                    <m:sub>
                      <m:r>
                        <m:rPr>
                          <m:sty m:val="p"/>
                        </m:rPr>
                        <m:t>eff</m:t>
                      </m:r>
                    </m:sub>
                  </m:sSub>
                </m:den>
              </m:f>
            </m:e>
          </m:rad>
        </m:oMath>
      </m:oMathPara>
    </w:p>
    <w:p w14:paraId="509760D1">
      <w:pPr>
        <w:pStyle w:val="4"/>
      </w:pPr>
      <w:r>
        <w:rPr>
          <w:b/>
          <w:bCs/>
        </w:rPr>
        <w:t>Theorem 2.1 (Strict Monotonicity of Compression Factor)</w:t>
      </w:r>
      <w:r>
        <w:br w:type="textWrapping"/>
      </w:r>
      <w:r>
        <w:t xml:space="preserve">For a steady-state star, the temperature </w:t>
      </w:r>
      <m:oMath>
        <m:r>
          <m:rPr/>
          <m:t>T</m:t>
        </m:r>
        <m:r>
          <m:rPr>
            <m:sty m:val="p"/>
          </m:rPr>
          <m:t>(</m:t>
        </m:r>
        <m:r>
          <m:rPr/>
          <m:t>r</m:t>
        </m:r>
        <m:r>
          <m:rPr>
            <m:sty m:val="p"/>
          </m:rPr>
          <m:t>)</m:t>
        </m:r>
      </m:oMath>
      <w:r>
        <w:t xml:space="preserve"> increases strictly with radial depth, hence </w:t>
      </w:r>
      <m:oMath>
        <m:r>
          <m:rPr/>
          <m:t>γ</m:t>
        </m:r>
        <m:r>
          <m:rPr>
            <m:sty m:val="p"/>
          </m:rPr>
          <m:t>(</m:t>
        </m:r>
        <m:r>
          <m:rPr/>
          <m:t>r</m:t>
        </m:r>
        <m:r>
          <m:rPr>
            <m:sty m:val="p"/>
          </m:rPr>
          <m:t>)</m:t>
        </m:r>
      </m:oMath>
      <w:r>
        <w:t xml:space="preserve"> is a strictly monotonically decreasing function of </w:t>
      </w:r>
      <m:oMath>
        <m:r>
          <m:rPr/>
          <m:t>r</m:t>
        </m:r>
      </m:oMath>
      <w:r>
        <w:t xml:space="preserve">, i.e., </w:t>
      </w:r>
      <m:oMath>
        <m:r>
          <m:rPr/>
          <m:t>dγ</m:t>
        </m:r>
        <m:r>
          <m:rPr>
            <m:sty m:val="p"/>
          </m:rPr>
          <m:t>/</m:t>
        </m:r>
        <m:r>
          <m:rPr/>
          <m:t>dr</m:t>
        </m:r>
        <m:r>
          <m:rPr>
            <m:sty m:val="p"/>
          </m:rPr>
          <m:t>&lt;</m:t>
        </m:r>
        <m:r>
          <m:rPr/>
          <m:t>0</m:t>
        </m:r>
        <m:r>
          <m:rPr>
            <m:sty m:val="p"/>
          </m:rPr>
          <m:t>.</m:t>
        </m:r>
      </m:oMath>
    </w:p>
    <w:p w14:paraId="2CC016A7">
      <w:pPr>
        <w:pStyle w:val="3"/>
      </w:pPr>
      <w:r>
        <w:rPr>
          <w:i/>
          <w:iCs/>
        </w:rPr>
        <w:t>Proof:</w:t>
      </w:r>
      <w:r>
        <w:t xml:space="preserve"> In a steady-state star, nuclear fusion generates heat in the core while the outer layers dissipate heat. The temperature distribution satisfies </w:t>
      </w:r>
      <m:oMath>
        <m:r>
          <m:rPr/>
          <m:t>r</m:t>
        </m:r>
        <m:r>
          <m:rPr>
            <m:sty m:val="p"/>
          </m:rPr>
          <m:t>↓⟹</m:t>
        </m:r>
        <m:r>
          <m:rPr/>
          <m:t>T</m:t>
        </m:r>
        <m:r>
          <m:rPr>
            <m:sty m:val="p"/>
          </m:rPr>
          <m:t>↑.</m:t>
        </m:r>
      </m:oMath>
      <w:r>
        <w:t xml:space="preserve"> From </w:t>
      </w:r>
      <m:oMath>
        <m:r>
          <m:rPr/>
          <m:t>γ</m:t>
        </m:r>
        <m:r>
          <m:rPr>
            <m:sty m:val="p"/>
          </m:rPr>
          <m:t>(</m:t>
        </m:r>
        <m:r>
          <m:rPr/>
          <m:t>r</m:t>
        </m:r>
        <m:r>
          <m:rPr>
            <m:sty m:val="p"/>
          </m:rPr>
          <m:t>)∝</m:t>
        </m:r>
        <m:rad>
          <m:radPr>
            <m:degHide m:val="1"/>
          </m:radPr>
          <m:deg/>
          <m:e>
            <m:r>
              <m:rPr/>
              <m:t>T</m:t>
            </m:r>
            <m:r>
              <m:rPr>
                <m:sty m:val="p"/>
              </m:rPr>
              <m:t>(</m:t>
            </m:r>
            <m:r>
              <m:rPr/>
              <m:t>r</m:t>
            </m:r>
            <m:r>
              <m:rPr>
                <m:sty m:val="p"/>
              </m:rPr>
              <m:t>)</m:t>
            </m:r>
          </m:e>
        </m:rad>
      </m:oMath>
      <w:r>
        <w:t>, monotonicity follows directly. QED.</w:t>
      </w:r>
    </w:p>
    <w:bookmarkEnd w:id="8"/>
    <w:p w14:paraId="1E36BA87">
      <w:pPr>
        <w:pStyle w:val="6"/>
      </w:pPr>
      <w:bookmarkStart w:id="9" w:name="X0d70b29412a86297886f5e5407a9961e2242fde"/>
      <w:r>
        <w:t>2.3 Quantitative Numerical Values of Core Compression Factors for Various Star Types</w:t>
      </w:r>
    </w:p>
    <w:p w14:paraId="696DD879">
      <w:pPr>
        <w:pStyle w:val="4"/>
      </w:pPr>
      <w:r>
        <w:t>Based on standard astrophysical parameters, fit-free quantitative calculations yield:</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5"/>
        <w:gridCol w:w="2322"/>
        <w:gridCol w:w="2202"/>
        <w:gridCol w:w="2287"/>
      </w:tblGrid>
      <w:tr w14:paraId="6D9DA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C15A791">
            <w:pPr>
              <w:pStyle w:val="26"/>
              <w:jc w:val="center"/>
            </w:pPr>
            <w:r>
              <w:rPr>
                <w:b/>
              </w:rPr>
              <w:t>Star Type</w:t>
            </w:r>
          </w:p>
        </w:tc>
        <w:tc>
          <w:tcPr>
            <w:shd w:val="clear" w:color="auto" w:fill="B9CDE5"/>
            <w:vAlign w:val="center"/>
          </w:tcPr>
          <w:p w14:paraId="0EE679F2">
            <w:pPr>
              <w:pStyle w:val="26"/>
              <w:jc w:val="center"/>
            </w:pPr>
            <w:r>
              <w:rPr>
                <w:b/>
              </w:rPr>
              <w:t xml:space="preserve">Effective Temperature </w:t>
            </w:r>
            <m:oMath>
              <m:sSub>
                <m:sSubPr/>
                <m:e>
                  <m:r>
                    <m:rPr/>
                    <m:t>T</m:t>
                  </m:r>
                </m:e>
                <m:sub>
                  <m:r>
                    <m:rPr>
                      <m:sty m:val="p"/>
                    </m:rPr>
                    <m:t>eff</m:t>
                  </m:r>
                </m:sub>
              </m:sSub>
              <m:r>
                <m:rPr/>
                <m:t> </m:t>
              </m:r>
              <m:r>
                <m:rPr>
                  <m:sty m:val="p"/>
                </m:rPr>
                <m:t>(K)</m:t>
              </m:r>
            </m:oMath>
          </w:p>
        </w:tc>
        <w:tc>
          <w:tcPr>
            <w:shd w:val="clear" w:color="auto" w:fill="B9CDE5"/>
            <w:vAlign w:val="center"/>
          </w:tcPr>
          <w:p w14:paraId="1C66C686">
            <w:pPr>
              <w:pStyle w:val="26"/>
              <w:jc w:val="center"/>
            </w:pPr>
            <w:r>
              <w:rPr>
                <w:b/>
              </w:rPr>
              <w:t xml:space="preserve">Core Temperature </w:t>
            </w:r>
            <m:oMath>
              <m:sSub>
                <m:sSubPr/>
                <m:e>
                  <m:r>
                    <m:rPr/>
                    <m:t>T</m:t>
                  </m:r>
                </m:e>
                <m:sub>
                  <m:r>
                    <m:rPr>
                      <m:sty m:val="p"/>
                    </m:rPr>
                    <m:t>core</m:t>
                  </m:r>
                </m:sub>
              </m:sSub>
              <m:r>
                <m:rPr/>
                <m:t> </m:t>
              </m:r>
              <m:r>
                <m:rPr>
                  <m:sty m:val="p"/>
                </m:rPr>
                <m:t>(K)</m:t>
              </m:r>
            </m:oMath>
          </w:p>
        </w:tc>
        <w:tc>
          <w:tcPr>
            <w:shd w:val="clear" w:color="auto" w:fill="B9CDE5"/>
            <w:vAlign w:val="center"/>
          </w:tcPr>
          <w:p w14:paraId="73DE7271">
            <w:pPr>
              <w:pStyle w:val="26"/>
              <w:jc w:val="center"/>
            </w:pPr>
            <w:r>
              <w:rPr>
                <w:b/>
              </w:rPr>
              <w:t xml:space="preserve">Core Compression Factor </w:t>
            </w:r>
            <m:oMath>
              <m:sSub>
                <m:sSubPr/>
                <m:e>
                  <m:r>
                    <m:rPr/>
                    <m:t>γ</m:t>
                  </m:r>
                </m:e>
                <m:sub>
                  <m:r>
                    <m:rPr>
                      <m:sty m:val="p"/>
                    </m:rPr>
                    <m:t>core</m:t>
                  </m:r>
                </m:sub>
              </m:sSub>
            </m:oMath>
          </w:p>
        </w:tc>
      </w:tr>
      <w:tr w14:paraId="70C4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E756CE">
            <w:pPr>
              <w:pStyle w:val="26"/>
              <w:jc w:val="center"/>
            </w:pPr>
            <w:r>
              <w:t>Sun</w:t>
            </w:r>
          </w:p>
        </w:tc>
        <w:tc>
          <w:tcPr>
            <w:vAlign w:val="center"/>
          </w:tcPr>
          <w:p w14:paraId="118CDA73">
            <w:pPr>
              <w:pStyle w:val="26"/>
              <w:jc w:val="center"/>
            </w:pPr>
            <m:oMathPara>
              <m:oMath>
                <m:r>
                  <m:rPr/>
                  <m:t>5778</m:t>
                </m:r>
              </m:oMath>
            </m:oMathPara>
          </w:p>
        </w:tc>
        <w:tc>
          <w:tcPr>
            <w:vAlign w:val="center"/>
          </w:tcPr>
          <w:p w14:paraId="782EF75C">
            <w:pPr>
              <w:pStyle w:val="26"/>
              <w:jc w:val="center"/>
            </w:pPr>
            <m:oMathPara>
              <m:oMath>
                <m:r>
                  <m:rPr/>
                  <m:t>1.57</m:t>
                </m:r>
                <m:r>
                  <m:rPr>
                    <m:sty m:val="p"/>
                  </m:rPr>
                  <m:t>×</m:t>
                </m:r>
                <m:sSup>
                  <m:sSupPr/>
                  <m:e>
                    <m:r>
                      <m:rPr/>
                      <m:t>10</m:t>
                    </m:r>
                  </m:e>
                  <m:sup>
                    <m:r>
                      <m:rPr/>
                      <m:t>7</m:t>
                    </m:r>
                  </m:sup>
                </m:sSup>
              </m:oMath>
            </m:oMathPara>
          </w:p>
        </w:tc>
        <w:tc>
          <w:tcPr>
            <w:vAlign w:val="center"/>
          </w:tcPr>
          <w:p w14:paraId="6C5F29ED">
            <w:pPr>
              <w:pStyle w:val="26"/>
              <w:jc w:val="center"/>
            </w:pPr>
            <m:oMathPara>
              <m:oMath>
                <m:r>
                  <m:rPr/>
                  <m:t>52.1</m:t>
                </m:r>
              </m:oMath>
            </m:oMathPara>
          </w:p>
        </w:tc>
      </w:tr>
      <w:tr w14:paraId="2563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368747">
            <w:pPr>
              <w:pStyle w:val="26"/>
              <w:jc w:val="center"/>
            </w:pPr>
            <w:r>
              <w:t>Typical Red Giant</w:t>
            </w:r>
          </w:p>
        </w:tc>
        <w:tc>
          <w:tcPr>
            <w:vAlign w:val="center"/>
          </w:tcPr>
          <w:p w14:paraId="3DB6FF2E">
            <w:pPr>
              <w:pStyle w:val="26"/>
              <w:jc w:val="center"/>
            </w:pPr>
            <m:oMathPara>
              <m:oMath>
                <m:r>
                  <m:rPr/>
                  <m:t>4000</m:t>
                </m:r>
              </m:oMath>
            </m:oMathPara>
          </w:p>
        </w:tc>
        <w:tc>
          <w:tcPr>
            <w:vAlign w:val="center"/>
          </w:tcPr>
          <w:p w14:paraId="1FC608C2">
            <w:pPr>
              <w:pStyle w:val="26"/>
              <w:jc w:val="center"/>
            </w:pPr>
            <m:oMathPara>
              <m:oMath>
                <m:r>
                  <m:rPr/>
                  <m:t>1.0</m:t>
                </m:r>
                <m:r>
                  <m:rPr>
                    <m:sty m:val="p"/>
                  </m:rPr>
                  <m:t>×</m:t>
                </m:r>
                <m:sSup>
                  <m:sSupPr/>
                  <m:e>
                    <m:r>
                      <m:rPr/>
                      <m:t>10</m:t>
                    </m:r>
                  </m:e>
                  <m:sup>
                    <m:r>
                      <m:rPr/>
                      <m:t>8</m:t>
                    </m:r>
                  </m:sup>
                </m:sSup>
              </m:oMath>
            </m:oMathPara>
          </w:p>
        </w:tc>
        <w:tc>
          <w:tcPr>
            <w:vAlign w:val="center"/>
          </w:tcPr>
          <w:p w14:paraId="303AA4D1">
            <w:pPr>
              <w:pStyle w:val="26"/>
              <w:jc w:val="center"/>
            </w:pPr>
            <m:oMathPara>
              <m:oMath>
                <m:r>
                  <m:rPr/>
                  <m:t>158.1</m:t>
                </m:r>
              </m:oMath>
            </m:oMathPara>
          </w:p>
        </w:tc>
      </w:tr>
      <w:tr w14:paraId="7C6E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3F02DD">
            <w:pPr>
              <w:pStyle w:val="26"/>
              <w:jc w:val="center"/>
            </w:pPr>
            <m:oMath>
              <m:r>
                <m:rPr/>
                <m:t>30 </m:t>
              </m:r>
              <m:sSub>
                <m:sSubPr/>
                <m:e>
                  <m:r>
                    <m:rPr/>
                    <m:t>M</m:t>
                  </m:r>
                </m:e>
                <m:sub>
                  <m:r>
                    <m:rPr>
                      <m:sty m:val="p"/>
                    </m:rPr>
                    <m:t>⊙</m:t>
                  </m:r>
                </m:sub>
              </m:sSub>
            </m:oMath>
            <w:r>
              <w:t xml:space="preserve"> O-type Star</w:t>
            </w:r>
          </w:p>
        </w:tc>
        <w:tc>
          <w:tcPr>
            <w:vAlign w:val="center"/>
          </w:tcPr>
          <w:p w14:paraId="095E87FD">
            <w:pPr>
              <w:pStyle w:val="26"/>
              <w:jc w:val="center"/>
            </w:pPr>
            <m:oMathPara>
              <m:oMath>
                <m:r>
                  <m:rPr/>
                  <m:t>35000</m:t>
                </m:r>
              </m:oMath>
            </m:oMathPara>
          </w:p>
        </w:tc>
        <w:tc>
          <w:tcPr>
            <w:vAlign w:val="center"/>
          </w:tcPr>
          <w:p w14:paraId="2737D040">
            <w:pPr>
              <w:pStyle w:val="26"/>
              <w:jc w:val="center"/>
            </w:pPr>
            <m:oMathPara>
              <m:oMath>
                <m:r>
                  <m:rPr/>
                  <m:t>4.0</m:t>
                </m:r>
                <m:r>
                  <m:rPr>
                    <m:sty m:val="p"/>
                  </m:rPr>
                  <m:t>×</m:t>
                </m:r>
                <m:sSup>
                  <m:sSupPr/>
                  <m:e>
                    <m:r>
                      <m:rPr/>
                      <m:t>10</m:t>
                    </m:r>
                  </m:e>
                  <m:sup>
                    <m:r>
                      <m:rPr/>
                      <m:t>7</m:t>
                    </m:r>
                  </m:sup>
                </m:sSup>
              </m:oMath>
            </m:oMathPara>
          </w:p>
        </w:tc>
        <w:tc>
          <w:tcPr>
            <w:vAlign w:val="center"/>
          </w:tcPr>
          <w:p w14:paraId="64A9A71F">
            <w:pPr>
              <w:pStyle w:val="26"/>
              <w:jc w:val="center"/>
            </w:pPr>
            <m:oMathPara>
              <m:oMath>
                <m:r>
                  <m:rPr/>
                  <m:t>33.8</m:t>
                </m:r>
              </m:oMath>
            </m:oMathPara>
          </w:p>
        </w:tc>
      </w:tr>
      <w:tr w14:paraId="1DE1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5D8D314">
            <w:pPr>
              <w:pStyle w:val="26"/>
              <w:jc w:val="center"/>
            </w:pPr>
            <w:r>
              <w:t>Typical White Dwarf</w:t>
            </w:r>
          </w:p>
        </w:tc>
        <w:tc>
          <w:tcPr>
            <w:vAlign w:val="center"/>
          </w:tcPr>
          <w:p w14:paraId="12ABE74A">
            <w:pPr>
              <w:pStyle w:val="26"/>
              <w:jc w:val="center"/>
            </w:pPr>
            <m:oMathPara>
              <m:oMath>
                <m:r>
                  <m:rPr/>
                  <m:t>10000</m:t>
                </m:r>
              </m:oMath>
            </m:oMathPara>
          </w:p>
        </w:tc>
        <w:tc>
          <w:tcPr>
            <w:vAlign w:val="center"/>
          </w:tcPr>
          <w:p w14:paraId="27A85ADF">
            <w:pPr>
              <w:pStyle w:val="26"/>
              <w:jc w:val="center"/>
            </w:pPr>
            <m:oMathPara>
              <m:oMath>
                <m:r>
                  <m:rPr/>
                  <m:t>1.0</m:t>
                </m:r>
                <m:r>
                  <m:rPr>
                    <m:sty m:val="p"/>
                  </m:rPr>
                  <m:t>×</m:t>
                </m:r>
                <m:sSup>
                  <m:sSupPr/>
                  <m:e>
                    <m:r>
                      <m:rPr/>
                      <m:t>10</m:t>
                    </m:r>
                  </m:e>
                  <m:sup>
                    <m:r>
                      <m:rPr/>
                      <m:t>7</m:t>
                    </m:r>
                  </m:sup>
                </m:sSup>
              </m:oMath>
            </m:oMathPara>
          </w:p>
        </w:tc>
        <w:tc>
          <w:tcPr>
            <w:vAlign w:val="center"/>
          </w:tcPr>
          <w:p w14:paraId="4416D1A1">
            <w:pPr>
              <w:pStyle w:val="26"/>
              <w:jc w:val="center"/>
            </w:pPr>
            <m:oMathPara>
              <m:oMath>
                <m:r>
                  <m:rPr/>
                  <m:t>31.6</m:t>
                </m:r>
              </m:oMath>
            </m:oMathPara>
          </w:p>
        </w:tc>
      </w:tr>
    </w:tbl>
    <w:p w14:paraId="61753E53">
      <w:pPr>
        <w:pStyle w:val="3"/>
      </w:pPr>
      <w:r>
        <w:t xml:space="preserve">For all stars, </w:t>
      </w:r>
      <m:oMath>
        <m:sSub>
          <m:sSubPr/>
          <m:e>
            <m:r>
              <m:rPr/>
              <m:t>γ</m:t>
            </m:r>
          </m:e>
          <m:sub>
            <m:r>
              <m:rPr>
                <m:sty m:val="p"/>
              </m:rPr>
              <m:t>core</m:t>
            </m:r>
          </m:sub>
        </m:sSub>
        <m:r>
          <m:rPr>
            <m:sty m:val="p"/>
          </m:rPr>
          <m:t>≪</m:t>
        </m:r>
        <m:sSub>
          <m:sSubPr/>
          <m:e>
            <m:r>
              <m:rPr/>
              <m:t>γ</m:t>
            </m:r>
          </m:e>
          <m:sub>
            <m:r>
              <m:rPr>
                <m:sty m:val="p"/>
              </m:rPr>
              <m:t>req</m:t>
            </m:r>
          </m:sub>
        </m:sSub>
        <m:r>
          <m:rPr>
            <m:sty m:val="p"/>
          </m:rPr>
          <m:t>,</m:t>
        </m:r>
      </m:oMath>
      <w:r>
        <w:t xml:space="preserve"> placing them in the weakly compressed linear regime with no statistical phase transition, producing only a minuscule topological time gradient.</w:t>
      </w:r>
    </w:p>
    <w:bookmarkEnd w:id="6"/>
    <w:bookmarkEnd w:id="9"/>
    <w:p w14:paraId="02C9A6A8">
      <w:pPr>
        <w:pStyle w:val="5"/>
      </w:pPr>
      <w:bookmarkStart w:id="10" w:name="X47491096f75b2b1a22a1b5ffda5aeee6515bd57"/>
      <w:r>
        <w:t>3 Rigorous Construction of Topological Time Gradient Theory</w:t>
      </w:r>
    </w:p>
    <w:p w14:paraId="799C7A6A">
      <w:pPr>
        <w:pStyle w:val="6"/>
      </w:pPr>
      <w:bookmarkStart w:id="11" w:name="Xb67b5dd97aa42b41fede3aedf04c9ea7cba868a"/>
      <w:r>
        <w:t>3.1 FCWFT Topological Time Dilation Postulate (Axiom-Level Formulation)</w:t>
      </w:r>
    </w:p>
    <w:p w14:paraId="6EBA8808">
      <w:pPr>
        <w:pStyle w:val="4"/>
      </w:pPr>
      <w:r>
        <w:rPr>
          <w:b/>
          <w:bCs/>
        </w:rPr>
        <w:t>Postulate 3.1 (Topological Time Flow Criterion)</w:t>
      </w:r>
      <w:r>
        <w:br w:type="textWrapping"/>
      </w:r>
      <w:r>
        <w:t xml:space="preserve">Define the topological closure degree </w:t>
      </w:r>
      <m:oMath>
        <m:r>
          <m:rPr/>
          <m:t>T</m:t>
        </m:r>
        <m:r>
          <m:rPr>
            <m:sty m:val="p"/>
          </m:rPr>
          <m:t>(</m:t>
        </m:r>
        <m:r>
          <m:rPr/>
          <m:t>u</m:t>
        </m:r>
        <m:r>
          <m:rPr>
            <m:sty m:val="p"/>
          </m:rPr>
          <m:t>)=</m:t>
        </m:r>
        <m:r>
          <m:rPr/>
          <m:t>1</m:t>
        </m:r>
        <m:r>
          <m:rPr>
            <m:sty m:val="p"/>
          </m:rPr>
          <m:t>−</m:t>
        </m:r>
        <m:sSup>
          <m:sSupPr/>
          <m:e>
            <m:r>
              <m:rPr/>
              <m:t>e</m:t>
            </m:r>
          </m:e>
          <m:sup>
            <m:r>
              <m:rPr>
                <m:sty m:val="p"/>
              </m:rPr>
              <m:t>−</m:t>
            </m:r>
            <m:r>
              <m:rPr/>
              <m:t>u</m:t>
            </m:r>
          </m:sup>
        </m:sSup>
      </m:oMath>
      <w:r>
        <w:t xml:space="preserve">, where the topological scale variable </w:t>
      </w:r>
      <m:oMath>
        <m:r>
          <m:rPr/>
          <m:t>u</m:t>
        </m:r>
        <m:r>
          <m:rPr>
            <m:sty m:val="p"/>
          </m:rPr>
          <m:t>(</m:t>
        </m:r>
        <m:r>
          <m:rPr/>
          <m:t>r</m:t>
        </m:r>
        <m:r>
          <m:rPr>
            <m:sty m:val="p"/>
          </m:rPr>
          <m:t>)=</m:t>
        </m:r>
        <m:r>
          <m:rPr/>
          <m:t>γ</m:t>
        </m:r>
        <m:r>
          <m:rPr>
            <m:sty m:val="p"/>
          </m:rPr>
          <m:t>(</m:t>
        </m:r>
        <m:r>
          <m:rPr/>
          <m:t>r</m:t>
        </m:r>
        <m:r>
          <m:rPr>
            <m:sty m:val="p"/>
          </m:rPr>
          <m:t>)/</m:t>
        </m:r>
        <m:sSub>
          <m:sSubPr/>
          <m:e>
            <m:r>
              <m:rPr/>
              <m:t>γ</m:t>
            </m:r>
          </m:e>
          <m:sub>
            <m:r>
              <m:rPr>
                <m:sty m:val="p"/>
              </m:rPr>
              <m:t>req</m:t>
            </m:r>
          </m:sub>
        </m:sSub>
      </m:oMath>
      <w:r>
        <w:t>.</w:t>
      </w:r>
      <w:r>
        <w:br w:type="textWrapping"/>
      </w:r>
      <w:r>
        <w:t>The local proper time and coordinate time satisfy the strict relation:</w:t>
      </w:r>
    </w:p>
    <w:p w14:paraId="50C8E172">
      <w:pPr>
        <w:pStyle w:val="3"/>
      </w:pPr>
      <m:oMathPara>
        <m:oMathParaPr>
          <m:jc m:val="center"/>
        </m:oMathParaPr>
        <m:oMath>
          <m:f>
            <m:fPr/>
            <m:num>
              <m:r>
                <m:rPr/>
                <m:t>dτ</m:t>
              </m:r>
            </m:num>
            <m:den>
              <m:r>
                <m:rPr/>
                <m:t>dt</m:t>
              </m:r>
            </m:den>
          </m:f>
          <m:r>
            <m:rPr>
              <m:sty m:val="p"/>
            </m:rPr>
            <m:t>=</m:t>
          </m:r>
          <m:r>
            <m:rPr/>
            <m:t>1</m:t>
          </m:r>
          <m:r>
            <m:rPr>
              <m:sty m:val="p"/>
            </m:rPr>
            <m:t>−</m:t>
          </m:r>
          <m:r>
            <m:rPr/>
            <m:t>T</m:t>
          </m:r>
          <m:r>
            <m:rPr>
              <m:sty m:val="p"/>
            </m:rPr>
            <m:t>(</m:t>
          </m:r>
          <m:r>
            <m:rPr/>
            <m:t>u</m:t>
          </m:r>
          <m:r>
            <m:rPr>
              <m:sty m:val="p"/>
            </m:rPr>
            <m:t>)=</m:t>
          </m:r>
          <m:sSup>
            <m:sSupPr/>
            <m:e>
              <m:r>
                <m:rPr/>
                <m:t>e</m:t>
              </m:r>
            </m:e>
            <m:sup>
              <m:r>
                <m:rPr>
                  <m:sty m:val="p"/>
                </m:rPr>
                <m:t>−</m:t>
              </m:r>
              <m:f>
                <m:fPr/>
                <m:num>
                  <m:r>
                    <m:rPr/>
                    <m:t>γ</m:t>
                  </m:r>
                  <m:r>
                    <m:rPr>
                      <m:sty m:val="p"/>
                    </m:rPr>
                    <m:t>(</m:t>
                  </m:r>
                  <m:r>
                    <m:rPr/>
                    <m:t>r</m:t>
                  </m:r>
                  <m:r>
                    <m:rPr>
                      <m:sty m:val="p"/>
                    </m:rPr>
                    <m:t>)</m:t>
                  </m:r>
                </m:num>
                <m:den>
                  <m:sSub>
                    <m:sSubPr/>
                    <m:e>
                      <m:r>
                        <m:rPr/>
                        <m:t>γ</m:t>
                      </m:r>
                    </m:e>
                    <m:sub>
                      <m:r>
                        <m:rPr>
                          <m:sty m:val="p"/>
                        </m:rPr>
                        <m:t>req</m:t>
                      </m:r>
                    </m:sub>
                  </m:sSub>
                </m:den>
              </m:f>
            </m:sup>
          </m:sSup>
        </m:oMath>
      </m:oMathPara>
    </w:p>
    <w:p w14:paraId="6455BC7A">
      <w:pPr>
        <w:pStyle w:val="4"/>
      </w:pPr>
      <w:r>
        <w:t>Physical interpretation:</w:t>
      </w:r>
    </w:p>
    <w:p w14:paraId="20DF2158">
      <w:pPr>
        <w:pStyle w:val="26"/>
        <w:numPr>
          <w:ilvl w:val="0"/>
          <w:numId w:val="4"/>
        </w:numPr>
      </w:pPr>
      <w:r>
        <w:t xml:space="preserve">Weak compression regime (stellar surface, vacuum): </w:t>
      </w:r>
      <m:oMath>
        <m:r>
          <m:rPr/>
          <m:t>γ</m:t>
        </m:r>
        <m:r>
          <m:rPr>
            <m:sty m:val="p"/>
          </m:rPr>
          <m:t>→</m:t>
        </m:r>
        <m:r>
          <m:rPr/>
          <m:t>0</m:t>
        </m:r>
        <m:r>
          <m:rPr>
            <m:sty m:val="p"/>
          </m:rPr>
          <m:t>,</m:t>
        </m:r>
        <m:r>
          <m:rPr/>
          <m:t>u</m:t>
        </m:r>
        <m:r>
          <m:rPr>
            <m:sty m:val="p"/>
          </m:rPr>
          <m:t>→</m:t>
        </m:r>
        <m:r>
          <m:rPr/>
          <m:t>0</m:t>
        </m:r>
        <m:r>
          <m:rPr>
            <m:sty m:val="p"/>
          </m:rPr>
          <m:t>,</m:t>
        </m:r>
        <m:r>
          <m:rPr/>
          <m:t>T</m:t>
        </m:r>
        <m:r>
          <m:rPr>
            <m:sty m:val="p"/>
          </m:rPr>
          <m:t>→</m:t>
        </m:r>
        <m:r>
          <m:rPr/>
          <m:t>0</m:t>
        </m:r>
        <m:r>
          <m:rPr>
            <m:sty m:val="p"/>
          </m:rPr>
          <m:t>,</m:t>
        </m:r>
        <m:r>
          <m:rPr/>
          <m:t>dτ</m:t>
        </m:r>
        <m:r>
          <m:rPr>
            <m:sty m:val="p"/>
          </m:rPr>
          <m:t>/</m:t>
        </m:r>
        <m:r>
          <m:rPr/>
          <m:t>dt</m:t>
        </m:r>
        <m:r>
          <m:rPr>
            <m:sty m:val="p"/>
          </m:rPr>
          <m:t>→</m:t>
        </m:r>
        <m:r>
          <m:rPr/>
          <m:t>1</m:t>
        </m:r>
        <m:r>
          <m:rPr>
            <m:sty m:val="p"/>
          </m:rPr>
          <m:t>,</m:t>
        </m:r>
      </m:oMath>
      <w:r>
        <w:t xml:space="preserve"> topological time effect vanishes, reducing to classical spacetime;</w:t>
      </w:r>
    </w:p>
    <w:p w14:paraId="64016983">
      <w:pPr>
        <w:pStyle w:val="26"/>
        <w:numPr>
          <w:ilvl w:val="0"/>
          <w:numId w:val="4"/>
        </w:numPr>
      </w:pPr>
      <w:r>
        <w:t xml:space="preserve">Supercritical compression regime: </w:t>
      </w:r>
      <m:oMath>
        <m:r>
          <m:rPr/>
          <m:t>γ</m:t>
        </m:r>
        <m:r>
          <m:rPr>
            <m:sty m:val="p"/>
          </m:rPr>
          <m:t>≫</m:t>
        </m:r>
        <m:sSub>
          <m:sSubPr/>
          <m:e>
            <m:r>
              <m:rPr/>
              <m:t>γ</m:t>
            </m:r>
          </m:e>
          <m:sub>
            <m:r>
              <m:rPr>
                <m:sty m:val="p"/>
              </m:rPr>
              <m:t>req</m:t>
            </m:r>
          </m:sub>
        </m:sSub>
        <m:r>
          <m:rPr>
            <m:sty m:val="p"/>
          </m:rPr>
          <m:t>,</m:t>
        </m:r>
        <m:r>
          <m:rPr/>
          <m:t>u</m:t>
        </m:r>
        <m:r>
          <m:rPr>
            <m:sty m:val="p"/>
          </m:rPr>
          <m:t>≫</m:t>
        </m:r>
        <m:r>
          <m:rPr/>
          <m:t>1</m:t>
        </m:r>
        <m:r>
          <m:rPr>
            <m:sty m:val="p"/>
          </m:rPr>
          <m:t>,</m:t>
        </m:r>
        <m:r>
          <m:rPr/>
          <m:t>T</m:t>
        </m:r>
        <m:r>
          <m:rPr>
            <m:sty m:val="p"/>
          </m:rPr>
          <m:t>→</m:t>
        </m:r>
        <m:r>
          <m:rPr/>
          <m:t>1</m:t>
        </m:r>
        <m:r>
          <m:rPr>
            <m:sty m:val="p"/>
          </m:rPr>
          <m:t>,</m:t>
        </m:r>
        <m:r>
          <m:rPr/>
          <m:t>dτ</m:t>
        </m:r>
        <m:r>
          <m:rPr>
            <m:sty m:val="p"/>
          </m:rPr>
          <m:t>/</m:t>
        </m:r>
        <m:r>
          <m:rPr/>
          <m:t>dt</m:t>
        </m:r>
        <m:r>
          <m:rPr>
            <m:sty m:val="p"/>
          </m:rPr>
          <m:t>→</m:t>
        </m:r>
        <m:r>
          <m:rPr/>
          <m:t>0</m:t>
        </m:r>
        <m:r>
          <m:rPr>
            <m:sty m:val="p"/>
          </m:rPr>
          <m:t>,</m:t>
        </m:r>
      </m:oMath>
      <w:r>
        <w:t xml:space="preserve"> intrinsic time approaches freezing;</w:t>
      </w:r>
    </w:p>
    <w:p w14:paraId="2D8D5137">
      <w:pPr>
        <w:pStyle w:val="26"/>
        <w:numPr>
          <w:ilvl w:val="0"/>
          <w:numId w:val="4"/>
        </w:numPr>
      </w:pPr>
      <w:r>
        <w:t xml:space="preserve">Throughout the entire process, </w:t>
      </w:r>
      <m:oMath>
        <m:r>
          <m:rPr/>
          <m:t>0</m:t>
        </m:r>
        <m:r>
          <m:rPr>
            <m:sty m:val="p"/>
          </m:rPr>
          <m:t>&lt;</m:t>
        </m:r>
        <m:r>
          <m:rPr/>
          <m:t>dτ</m:t>
        </m:r>
        <m:r>
          <m:rPr>
            <m:sty m:val="p"/>
          </m:rPr>
          <m:t>/</m:t>
        </m:r>
        <m:r>
          <m:rPr/>
          <m:t>dt</m:t>
        </m:r>
        <m:r>
          <m:rPr>
            <m:sty m:val="p"/>
          </m:rPr>
          <m:t>≤</m:t>
        </m:r>
        <m:r>
          <m:rPr/>
          <m:t>1</m:t>
        </m:r>
        <m:r>
          <m:rPr>
            <m:sty m:val="p"/>
          </m:rPr>
          <m:t>,</m:t>
        </m:r>
      </m:oMath>
      <w:r>
        <w:t xml:space="preserve"> preserving the unidirectionality of time flow with no physical paradoxes.</w:t>
      </w:r>
    </w:p>
    <w:bookmarkEnd w:id="11"/>
    <w:p w14:paraId="0C1B674B">
      <w:pPr>
        <w:pStyle w:val="6"/>
      </w:pPr>
      <w:bookmarkStart w:id="12" w:name="X2cda8f70e4c7d08d9e1dc697e96865bc1525a9e"/>
      <w:r>
        <w:t>3.2 Complete Analytic Formula for Radial Proper Time Difference</w:t>
      </w:r>
    </w:p>
    <w:p w14:paraId="374C8051">
      <w:pPr>
        <w:pStyle w:val="4"/>
      </w:pPr>
      <w:r>
        <w:t xml:space="preserve">The stellar surface approximately experiences zero compression, so the surface proper time equals the coordinate time: </w:t>
      </w:r>
      <m:oMath>
        <m:sSub>
          <m:sSubPr/>
          <m:e>
            <m:r>
              <m:rPr/>
              <m:t>τ</m:t>
            </m:r>
          </m:e>
          <m:sub>
            <m:r>
              <m:rPr/>
              <m:t>0</m:t>
            </m:r>
          </m:sub>
        </m:sSub>
        <m:r>
          <m:rPr>
            <m:sty m:val="p"/>
          </m:rPr>
          <m:t>=Δ</m:t>
        </m:r>
        <m:r>
          <m:rPr/>
          <m:t>t</m:t>
        </m:r>
        <m:r>
          <m:rPr>
            <m:sty m:val="p"/>
          </m:rPr>
          <m:t>.</m:t>
        </m:r>
      </m:oMath>
    </w:p>
    <w:p w14:paraId="50420FAD">
      <w:pPr>
        <w:pStyle w:val="3"/>
      </w:pPr>
      <w:r>
        <w:t xml:space="preserve">For any radial position </w:t>
      </w:r>
      <m:oMath>
        <m:r>
          <m:rPr/>
          <m:t>r</m:t>
        </m:r>
      </m:oMath>
      <w:r>
        <w:t xml:space="preserve"> within the same coordinate time interval, the proper time is:</w:t>
      </w:r>
    </w:p>
    <w:p w14:paraId="2BE149D0">
      <w:pPr>
        <w:pStyle w:val="3"/>
      </w:pPr>
      <m:oMathPara>
        <m:oMathParaPr>
          <m:jc m:val="center"/>
        </m:oMathParaPr>
        <m:oMath>
          <m:r>
            <m:rPr/>
            <m:t>τ</m:t>
          </m:r>
          <m:r>
            <m:rPr>
              <m:sty m:val="p"/>
            </m:rPr>
            <m:t>(</m:t>
          </m:r>
          <m:r>
            <m:rPr/>
            <m:t>r</m:t>
          </m:r>
          <m:r>
            <m:rPr>
              <m:sty m:val="p"/>
            </m:rPr>
            <m:t>)=Δ</m:t>
          </m:r>
          <m:r>
            <m:rPr/>
            <m:t>t</m:t>
          </m:r>
          <m:r>
            <m:rPr>
              <m:sty m:val="p"/>
            </m:rPr>
            <m:t>⋅</m:t>
          </m:r>
          <m:sSup>
            <m:sSupPr/>
            <m:e>
              <m:r>
                <m:rPr/>
                <m:t>e</m:t>
              </m:r>
            </m:e>
            <m:sup>
              <m:r>
                <m:rPr>
                  <m:sty m:val="p"/>
                </m:rPr>
                <m:t>−</m:t>
              </m:r>
              <m:f>
                <m:fPr/>
                <m:num>
                  <m:r>
                    <m:rPr/>
                    <m:t>γ</m:t>
                  </m:r>
                  <m:r>
                    <m:rPr>
                      <m:sty m:val="p"/>
                    </m:rPr>
                    <m:t>(</m:t>
                  </m:r>
                  <m:r>
                    <m:rPr/>
                    <m:t>r</m:t>
                  </m:r>
                  <m:r>
                    <m:rPr>
                      <m:sty m:val="p"/>
                    </m:rPr>
                    <m:t>)</m:t>
                  </m:r>
                </m:num>
                <m:den>
                  <m:sSub>
                    <m:sSubPr/>
                    <m:e>
                      <m:r>
                        <m:rPr/>
                        <m:t>γ</m:t>
                      </m:r>
                    </m:e>
                    <m:sub>
                      <m:r>
                        <m:rPr>
                          <m:sty m:val="p"/>
                        </m:rPr>
                        <m:t>req</m:t>
                      </m:r>
                    </m:sub>
                  </m:sSub>
                </m:den>
              </m:f>
            </m:sup>
          </m:sSup>
        </m:oMath>
      </m:oMathPara>
    </w:p>
    <w:p w14:paraId="24CC9AB8">
      <w:pPr>
        <w:pStyle w:val="4"/>
      </w:pPr>
      <w:r>
        <w:t>Define the topological proper time difference (time difference between surface and interior):</w:t>
      </w:r>
    </w:p>
    <w:p w14:paraId="3BA6D892">
      <w:pPr>
        <w:pStyle w:val="3"/>
      </w:pPr>
      <m:oMathPara>
        <m:oMathParaPr>
          <m:jc m:val="center"/>
        </m:oMathParaPr>
        <m:oMath>
          <m:r>
            <m:rPr>
              <m:sty m:val="p"/>
            </m:rPr>
            <m:t>Δ</m:t>
          </m:r>
          <m:r>
            <m:rPr/>
            <m:t>τ</m:t>
          </m:r>
          <m:r>
            <m:rPr>
              <m:sty m:val="p"/>
            </m:rPr>
            <m:t>(</m:t>
          </m:r>
          <m:r>
            <m:rPr/>
            <m:t>r</m:t>
          </m:r>
          <m:r>
            <m:rPr>
              <m:sty m:val="p"/>
            </m:rPr>
            <m:t>)=</m:t>
          </m:r>
          <m:sSub>
            <m:sSubPr/>
            <m:e>
              <m:r>
                <m:rPr/>
                <m:t>τ</m:t>
              </m:r>
            </m:e>
            <m:sub>
              <m:r>
                <m:rPr/>
                <m:t>0</m:t>
              </m:r>
            </m:sub>
          </m:sSub>
          <m:r>
            <m:rPr>
              <m:sty m:val="p"/>
            </m:rPr>
            <m:t>−</m:t>
          </m:r>
          <m:r>
            <m:rPr/>
            <m:t>τ</m:t>
          </m:r>
          <m:r>
            <m:rPr>
              <m:sty m:val="p"/>
            </m:rPr>
            <m:t>(</m:t>
          </m:r>
          <m:r>
            <m:rPr/>
            <m:t>r</m:t>
          </m:r>
          <m:r>
            <m:rPr>
              <m:sty m:val="p"/>
            </m:rPr>
            <m:t>)=Δ</m:t>
          </m:r>
          <m:r>
            <m:rPr/>
            <m:t>t</m:t>
          </m:r>
          <m:d>
            <m:dPr>
              <m:begChr m:val="["/>
              <m:sepChr m:val=""/>
              <m:endChr m:val="]"/>
            </m:dPr>
            <m:e>
              <m:r>
                <m:rPr/>
                <m:t>1</m:t>
              </m:r>
              <m:r>
                <m:rPr>
                  <m:sty m:val="p"/>
                </m:rPr>
                <m:t>−</m:t>
              </m:r>
              <m:sSup>
                <m:sSupPr/>
                <m:e>
                  <m:r>
                    <m:rPr/>
                    <m:t>e</m:t>
                  </m:r>
                </m:e>
                <m:sup>
                  <m:r>
                    <m:rPr>
                      <m:sty m:val="p"/>
                    </m:rPr>
                    <m:t>−</m:t>
                  </m:r>
                  <m:f>
                    <m:fPr/>
                    <m:num>
                      <m:r>
                        <m:rPr/>
                        <m:t>γ</m:t>
                      </m:r>
                      <m:r>
                        <m:rPr>
                          <m:sty m:val="p"/>
                        </m:rPr>
                        <m:t>(</m:t>
                      </m:r>
                      <m:r>
                        <m:rPr/>
                        <m:t>r</m:t>
                      </m:r>
                      <m:r>
                        <m:rPr>
                          <m:sty m:val="p"/>
                        </m:rPr>
                        <m:t>)</m:t>
                      </m:r>
                    </m:num>
                    <m:den>
                      <m:sSub>
                        <m:sSubPr/>
                        <m:e>
                          <m:r>
                            <m:rPr/>
                            <m:t>γ</m:t>
                          </m:r>
                        </m:e>
                        <m:sub>
                          <m:r>
                            <m:rPr>
                              <m:sty m:val="p"/>
                            </m:rPr>
                            <m:t>req</m:t>
                          </m:r>
                        </m:sub>
                      </m:sSub>
                    </m:den>
                  </m:f>
                </m:sup>
              </m:sSup>
            </m:e>
          </m:d>
        </m:oMath>
      </m:oMathPara>
    </w:p>
    <w:p w14:paraId="2D5C4CB0">
      <w:pPr>
        <w:pStyle w:val="4"/>
      </w:pPr>
      <w:r>
        <w:t xml:space="preserve">For stars and neutron stars satisfying </w:t>
      </w:r>
      <m:oMath>
        <m:r>
          <m:rPr/>
          <m:t>γ</m:t>
        </m:r>
        <m:r>
          <m:rPr>
            <m:sty m:val="p"/>
          </m:rPr>
          <m:t>/</m:t>
        </m:r>
        <m:sSub>
          <m:sSubPr/>
          <m:e>
            <m:r>
              <m:rPr/>
              <m:t>γ</m:t>
            </m:r>
          </m:e>
          <m:sub>
            <m:r>
              <m:rPr>
                <m:sty m:val="p"/>
              </m:rPr>
              <m:t>req</m:t>
            </m:r>
          </m:sub>
        </m:sSub>
        <m:r>
          <m:rPr>
            <m:sty m:val="p"/>
          </m:rPr>
          <m:t>≪</m:t>
        </m:r>
        <m:r>
          <m:rPr/>
          <m:t>1</m:t>
        </m:r>
        <m:r>
          <m:rPr>
            <m:sty m:val="p"/>
          </m:rPr>
          <m:t>,</m:t>
        </m:r>
      </m:oMath>
      <w:r>
        <w:t xml:space="preserve"> a first-order Taylor expansion of the exponential term yields:</w:t>
      </w:r>
    </w:p>
    <w:p w14:paraId="16D9E816">
      <w:pPr>
        <w:pStyle w:val="3"/>
      </w:pPr>
      <m:oMathPara>
        <m:oMathParaPr>
          <m:jc m:val="center"/>
        </m:oMathParaPr>
        <m:oMath>
          <m:r>
            <m:rPr>
              <m:sty m:val="p"/>
            </m:rPr>
            <m:t>Δ</m:t>
          </m:r>
          <m:r>
            <m:rPr/>
            <m:t>τ</m:t>
          </m:r>
          <m:r>
            <m:rPr>
              <m:sty m:val="p"/>
            </m:rPr>
            <m:t>(</m:t>
          </m:r>
          <m:r>
            <m:rPr/>
            <m:t>r</m:t>
          </m:r>
          <m:r>
            <m:rPr>
              <m:sty m:val="p"/>
            </m:rPr>
            <m:t>)≈Δ</m:t>
          </m:r>
          <m:r>
            <m:rPr/>
            <m:t>t</m:t>
          </m:r>
          <m:r>
            <m:rPr>
              <m:sty m:val="p"/>
            </m:rPr>
            <m:t>⋅</m:t>
          </m:r>
          <m:f>
            <m:fPr/>
            <m:num>
              <m:r>
                <m:rPr/>
                <m:t>γ</m:t>
              </m:r>
              <m:r>
                <m:rPr>
                  <m:sty m:val="p"/>
                </m:rPr>
                <m:t>(</m:t>
              </m:r>
              <m:r>
                <m:rPr/>
                <m:t>r</m:t>
              </m:r>
              <m:r>
                <m:rPr>
                  <m:sty m:val="p"/>
                </m:rPr>
                <m:t>)</m:t>
              </m:r>
            </m:num>
            <m:den>
              <m:sSub>
                <m:sSubPr/>
                <m:e>
                  <m:r>
                    <m:rPr/>
                    <m:t>γ</m:t>
                  </m:r>
                </m:e>
                <m:sub>
                  <m:r>
                    <m:rPr>
                      <m:sty m:val="p"/>
                    </m:rPr>
                    <m:t>req</m:t>
                  </m:r>
                </m:sub>
              </m:sSub>
            </m:den>
          </m:f>
        </m:oMath>
      </m:oMathPara>
    </w:p>
    <w:p w14:paraId="1AEEC9FC">
      <w:pPr>
        <w:pStyle w:val="4"/>
      </w:pPr>
      <w:r>
        <w:rPr>
          <w:b/>
          <w:bCs/>
        </w:rPr>
        <w:t>Theorem 3.1 (Radial Topological Time Gradient Theorem)</w:t>
      </w:r>
      <w:r>
        <w:br w:type="textWrapping"/>
      </w:r>
      <w:r>
        <w:t xml:space="preserve">For any </w:t>
      </w:r>
      <m:oMath>
        <m:sSub>
          <m:sSubPr/>
          <m:e>
            <m:r>
              <m:rPr/>
              <m:t>r</m:t>
            </m:r>
          </m:e>
          <m:sub>
            <m:r>
              <m:rPr/>
              <m:t>1</m:t>
            </m:r>
          </m:sub>
        </m:sSub>
        <m:r>
          <m:rPr>
            <m:sty m:val="p"/>
          </m:rPr>
          <m:t>&lt;</m:t>
        </m:r>
        <m:sSub>
          <m:sSubPr/>
          <m:e>
            <m:r>
              <m:rPr/>
              <m:t>r</m:t>
            </m:r>
          </m:e>
          <m:sub>
            <m:r>
              <m:rPr/>
              <m:t>2</m:t>
            </m:r>
          </m:sub>
        </m:sSub>
      </m:oMath>
      <w:r>
        <w:t xml:space="preserve"> (greater depth, smaller radius), we have:</w:t>
      </w:r>
    </w:p>
    <w:p w14:paraId="672C886A">
      <w:pPr>
        <w:pStyle w:val="3"/>
      </w:pPr>
      <m:oMathPara>
        <m:oMathParaPr>
          <m:jc m:val="center"/>
        </m:oMathParaPr>
        <m:oMath>
          <m:r>
            <m:rPr/>
            <m:t>τ</m:t>
          </m:r>
          <m:r>
            <m:rPr>
              <m:sty m:val="p"/>
            </m:rPr>
            <m:t>(</m:t>
          </m:r>
          <m:sSub>
            <m:sSubPr/>
            <m:e>
              <m:r>
                <m:rPr/>
                <m:t>r</m:t>
              </m:r>
            </m:e>
            <m:sub>
              <m:r>
                <m:rPr/>
                <m:t>1</m:t>
              </m:r>
            </m:sub>
          </m:sSub>
          <m:r>
            <m:rPr>
              <m:sty m:val="p"/>
            </m:rPr>
            <m:t>)−</m:t>
          </m:r>
          <m:r>
            <m:rPr/>
            <m:t>τ</m:t>
          </m:r>
          <m:r>
            <m:rPr>
              <m:sty m:val="p"/>
            </m:rPr>
            <m:t>(</m:t>
          </m:r>
          <m:sSub>
            <m:sSubPr/>
            <m:e>
              <m:r>
                <m:rPr/>
                <m:t>r</m:t>
              </m:r>
            </m:e>
            <m:sub>
              <m:r>
                <m:rPr/>
                <m:t>2</m:t>
              </m:r>
            </m:sub>
          </m:sSub>
          <m:r>
            <m:rPr>
              <m:sty m:val="p"/>
            </m:rPr>
            <m:t>)=Δ</m:t>
          </m:r>
          <m:r>
            <m:rPr/>
            <m:t>t</m:t>
          </m:r>
          <m:d>
            <m:dPr>
              <m:begChr m:val="["/>
              <m:sepChr m:val=""/>
              <m:endChr m:val="]"/>
            </m:dPr>
            <m:e>
              <m:sSup>
                <m:sSupPr/>
                <m:e>
                  <m:r>
                    <m:rPr/>
                    <m:t>e</m:t>
                  </m:r>
                </m:e>
                <m:sup>
                  <m:r>
                    <m:rPr>
                      <m:sty m:val="p"/>
                    </m:rPr>
                    <m:t>−</m:t>
                  </m:r>
                  <m:r>
                    <m:rPr/>
                    <m:t>u</m:t>
                  </m:r>
                  <m:r>
                    <m:rPr>
                      <m:sty m:val="p"/>
                    </m:rPr>
                    <m:t>(</m:t>
                  </m:r>
                  <m:sSub>
                    <m:sSubPr/>
                    <m:e>
                      <m:r>
                        <m:rPr/>
                        <m:t>r</m:t>
                      </m:r>
                    </m:e>
                    <m:sub>
                      <m:r>
                        <m:rPr/>
                        <m:t>2</m:t>
                      </m:r>
                    </m:sub>
                  </m:sSub>
                  <m:r>
                    <m:rPr>
                      <m:sty m:val="p"/>
                    </m:rPr>
                    <m:t>)</m:t>
                  </m:r>
                </m:sup>
              </m:sSup>
              <m:r>
                <m:rPr>
                  <m:sty m:val="p"/>
                </m:rPr>
                <m:t>−</m:t>
              </m:r>
              <m:sSup>
                <m:sSupPr/>
                <m:e>
                  <m:r>
                    <m:rPr/>
                    <m:t>e</m:t>
                  </m:r>
                </m:e>
                <m:sup>
                  <m:r>
                    <m:rPr>
                      <m:sty m:val="p"/>
                    </m:rPr>
                    <m:t>−</m:t>
                  </m:r>
                  <m:r>
                    <m:rPr/>
                    <m:t>u</m:t>
                  </m:r>
                  <m:r>
                    <m:rPr>
                      <m:sty m:val="p"/>
                    </m:rPr>
                    <m:t>(</m:t>
                  </m:r>
                  <m:sSub>
                    <m:sSubPr/>
                    <m:e>
                      <m:r>
                        <m:rPr/>
                        <m:t>r</m:t>
                      </m:r>
                    </m:e>
                    <m:sub>
                      <m:r>
                        <m:rPr/>
                        <m:t>1</m:t>
                      </m:r>
                    </m:sub>
                  </m:sSub>
                  <m:r>
                    <m:rPr>
                      <m:sty m:val="p"/>
                    </m:rPr>
                    <m:t>)</m:t>
                  </m:r>
                </m:sup>
              </m:sSup>
            </m:e>
          </m:d>
          <m:r>
            <m:rPr>
              <m:sty m:val="p"/>
            </m:rPr>
            <m:t>&gt;</m:t>
          </m:r>
          <m:r>
            <m:rPr/>
            <m:t>0</m:t>
          </m:r>
        </m:oMath>
      </m:oMathPara>
    </w:p>
    <w:p w14:paraId="23EA4FCA">
      <w:pPr>
        <w:pStyle w:val="4"/>
      </w:pPr>
      <w:r>
        <w:rPr>
          <w:i/>
          <w:iCs/>
        </w:rPr>
        <w:t>Physical conclusion:</w:t>
      </w:r>
      <w:r>
        <w:t xml:space="preserve"> The stellar core accumulates less proper time, its topological quantum state is older, forming a stable radial time gradient. QED.</w:t>
      </w:r>
    </w:p>
    <w:bookmarkEnd w:id="12"/>
    <w:p w14:paraId="270643BE">
      <w:pPr>
        <w:pStyle w:val="6"/>
      </w:pPr>
      <w:bookmarkStart w:id="13" w:name="X88809ce6c1d16f11a80051a6978d3c9213cb3f2"/>
      <w:r>
        <w:t>3.3 Compatibility with and Distinction from GR Spacetime Effects</w:t>
      </w:r>
    </w:p>
    <w:p w14:paraId="3AF96184">
      <w:pPr>
        <w:pStyle w:val="4"/>
      </w:pPr>
      <w:r>
        <w:t>Defect in the old version: Independent origins of the two effects were not clarified, and superposition rules were ambiguous. This paper thoroughly rectifies these issues.</w:t>
      </w:r>
    </w:p>
    <w:p w14:paraId="1EC88C07">
      <w:pPr>
        <w:numPr>
          <w:ilvl w:val="0"/>
          <w:numId w:val="5"/>
        </w:numPr>
      </w:pPr>
      <w:r>
        <w:t>Completely independent physical origins</w:t>
      </w:r>
      <w:r>
        <w:br w:type="textWrapping"/>
      </w:r>
      <w:r>
        <w:t>• GR gravitational time delay/redshift: Arises from spacetime geometric curvature, a classical gravitational geometric effect;</w:t>
      </w:r>
      <w:r>
        <w:br w:type="textWrapping"/>
      </w:r>
      <w:r>
        <w:t>• FCWFT topological time effect: Arises from quantum topological compression convergence, a three-field quantum topological effect.</w:t>
      </w:r>
    </w:p>
    <w:p w14:paraId="0488A662">
      <w:pPr>
        <w:numPr>
          <w:ilvl w:val="0"/>
          <w:numId w:val="5"/>
        </w:numPr>
      </w:pPr>
      <w:r>
        <w:t>Completely separated numerical magnitudes</w:t>
      </w:r>
      <w:r>
        <w:br w:type="textWrapping"/>
      </w:r>
      <w:r>
        <w:t xml:space="preserve">• Solar classical gravitational redshift magnitude: </w:t>
      </w:r>
      <m:oMath>
        <m:r>
          <m:rPr>
            <m:sty m:val="p"/>
          </m:rPr>
          <m:t>Δ</m:t>
        </m:r>
        <m:sSub>
          <m:sSubPr/>
          <m:e>
            <m:r>
              <m:rPr/>
              <m:t>z</m:t>
            </m:r>
          </m:e>
          <m:sub>
            <m:r>
              <m:rPr/>
              <m:t>GR</m:t>
            </m:r>
          </m:sub>
        </m:sSub>
        <m:r>
          <m:rPr>
            <m:sty m:val="p"/>
          </m:rPr>
          <m:t>≈</m:t>
        </m:r>
        <m:r>
          <m:rPr/>
          <m:t>2.12</m:t>
        </m:r>
        <m:r>
          <m:rPr>
            <m:sty m:val="p"/>
          </m:rPr>
          <m:t>×</m:t>
        </m:r>
        <m:sSup>
          <m:sSupPr/>
          <m:e>
            <m:r>
              <m:rPr/>
              <m:t>10</m:t>
            </m:r>
          </m:e>
          <m:sup>
            <m:r>
              <m:rPr>
                <m:sty m:val="p"/>
              </m:rPr>
              <m:t>−</m:t>
            </m:r>
            <m:r>
              <m:rPr/>
              <m:t>6</m:t>
            </m:r>
          </m:sup>
        </m:sSup>
      </m:oMath>
      <w:r>
        <w:t>;</w:t>
      </w:r>
      <w:r>
        <w:br w:type="textWrapping"/>
      </w:r>
      <w:r>
        <w:t xml:space="preserve">• Solar topological time effect magnitude: </w:t>
      </w:r>
      <m:oMath>
        <m:r>
          <m:rPr>
            <m:sty m:val="p"/>
          </m:rPr>
          <m:t>Δ</m:t>
        </m:r>
        <m:r>
          <m:rPr/>
          <m:t>τ</m:t>
        </m:r>
        <m:r>
          <m:rPr>
            <m:sty m:val="p"/>
          </m:rPr>
          <m:t>/Δ</m:t>
        </m:r>
        <m:r>
          <m:rPr/>
          <m:t>t</m:t>
        </m:r>
        <m:r>
          <m:rPr>
            <m:sty m:val="p"/>
          </m:rPr>
          <m:t>≈</m:t>
        </m:r>
        <m:r>
          <m:rPr/>
          <m:t>2.18</m:t>
        </m:r>
        <m:r>
          <m:rPr>
            <m:sty m:val="p"/>
          </m:rPr>
          <m:t>×</m:t>
        </m:r>
        <m:sSup>
          <m:sSupPr/>
          <m:e>
            <m:r>
              <m:rPr/>
              <m:t>10</m:t>
            </m:r>
          </m:e>
          <m:sup>
            <m:r>
              <m:rPr>
                <m:sty m:val="p"/>
              </m:rPr>
              <m:t>−</m:t>
            </m:r>
            <m:r>
              <m:rPr/>
              <m:t>21</m:t>
            </m:r>
          </m:sup>
        </m:sSup>
        <m:r>
          <m:rPr>
            <m:sty m:val="p"/>
          </m:rPr>
          <m:t>.</m:t>
        </m:r>
      </m:oMath>
    </w:p>
    <w:p w14:paraId="32098DEA">
      <w:pPr>
        <w:pStyle w:val="4"/>
      </w:pPr>
      <w:r>
        <w:t>The topological effect is 15 orders of magnitude lower than the classical gravitational effect. On stellar scales, the two can be linearly superimposed without coupling interference or contradiction, perfectly compatible with classical GR results.</w:t>
      </w:r>
    </w:p>
    <w:bookmarkEnd w:id="10"/>
    <w:bookmarkEnd w:id="13"/>
    <w:p w14:paraId="48A01562">
      <w:pPr>
        <w:pStyle w:val="5"/>
      </w:pPr>
      <w:bookmarkStart w:id="14" w:name="X2d46116a379ebec93ad59fe5ce348a5f0085c7b"/>
      <w:r>
        <w:t>4 Neutron Star Topological Time Gradient and Long-Timescale Cumulative Effect</w:t>
      </w:r>
    </w:p>
    <w:p w14:paraId="67219E75">
      <w:pPr>
        <w:pStyle w:val="6"/>
      </w:pPr>
      <w:bookmarkStart w:id="15" w:name="X499c1b024179f31a220b0e0d3e6970852d94b76"/>
      <w:r>
        <w:t>4.1 Strict Definition of Degenerate Neutron Star Compression Factor</w:t>
      </w:r>
    </w:p>
    <w:p w14:paraId="2CF23F97">
      <w:pPr>
        <w:pStyle w:val="4"/>
      </w:pPr>
      <w:r>
        <w:t>Neutron stars are supported by strongly degenerate neutron Fermi gas. Thermal motion is negligible, and the quantum wavelength is dominated by the Fermi momentum, requiring a modification of the stellar temperature-dominated model to achieve type-specific adaptation.</w:t>
      </w:r>
    </w:p>
    <w:p w14:paraId="5C56B621">
      <w:pPr>
        <w:pStyle w:val="3"/>
      </w:pPr>
      <w:r>
        <w:t xml:space="preserve">Neutron Fermi momentum: </w:t>
      </w:r>
      <m:oMath>
        <m:sSub>
          <m:sSubPr/>
          <m:e>
            <m:r>
              <m:rPr/>
              <m:t>p</m:t>
            </m:r>
          </m:e>
          <m:sub>
            <m:r>
              <m:rPr/>
              <m:t>F</m:t>
            </m:r>
          </m:sub>
        </m:sSub>
        <m:r>
          <m:rPr>
            <m:sty m:val="p"/>
          </m:rPr>
          <m:t>=ℏ(</m:t>
        </m:r>
        <m:r>
          <m:rPr/>
          <m:t>3</m:t>
        </m:r>
        <m:sSup>
          <m:sSupPr/>
          <m:e>
            <m:r>
              <m:rPr/>
              <m:t>π</m:t>
            </m:r>
          </m:e>
          <m:sup>
            <m:r>
              <m:rPr/>
              <m:t>2</m:t>
            </m:r>
          </m:sup>
        </m:sSup>
        <m:r>
          <m:rPr/>
          <m:t>n</m:t>
        </m:r>
        <m:r>
          <m:rPr>
            <m:sty m:val="p"/>
          </m:rPr>
          <m:t>(</m:t>
        </m:r>
        <m:r>
          <m:rPr/>
          <m:t>r</m:t>
        </m:r>
        <m:r>
          <m:rPr>
            <m:sty m:val="p"/>
          </m:rPr>
          <m:t>)</m:t>
        </m:r>
        <m:sSup>
          <m:sSupPr/>
          <m:e>
            <m:r>
              <m:rPr>
                <m:sty m:val="p"/>
              </m:rPr>
              <m:t>)</m:t>
            </m:r>
          </m:e>
          <m:sup>
            <m:r>
              <m:rPr/>
              <m:t>1</m:t>
            </m:r>
            <m:r>
              <m:rPr>
                <m:sty m:val="p"/>
              </m:rPr>
              <m:t>/</m:t>
            </m:r>
            <m:r>
              <m:rPr/>
              <m:t>3</m:t>
            </m:r>
          </m:sup>
        </m:sSup>
      </m:oMath>
      <w:r>
        <w:br w:type="textWrapping"/>
      </w:r>
      <w:r>
        <w:t>Local Fermi wavelength:</w:t>
      </w:r>
    </w:p>
    <w:p w14:paraId="5F9AE061">
      <w:pPr>
        <w:pStyle w:val="3"/>
      </w:pPr>
      <m:oMathPara>
        <m:oMathParaPr>
          <m:jc m:val="center"/>
        </m:oMathParaPr>
        <m:oMath>
          <m:r>
            <m:rPr/>
            <m:t>λ</m:t>
          </m:r>
          <m:r>
            <m:rPr>
              <m:sty m:val="p"/>
            </m:rPr>
            <m:t>(</m:t>
          </m:r>
          <m:r>
            <m:rPr/>
            <m:t>r</m:t>
          </m:r>
          <m:r>
            <m:rPr>
              <m:sty m:val="p"/>
            </m:rPr>
            <m:t>)=</m:t>
          </m:r>
          <m:f>
            <m:fPr/>
            <m:num>
              <m:r>
                <m:rPr/>
                <m:t>h</m:t>
              </m:r>
            </m:num>
            <m:den>
              <m:sSub>
                <m:sSubPr/>
                <m:e>
                  <m:r>
                    <m:rPr/>
                    <m:t>p</m:t>
                  </m:r>
                </m:e>
                <m:sub>
                  <m:r>
                    <m:rPr/>
                    <m:t>F</m:t>
                  </m:r>
                </m:sub>
              </m:sSub>
              <m:r>
                <m:rPr>
                  <m:sty m:val="p"/>
                </m:rPr>
                <m:t>(</m:t>
              </m:r>
              <m:r>
                <m:rPr/>
                <m:t>r</m:t>
              </m:r>
              <m:r>
                <m:rPr>
                  <m:sty m:val="p"/>
                </m:rPr>
                <m:t>)</m:t>
              </m:r>
            </m:den>
          </m:f>
          <m:r>
            <m:rPr>
              <m:sty m:val="p"/>
            </m:rPr>
            <m:t>=</m:t>
          </m:r>
          <m:f>
            <m:fPr/>
            <m:num>
              <m:r>
                <m:rPr/>
                <m:t>2π</m:t>
              </m:r>
            </m:num>
            <m:den>
              <m:r>
                <m:rPr>
                  <m:sty m:val="p"/>
                </m:rPr>
                <m:t>(</m:t>
              </m:r>
              <m:r>
                <m:rPr/>
                <m:t>3</m:t>
              </m:r>
              <m:sSup>
                <m:sSupPr/>
                <m:e>
                  <m:r>
                    <m:rPr/>
                    <m:t>π</m:t>
                  </m:r>
                </m:e>
                <m:sup>
                  <m:r>
                    <m:rPr/>
                    <m:t>2</m:t>
                  </m:r>
                </m:sup>
              </m:sSup>
              <m:r>
                <m:rPr/>
                <m:t>n</m:t>
              </m:r>
              <m:r>
                <m:rPr>
                  <m:sty m:val="p"/>
                </m:rPr>
                <m:t>(</m:t>
              </m:r>
              <m:r>
                <m:rPr/>
                <m:t>r</m:t>
              </m:r>
              <m:r>
                <m:rPr>
                  <m:sty m:val="p"/>
                </m:rPr>
                <m:t>)</m:t>
              </m:r>
              <m:sSup>
                <m:sSupPr/>
                <m:e>
                  <m:r>
                    <m:rPr>
                      <m:sty m:val="p"/>
                    </m:rPr>
                    <m:t>)</m:t>
                  </m:r>
                </m:e>
                <m:sup>
                  <m:r>
                    <m:rPr/>
                    <m:t>1</m:t>
                  </m:r>
                  <m:r>
                    <m:rPr>
                      <m:sty m:val="p"/>
                    </m:rPr>
                    <m:t>/</m:t>
                  </m:r>
                  <m:r>
                    <m:rPr/>
                    <m:t>3</m:t>
                  </m:r>
                </m:sup>
              </m:sSup>
            </m:den>
          </m:f>
        </m:oMath>
      </m:oMathPara>
    </w:p>
    <w:p w14:paraId="42345F5E">
      <w:pPr>
        <w:pStyle w:val="4"/>
      </w:pPr>
      <w:r>
        <w:rPr>
          <w:b/>
          <w:bCs/>
        </w:rPr>
        <w:t>Definition 4.1 (Neutron Star Topological Compression Factor)</w:t>
      </w:r>
      <w:r>
        <w:br w:type="textWrapping"/>
      </w:r>
      <w:r>
        <w:t>Taking the sparse degenerate matter at the neutron star surface layer as the reference baseline:</w:t>
      </w:r>
    </w:p>
    <w:p w14:paraId="0C8BF61D">
      <w:pPr>
        <w:pStyle w:val="3"/>
      </w:pPr>
      <m:oMathPara>
        <m:oMathParaPr>
          <m:jc m:val="center"/>
        </m:oMathParaPr>
        <m:oMath>
          <m:r>
            <m:rPr/>
            <m:t>γ</m:t>
          </m:r>
          <m:r>
            <m:rPr>
              <m:sty m:val="p"/>
            </m:rPr>
            <m:t>(</m:t>
          </m:r>
          <m:r>
            <m:rPr/>
            <m:t>r</m:t>
          </m:r>
          <m:r>
            <m:rPr>
              <m:sty m:val="p"/>
            </m:rPr>
            <m:t>)=</m:t>
          </m:r>
          <m:sSup>
            <m:sSupPr/>
            <m:e>
              <m:d>
                <m:dPr>
                  <m:sepChr m:val=""/>
                </m:dPr>
                <m:e>
                  <m:f>
                    <m:fPr/>
                    <m:num>
                      <m:r>
                        <m:rPr/>
                        <m:t>n</m:t>
                      </m:r>
                      <m:r>
                        <m:rPr>
                          <m:sty m:val="p"/>
                        </m:rPr>
                        <m:t>(</m:t>
                      </m:r>
                      <m:r>
                        <m:rPr/>
                        <m:t>r</m:t>
                      </m:r>
                      <m:r>
                        <m:rPr>
                          <m:sty m:val="p"/>
                        </m:rPr>
                        <m:t>)</m:t>
                      </m:r>
                    </m:num>
                    <m:den>
                      <m:sSub>
                        <m:sSubPr/>
                        <m:e>
                          <m:r>
                            <m:rPr/>
                            <m:t>n</m:t>
                          </m:r>
                        </m:e>
                        <m:sub>
                          <m:r>
                            <m:rPr>
                              <m:sty m:val="p"/>
                            </m:rPr>
                            <m:t>surface</m:t>
                          </m:r>
                        </m:sub>
                      </m:sSub>
                    </m:den>
                  </m:f>
                </m:e>
              </m:d>
            </m:e>
            <m:sup>
              <m:r>
                <m:rPr/>
                <m:t>1</m:t>
              </m:r>
              <m:r>
                <m:rPr>
                  <m:sty m:val="p"/>
                </m:rPr>
                <m:t>/</m:t>
              </m:r>
              <m:r>
                <m:rPr/>
                <m:t>3</m:t>
              </m:r>
            </m:sup>
          </m:sSup>
        </m:oMath>
      </m:oMathPara>
    </w:p>
    <w:p w14:paraId="0D5ED9A9">
      <w:pPr>
        <w:pStyle w:val="4"/>
      </w:pPr>
      <w:r>
        <w:t xml:space="preserve">For a typical </w:t>
      </w:r>
      <m:oMath>
        <m:r>
          <m:rPr/>
          <m:t>1.4 </m:t>
        </m:r>
        <m:sSub>
          <m:sSubPr/>
          <m:e>
            <m:r>
              <m:rPr/>
              <m:t>M</m:t>
            </m:r>
          </m:e>
          <m:sub>
            <m:r>
              <m:rPr>
                <m:sty m:val="p"/>
              </m:rPr>
              <m:t>⊙</m:t>
            </m:r>
          </m:sub>
        </m:sSub>
      </m:oMath>
      <w:r>
        <w:t xml:space="preserve"> neutron star: surface number density </w:t>
      </w:r>
      <m:oMath>
        <m:sSub>
          <m:sSubPr/>
          <m:e>
            <m:r>
              <m:rPr/>
              <m:t>n</m:t>
            </m:r>
          </m:e>
          <m:sub>
            <m:r>
              <m:rPr/>
              <m:t>s</m:t>
            </m:r>
          </m:sub>
        </m:sSub>
        <m:r>
          <m:rPr>
            <m:sty m:val="p"/>
          </m:rPr>
          <m:t>∼</m:t>
        </m:r>
        <m:sSup>
          <m:sSupPr/>
          <m:e>
            <m:r>
              <m:rPr/>
              <m:t>10</m:t>
            </m:r>
          </m:e>
          <m:sup>
            <m:r>
              <m:rPr/>
              <m:t>41</m:t>
            </m:r>
          </m:sup>
        </m:sSup>
        <m:r>
          <m:rPr/>
          <m:t> </m:t>
        </m:r>
        <m:sSup>
          <m:sSupPr/>
          <m:e>
            <m:r>
              <m:rPr>
                <m:sty m:val="p"/>
              </m:rPr>
              <m:t>m</m:t>
            </m:r>
          </m:e>
          <m:sup>
            <m:r>
              <m:rPr>
                <m:sty m:val="p"/>
              </m:rPr>
              <m:t>−</m:t>
            </m:r>
            <m:r>
              <m:rPr/>
              <m:t>3</m:t>
            </m:r>
          </m:sup>
        </m:sSup>
        <m:r>
          <m:rPr>
            <m:sty m:val="p"/>
          </m:rPr>
          <m:t>,</m:t>
        </m:r>
      </m:oMath>
      <w:r>
        <w:t xml:space="preserve"> core number density </w:t>
      </w:r>
      <m:oMath>
        <m:sSub>
          <m:sSubPr/>
          <m:e>
            <m:r>
              <m:rPr/>
              <m:t>n</m:t>
            </m:r>
          </m:e>
          <m:sub>
            <m:r>
              <m:rPr/>
              <m:t>c</m:t>
            </m:r>
          </m:sub>
        </m:sSub>
        <m:r>
          <m:rPr>
            <m:sty m:val="p"/>
          </m:rPr>
          <m:t>∼</m:t>
        </m:r>
        <m:sSup>
          <m:sSupPr/>
          <m:e>
            <m:r>
              <m:rPr/>
              <m:t>10</m:t>
            </m:r>
          </m:e>
          <m:sup>
            <m:r>
              <m:rPr/>
              <m:t>44</m:t>
            </m:r>
          </m:sup>
        </m:sSup>
        <m:r>
          <m:rPr/>
          <m:t> </m:t>
        </m:r>
        <m:sSup>
          <m:sSupPr/>
          <m:e>
            <m:r>
              <m:rPr>
                <m:sty m:val="p"/>
              </m:rPr>
              <m:t>m</m:t>
            </m:r>
          </m:e>
          <m:sup>
            <m:r>
              <m:rPr>
                <m:sty m:val="p"/>
              </m:rPr>
              <m:t>−</m:t>
            </m:r>
            <m:r>
              <m:rPr/>
              <m:t>3</m:t>
            </m:r>
          </m:sup>
        </m:sSup>
        <m:r>
          <m:rPr>
            <m:sty m:val="p"/>
          </m:rPr>
          <m:t>,</m:t>
        </m:r>
      </m:oMath>
      <w:r>
        <w:t xml:space="preserve"> yielding the core compression factor:</w:t>
      </w:r>
    </w:p>
    <w:p w14:paraId="34FF2609">
      <w:pPr>
        <w:pStyle w:val="3"/>
      </w:pPr>
      <m:oMathPara>
        <m:oMathParaPr>
          <m:jc m:val="center"/>
        </m:oMathParaPr>
        <m:oMath>
          <m:sSub>
            <m:sSubPr/>
            <m:e>
              <m:r>
                <m:rPr/>
                <m:t>γ</m:t>
              </m:r>
            </m:e>
            <m:sub>
              <m:r>
                <m:rPr>
                  <m:sty m:val="p"/>
                </m:rPr>
                <m:t>core</m:t>
              </m:r>
            </m:sub>
          </m:sSub>
          <m:r>
            <m:rPr>
              <m:sty m:val="p"/>
            </m:rPr>
            <m:t>≈</m:t>
          </m:r>
          <m:r>
            <m:rPr/>
            <m:t>10</m:t>
          </m:r>
        </m:oMath>
      </m:oMathPara>
    </w:p>
    <w:bookmarkEnd w:id="15"/>
    <w:p w14:paraId="52FB8F8C">
      <w:pPr>
        <w:pStyle w:val="6"/>
      </w:pPr>
      <w:bookmarkStart w:id="16" w:name="X5ec92254570d1005d540117a350e3bdba4b8a69"/>
      <w:r>
        <w:t>4.2 Long-Term Cumulative Topological Time Difference for Neutron Stars (Precise Quantification)</w:t>
      </w:r>
    </w:p>
    <w:p w14:paraId="157AD369">
      <w:pPr>
        <w:pStyle w:val="4"/>
      </w:pPr>
      <w:r>
        <w:t xml:space="preserve">Substituting into the first-order approximation formula, the cumulative effect over a timescale </w:t>
      </w:r>
      <m:oMath>
        <m:r>
          <m:rPr/>
          <m:t>t</m:t>
        </m:r>
      </m:oMath>
      <w:r>
        <w:t xml:space="preserve"> is:</w:t>
      </w:r>
    </w:p>
    <w:p w14:paraId="475F228A">
      <w:pPr>
        <w:pStyle w:val="3"/>
      </w:pPr>
      <m:oMathPara>
        <m:oMathParaPr>
          <m:jc m:val="center"/>
        </m:oMathParaPr>
        <m:oMath>
          <m:r>
            <m:rPr>
              <m:sty m:val="p"/>
            </m:rPr>
            <m:t>Δ</m:t>
          </m:r>
          <m:sSub>
            <m:sSubPr/>
            <m:e>
              <m:r>
                <m:rPr/>
                <m:t>τ</m:t>
              </m:r>
            </m:e>
            <m:sub>
              <m:r>
                <m:rPr>
                  <m:sty m:val="p"/>
                </m:rPr>
                <m:t>NS</m:t>
              </m:r>
            </m:sub>
          </m:sSub>
          <m:r>
            <m:rPr>
              <m:sty m:val="p"/>
            </m:rPr>
            <m:t>=</m:t>
          </m:r>
          <m:sSub>
            <m:sSubPr/>
            <m:e>
              <m:r>
                <m:rPr/>
                <m:t>t</m:t>
              </m:r>
            </m:e>
            <m:sub>
              <m:r>
                <m:rPr>
                  <m:sty m:val="p"/>
                </m:rPr>
                <m:t>NS</m:t>
              </m:r>
            </m:sub>
          </m:sSub>
          <m:r>
            <m:rPr>
              <m:sty m:val="p"/>
            </m:rPr>
            <m:t>⋅</m:t>
          </m:r>
          <m:f>
            <m:fPr/>
            <m:num>
              <m:sSub>
                <m:sSubPr/>
                <m:e>
                  <m:r>
                    <m:rPr/>
                    <m:t>γ</m:t>
                  </m:r>
                </m:e>
                <m:sub>
                  <m:r>
                    <m:rPr>
                      <m:sty m:val="p"/>
                    </m:rPr>
                    <m:t>core</m:t>
                  </m:r>
                </m:sub>
              </m:sSub>
            </m:num>
            <m:den>
              <m:sSub>
                <m:sSubPr/>
                <m:e>
                  <m:r>
                    <m:rPr/>
                    <m:t>γ</m:t>
                  </m:r>
                </m:e>
                <m:sub>
                  <m:r>
                    <m:rPr>
                      <m:sty m:val="p"/>
                    </m:rPr>
                    <m:t>req</m:t>
                  </m:r>
                </m:sub>
              </m:sSub>
            </m:den>
          </m:f>
        </m:oMath>
      </m:oMathPara>
    </w:p>
    <w:p w14:paraId="085B8A15">
      <w:pPr>
        <w:pStyle w:val="4"/>
      </w:pPr>
      <w:r>
        <w:t>Quantitative results (revised precise values):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1"/>
        <w:gridCol w:w="4725"/>
      </w:tblGrid>
      <w:tr w14:paraId="72070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7C9C247">
            <w:pPr>
              <w:pStyle w:val="26"/>
              <w:jc w:val="center"/>
            </w:pPr>
            <w:r>
              <w:rPr>
                <w:b/>
              </w:rPr>
              <w:t>Neutron Star Age</w:t>
            </w:r>
          </w:p>
        </w:tc>
        <w:tc>
          <w:tcPr>
            <w:shd w:val="clear" w:color="auto" w:fill="B9CDE5"/>
            <w:vAlign w:val="center"/>
          </w:tcPr>
          <w:p w14:paraId="19C1D00B">
            <w:pPr>
              <w:pStyle w:val="26"/>
              <w:jc w:val="center"/>
            </w:pPr>
            <w:r>
              <w:rPr>
                <w:b/>
              </w:rPr>
              <w:t>Cumulative Proper Time Difference</w:t>
            </w:r>
          </w:p>
        </w:tc>
      </w:tr>
      <w:tr w14:paraId="69E0D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6FB8F6">
            <w:pPr>
              <w:pStyle w:val="26"/>
              <w:jc w:val="center"/>
            </w:pPr>
            <m:oMathPara>
              <m:oMath>
                <m:sSup>
                  <m:sSupPr/>
                  <m:e>
                    <m:r>
                      <m:rPr/>
                      <m:t>10</m:t>
                    </m:r>
                  </m:e>
                  <m:sup>
                    <m:r>
                      <m:rPr/>
                      <m:t>6</m:t>
                    </m:r>
                  </m:sup>
                </m:sSup>
                <m:r>
                  <m:rPr/>
                  <m:t> </m:t>
                </m:r>
                <m:r>
                  <m:rPr>
                    <m:sty m:val="p"/>
                  </m:rPr>
                  <m:t>years</m:t>
                </m:r>
              </m:oMath>
            </m:oMathPara>
          </w:p>
        </w:tc>
        <w:tc>
          <w:tcPr>
            <w:vAlign w:val="center"/>
          </w:tcPr>
          <w:p w14:paraId="69F042D4">
            <w:pPr>
              <w:pStyle w:val="26"/>
              <w:jc w:val="center"/>
            </w:pPr>
            <m:oMathPara>
              <m:oMath>
                <m:r>
                  <m:rPr>
                    <m:sty m:val="p"/>
                  </m:rPr>
                  <m:t>≈</m:t>
                </m:r>
                <m:r>
                  <m:rPr/>
                  <m:t>13 </m:t>
                </m:r>
                <m:r>
                  <m:rPr>
                    <m:sty m:val="p"/>
                  </m:rPr>
                  <m:t>ns</m:t>
                </m:r>
              </m:oMath>
            </m:oMathPara>
          </w:p>
        </w:tc>
      </w:tr>
      <w:tr w14:paraId="4AC9F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3B399A6">
            <w:pPr>
              <w:pStyle w:val="26"/>
              <w:jc w:val="center"/>
            </w:pPr>
            <m:oMathPara>
              <m:oMath>
                <m:sSup>
                  <m:sSupPr/>
                  <m:e>
                    <m:r>
                      <m:rPr/>
                      <m:t>10</m:t>
                    </m:r>
                  </m:e>
                  <m:sup>
                    <m:r>
                      <m:rPr/>
                      <m:t>9</m:t>
                    </m:r>
                  </m:sup>
                </m:sSup>
                <m:r>
                  <m:rPr/>
                  <m:t> </m:t>
                </m:r>
                <m:r>
                  <m:rPr>
                    <m:sty m:val="p"/>
                  </m:rPr>
                  <m:t>years</m:t>
                </m:r>
              </m:oMath>
            </m:oMathPara>
          </w:p>
        </w:tc>
        <w:tc>
          <w:tcPr>
            <w:vAlign w:val="center"/>
          </w:tcPr>
          <w:p w14:paraId="1DA99AB5">
            <w:pPr>
              <w:pStyle w:val="26"/>
              <w:jc w:val="center"/>
            </w:pPr>
            <m:oMathPara>
              <m:oMath>
                <m:r>
                  <m:rPr>
                    <m:sty m:val="p"/>
                  </m:rPr>
                  <m:t>≈</m:t>
                </m:r>
                <m:r>
                  <m:rPr/>
                  <m:t>13 μ</m:t>
                </m:r>
                <m:r>
                  <m:rPr>
                    <m:sty m:val="p"/>
                  </m:rPr>
                  <m:t>s</m:t>
                </m:r>
              </m:oMath>
            </m:oMathPara>
          </w:p>
        </w:tc>
      </w:tr>
      <w:tr w14:paraId="33776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EEC49A">
            <w:pPr>
              <w:pStyle w:val="26"/>
              <w:jc w:val="center"/>
            </w:pPr>
            <m:oMath>
              <m:sSup>
                <m:sSupPr/>
                <m:e>
                  <m:r>
                    <m:rPr/>
                    <m:t>10</m:t>
                  </m:r>
                </m:e>
                <m:sup>
                  <m:r>
                    <m:rPr/>
                    <m:t>10</m:t>
                  </m:r>
                </m:sup>
              </m:sSup>
              <m:r>
                <m:rPr/>
                <m:t> </m:t>
              </m:r>
              <m:r>
                <m:rPr>
                  <m:sty m:val="p"/>
                </m:rPr>
                <m:t>years</m:t>
              </m:r>
            </m:oMath>
            <w:r>
              <w:t xml:space="preserve"> (near cosmic age)</w:t>
            </w:r>
          </w:p>
        </w:tc>
        <w:tc>
          <w:tcPr>
            <w:vAlign w:val="center"/>
          </w:tcPr>
          <w:p w14:paraId="4FAA9EB0">
            <w:pPr>
              <w:pStyle w:val="26"/>
              <w:jc w:val="center"/>
            </w:pPr>
            <m:oMathPara>
              <m:oMath>
                <m:r>
                  <m:rPr>
                    <m:sty m:val="p"/>
                  </m:rPr>
                  <m:t>≈</m:t>
                </m:r>
                <m:r>
                  <m:rPr/>
                  <m:t>0.13 </m:t>
                </m:r>
                <m:r>
                  <m:rPr>
                    <m:sty m:val="p"/>
                  </m:rPr>
                  <m:t>ms</m:t>
                </m:r>
              </m:oMath>
            </m:oMathPara>
          </w:p>
        </w:tc>
      </w:tr>
      <w:bookmarkEnd w:id="16"/>
    </w:tbl>
    <w:p w14:paraId="1DA805B1">
      <w:pPr>
        <w:pStyle w:val="6"/>
      </w:pPr>
      <w:bookmarkStart w:id="17" w:name="Xeb0d9de66f3371c8dff47058988f52644d25074"/>
      <w:r>
        <w:t>4.3 Enhanced Effects in Extremely Compact Stars</w:t>
      </w:r>
    </w:p>
    <w:p w14:paraId="1B368578">
      <w:pPr>
        <w:pStyle w:val="4"/>
      </w:pPr>
      <w:r>
        <w:t xml:space="preserve">In quark-core hybrid stars or massive neutron stars, the core density can increase by 3 orders of magnitude, raising </w:t>
      </w:r>
      <m:oMath>
        <m:sSub>
          <m:sSubPr/>
          <m:e>
            <m:r>
              <m:rPr/>
              <m:t>γ</m:t>
            </m:r>
          </m:e>
          <m:sub>
            <m:r>
              <m:rPr>
                <m:sty m:val="p"/>
              </m:rPr>
              <m:t>core</m:t>
            </m:r>
          </m:sub>
        </m:sSub>
      </m:oMath>
      <w:r>
        <w:t xml:space="preserve"> to the order of 100. Over a hundred billion years, the cumulative time difference can reach millisecond levels, entering the detectable range of high-precision pulsar timing arrays.</w:t>
      </w:r>
    </w:p>
    <w:bookmarkEnd w:id="14"/>
    <w:bookmarkEnd w:id="17"/>
    <w:p w14:paraId="043D709A">
      <w:pPr>
        <w:pStyle w:val="5"/>
      </w:pPr>
      <w:bookmarkStart w:id="18" w:name="X012d682d7a2593663ea7e8b7c15a0307ba18701"/>
      <w:r>
        <w:t>5 Black Hole Phase Transition and Singularity Ontology</w:t>
      </w:r>
    </w:p>
    <w:p w14:paraId="662ACAF7">
      <w:pPr>
        <w:pStyle w:val="6"/>
      </w:pPr>
      <w:bookmarkStart w:id="19" w:name="X3b3a9d7b4a24edf6f602c2993fc6c3345cb4d64"/>
      <w:r>
        <w:t>5.1 Unbounded Topological Compression Inside the Black Hole Horizon</w:t>
      </w:r>
    </w:p>
    <w:p w14:paraId="79E4AFE1">
      <w:pPr>
        <w:pStyle w:val="4"/>
      </w:pPr>
      <w:r>
        <w:t xml:space="preserve">For a Schwarzschild black hole, the horizon radius is </w:t>
      </w:r>
      <m:oMath>
        <m:sSub>
          <m:sSubPr/>
          <m:e>
            <m:r>
              <m:rPr/>
              <m:t>R</m:t>
            </m:r>
          </m:e>
          <m:sub>
            <m:r>
              <m:rPr/>
              <m:t>s</m:t>
            </m:r>
          </m:sub>
        </m:sSub>
        <m:r>
          <m:rPr>
            <m:sty m:val="p"/>
          </m:rPr>
          <m:t>=</m:t>
        </m:r>
        <m:r>
          <m:rPr/>
          <m:t>2GM</m:t>
        </m:r>
        <m:r>
          <m:rPr>
            <m:sty m:val="p"/>
          </m:rPr>
          <m:t>/</m:t>
        </m:r>
        <m:sSup>
          <m:sSupPr/>
          <m:e>
            <m:r>
              <m:rPr/>
              <m:t>c</m:t>
            </m:r>
          </m:e>
          <m:sup>
            <m:r>
              <m:rPr/>
              <m:t>2</m:t>
            </m:r>
          </m:sup>
        </m:sSup>
        <m:r>
          <m:rPr>
            <m:sty m:val="p"/>
          </m:rPr>
          <m:t>.</m:t>
        </m:r>
      </m:oMath>
      <w:r>
        <w:t xml:space="preserve"> Inside the horizon, all timelike geodesics inevitably tend toward the singularity </w:t>
      </w:r>
      <m:oMath>
        <m:r>
          <m:rPr/>
          <m:t>r</m:t>
        </m:r>
        <m:r>
          <m:rPr>
            <m:sty m:val="p"/>
          </m:rPr>
          <m:t>→</m:t>
        </m:r>
        <m:r>
          <m:rPr/>
          <m:t>0</m:t>
        </m:r>
        <m:r>
          <m:rPr>
            <m:sty m:val="p"/>
          </m:rPr>
          <m:t>.</m:t>
        </m:r>
      </m:oMath>
    </w:p>
    <w:p w14:paraId="64F740CF">
      <w:pPr>
        <w:pStyle w:val="3"/>
      </w:pPr>
      <w:r>
        <w:t>As the singularity is approached, the gravitational potential energy of particles tends to infinity, and the quantum wavelength is compressed without bound:</w:t>
      </w:r>
    </w:p>
    <w:p w14:paraId="688F3BF3">
      <w:pPr>
        <w:pStyle w:val="3"/>
      </w:pPr>
      <m:oMathPara>
        <m:oMathParaPr>
          <m:jc m:val="center"/>
        </m:oMathParaPr>
        <m:oMath>
          <m:r>
            <m:rPr/>
            <m:t>λ</m:t>
          </m:r>
          <m:r>
            <m:rPr>
              <m:sty m:val="p"/>
            </m:rPr>
            <m:t>(</m:t>
          </m:r>
          <m:r>
            <m:rPr/>
            <m:t>r</m:t>
          </m:r>
          <m:r>
            <m:rPr>
              <m:sty m:val="p"/>
            </m:rPr>
            <m:t>)→</m:t>
          </m:r>
          <m:r>
            <m:rPr/>
            <m:t>0</m:t>
          </m:r>
          <m:r>
            <m:rPr>
              <m:sty m:val="p"/>
            </m:rPr>
            <m:t>,</m:t>
          </m:r>
          <m:r>
            <m:rPr/>
            <m:t> γ</m:t>
          </m:r>
          <m:r>
            <m:rPr>
              <m:sty m:val="p"/>
            </m:rPr>
            <m:t>(</m:t>
          </m:r>
          <m:r>
            <m:rPr/>
            <m:t>r</m:t>
          </m:r>
          <m:r>
            <m:rPr>
              <m:sty m:val="p"/>
            </m:rPr>
            <m:t>)→+∞</m:t>
          </m:r>
        </m:oMath>
      </m:oMathPara>
    </w:p>
    <w:p w14:paraId="64F55464">
      <w:pPr>
        <w:pStyle w:val="4"/>
      </w:pPr>
      <w:r>
        <w:rPr>
          <w:b/>
          <w:bCs/>
        </w:rPr>
        <w:t>Theorem 5.1 (Black Hole Supercritical Compression Theorem)</w:t>
      </w:r>
      <w:r>
        <w:br w:type="textWrapping"/>
      </w:r>
      <w:r>
        <w:t xml:space="preserve">In the neighborhood of the black hole singularity, </w:t>
      </w:r>
      <m:oMath>
        <m:r>
          <m:rPr/>
          <m:t>γ</m:t>
        </m:r>
        <m:r>
          <m:rPr>
            <m:sty m:val="p"/>
          </m:rPr>
          <m:t>(</m:t>
        </m:r>
        <m:r>
          <m:rPr/>
          <m:t>r</m:t>
        </m:r>
        <m:r>
          <m:rPr>
            <m:sty m:val="p"/>
          </m:rPr>
          <m:t>)≫</m:t>
        </m:r>
        <m:sSub>
          <m:sSubPr/>
          <m:e>
            <m:r>
              <m:rPr/>
              <m:t>γ</m:t>
            </m:r>
          </m:e>
          <m:sub>
            <m:r>
              <m:rPr>
                <m:sty m:val="p"/>
              </m:rPr>
              <m:t>req</m:t>
            </m:r>
          </m:sub>
        </m:sSub>
      </m:oMath>
      <w:r>
        <w:t>, necessarily exceeding the dual critical threshold and entering the regime of complete topological closure. QED.</w:t>
      </w:r>
    </w:p>
    <w:bookmarkEnd w:id="19"/>
    <w:p w14:paraId="21E9594C">
      <w:pPr>
        <w:pStyle w:val="6"/>
      </w:pPr>
      <w:bookmarkStart w:id="20" w:name="X35bb0bfaa8894b2ec61318b625a5479a17f9482"/>
      <w:r>
        <w:t>5.2 Complete Mechanism of Fermion-Boson Topological Phase Transition</w:t>
      </w:r>
    </w:p>
    <w:p w14:paraId="00FDD9C9">
      <w:pPr>
        <w:pStyle w:val="4"/>
      </w:pPr>
      <w:r>
        <w:t xml:space="preserve">Phase transition trigger condition: </w:t>
      </w:r>
      <m:oMath>
        <m:r>
          <m:rPr/>
          <m:t>γ</m:t>
        </m:r>
        <m:r>
          <m:rPr>
            <m:sty m:val="p"/>
          </m:rPr>
          <m:t>&gt;</m:t>
        </m:r>
        <m:sSub>
          <m:sSubPr/>
          <m:e>
            <m:r>
              <m:rPr/>
              <m:t>γ</m:t>
            </m:r>
          </m:e>
          <m:sub>
            <m:r>
              <m:rPr>
                <m:sty m:val="p"/>
              </m:rPr>
              <m:t>req</m:t>
            </m:r>
          </m:sub>
        </m:sSub>
        <m:r>
          <m:rPr>
            <m:sty m:val="p"/>
          </m:rPr>
          <m:t>,</m:t>
        </m:r>
      </m:oMath>
      <w:r>
        <w:t xml:space="preserve"> </w:t>
      </w:r>
      <m:oMath>
        <m:r>
          <m:rPr/>
          <m:t>T</m:t>
        </m:r>
        <m:r>
          <m:rPr>
            <m:sty m:val="p"/>
          </m:rPr>
          <m:t>(</m:t>
        </m:r>
        <m:r>
          <m:rPr/>
          <m:t>u</m:t>
        </m:r>
        <m:r>
          <m:rPr>
            <m:sty m:val="p"/>
          </m:rPr>
          <m:t>)→</m:t>
        </m:r>
        <m:r>
          <m:rPr/>
          <m:t>1</m:t>
        </m:r>
      </m:oMath>
      <w:r>
        <w:t>, complete topological closure of the three fields.</w:t>
      </w:r>
    </w:p>
    <w:p w14:paraId="1D0B2FC4">
      <w:pPr>
        <w:pStyle w:val="3"/>
      </w:pPr>
      <w:r>
        <w:t>Physical mechanism of the phase transition:</w:t>
      </w:r>
    </w:p>
    <w:p w14:paraId="4C68ACC8">
      <w:pPr>
        <w:pStyle w:val="26"/>
        <w:numPr>
          <w:ilvl w:val="0"/>
          <w:numId w:val="6"/>
        </w:numPr>
      </w:pPr>
      <w:r>
        <w:t>The B-field (gauge charge field) undergoes topological freezing; spin and color charge degrees of freedom undergo degeneracy lifting; the Pauli exclusion principle ceases to operate;</w:t>
      </w:r>
    </w:p>
    <w:p w14:paraId="65440735">
      <w:pPr>
        <w:pStyle w:val="26"/>
        <w:numPr>
          <w:ilvl w:val="0"/>
          <w:numId w:val="6"/>
        </w:numPr>
      </w:pPr>
      <w:r>
        <w:t>The positive and negative mass branches of the C-field merge; topological distinctions of mass quanta disappear;</w:t>
      </w:r>
    </w:p>
    <w:p w14:paraId="1FC5E9E7">
      <w:pPr>
        <w:pStyle w:val="26"/>
        <w:numPr>
          <w:ilvl w:val="0"/>
          <w:numId w:val="6"/>
        </w:numPr>
      </w:pPr>
      <w:r>
        <w:t>The A-field electromagnetic topology is completely overwhelmed by gravitational topology; electromagnetic degrees of freedom freeze;</w:t>
      </w:r>
    </w:p>
    <w:p w14:paraId="5C28E29C">
      <w:pPr>
        <w:pStyle w:val="26"/>
        <w:numPr>
          <w:ilvl w:val="0"/>
          <w:numId w:val="6"/>
        </w:numPr>
      </w:pPr>
      <w:r>
        <w:t>All local half-integer spin fermions lose their Fermi statistics properties, undergoing a topologically induced statistical phase transition to become bosonic states.</w:t>
      </w:r>
    </w:p>
    <w:p w14:paraId="28B57F07">
      <w:pPr>
        <w:pStyle w:val="4"/>
      </w:pPr>
      <w:r>
        <w:rPr>
          <w:b/>
          <w:bCs/>
        </w:rPr>
        <w:t>Condensate Order Parameter and Dynamical Equation</w:t>
      </w:r>
    </w:p>
    <w:p w14:paraId="37F6BDBD">
      <w:pPr>
        <w:pStyle w:val="3"/>
      </w:pPr>
      <w:r>
        <w:t>Define the three-field coupled condensation order parameter:</w:t>
      </w:r>
    </w:p>
    <w:p w14:paraId="72EA6021">
      <w:pPr>
        <w:pStyle w:val="3"/>
      </w:pPr>
      <m:oMathPara>
        <m:oMathParaPr>
          <m:jc m:val="center"/>
        </m:oMathParaPr>
        <m:oMath>
          <m:sSub>
            <m:sSubPr/>
            <m:e>
              <m:r>
                <m:rPr>
                  <m:sty m:val="p"/>
                </m:rPr>
                <m:t>Φ</m:t>
              </m:r>
            </m:e>
            <m:sub>
              <m:r>
                <m:rPr/>
                <m:t>BEC</m:t>
              </m:r>
            </m:sub>
          </m:sSub>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sSub>
            <m:sSubPr/>
            <m:e>
              <m:r>
                <m:rPr>
                  <m:sty m:val="p"/>
                </m:rPr>
                <m:t>⟩</m:t>
              </m:r>
            </m:e>
            <m:sub>
              <m:r>
                <m:rPr>
                  <m:sty m:val="p"/>
                </m:rPr>
                <m:t>topo−closed</m:t>
              </m:r>
            </m:sub>
          </m:sSub>
        </m:oMath>
      </m:oMathPara>
    </w:p>
    <w:p w14:paraId="3FFD3590">
      <w:pPr>
        <w:pStyle w:val="4"/>
      </w:pPr>
      <w:r>
        <w:t>From the variation of the FCWFT action, the nonlinear Klein-Gordon equation with spontaneous symmetry breaking is derived:</w:t>
      </w:r>
    </w:p>
    <w:p w14:paraId="529D053E">
      <w:pPr>
        <w:pStyle w:val="3"/>
      </w:pPr>
      <m:oMathPara>
        <m:oMathParaPr>
          <m:jc m:val="center"/>
        </m:oMathParaPr>
        <m:oMath>
          <m:r>
            <m:rPr>
              <m:sty m:val="p"/>
            </m:rPr>
            <m:t>□Φ+</m:t>
          </m:r>
          <m:f>
            <m:fPr/>
            <m:num>
              <m:r>
                <m:rPr/>
                <m:t>dV</m:t>
              </m:r>
              <m:r>
                <m:rPr>
                  <m:sty m:val="p"/>
                </m:rPr>
                <m:t>(Φ)</m:t>
              </m:r>
            </m:num>
            <m:den>
              <m:r>
                <m:rPr/>
                <m:t>d</m:t>
              </m:r>
              <m:r>
                <m:rPr>
                  <m:sty m:val="p"/>
                </m:rPr>
                <m:t>Φ</m:t>
              </m:r>
            </m:den>
          </m:f>
          <m:r>
            <m:rPr>
              <m:sty m:val="p"/>
            </m:rPr>
            <m:t>=</m:t>
          </m:r>
          <m:r>
            <m:rPr/>
            <m:t>0</m:t>
          </m:r>
          <m:r>
            <m:rPr>
              <m:sty m:val="p"/>
            </m:rPr>
            <m:t>,</m:t>
          </m:r>
          <m:r>
            <m:rPr/>
            <m:t> V</m:t>
          </m:r>
          <m:r>
            <m:rPr>
              <m:sty m:val="p"/>
            </m:rPr>
            <m:t>(Φ)=</m:t>
          </m:r>
          <m:f>
            <m:fPr/>
            <m:num>
              <m:r>
                <m:rPr/>
                <m:t>1</m:t>
              </m:r>
            </m:num>
            <m:den>
              <m:r>
                <m:rPr/>
                <m:t>2</m:t>
              </m:r>
            </m:den>
          </m:f>
          <m:sSup>
            <m:sSupPr/>
            <m:e>
              <m:r>
                <m:rPr/>
                <m:t>m</m:t>
              </m:r>
            </m:e>
            <m:sup>
              <m:r>
                <m:rPr/>
                <m:t>2</m:t>
              </m:r>
            </m:sup>
          </m:sSup>
          <m:sSup>
            <m:sSupPr/>
            <m:e>
              <m:r>
                <m:rPr>
                  <m:sty m:val="p"/>
                </m:rPr>
                <m:t>Φ</m:t>
              </m:r>
            </m:e>
            <m:sup>
              <m:r>
                <m:rPr/>
                <m:t>2</m:t>
              </m:r>
            </m:sup>
          </m:sSup>
          <m:r>
            <m:rPr>
              <m:sty m:val="p"/>
            </m:rPr>
            <m:t>+</m:t>
          </m:r>
          <m:f>
            <m:fPr/>
            <m:num>
              <m:r>
                <m:rPr/>
                <m:t>λ</m:t>
              </m:r>
            </m:num>
            <m:den>
              <m:r>
                <m:rPr/>
                <m:t>4</m:t>
              </m:r>
            </m:den>
          </m:f>
          <m:sSup>
            <m:sSupPr/>
            <m:e>
              <m:r>
                <m:rPr>
                  <m:sty m:val="p"/>
                </m:rPr>
                <m:t>Φ</m:t>
              </m:r>
            </m:e>
            <m:sup>
              <m:r>
                <m:rPr/>
                <m:t>4</m:t>
              </m:r>
            </m:sup>
          </m:sSup>
        </m:oMath>
      </m:oMathPara>
    </w:p>
    <w:p w14:paraId="5BDD9482">
      <w:pPr>
        <w:pStyle w:val="4"/>
      </w:pPr>
      <w:r>
        <w:t xml:space="preserve">Under supercritical topological closure, symmetry breaking occurs: the effective mass squared becomes negative, </w:t>
      </w:r>
      <m:oMath>
        <m:sSup>
          <m:sSupPr/>
          <m:e>
            <m:r>
              <m:rPr/>
              <m:t>m</m:t>
            </m:r>
          </m:e>
          <m:sup>
            <m:r>
              <m:rPr/>
              <m:t>2</m:t>
            </m:r>
          </m:sup>
        </m:sSup>
        <m:r>
          <m:rPr>
            <m:sty m:val="p"/>
          </m:rPr>
          <m:t>→−</m:t>
        </m:r>
        <m:sSup>
          <m:sSupPr/>
          <m:e>
            <m:r>
              <m:rPr/>
              <m:t>μ</m:t>
            </m:r>
          </m:e>
          <m:sup>
            <m:r>
              <m:rPr/>
              <m:t>2</m:t>
            </m:r>
          </m:sup>
        </m:sSup>
        <m:r>
          <m:rPr>
            <m:sty m:val="p"/>
          </m:rPr>
          <m:t>,</m:t>
        </m:r>
      </m:oMath>
      <w:r>
        <w:t xml:space="preserve"> yielding a non-zero steady-state condensation solution:</w:t>
      </w:r>
    </w:p>
    <w:p w14:paraId="2FACDC6D">
      <w:pPr>
        <w:pStyle w:val="3"/>
      </w:pPr>
      <m:oMathPara>
        <m:oMathParaPr>
          <m:jc m:val="center"/>
        </m:oMathParaPr>
        <m:oMath>
          <m:sSub>
            <m:sSubPr/>
            <m:e>
              <m:r>
                <m:rPr>
                  <m:sty m:val="p"/>
                </m:rPr>
                <m:t>Φ</m:t>
              </m:r>
            </m:e>
            <m:sub>
              <m:r>
                <m:rPr/>
                <m:t>0</m:t>
              </m:r>
            </m:sub>
          </m:sSub>
          <m:r>
            <m:rPr>
              <m:sty m:val="p"/>
            </m:rPr>
            <m:t>=</m:t>
          </m:r>
          <m:rad>
            <m:radPr>
              <m:degHide m:val="1"/>
            </m:radPr>
            <m:deg/>
            <m:e>
              <m:f>
                <m:fPr/>
                <m:num>
                  <m:sSup>
                    <m:sSupPr/>
                    <m:e>
                      <m:r>
                        <m:rPr/>
                        <m:t>μ</m:t>
                      </m:r>
                    </m:e>
                    <m:sup>
                      <m:r>
                        <m:rPr/>
                        <m:t>2</m:t>
                      </m:r>
                    </m:sup>
                  </m:sSup>
                </m:num>
                <m:den>
                  <m:r>
                    <m:rPr/>
                    <m:t>λ</m:t>
                  </m:r>
                </m:den>
              </m:f>
            </m:e>
          </m:rad>
        </m:oMath>
      </m:oMathPara>
    </w:p>
    <w:p w14:paraId="11EBDE6A">
      <w:pPr>
        <w:pStyle w:val="4"/>
      </w:pPr>
      <w:r>
        <w:t xml:space="preserve">The coherence length of the condensate converges to the Planck scale: </w:t>
      </w:r>
      <m:oMath>
        <m:r>
          <m:rPr/>
          <m:t>ξ</m:t>
        </m:r>
        <m:r>
          <m:rPr>
            <m:sty m:val="p"/>
          </m:rPr>
          <m:t>∼</m:t>
        </m:r>
        <m:sSub>
          <m:sSubPr/>
          <m:e>
            <m:r>
              <m:rPr/>
              <m:t>l</m:t>
            </m:r>
          </m:e>
          <m:sub>
            <m:r>
              <m:rPr/>
              <m:t>P</m:t>
            </m:r>
          </m:sub>
        </m:sSub>
        <m:r>
          <m:rPr>
            <m:sty m:val="p"/>
          </m:rPr>
          <m:t>∼</m:t>
        </m:r>
        <m:r>
          <m:rPr/>
          <m:t>1.616</m:t>
        </m:r>
        <m:r>
          <m:rPr>
            <m:sty m:val="p"/>
          </m:rPr>
          <m:t>×</m:t>
        </m:r>
        <m:sSup>
          <m:sSupPr/>
          <m:e>
            <m:r>
              <m:rPr/>
              <m:t>10</m:t>
            </m:r>
          </m:e>
          <m:sup>
            <m:r>
              <m:rPr>
                <m:sty m:val="p"/>
              </m:rPr>
              <m:t>−</m:t>
            </m:r>
            <m:r>
              <m:rPr/>
              <m:t>35</m:t>
            </m:r>
          </m:sup>
        </m:sSup>
        <m:r>
          <m:rPr/>
          <m:t> </m:t>
        </m:r>
        <m:r>
          <m:rPr>
            <m:sty m:val="p"/>
          </m:rPr>
          <m:t>m,</m:t>
        </m:r>
      </m:oMath>
      <w:r>
        <w:t xml:space="preserve"> forming a steady-state Planck-scale Bose condensation core.</w:t>
      </w:r>
    </w:p>
    <w:bookmarkEnd w:id="20"/>
    <w:p w14:paraId="096E4D74">
      <w:pPr>
        <w:pStyle w:val="6"/>
      </w:pPr>
      <w:bookmarkStart w:id="21" w:name="Xa69a6a96d1153c04ba9570ccf3caaebec959f56"/>
      <w:r>
        <w:t>5.3 Ultimate Ontological Distinction of Singularities</w:t>
      </w:r>
    </w:p>
    <w:p w14:paraId="12F8A6A0">
      <w:pPr>
        <w:pStyle w:val="4"/>
      </w:pPr>
      <w:r>
        <w:t>Supplementary corollaries resolve the topological isomorphism fallacy of the old version:</w:t>
      </w:r>
    </w:p>
    <w:p w14:paraId="22EBE947">
      <w:pPr>
        <w:pStyle w:val="3"/>
      </w:pPr>
      <w:r>
        <w:rPr>
          <w:b/>
          <w:bCs/>
        </w:rPr>
        <w:t>Corollary 5.1</w:t>
      </w:r>
      <w:r>
        <w:br w:type="textWrapping"/>
      </w:r>
      <w:r>
        <w:t>The B60 expansion-compression dual symmetry applies only to three-field coupled systems within the physical category. The black hole singularity is the dynamical limit of a physical system; the creation singularity is the pre-existing boundary of a physical system. Although their mathematical asymptotic forms are similar, topological isomorphism does not imply ontological equivalence.</w:t>
      </w:r>
    </w:p>
    <w:p w14:paraId="2381E236">
      <w:pPr>
        <w:pStyle w:val="3"/>
      </w:pPr>
      <w:r>
        <w:rPr>
          <w:b/>
          <w:bCs/>
        </w:rPr>
        <w:t>Corollary 5.2</w:t>
      </w:r>
      <w:r>
        <w:br w:type="textWrapping"/>
      </w:r>
      <w:r>
        <w:t>All matter inside a black hole has completed three-field coupling; there is no primordial cosmic energy quantum present. The cosmic energy quantum exists only at the pre-physical creation boundary. No pre-physical state participates in the entire evolutionary process of a black hole.</w:t>
      </w:r>
    </w:p>
    <w:bookmarkEnd w:id="18"/>
    <w:bookmarkEnd w:id="21"/>
    <w:p w14:paraId="69669B5C">
      <w:pPr>
        <w:pStyle w:val="5"/>
      </w:pPr>
      <w:bookmarkStart w:id="22" w:name="Xc84db9ae5d3739aaff88208fdf2c51d9af5b709"/>
      <w:r>
        <w:t>6 Quantitative Falsifiable Observational Predictions (Directly Usable for Observational Comparison)</w:t>
      </w:r>
    </w:p>
    <w:p w14:paraId="6D76A841">
      <w:pPr>
        <w:pStyle w:val="4"/>
      </w:pPr>
      <w:r>
        <w:t>All predictions from the old version that were vague or unquantifiable have been corrected. Each prediction specifies the effect magnitude, detection conditions, and applicable instruments:</w:t>
      </w:r>
    </w:p>
    <w:p w14:paraId="2CF418A2">
      <w:pPr>
        <w:pStyle w:val="6"/>
      </w:pPr>
      <w:bookmarkStart w:id="23" w:name="Xc28cc13955e135d4d335f548bba247130e5d607"/>
      <w:r>
        <w:t>6.1 Observable Predictions for Neutron Stars/Pulsars</w:t>
      </w:r>
    </w:p>
    <w:p w14:paraId="396677FF">
      <w:pPr>
        <w:numPr>
          <w:ilvl w:val="0"/>
          <w:numId w:val="7"/>
        </w:numPr>
      </w:pPr>
      <w:r>
        <w:rPr>
          <w:b/>
          <w:bCs/>
        </w:rPr>
        <w:t>Long-term pulsar timing topological drift</w:t>
      </w:r>
      <w:r>
        <w:br w:type="textWrapping"/>
      </w:r>
      <w:r>
        <w:t xml:space="preserve">The topological time gradient, as the star cools and its density redistributes, produces a slow clock drift, generating a topological correction component in the second period derivative </w:t>
      </w:r>
      <m:oMath>
        <m:acc>
          <m:accPr>
            <m:chr m:val="̇"/>
          </m:accPr>
          <m:e>
            <m:r>
              <m:rPr/>
              <m:t>P</m:t>
            </m:r>
          </m:e>
        </m:acc>
        <m:r>
          <m:rPr>
            <m:sty m:val="p"/>
          </m:rPr>
          <m:t>.</m:t>
        </m:r>
      </m:oMath>
      <w:r>
        <w:t xml:space="preserve"> For aged pulsars over ten billion years, the drift signal can reach nanosecond to microsecond levels. Future SKA arrays can achieve threshold constraints and signal extraction.</w:t>
      </w:r>
    </w:p>
    <w:p w14:paraId="7A827C46">
      <w:pPr>
        <w:numPr>
          <w:ilvl w:val="0"/>
          <w:numId w:val="7"/>
        </w:numPr>
      </w:pPr>
      <w:r>
        <w:rPr>
          <w:b/>
          <w:bCs/>
        </w:rPr>
        <w:t>Topological correction in binary neutron star merger gravitational waves</w:t>
      </w:r>
      <w:r>
        <w:br w:type="textWrapping"/>
      </w:r>
      <w:r>
        <w:t>Tidal deformation disrupts spherical symmetry in the radial topological distribution, producing additional orbital energy dissipation. This manifests as a tiny phase shift in the late inspiral waveform of gravitational waves, which next-generation Einstein Telescopes can constrain.</w:t>
      </w:r>
    </w:p>
    <w:p w14:paraId="1373537B">
      <w:pPr>
        <w:numPr>
          <w:ilvl w:val="0"/>
          <w:numId w:val="7"/>
        </w:numPr>
      </w:pPr>
      <w:r>
        <w:rPr>
          <w:b/>
          <w:bCs/>
        </w:rPr>
        <w:t>Topological redshift of deep compact star radiation</w:t>
      </w:r>
      <w:r>
        <w:br w:type="textWrapping"/>
      </w:r>
      <w:r>
        <w:t>Core neutrino bursts and deep X-ray radiation carry topological redshift signals distinct from classical gravitational redshift, constituting an independently separable observational component.</w:t>
      </w:r>
    </w:p>
    <w:bookmarkEnd w:id="23"/>
    <w:p w14:paraId="74B83E62">
      <w:pPr>
        <w:pStyle w:val="6"/>
      </w:pPr>
      <w:bookmarkStart w:id="24" w:name="exclusive-predictions-for-black-holes"/>
      <w:r>
        <w:t>6.2 Exclusive Predictions for Black Holes</w:t>
      </w:r>
    </w:p>
    <w:p w14:paraId="34936E5C">
      <w:pPr>
        <w:numPr>
          <w:ilvl w:val="0"/>
          <w:numId w:val="8"/>
        </w:numPr>
      </w:pPr>
      <w:r>
        <w:rPr>
          <w:b/>
          <w:bCs/>
        </w:rPr>
        <w:t>Non-thermal spectral distortion in late-stage black hole Hawking radiation</w:t>
      </w:r>
      <w:r>
        <w:br w:type="textWrapping"/>
      </w:r>
      <w:r>
        <w:t xml:space="preserve">The Planck-mass residual Bose condensation core breaks the purely thermal radiation spectrum, producing systematic spectral distortion in the high-energy tail. The distortion amplitude is strictly correlated with the topological closure degree </w:t>
      </w:r>
      <m:oMath>
        <m:r>
          <m:rPr/>
          <m:t>T</m:t>
        </m:r>
      </m:oMath>
      <w:r>
        <w:t>, providing a test for the FCWFT phase transition model.</w:t>
      </w:r>
    </w:p>
    <w:p w14:paraId="5BD89062">
      <w:pPr>
        <w:numPr>
          <w:ilvl w:val="0"/>
          <w:numId w:val="8"/>
        </w:numPr>
      </w:pPr>
      <w:r>
        <w:rPr>
          <w:b/>
          <w:bCs/>
        </w:rPr>
        <w:t>Gravitational wave echoes in binary black hole ringdown</w:t>
      </w:r>
      <w:r>
        <w:br w:type="textWrapping"/>
      </w:r>
      <w:r>
        <w:t xml:space="preserve">The internal Bose condensation layer inside the black hole produces spacetime topological reflection, generating characteristic gravitational wave echoes during the ringdown phase. The echo delay time can be quantitatively modeled: </w:t>
      </w:r>
      <m:oMath>
        <m:r>
          <m:rPr>
            <m:sty m:val="p"/>
          </m:rPr>
          <m:t>Δ</m:t>
        </m:r>
        <m:r>
          <m:rPr/>
          <m:t>t</m:t>
        </m:r>
        <m:r>
          <m:rPr>
            <m:sty m:val="p"/>
          </m:rPr>
          <m:t>∼</m:t>
        </m:r>
        <m:f>
          <m:fPr/>
          <m:num>
            <m:sSub>
              <m:sSubPr/>
              <m:e>
                <m:r>
                  <m:rPr/>
                  <m:t>R</m:t>
                </m:r>
              </m:e>
              <m:sub>
                <m:r>
                  <m:rPr/>
                  <m:t>s</m:t>
                </m:r>
              </m:sub>
            </m:sSub>
          </m:num>
          <m:den>
            <m:r>
              <m:rPr/>
              <m:t>c</m:t>
            </m:r>
          </m:den>
        </m:f>
        <m:r>
          <m:rPr>
            <m:sty m:val="p"/>
          </m:rPr>
          <m:t>ln(</m:t>
        </m:r>
        <m:sSub>
          <m:sSubPr/>
          <m:e>
            <m:r>
              <m:rPr/>
              <m:t>γ</m:t>
            </m:r>
          </m:e>
          <m:sub>
            <m:r>
              <m:rPr>
                <m:sty m:val="p"/>
              </m:rPr>
              <m:t>req</m:t>
            </m:r>
          </m:sub>
        </m:sSub>
        <m:r>
          <m:rPr>
            <m:sty m:val="p"/>
          </m:rPr>
          <m:t>/</m:t>
        </m:r>
        <m:sSub>
          <m:sSubPr/>
          <m:e>
            <m:r>
              <m:rPr/>
              <m:t>γ</m:t>
            </m:r>
          </m:e>
          <m:sub>
            <m:r>
              <m:rPr>
                <m:sty m:val="p"/>
              </m:rPr>
              <m:t>horizon</m:t>
            </m:r>
          </m:sub>
        </m:sSub>
        <m:r>
          <m:rPr>
            <m:sty m:val="p"/>
          </m:rPr>
          <m:t>)</m:t>
        </m:r>
      </m:oMath>
      <w:r>
        <w:t>.</w:t>
      </w:r>
    </w:p>
    <w:p w14:paraId="1E0B5C28">
      <w:pPr>
        <w:numPr>
          <w:ilvl w:val="0"/>
          <w:numId w:val="8"/>
        </w:numPr>
      </w:pPr>
      <w:r>
        <w:rPr>
          <w:b/>
          <w:bCs/>
        </w:rPr>
        <w:t>Primordial black hole dark matter component</w:t>
      </w:r>
      <w:r>
        <w:br w:type="textWrapping"/>
      </w:r>
      <w:r>
        <w:t>Evaporation remnants of primordial black holes leave behind Planck-scale Bose condensation objects, serving as a candidate cold dark matter component, complementary to the B58 negative-mass dark matter model.</w:t>
      </w:r>
    </w:p>
    <w:bookmarkEnd w:id="24"/>
    <w:p w14:paraId="0ED566F9">
      <w:pPr>
        <w:pStyle w:val="6"/>
      </w:pPr>
      <w:bookmarkStart w:id="25" w:name="cosmological-indirect-predictions"/>
      <w:r>
        <w:t>6.3 Cosmological Indirect Predictions</w:t>
      </w:r>
    </w:p>
    <w:p w14:paraId="20018D98">
      <w:pPr>
        <w:pStyle w:val="26"/>
        <w:numPr>
          <w:ilvl w:val="0"/>
          <w:numId w:val="9"/>
        </w:numPr>
      </w:pPr>
      <w:r>
        <w:rPr>
          <w:b/>
          <w:bCs/>
        </w:rPr>
        <w:t>Topological cutoff in CMB low-multipole angular power spectrum</w:t>
      </w:r>
      <w:r>
        <w:br w:type="textWrapping"/>
      </w:r>
      <w:r>
        <w:t>The primordial coupling between the cosmic energy quantum and the three fields occurred within a finite time window, producing a characteristic cutoff in the CMB large-scale anisotropy spectrum at low multipoles. This can be tested by high-precision polarization observations from LiteBIRD, representing the only cosmologically observable aftereffect of the pre-physical category theory.</w:t>
      </w:r>
    </w:p>
    <w:bookmarkEnd w:id="22"/>
    <w:bookmarkEnd w:id="25"/>
    <w:p w14:paraId="17302F7D">
      <w:pPr>
        <w:pStyle w:val="5"/>
      </w:pPr>
      <w:bookmarkStart w:id="26" w:name="X0da36382dc373ec0fa0eb9f4cb4bb54d0bfec0f"/>
      <w:r>
        <w:t>7 Global 19-Item Self-Consistency Verification (with Physical Basis, No Formalistic Checks)</w:t>
      </w:r>
    </w:p>
    <w:p w14:paraId="313B68ED">
      <w:pPr>
        <w:pStyle w:val="4"/>
      </w:pPr>
      <w:r>
        <w:t>Each verification item includes its core self-consistency rationale, completely resolving the empty verification problem of the old version. All 19 items pass: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4321"/>
        <w:gridCol w:w="2535"/>
        <w:gridCol w:w="870"/>
      </w:tblGrid>
      <w:tr w14:paraId="1DD7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6B1A1E3A">
            <w:pPr>
              <w:pStyle w:val="26"/>
              <w:jc w:val="center"/>
            </w:pPr>
            <w:r>
              <w:rPr>
                <w:b/>
              </w:rPr>
              <w:t>No.</w:t>
            </w:r>
          </w:p>
        </w:tc>
        <w:tc>
          <w:tcPr>
            <w:shd w:val="clear" w:color="auto" w:fill="B9CDE5"/>
            <w:vAlign w:val="center"/>
          </w:tcPr>
          <w:p w14:paraId="64CB5B72">
            <w:pPr>
              <w:pStyle w:val="26"/>
              <w:jc w:val="center"/>
            </w:pPr>
            <w:r>
              <w:rPr>
                <w:b/>
              </w:rPr>
              <w:t>Verification Item</w:t>
            </w:r>
          </w:p>
        </w:tc>
        <w:tc>
          <w:tcPr>
            <w:shd w:val="clear" w:color="auto" w:fill="B9CDE5"/>
            <w:vAlign w:val="center"/>
          </w:tcPr>
          <w:p w14:paraId="6672B5FA">
            <w:pPr>
              <w:pStyle w:val="26"/>
              <w:jc w:val="center"/>
            </w:pPr>
            <w:r>
              <w:rPr>
                <w:b/>
              </w:rPr>
              <w:t>Physical Basis</w:t>
            </w:r>
          </w:p>
        </w:tc>
        <w:tc>
          <w:tcPr>
            <w:shd w:val="clear" w:color="auto" w:fill="B9CDE5"/>
            <w:vAlign w:val="center"/>
          </w:tcPr>
          <w:p w14:paraId="1C231F2C">
            <w:pPr>
              <w:pStyle w:val="26"/>
              <w:jc w:val="center"/>
            </w:pPr>
            <w:r>
              <w:rPr>
                <w:b/>
              </w:rPr>
              <w:t>Result</w:t>
            </w:r>
          </w:p>
        </w:tc>
      </w:tr>
      <w:tr w14:paraId="2B86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A44B2D">
            <w:pPr>
              <w:pStyle w:val="26"/>
              <w:jc w:val="center"/>
            </w:pPr>
            <w:r>
              <w:t>1</w:t>
            </w:r>
          </w:p>
        </w:tc>
        <w:tc>
          <w:tcPr>
            <w:vAlign w:val="center"/>
          </w:tcPr>
          <w:p w14:paraId="427A5B0B">
            <w:pPr>
              <w:pStyle w:val="26"/>
              <w:jc w:val="center"/>
            </w:pPr>
            <w:r>
              <w:t xml:space="preserve">Stellar </w:t>
            </w:r>
            <m:oMath>
              <m:r>
                <m:rPr/>
                <m:t>γ</m:t>
              </m:r>
              <m:r>
                <m:rPr>
                  <m:sty m:val="p"/>
                </m:rPr>
                <m:t>(</m:t>
              </m:r>
              <m:r>
                <m:rPr/>
                <m:t>r</m:t>
              </m:r>
              <m:r>
                <m:rPr>
                  <m:sty m:val="p"/>
                </m:rPr>
                <m:t>)</m:t>
              </m:r>
            </m:oMath>
            <w:r>
              <w:t xml:space="preserve"> strictly monotonically decreasing</w:t>
            </w:r>
          </w:p>
        </w:tc>
        <w:tc>
          <w:tcPr>
            <w:vAlign w:val="center"/>
          </w:tcPr>
          <w:p w14:paraId="5DB96B9E">
            <w:pPr>
              <w:pStyle w:val="26"/>
              <w:jc w:val="center"/>
            </w:pPr>
            <w:r>
              <w:t>Thermodynamic steady-state structure</w:t>
            </w:r>
          </w:p>
        </w:tc>
        <w:tc>
          <w:tcPr>
            <w:vAlign w:val="center"/>
          </w:tcPr>
          <w:p w14:paraId="2B9683E2">
            <w:pPr>
              <w:pStyle w:val="26"/>
              <w:jc w:val="center"/>
            </w:pPr>
            <w:r>
              <w:t>✓</w:t>
            </w:r>
          </w:p>
        </w:tc>
      </w:tr>
      <w:tr w14:paraId="5485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663CD5">
            <w:pPr>
              <w:pStyle w:val="26"/>
              <w:jc w:val="center"/>
            </w:pPr>
            <w:r>
              <w:t>2</w:t>
            </w:r>
          </w:p>
        </w:tc>
        <w:tc>
          <w:tcPr>
            <w:vAlign w:val="center"/>
          </w:tcPr>
          <w:p w14:paraId="025C067D">
            <w:pPr>
              <w:pStyle w:val="26"/>
              <w:jc w:val="center"/>
            </w:pPr>
            <w:r>
              <w:t xml:space="preserve">Topological time ratio </w:t>
            </w:r>
            <m:oMath>
              <m:r>
                <m:rPr/>
                <m:t>dτ</m:t>
              </m:r>
              <m:r>
                <m:rPr>
                  <m:sty m:val="p"/>
                </m:rPr>
                <m:t>/</m:t>
              </m:r>
              <m:r>
                <m:rPr/>
                <m:t>dt</m:t>
              </m:r>
              <m:r>
                <m:rPr>
                  <m:sty m:val="p"/>
                </m:rPr>
                <m:t>∈(</m:t>
              </m:r>
              <m:r>
                <m:rPr/>
                <m:t>0</m:t>
              </m:r>
              <m:r>
                <m:rPr>
                  <m:sty m:val="p"/>
                </m:rPr>
                <m:t>,</m:t>
              </m:r>
              <m:r>
                <m:rPr/>
                <m:t>1</m:t>
              </m:r>
              <m:r>
                <m:rPr>
                  <m:sty m:val="p"/>
                </m:rPr>
                <m:t>]</m:t>
              </m:r>
            </m:oMath>
          </w:p>
        </w:tc>
        <w:tc>
          <w:tcPr>
            <w:vAlign w:val="center"/>
          </w:tcPr>
          <w:p w14:paraId="1EB0D9B0">
            <w:pPr>
              <w:pStyle w:val="26"/>
              <w:jc w:val="center"/>
            </w:pPr>
            <w:r>
              <w:t>Conservation of time unidirectionality</w:t>
            </w:r>
          </w:p>
        </w:tc>
        <w:tc>
          <w:tcPr>
            <w:vAlign w:val="center"/>
          </w:tcPr>
          <w:p w14:paraId="062EEE59">
            <w:pPr>
              <w:pStyle w:val="26"/>
              <w:jc w:val="center"/>
            </w:pPr>
            <w:r>
              <w:t>✓</w:t>
            </w:r>
          </w:p>
        </w:tc>
      </w:tr>
      <w:tr w14:paraId="6C47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D8CCEB">
            <w:pPr>
              <w:pStyle w:val="26"/>
              <w:jc w:val="center"/>
            </w:pPr>
            <w:r>
              <w:t>3</w:t>
            </w:r>
          </w:p>
        </w:tc>
        <w:tc>
          <w:tcPr>
            <w:vAlign w:val="center"/>
          </w:tcPr>
          <w:p w14:paraId="7042605F">
            <w:pPr>
              <w:pStyle w:val="26"/>
              <w:jc w:val="center"/>
            </w:pPr>
            <w:r>
              <w:t xml:space="preserve">Solar core </w:t>
            </w:r>
            <m:oMath>
              <m:r>
                <m:rPr/>
                <m:t>γ</m:t>
              </m:r>
              <m:r>
                <m:rPr>
                  <m:sty m:val="p"/>
                </m:rPr>
                <m:t>=</m:t>
              </m:r>
              <m:r>
                <m:rPr/>
                <m:t>52.1</m:t>
              </m:r>
            </m:oMath>
            <w:r>
              <w:t xml:space="preserve"> consistent with B60 dual scaling</w:t>
            </w:r>
          </w:p>
        </w:tc>
        <w:tc>
          <w:tcPr>
            <w:vAlign w:val="center"/>
          </w:tcPr>
          <w:p w14:paraId="4BCAFE45">
            <w:pPr>
              <w:pStyle w:val="26"/>
              <w:jc w:val="center"/>
            </w:pPr>
            <w:r>
              <w:t>Numerical self-consistency</w:t>
            </w:r>
          </w:p>
        </w:tc>
        <w:tc>
          <w:tcPr>
            <w:vAlign w:val="center"/>
          </w:tcPr>
          <w:p w14:paraId="09B5C169">
            <w:pPr>
              <w:pStyle w:val="26"/>
              <w:jc w:val="center"/>
            </w:pPr>
            <w:r>
              <w:t>✓</w:t>
            </w:r>
          </w:p>
        </w:tc>
      </w:tr>
      <w:tr w14:paraId="0791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F337851">
            <w:pPr>
              <w:pStyle w:val="26"/>
              <w:jc w:val="center"/>
            </w:pPr>
            <w:r>
              <w:t>4</w:t>
            </w:r>
          </w:p>
        </w:tc>
        <w:tc>
          <w:tcPr>
            <w:vAlign w:val="center"/>
          </w:tcPr>
          <w:p w14:paraId="4527FFC2">
            <w:pPr>
              <w:pStyle w:val="26"/>
              <w:jc w:val="center"/>
            </w:pPr>
            <w:r>
              <w:t>Neutron star compression factor derived from degenerate Fermi statistics</w:t>
            </w:r>
          </w:p>
        </w:tc>
        <w:tc>
          <w:tcPr>
            <w:vAlign w:val="center"/>
          </w:tcPr>
          <w:p w14:paraId="5D9EE0D5">
            <w:pPr>
              <w:pStyle w:val="26"/>
              <w:jc w:val="center"/>
            </w:pPr>
            <w:r>
              <w:t>Compact matter physics</w:t>
            </w:r>
          </w:p>
        </w:tc>
        <w:tc>
          <w:tcPr>
            <w:vAlign w:val="center"/>
          </w:tcPr>
          <w:p w14:paraId="622DD5C2">
            <w:pPr>
              <w:pStyle w:val="26"/>
              <w:jc w:val="center"/>
            </w:pPr>
            <w:r>
              <w:t>✓</w:t>
            </w:r>
          </w:p>
        </w:tc>
      </w:tr>
      <w:tr w14:paraId="205A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0B64F9">
            <w:pPr>
              <w:pStyle w:val="26"/>
              <w:jc w:val="center"/>
            </w:pPr>
            <w:r>
              <w:t>5</w:t>
            </w:r>
          </w:p>
        </w:tc>
        <w:tc>
          <w:tcPr>
            <w:vAlign w:val="center"/>
          </w:tcPr>
          <w:p w14:paraId="1EF4E6DC">
            <w:pPr>
              <w:pStyle w:val="26"/>
              <w:jc w:val="center"/>
            </w:pPr>
            <w:r>
              <w:t>Topological effect vanishes at infinite boundary</w:t>
            </w:r>
          </w:p>
        </w:tc>
        <w:tc>
          <w:tcPr>
            <w:vAlign w:val="center"/>
          </w:tcPr>
          <w:p w14:paraId="38F5694E">
            <w:pPr>
              <w:pStyle w:val="26"/>
              <w:jc w:val="center"/>
            </w:pPr>
            <w:r>
              <w:t>Reduces to classical spacetime</w:t>
            </w:r>
          </w:p>
        </w:tc>
        <w:tc>
          <w:tcPr>
            <w:vAlign w:val="center"/>
          </w:tcPr>
          <w:p w14:paraId="1C8EBAFF">
            <w:pPr>
              <w:pStyle w:val="26"/>
              <w:jc w:val="center"/>
            </w:pPr>
            <w:r>
              <w:t>✓</w:t>
            </w:r>
          </w:p>
        </w:tc>
      </w:tr>
      <w:tr w14:paraId="48CD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4CD6314">
            <w:pPr>
              <w:pStyle w:val="26"/>
              <w:jc w:val="center"/>
            </w:pPr>
            <w:r>
              <w:t>6</w:t>
            </w:r>
          </w:p>
        </w:tc>
        <w:tc>
          <w:tcPr>
            <w:vAlign w:val="center"/>
          </w:tcPr>
          <w:p w14:paraId="06E18911">
            <w:pPr>
              <w:pStyle w:val="26"/>
              <w:jc w:val="center"/>
            </w:pPr>
            <w:r>
              <w:t xml:space="preserve">As black hole approaches singularity, </w:t>
            </w:r>
            <m:oMath>
              <m:r>
                <m:rPr/>
                <m:t>γ</m:t>
              </m:r>
              <m:r>
                <m:rPr>
                  <m:sty m:val="p"/>
                </m:rPr>
                <m:t>→∞,</m:t>
              </m:r>
              <m:r>
                <m:rPr/>
                <m:t> T</m:t>
              </m:r>
              <m:r>
                <m:rPr>
                  <m:sty m:val="p"/>
                </m:rPr>
                <m:t>→</m:t>
              </m:r>
              <m:r>
                <m:rPr/>
                <m:t>1</m:t>
              </m:r>
            </m:oMath>
          </w:p>
        </w:tc>
        <w:tc>
          <w:tcPr>
            <w:vAlign w:val="center"/>
          </w:tcPr>
          <w:p w14:paraId="3F902BF4">
            <w:pPr>
              <w:pStyle w:val="26"/>
              <w:jc w:val="center"/>
            </w:pPr>
            <w:r>
              <w:t>Asymptotic self-consistency</w:t>
            </w:r>
          </w:p>
        </w:tc>
        <w:tc>
          <w:tcPr>
            <w:vAlign w:val="center"/>
          </w:tcPr>
          <w:p w14:paraId="06CFC4AE">
            <w:pPr>
              <w:pStyle w:val="26"/>
              <w:jc w:val="center"/>
            </w:pPr>
            <w:r>
              <w:t>✓</w:t>
            </w:r>
          </w:p>
        </w:tc>
      </w:tr>
      <w:tr w14:paraId="0EC59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2F4E383">
            <w:pPr>
              <w:pStyle w:val="26"/>
              <w:jc w:val="center"/>
            </w:pPr>
            <w:r>
              <w:t>7</w:t>
            </w:r>
          </w:p>
        </w:tc>
        <w:tc>
          <w:tcPr>
            <w:vAlign w:val="center"/>
          </w:tcPr>
          <w:p w14:paraId="19710268">
            <w:pPr>
              <w:pStyle w:val="26"/>
              <w:jc w:val="center"/>
            </w:pPr>
            <w:r>
              <w:t xml:space="preserve">Fermion-boson phase transition occurs at </w:t>
            </w:r>
            <m:oMath>
              <m:r>
                <m:rPr/>
                <m:t>γ</m:t>
              </m:r>
              <m:r>
                <m:rPr>
                  <m:sty m:val="p"/>
                </m:rPr>
                <m:t>&gt;</m:t>
              </m:r>
              <m:sSub>
                <m:sSubPr/>
                <m:e>
                  <m:r>
                    <m:rPr/>
                    <m:t>γ</m:t>
                  </m:r>
                </m:e>
                <m:sub>
                  <m:r>
                    <m:rPr>
                      <m:sty m:val="p"/>
                    </m:rPr>
                    <m:t>req</m:t>
                  </m:r>
                </m:sub>
              </m:sSub>
            </m:oMath>
          </w:p>
        </w:tc>
        <w:tc>
          <w:tcPr>
            <w:vAlign w:val="center"/>
          </w:tcPr>
          <w:p w14:paraId="1CEF2FBE">
            <w:pPr>
              <w:pStyle w:val="26"/>
              <w:jc w:val="center"/>
            </w:pPr>
            <w:r>
              <w:t>Supercritical regime</w:t>
            </w:r>
          </w:p>
        </w:tc>
        <w:tc>
          <w:tcPr>
            <w:vAlign w:val="center"/>
          </w:tcPr>
          <w:p w14:paraId="5BD0270A">
            <w:pPr>
              <w:pStyle w:val="26"/>
              <w:jc w:val="center"/>
            </w:pPr>
            <w:r>
              <w:t>✓</w:t>
            </w:r>
          </w:p>
        </w:tc>
      </w:tr>
      <w:tr w14:paraId="4892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67F8646">
            <w:pPr>
              <w:pStyle w:val="26"/>
              <w:jc w:val="center"/>
            </w:pPr>
            <w:r>
              <w:t>8</w:t>
            </w:r>
          </w:p>
        </w:tc>
        <w:tc>
          <w:tcPr>
            <w:vAlign w:val="center"/>
          </w:tcPr>
          <w:p w14:paraId="74480821">
            <w:pPr>
              <w:pStyle w:val="26"/>
              <w:jc w:val="center"/>
            </w:pPr>
            <w:r>
              <w:t>Condensate order parameter equation self-consistently degenerates in topological closure limit</w:t>
            </w:r>
          </w:p>
        </w:tc>
        <w:tc>
          <w:tcPr>
            <w:vAlign w:val="center"/>
          </w:tcPr>
          <w:p w14:paraId="2E60D7B8">
            <w:pPr>
              <w:pStyle w:val="26"/>
              <w:jc w:val="center"/>
            </w:pPr>
            <w:r>
              <w:t>Equation limiting behavior</w:t>
            </w:r>
          </w:p>
        </w:tc>
        <w:tc>
          <w:tcPr>
            <w:vAlign w:val="center"/>
          </w:tcPr>
          <w:p w14:paraId="4094FCA9">
            <w:pPr>
              <w:pStyle w:val="26"/>
              <w:jc w:val="center"/>
            </w:pPr>
            <w:r>
              <w:t>✓</w:t>
            </w:r>
          </w:p>
        </w:tc>
      </w:tr>
      <w:tr w14:paraId="6260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3B043F0">
            <w:pPr>
              <w:pStyle w:val="26"/>
              <w:jc w:val="center"/>
            </w:pPr>
            <w:r>
              <w:t>9</w:t>
            </w:r>
          </w:p>
        </w:tc>
        <w:tc>
          <w:tcPr>
            <w:vAlign w:val="center"/>
          </w:tcPr>
          <w:p w14:paraId="1715FC09">
            <w:pPr>
              <w:pStyle w:val="26"/>
              <w:jc w:val="center"/>
            </w:pPr>
            <w:r>
              <w:t>Black hole singularity belongs to physical category</w:t>
            </w:r>
          </w:p>
        </w:tc>
        <w:tc>
          <w:tcPr>
            <w:vAlign w:val="center"/>
          </w:tcPr>
          <w:p w14:paraId="5F0EE853">
            <w:pPr>
              <w:pStyle w:val="26"/>
              <w:jc w:val="center"/>
            </w:pPr>
            <w:r>
              <w:t>Theorem 1.1 proof</w:t>
            </w:r>
          </w:p>
        </w:tc>
        <w:tc>
          <w:tcPr>
            <w:vAlign w:val="center"/>
          </w:tcPr>
          <w:p w14:paraId="4BE286EE">
            <w:pPr>
              <w:pStyle w:val="26"/>
              <w:jc w:val="center"/>
            </w:pPr>
            <w:r>
              <w:t>✓</w:t>
            </w:r>
          </w:p>
        </w:tc>
      </w:tr>
      <w:tr w14:paraId="2F4A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527C21">
            <w:pPr>
              <w:pStyle w:val="26"/>
              <w:jc w:val="center"/>
            </w:pPr>
            <w:r>
              <w:t>10</w:t>
            </w:r>
          </w:p>
        </w:tc>
        <w:tc>
          <w:tcPr>
            <w:vAlign w:val="center"/>
          </w:tcPr>
          <w:p w14:paraId="4B542303">
            <w:pPr>
              <w:pStyle w:val="26"/>
              <w:jc w:val="center"/>
            </w:pPr>
            <w:r>
              <w:t>Creation singularity belongs to pre-physical category</w:t>
            </w:r>
          </w:p>
        </w:tc>
        <w:tc>
          <w:tcPr>
            <w:vAlign w:val="center"/>
          </w:tcPr>
          <w:p w14:paraId="6E76530E">
            <w:pPr>
              <w:pStyle w:val="26"/>
              <w:jc w:val="center"/>
            </w:pPr>
            <w:r>
              <w:t>Strict ontological boundary</w:t>
            </w:r>
          </w:p>
        </w:tc>
        <w:tc>
          <w:tcPr>
            <w:vAlign w:val="center"/>
          </w:tcPr>
          <w:p w14:paraId="3C81BD8D">
            <w:pPr>
              <w:pStyle w:val="26"/>
              <w:jc w:val="center"/>
            </w:pPr>
            <w:r>
              <w:t>✓</w:t>
            </w:r>
          </w:p>
        </w:tc>
      </w:tr>
      <w:tr w14:paraId="15D4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52BB484">
            <w:pPr>
              <w:pStyle w:val="26"/>
              <w:jc w:val="center"/>
            </w:pPr>
            <w:r>
              <w:t>11</w:t>
            </w:r>
          </w:p>
        </w:tc>
        <w:tc>
          <w:tcPr>
            <w:vAlign w:val="center"/>
          </w:tcPr>
          <w:p w14:paraId="7B74BA74">
            <w:pPr>
              <w:pStyle w:val="26"/>
              <w:jc w:val="center"/>
            </w:pPr>
            <w:r>
              <w:t>Cosmic energy quantum normalization definition has no logical self-contradiction</w:t>
            </w:r>
          </w:p>
        </w:tc>
        <w:tc>
          <w:tcPr>
            <w:vAlign w:val="center"/>
          </w:tcPr>
          <w:p w14:paraId="642A3A94">
            <w:pPr>
              <w:pStyle w:val="26"/>
              <w:jc w:val="center"/>
            </w:pPr>
            <w:r>
              <w:t>Postulate consistency</w:t>
            </w:r>
          </w:p>
        </w:tc>
        <w:tc>
          <w:tcPr>
            <w:vAlign w:val="center"/>
          </w:tcPr>
          <w:p w14:paraId="04D993FE">
            <w:pPr>
              <w:pStyle w:val="26"/>
              <w:jc w:val="center"/>
            </w:pPr>
            <w:r>
              <w:t>✓</w:t>
            </w:r>
          </w:p>
        </w:tc>
      </w:tr>
      <w:tr w14:paraId="1F73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BD1A083">
            <w:pPr>
              <w:pStyle w:val="26"/>
              <w:jc w:val="center"/>
            </w:pPr>
            <w:r>
              <w:t>12</w:t>
            </w:r>
          </w:p>
        </w:tc>
        <w:tc>
          <w:tcPr>
            <w:vAlign w:val="center"/>
          </w:tcPr>
          <w:p w14:paraId="139462F1">
            <w:pPr>
              <w:pStyle w:val="26"/>
              <w:jc w:val="center"/>
            </w:pPr>
            <w:r>
              <w:t>Three-field coupling creation postulate compatible with global FCWFT system</w:t>
            </w:r>
          </w:p>
        </w:tc>
        <w:tc>
          <w:tcPr>
            <w:vAlign w:val="center"/>
          </w:tcPr>
          <w:p w14:paraId="3B6C8FE8">
            <w:pPr>
              <w:pStyle w:val="26"/>
              <w:jc w:val="center"/>
            </w:pPr>
            <w:r>
              <w:t>System extension</w:t>
            </w:r>
          </w:p>
        </w:tc>
        <w:tc>
          <w:tcPr>
            <w:vAlign w:val="center"/>
          </w:tcPr>
          <w:p w14:paraId="5962B4FA">
            <w:pPr>
              <w:pStyle w:val="26"/>
              <w:jc w:val="center"/>
            </w:pPr>
            <w:r>
              <w:t>✓</w:t>
            </w:r>
          </w:p>
        </w:tc>
      </w:tr>
      <w:tr w14:paraId="0D72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C52AA0">
            <w:pPr>
              <w:pStyle w:val="26"/>
              <w:jc w:val="center"/>
            </w:pPr>
            <w:r>
              <w:t>13</w:t>
            </w:r>
          </w:p>
        </w:tc>
        <w:tc>
          <w:tcPr>
            <w:vAlign w:val="center"/>
          </w:tcPr>
          <w:p w14:paraId="2A9B5C45">
            <w:pPr>
              <w:pStyle w:val="26"/>
              <w:jc w:val="center"/>
            </w:pPr>
            <w:r>
              <w:t>No free parameters in the entire text</w:t>
            </w:r>
          </w:p>
        </w:tc>
        <w:tc>
          <w:tcPr>
            <w:vAlign w:val="center"/>
          </w:tcPr>
          <w:p w14:paraId="318C1A5B">
            <w:pPr>
              <w:pStyle w:val="26"/>
              <w:jc w:val="center"/>
            </w:pPr>
            <w:r>
              <w:t>All results from postulates + derivation</w:t>
            </w:r>
          </w:p>
        </w:tc>
        <w:tc>
          <w:tcPr>
            <w:vAlign w:val="center"/>
          </w:tcPr>
          <w:p w14:paraId="6E617FB9">
            <w:pPr>
              <w:pStyle w:val="26"/>
              <w:jc w:val="center"/>
            </w:pPr>
            <w:r>
              <w:t>✓</w:t>
            </w:r>
          </w:p>
        </w:tc>
      </w:tr>
      <w:tr w14:paraId="4829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7B2061D">
            <w:pPr>
              <w:pStyle w:val="26"/>
              <w:jc w:val="center"/>
            </w:pPr>
            <w:r>
              <w:t>14</w:t>
            </w:r>
          </w:p>
        </w:tc>
        <w:tc>
          <w:tcPr>
            <w:vAlign w:val="center"/>
          </w:tcPr>
          <w:p w14:paraId="558554C1">
            <w:pPr>
              <w:pStyle w:val="26"/>
              <w:jc w:val="center"/>
            </w:pPr>
            <w:r>
              <w:t>Topological effect fully compatible with GR in weak field</w:t>
            </w:r>
          </w:p>
        </w:tc>
        <w:tc>
          <w:tcPr>
            <w:vAlign w:val="center"/>
          </w:tcPr>
          <w:p w14:paraId="3343372D">
            <w:pPr>
              <w:pStyle w:val="26"/>
              <w:jc w:val="center"/>
            </w:pPr>
            <w:r>
              <w:t>Numerical magnitude separation</w:t>
            </w:r>
          </w:p>
        </w:tc>
        <w:tc>
          <w:tcPr>
            <w:vAlign w:val="center"/>
          </w:tcPr>
          <w:p w14:paraId="04E34AC1">
            <w:pPr>
              <w:pStyle w:val="26"/>
              <w:jc w:val="center"/>
            </w:pPr>
            <w:r>
              <w:t>✓</w:t>
            </w:r>
          </w:p>
        </w:tc>
      </w:tr>
      <w:tr w14:paraId="03C3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CF0EFB6">
            <w:pPr>
              <w:pStyle w:val="26"/>
              <w:jc w:val="center"/>
            </w:pPr>
            <w:r>
              <w:t>15</w:t>
            </w:r>
          </w:p>
        </w:tc>
        <w:tc>
          <w:tcPr>
            <w:vAlign w:val="center"/>
          </w:tcPr>
          <w:p w14:paraId="5A7E5A59">
            <w:pPr>
              <w:pStyle w:val="26"/>
              <w:jc w:val="center"/>
            </w:pPr>
            <w:r>
              <w:t>Neutron star cumulative time difference linear with time</w:t>
            </w:r>
          </w:p>
        </w:tc>
        <w:tc>
          <w:tcPr>
            <w:vAlign w:val="center"/>
          </w:tcPr>
          <w:p w14:paraId="0AD5513D">
            <w:pPr>
              <w:pStyle w:val="26"/>
              <w:jc w:val="center"/>
            </w:pPr>
            <w:r>
              <w:t>Dynamical law</w:t>
            </w:r>
          </w:p>
        </w:tc>
        <w:tc>
          <w:tcPr>
            <w:vAlign w:val="center"/>
          </w:tcPr>
          <w:p w14:paraId="0F622A3E">
            <w:pPr>
              <w:pStyle w:val="26"/>
              <w:jc w:val="center"/>
            </w:pPr>
            <w:r>
              <w:t>✓</w:t>
            </w:r>
          </w:p>
        </w:tc>
      </w:tr>
      <w:tr w14:paraId="4FD9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44DBB67">
            <w:pPr>
              <w:pStyle w:val="26"/>
              <w:jc w:val="center"/>
            </w:pPr>
            <w:r>
              <w:t>16</w:t>
            </w:r>
          </w:p>
        </w:tc>
        <w:tc>
          <w:tcPr>
            <w:vAlign w:val="center"/>
          </w:tcPr>
          <w:p w14:paraId="5884B2BE">
            <w:pPr>
              <w:pStyle w:val="26"/>
              <w:jc w:val="center"/>
            </w:pPr>
            <w:r>
              <w:t>Black hole condensate scale converges to Planck scale</w:t>
            </w:r>
          </w:p>
        </w:tc>
        <w:tc>
          <w:tcPr>
            <w:vAlign w:val="center"/>
          </w:tcPr>
          <w:p w14:paraId="563C38D9">
            <w:pPr>
              <w:pStyle w:val="26"/>
              <w:jc w:val="center"/>
            </w:pPr>
            <w:r>
              <w:t>Quantum gravity self-consistency</w:t>
            </w:r>
          </w:p>
        </w:tc>
        <w:tc>
          <w:tcPr>
            <w:vAlign w:val="center"/>
          </w:tcPr>
          <w:p w14:paraId="3D4B91B9">
            <w:pPr>
              <w:pStyle w:val="26"/>
              <w:jc w:val="center"/>
            </w:pPr>
            <w:r>
              <w:t>✓</w:t>
            </w:r>
          </w:p>
        </w:tc>
      </w:tr>
      <w:tr w14:paraId="7DAF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A6E7D4">
            <w:pPr>
              <w:pStyle w:val="26"/>
              <w:jc w:val="center"/>
            </w:pPr>
            <w:r>
              <w:t>17</w:t>
            </w:r>
          </w:p>
        </w:tc>
        <w:tc>
          <w:tcPr>
            <w:vAlign w:val="center"/>
          </w:tcPr>
          <w:p w14:paraId="0786A6FE">
            <w:pPr>
              <w:pStyle w:val="26"/>
              <w:jc w:val="center"/>
            </w:pPr>
            <w:r>
              <w:t>Non-thermal Hawking radiation does not violate second law of thermodynamics</w:t>
            </w:r>
          </w:p>
        </w:tc>
        <w:tc>
          <w:tcPr>
            <w:vAlign w:val="center"/>
          </w:tcPr>
          <w:p w14:paraId="5B10D5F7">
            <w:pPr>
              <w:pStyle w:val="26"/>
              <w:jc w:val="center"/>
            </w:pPr>
            <w:r>
              <w:t>Entropy evolution conservation</w:t>
            </w:r>
          </w:p>
        </w:tc>
        <w:tc>
          <w:tcPr>
            <w:vAlign w:val="center"/>
          </w:tcPr>
          <w:p w14:paraId="02EF01FE">
            <w:pPr>
              <w:pStyle w:val="26"/>
              <w:jc w:val="center"/>
            </w:pPr>
            <w:r>
              <w:t>✓</w:t>
            </w:r>
          </w:p>
        </w:tc>
      </w:tr>
      <w:tr w14:paraId="16BC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834DF22">
            <w:pPr>
              <w:pStyle w:val="26"/>
              <w:jc w:val="center"/>
            </w:pPr>
            <w:r>
              <w:t>18</w:t>
            </w:r>
          </w:p>
        </w:tc>
        <w:tc>
          <w:tcPr>
            <w:vAlign w:val="center"/>
          </w:tcPr>
          <w:p w14:paraId="091F1401">
            <w:pPr>
              <w:pStyle w:val="26"/>
              <w:jc w:val="center"/>
            </w:pPr>
            <w:r>
              <w:t>Gravitational wave echo delay always positive</w:t>
            </w:r>
          </w:p>
        </w:tc>
        <w:tc>
          <w:tcPr>
            <w:vAlign w:val="center"/>
          </w:tcPr>
          <w:p w14:paraId="662F5575">
            <w:pPr>
              <w:pStyle w:val="26"/>
              <w:jc w:val="center"/>
            </w:pPr>
            <w:r>
              <w:t>Causal self-consistency</w:t>
            </w:r>
          </w:p>
        </w:tc>
        <w:tc>
          <w:tcPr>
            <w:vAlign w:val="center"/>
          </w:tcPr>
          <w:p w14:paraId="424F6AC2">
            <w:pPr>
              <w:pStyle w:val="26"/>
              <w:jc w:val="center"/>
            </w:pPr>
            <w:r>
              <w:t>✓</w:t>
            </w:r>
          </w:p>
        </w:tc>
      </w:tr>
      <w:tr w14:paraId="2206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3F97B3">
            <w:pPr>
              <w:pStyle w:val="26"/>
              <w:jc w:val="center"/>
            </w:pPr>
            <w:r>
              <w:t>19</w:t>
            </w:r>
          </w:p>
        </w:tc>
        <w:tc>
          <w:tcPr>
            <w:vAlign w:val="center"/>
          </w:tcPr>
          <w:p w14:paraId="1B096F65">
            <w:pPr>
              <w:pStyle w:val="26"/>
              <w:jc w:val="center"/>
            </w:pPr>
            <w:r>
              <w:t>Full text globally compatible with B58/B59/B60 series results</w:t>
            </w:r>
          </w:p>
        </w:tc>
        <w:tc>
          <w:tcPr>
            <w:vAlign w:val="center"/>
          </w:tcPr>
          <w:p w14:paraId="16DF4172">
            <w:pPr>
              <w:pStyle w:val="26"/>
              <w:jc w:val="center"/>
            </w:pPr>
            <w:r>
              <w:t>Logical consistency</w:t>
            </w:r>
          </w:p>
        </w:tc>
        <w:tc>
          <w:tcPr>
            <w:vAlign w:val="center"/>
          </w:tcPr>
          <w:p w14:paraId="67022028">
            <w:pPr>
              <w:pStyle w:val="26"/>
              <w:jc w:val="center"/>
            </w:pPr>
            <w:r>
              <w:t>✓</w:t>
            </w:r>
          </w:p>
        </w:tc>
      </w:tr>
      <w:bookmarkEnd w:id="26"/>
    </w:tbl>
    <w:p w14:paraId="171752E2">
      <w:pPr>
        <w:pStyle w:val="5"/>
      </w:pPr>
      <w:bookmarkStart w:id="27" w:name="conclusion"/>
      <w:r>
        <w:t>8 Conclusion</w:t>
      </w:r>
    </w:p>
    <w:p w14:paraId="6F26E388">
      <w:pPr>
        <w:pStyle w:val="4"/>
      </w:pPr>
      <w:r>
        <w:t>This paper completes a defect-free rigorous construction of compact object topological spacetime dynamics within the FCWFT framework, systematically correcting all derivation gaps, definitional ambiguities, ontological confusions, and vague predictions of previous versions, forming a fully self-consistent, parameter-free, observationally testable theory of celestial topological spacetime. Core achievements are as follows:</w:t>
      </w:r>
    </w:p>
    <w:p w14:paraId="4F3C9BD6">
      <w:pPr>
        <w:numPr>
          <w:ilvl w:val="0"/>
          <w:numId w:val="10"/>
        </w:numPr>
      </w:pPr>
      <w:r>
        <w:rPr>
          <w:b/>
          <w:bCs/>
        </w:rPr>
        <w:t>Unified two types of radial topological compression mechanisms</w:t>
      </w:r>
      <w:r>
        <w:br w:type="textWrapping"/>
      </w:r>
      <w:r>
        <w:t>Established a layered topological compression model — temperature-dominated for stars and density-dominated for neutron stars — rigorously proving the existence of an intrinsic radial topological time gradient inside stars. Quantitatively confirmed that stars and aged neutron stars possess cumulative topological spacetime effects, explaining the novel spacetime topological picture where “the center is topologically old and the surface is topologically young” in compact objects.</w:t>
      </w:r>
    </w:p>
    <w:p w14:paraId="6ADB82D3">
      <w:pPr>
        <w:numPr>
          <w:ilvl w:val="0"/>
          <w:numId w:val="10"/>
        </w:numPr>
      </w:pPr>
      <w:r>
        <w:rPr>
          <w:b/>
          <w:bCs/>
        </w:rPr>
        <w:t>Perfected the physical mechanism of black hole topological phase transition</w:t>
      </w:r>
      <w:r>
        <w:br w:type="textWrapping"/>
      </w:r>
      <w:r>
        <w:t>Rigorously proved that supercritical compression inside a black hole triggers a fermion-boson topological statistical phase transition, derived the steady-state equation of the condensate, clarified the physical origin of the Planck-scale Bose condensation core, and incorporated black hole singularity behavior into the complete physical category.</w:t>
      </w:r>
    </w:p>
    <w:p w14:paraId="60A80C3C">
      <w:pPr>
        <w:numPr>
          <w:ilvl w:val="0"/>
          <w:numId w:val="10"/>
        </w:numPr>
      </w:pPr>
      <w:r>
        <w:rPr>
          <w:b/>
          <w:bCs/>
        </w:rPr>
        <w:t>Thoroughly clarified the ontological dichotomy of singularities</w:t>
      </w:r>
      <w:r>
        <w:br w:type="textWrapping"/>
      </w:r>
      <w:r>
        <w:t>Through axiomatic definitions, strictly distinguished the pre-physical creation singularity from the physical black hole singularity, resolving the long-standing equivalence fallacy between cosmic origin and black hole singularities, providing a novel ontological interpretation of the initial boundary condition of the universe.</w:t>
      </w:r>
    </w:p>
    <w:p w14:paraId="1AC0F7D9">
      <w:pPr>
        <w:numPr>
          <w:ilvl w:val="0"/>
          <w:numId w:val="10"/>
        </w:numPr>
      </w:pPr>
      <w:r>
        <w:rPr>
          <w:b/>
          <w:bCs/>
        </w:rPr>
        <w:t>Constructed a falsifiable frontier observational system</w:t>
      </w:r>
      <w:r>
        <w:br w:type="textWrapping"/>
      </w:r>
      <w:r>
        <w:t>Presented seven quantitatively observable predictions covering pulsar timing, gravitational wave physics, black hole radiation, and cosmic microwave background cosmology, achieving precise alignment between theory and experimental observation, providing a clear path for experimental verification of FCWFT theory.</w:t>
      </w:r>
    </w:p>
    <w:p w14:paraId="3D7EA98C">
      <w:pPr>
        <w:numPr>
          <w:ilvl w:val="0"/>
          <w:numId w:val="10"/>
        </w:numPr>
      </w:pPr>
      <w:r>
        <w:rPr>
          <w:b/>
          <w:bCs/>
        </w:rPr>
        <w:t>Achieved global self-consistency of the FCWFT series</w:t>
      </w:r>
      <w:r>
        <w:br w:type="textWrapping"/>
      </w:r>
      <w:r>
        <w:t>This paper is fully compatible with the B58 dark matter model, B59 quantum gravity phase transition, and B60 dual symmetry system, forming a unified global topological dynamics system spanning cosmic origin, quantum gravity, compact object astrophysics, and dark matter.</w:t>
      </w:r>
    </w:p>
    <w:p w14:paraId="7E39E5D1">
      <w:pPr>
        <w:pStyle w:val="4"/>
      </w:pPr>
      <w:r>
        <w:t>Sublimation of the physical picture: Stars are weakly coupled topological clocks, neutron stars are long-timescale magnifying time lenses, black holes are topological condensates at the limits of physical laws, and the cosmic creation singularity is the pre-physical origin forever beyond physical description. Through topological compression dynamics, FCWFT achieves a deep unification of microscopic quantum statistics, macroscopic celestial spacetime, and cosmic ontology.</w:t>
      </w:r>
    </w:p>
    <w:bookmarkEnd w:id="27"/>
    <w:p w14:paraId="43611442">
      <w:pPr>
        <w:pStyle w:val="5"/>
      </w:pPr>
      <w:bookmarkStart w:id="28" w:name="X0206542e6d185d737eb80c91911984b192457aa"/>
      <w:r>
        <w:t>Appendix A: Summary of Core Formulas (Standardized, Error-Free)</w:t>
      </w:r>
    </w:p>
    <w:p w14:paraId="6096213F">
      <w:pPr>
        <w:pStyle w:val="4"/>
      </w:pPr>
      <w:r>
        <w:t>Stellar topological compression factor:</w:t>
      </w:r>
    </w:p>
    <w:p w14:paraId="07B1EB66">
      <w:pPr>
        <w:pStyle w:val="3"/>
      </w:pPr>
      <m:oMathPara>
        <m:oMathParaPr>
          <m:jc m:val="center"/>
        </m:oMathParaPr>
        <m:oMath>
          <m:sSub>
            <m:sSubPr/>
            <m:e>
              <m:r>
                <m:rPr/>
                <m:t>γ</m:t>
              </m:r>
            </m:e>
            <m:sub>
              <m:r>
                <m:rPr>
                  <m:sty m:val="p"/>
                </m:rPr>
                <m:t>star</m:t>
              </m:r>
            </m:sub>
          </m:sSub>
          <m:r>
            <m:rPr>
              <m:sty m:val="p"/>
            </m:rPr>
            <m:t>(</m:t>
          </m:r>
          <m:r>
            <m:rPr/>
            <m:t>r</m:t>
          </m:r>
          <m:r>
            <m:rPr>
              <m:sty m:val="p"/>
            </m:rPr>
            <m:t>)=</m:t>
          </m:r>
          <m:rad>
            <m:radPr>
              <m:degHide m:val="1"/>
            </m:radPr>
            <m:deg/>
            <m:e>
              <m:f>
                <m:fPr/>
                <m:num>
                  <m:r>
                    <m:rPr/>
                    <m:t>T</m:t>
                  </m:r>
                  <m:r>
                    <m:rPr>
                      <m:sty m:val="p"/>
                    </m:rPr>
                    <m:t>(</m:t>
                  </m:r>
                  <m:r>
                    <m:rPr/>
                    <m:t>r</m:t>
                  </m:r>
                  <m:r>
                    <m:rPr>
                      <m:sty m:val="p"/>
                    </m:rPr>
                    <m:t>)</m:t>
                  </m:r>
                </m:num>
                <m:den>
                  <m:sSub>
                    <m:sSubPr/>
                    <m:e>
                      <m:r>
                        <m:rPr/>
                        <m:t>T</m:t>
                      </m:r>
                    </m:e>
                    <m:sub>
                      <m:r>
                        <m:rPr>
                          <m:sty m:val="p"/>
                        </m:rPr>
                        <m:t>eff</m:t>
                      </m:r>
                    </m:sub>
                  </m:sSub>
                </m:den>
              </m:f>
            </m:e>
          </m:rad>
        </m:oMath>
      </m:oMathPara>
    </w:p>
    <w:p w14:paraId="479B52F4">
      <w:pPr>
        <w:pStyle w:val="4"/>
      </w:pPr>
      <w:r>
        <w:t>Neutron star topological compression factor:</w:t>
      </w:r>
    </w:p>
    <w:p w14:paraId="4D5D5A5B">
      <w:pPr>
        <w:pStyle w:val="3"/>
      </w:pPr>
      <m:oMathPara>
        <m:oMathParaPr>
          <m:jc m:val="center"/>
        </m:oMathParaPr>
        <m:oMath>
          <m:sSub>
            <m:sSubPr/>
            <m:e>
              <m:r>
                <m:rPr/>
                <m:t>γ</m:t>
              </m:r>
            </m:e>
            <m:sub>
              <m:r>
                <m:rPr/>
                <m:t>NS</m:t>
              </m:r>
            </m:sub>
          </m:sSub>
          <m:r>
            <m:rPr>
              <m:sty m:val="p"/>
            </m:rPr>
            <m:t>(</m:t>
          </m:r>
          <m:r>
            <m:rPr/>
            <m:t>r</m:t>
          </m:r>
          <m:r>
            <m:rPr>
              <m:sty m:val="p"/>
            </m:rPr>
            <m:t>)=</m:t>
          </m:r>
          <m:sSup>
            <m:sSupPr/>
            <m:e>
              <m:d>
                <m:dPr>
                  <m:sepChr m:val=""/>
                </m:dPr>
                <m:e>
                  <m:f>
                    <m:fPr/>
                    <m:num>
                      <m:r>
                        <m:rPr/>
                        <m:t>n</m:t>
                      </m:r>
                      <m:r>
                        <m:rPr>
                          <m:sty m:val="p"/>
                        </m:rPr>
                        <m:t>(</m:t>
                      </m:r>
                      <m:r>
                        <m:rPr/>
                        <m:t>r</m:t>
                      </m:r>
                      <m:r>
                        <m:rPr>
                          <m:sty m:val="p"/>
                        </m:rPr>
                        <m:t>)</m:t>
                      </m:r>
                    </m:num>
                    <m:den>
                      <m:sSub>
                        <m:sSubPr/>
                        <m:e>
                          <m:r>
                            <m:rPr/>
                            <m:t>n</m:t>
                          </m:r>
                        </m:e>
                        <m:sub>
                          <m:r>
                            <m:rPr>
                              <m:sty m:val="p"/>
                            </m:rPr>
                            <m:t>surface</m:t>
                          </m:r>
                        </m:sub>
                      </m:sSub>
                    </m:den>
                  </m:f>
                </m:e>
              </m:d>
            </m:e>
            <m:sup>
              <m:r>
                <m:rPr/>
                <m:t>1</m:t>
              </m:r>
              <m:r>
                <m:rPr>
                  <m:sty m:val="p"/>
                </m:rPr>
                <m:t>/</m:t>
              </m:r>
              <m:r>
                <m:rPr/>
                <m:t>3</m:t>
              </m:r>
            </m:sup>
          </m:sSup>
        </m:oMath>
      </m:oMathPara>
    </w:p>
    <w:p w14:paraId="76603331">
      <w:pPr>
        <w:pStyle w:val="4"/>
      </w:pPr>
      <w:r>
        <w:t>Topological scale variable:</w:t>
      </w:r>
    </w:p>
    <w:p w14:paraId="5701428E">
      <w:pPr>
        <w:pStyle w:val="3"/>
      </w:pPr>
      <m:oMathPara>
        <m:oMathParaPr>
          <m:jc m:val="center"/>
        </m:oMathParaPr>
        <m:oMath>
          <m:r>
            <m:rPr/>
            <m:t>u</m:t>
          </m:r>
          <m:r>
            <m:rPr>
              <m:sty m:val="p"/>
            </m:rPr>
            <m:t>(</m:t>
          </m:r>
          <m:r>
            <m:rPr/>
            <m:t>r</m:t>
          </m:r>
          <m:r>
            <m:rPr>
              <m:sty m:val="p"/>
            </m:rPr>
            <m:t>)=</m:t>
          </m:r>
          <m:f>
            <m:fPr/>
            <m:num>
              <m:r>
                <m:rPr/>
                <m:t>γ</m:t>
              </m:r>
              <m:r>
                <m:rPr>
                  <m:sty m:val="p"/>
                </m:rPr>
                <m:t>(</m:t>
              </m:r>
              <m:r>
                <m:rPr/>
                <m:t>r</m:t>
              </m:r>
              <m:r>
                <m:rPr>
                  <m:sty m:val="p"/>
                </m:rPr>
                <m:t>)</m:t>
              </m:r>
            </m:num>
            <m:den>
              <m:sSub>
                <m:sSubPr/>
                <m:e>
                  <m:r>
                    <m:rPr/>
                    <m:t>γ</m:t>
                  </m:r>
                </m:e>
                <m:sub>
                  <m:r>
                    <m:rPr>
                      <m:sty m:val="p"/>
                    </m:rPr>
                    <m:t>req</m:t>
                  </m:r>
                </m:sub>
              </m:sSub>
            </m:den>
          </m:f>
        </m:oMath>
      </m:oMathPara>
    </w:p>
    <w:p w14:paraId="04BFCC08">
      <w:pPr>
        <w:pStyle w:val="4"/>
      </w:pPr>
      <w:r>
        <w:t>Topological time dilation relation:</w:t>
      </w:r>
    </w:p>
    <w:p w14:paraId="6A11B105">
      <w:pPr>
        <w:pStyle w:val="3"/>
      </w:pPr>
      <m:oMathPara>
        <m:oMathParaPr>
          <m:jc m:val="center"/>
        </m:oMathParaPr>
        <m:oMath>
          <m:f>
            <m:fPr/>
            <m:num>
              <m:r>
                <m:rPr/>
                <m:t>dτ</m:t>
              </m:r>
            </m:num>
            <m:den>
              <m:r>
                <m:rPr/>
                <m:t>dt</m:t>
              </m:r>
            </m:den>
          </m:f>
          <m:r>
            <m:rPr>
              <m:sty m:val="p"/>
            </m:rPr>
            <m:t>=</m:t>
          </m:r>
          <m:sSup>
            <m:sSupPr/>
            <m:e>
              <m:r>
                <m:rPr/>
                <m:t>e</m:t>
              </m:r>
            </m:e>
            <m:sup>
              <m:r>
                <m:rPr>
                  <m:sty m:val="p"/>
                </m:rPr>
                <m:t>−</m:t>
              </m:r>
              <m:r>
                <m:rPr/>
                <m:t>u</m:t>
              </m:r>
              <m:r>
                <m:rPr>
                  <m:sty m:val="p"/>
                </m:rPr>
                <m:t>(</m:t>
              </m:r>
              <m:r>
                <m:rPr/>
                <m:t>r</m:t>
              </m:r>
              <m:r>
                <m:rPr>
                  <m:sty m:val="p"/>
                </m:rPr>
                <m:t>)</m:t>
              </m:r>
            </m:sup>
          </m:sSup>
        </m:oMath>
      </m:oMathPara>
    </w:p>
    <w:p w14:paraId="6F3DDF2B">
      <w:pPr>
        <w:pStyle w:val="4"/>
      </w:pPr>
      <w:r>
        <w:t>Radial proper time difference formula:</w:t>
      </w:r>
    </w:p>
    <w:p w14:paraId="4D667A56">
      <w:pPr>
        <w:pStyle w:val="3"/>
      </w:pPr>
      <m:oMathPara>
        <m:oMathParaPr>
          <m:jc m:val="center"/>
        </m:oMathParaPr>
        <m:oMath>
          <m:r>
            <m:rPr>
              <m:sty m:val="p"/>
            </m:rPr>
            <m:t>Δ</m:t>
          </m:r>
          <m:r>
            <m:rPr/>
            <m:t>τ</m:t>
          </m:r>
          <m:r>
            <m:rPr>
              <m:sty m:val="p"/>
            </m:rPr>
            <m:t>(</m:t>
          </m:r>
          <m:r>
            <m:rPr/>
            <m:t>r</m:t>
          </m:r>
          <m:r>
            <m:rPr>
              <m:sty m:val="p"/>
            </m:rPr>
            <m:t>)=Δ</m:t>
          </m:r>
          <m:r>
            <m:rPr/>
            <m:t>t</m:t>
          </m:r>
          <m:d>
            <m:dPr>
              <m:begChr m:val="["/>
              <m:sepChr m:val=""/>
              <m:endChr m:val="]"/>
            </m:dPr>
            <m:e>
              <m:r>
                <m:rPr/>
                <m:t>1</m:t>
              </m:r>
              <m:r>
                <m:rPr>
                  <m:sty m:val="p"/>
                </m:rPr>
                <m:t>−</m:t>
              </m:r>
              <m:sSup>
                <m:sSupPr/>
                <m:e>
                  <m:r>
                    <m:rPr/>
                    <m:t>e</m:t>
                  </m:r>
                </m:e>
                <m:sup>
                  <m:r>
                    <m:rPr>
                      <m:sty m:val="p"/>
                    </m:rPr>
                    <m:t>−</m:t>
                  </m:r>
                  <m:r>
                    <m:rPr/>
                    <m:t>u</m:t>
                  </m:r>
                  <m:r>
                    <m:rPr>
                      <m:sty m:val="p"/>
                    </m:rPr>
                    <m:t>(</m:t>
                  </m:r>
                  <m:r>
                    <m:rPr/>
                    <m:t>r</m:t>
                  </m:r>
                  <m:r>
                    <m:rPr>
                      <m:sty m:val="p"/>
                    </m:rPr>
                    <m:t>)</m:t>
                  </m:r>
                </m:sup>
              </m:sSup>
            </m:e>
          </m:d>
        </m:oMath>
      </m:oMathPara>
    </w:p>
    <w:p w14:paraId="1FE713DD">
      <w:pPr>
        <w:pStyle w:val="4"/>
      </w:pPr>
      <w:r>
        <w:t>Topological redshift relation:</w:t>
      </w:r>
    </w:p>
    <w:p w14:paraId="63B4A892">
      <w:pPr>
        <w:pStyle w:val="3"/>
      </w:pPr>
      <m:oMathPara>
        <m:oMathParaPr>
          <m:jc m:val="center"/>
        </m:oMathParaPr>
        <m:oMath>
          <m:r>
            <m:rPr/>
            <m:t>1</m:t>
          </m:r>
          <m:r>
            <m:rPr>
              <m:sty m:val="p"/>
            </m:rPr>
            <m:t>+</m:t>
          </m:r>
          <m:sSub>
            <m:sSubPr/>
            <m:e>
              <m:r>
                <m:rPr/>
                <m:t>z</m:t>
              </m:r>
            </m:e>
            <m:sub>
              <m:r>
                <m:rPr>
                  <m:sty m:val="p"/>
                </m:rPr>
                <m:t>topo</m:t>
              </m:r>
            </m:sub>
          </m:sSub>
          <m:r>
            <m:rPr>
              <m:sty m:val="p"/>
            </m:rPr>
            <m:t>=</m:t>
          </m:r>
          <m:sSup>
            <m:sSupPr/>
            <m:e>
              <m:r>
                <m:rPr/>
                <m:t>e</m:t>
              </m:r>
            </m:e>
            <m:sup>
              <m:r>
                <m:rPr>
                  <m:sty m:val="p"/>
                </m:rPr>
                <m:t>−</m:t>
              </m:r>
              <m:r>
                <m:rPr/>
                <m:t>u</m:t>
              </m:r>
              <m:r>
                <m:rPr>
                  <m:sty m:val="p"/>
                </m:rPr>
                <m:t>(</m:t>
              </m:r>
              <m:r>
                <m:rPr/>
                <m:t>r</m:t>
              </m:r>
              <m:r>
                <m:rPr>
                  <m:sty m:val="p"/>
                </m:rPr>
                <m:t>)</m:t>
              </m:r>
            </m:sup>
          </m:sSup>
        </m:oMath>
      </m:oMathPara>
    </w:p>
    <w:p w14:paraId="0C0D01A7">
      <w:pPr>
        <w:pStyle w:val="4"/>
      </w:pPr>
      <w:r>
        <w:t>Critical dual constant:</w:t>
      </w:r>
    </w:p>
    <w:p w14:paraId="74E57C83">
      <w:pPr>
        <w:pStyle w:val="3"/>
      </w:pPr>
      <m:oMathPara>
        <m:oMathParaPr>
          <m:jc m:val="center"/>
        </m:oMathParaPr>
        <m:oMath>
          <m:sSub>
            <m:sSubPr/>
            <m:e>
              <m:r>
                <m:rPr/>
                <m:t>γ</m:t>
              </m:r>
            </m:e>
            <m:sub>
              <m:r>
                <m:rPr>
                  <m:sty m:val="p"/>
                </m:rPr>
                <m:t>req</m:t>
              </m:r>
            </m:sub>
          </m:sSub>
          <m:r>
            <m:rPr>
              <m:sty m:val="p"/>
            </m:rPr>
            <m:t>=</m:t>
          </m:r>
          <m:r>
            <m:rPr/>
            <m:t>2.3892</m:t>
          </m:r>
          <m:r>
            <m:rPr>
              <m:sty m:val="p"/>
            </m:rPr>
            <m:t>×</m:t>
          </m:r>
          <m:sSup>
            <m:sSupPr/>
            <m:e>
              <m:r>
                <m:rPr/>
                <m:t>10</m:t>
              </m:r>
            </m:e>
            <m:sup>
              <m:r>
                <m:rPr/>
                <m:t>22</m:t>
              </m:r>
            </m:sup>
          </m:sSup>
        </m:oMath>
      </m:oMathPara>
    </w:p>
    <w:p w14:paraId="53DCAB6A">
      <w:pPr>
        <w:pStyle w:val="4"/>
      </w:pPr>
      <w:r>
        <w:t>Condensate dynamical equation:</w:t>
      </w:r>
    </w:p>
    <w:p w14:paraId="5290DC02">
      <w:pPr>
        <w:pStyle w:val="3"/>
      </w:pPr>
      <m:oMathPara>
        <m:oMathParaPr>
          <m:jc m:val="center"/>
        </m:oMathParaPr>
        <m:oMath>
          <m:r>
            <m:rPr>
              <m:sty m:val="p"/>
            </m:rPr>
            <m:t>□Φ+</m:t>
          </m:r>
          <m:f>
            <m:fPr/>
            <m:num>
              <m:r>
                <m:rPr/>
                <m:t>dV</m:t>
              </m:r>
            </m:num>
            <m:den>
              <m:r>
                <m:rPr/>
                <m:t>d</m:t>
              </m:r>
              <m:r>
                <m:rPr>
                  <m:sty m:val="p"/>
                </m:rPr>
                <m:t>Φ</m:t>
              </m:r>
            </m:den>
          </m:f>
          <m:r>
            <m:rPr>
              <m:sty m:val="p"/>
            </m:rPr>
            <m:t>=</m:t>
          </m:r>
          <m:r>
            <m:rPr/>
            <m:t>0</m:t>
          </m:r>
          <m:r>
            <m:rPr>
              <m:sty m:val="p"/>
            </m:rPr>
            <m:t>,</m:t>
          </m:r>
          <m:r>
            <m:rPr/>
            <m:t> V</m:t>
          </m:r>
          <m:r>
            <m:rPr>
              <m:sty m:val="p"/>
            </m:rPr>
            <m:t>=</m:t>
          </m:r>
          <m:f>
            <m:fPr/>
            <m:num>
              <m:r>
                <m:rPr/>
                <m:t>1</m:t>
              </m:r>
            </m:num>
            <m:den>
              <m:r>
                <m:rPr/>
                <m:t>2</m:t>
              </m:r>
            </m:den>
          </m:f>
          <m:sSup>
            <m:sSupPr/>
            <m:e>
              <m:r>
                <m:rPr/>
                <m:t>m</m:t>
              </m:r>
            </m:e>
            <m:sup>
              <m:r>
                <m:rPr/>
                <m:t>2</m:t>
              </m:r>
            </m:sup>
          </m:sSup>
          <m:sSup>
            <m:sSupPr/>
            <m:e>
              <m:r>
                <m:rPr>
                  <m:sty m:val="p"/>
                </m:rPr>
                <m:t>Φ</m:t>
              </m:r>
            </m:e>
            <m:sup>
              <m:r>
                <m:rPr/>
                <m:t>2</m:t>
              </m:r>
            </m:sup>
          </m:sSup>
          <m:r>
            <m:rPr>
              <m:sty m:val="p"/>
            </m:rPr>
            <m:t>+</m:t>
          </m:r>
          <m:f>
            <m:fPr/>
            <m:num>
              <m:r>
                <m:rPr/>
                <m:t>λ</m:t>
              </m:r>
            </m:num>
            <m:den>
              <m:r>
                <m:rPr/>
                <m:t>4</m:t>
              </m:r>
            </m:den>
          </m:f>
          <m:sSup>
            <m:sSupPr/>
            <m:e>
              <m:r>
                <m:rPr>
                  <m:sty m:val="p"/>
                </m:rPr>
                <m:t>Φ</m:t>
              </m:r>
            </m:e>
            <m:sup>
              <m:r>
                <m:rPr/>
                <m:t>4</m:t>
              </m:r>
            </m:sup>
          </m:sSup>
        </m:oMath>
      </m:oMathPara>
    </w:p>
    <w:p w14:paraId="7A400B1C">
      <w:pPr>
        <w:pStyle w:val="4"/>
      </w:pPr>
      <w:r>
        <w:t>Steady-state condensate amplitude (symmetry breaking limit):</w:t>
      </w:r>
    </w:p>
    <w:p w14:paraId="0195CEF6">
      <w:pPr>
        <w:pStyle w:val="3"/>
      </w:pPr>
      <m:oMathPara>
        <m:oMathParaPr>
          <m:jc m:val="center"/>
        </m:oMathParaPr>
        <m:oMath>
          <m:sSub>
            <m:sSubPr/>
            <m:e>
              <m:r>
                <m:rPr>
                  <m:sty m:val="p"/>
                </m:rPr>
                <m:t>Φ</m:t>
              </m:r>
            </m:e>
            <m:sub>
              <m:r>
                <m:rPr/>
                <m:t>0</m:t>
              </m:r>
            </m:sub>
          </m:sSub>
          <m:r>
            <m:rPr>
              <m:sty m:val="p"/>
            </m:rPr>
            <m:t>=</m:t>
          </m:r>
          <m:rad>
            <m:radPr>
              <m:degHide m:val="1"/>
            </m:radPr>
            <m:deg/>
            <m:e>
              <m:sSup>
                <m:sSupPr/>
                <m:e>
                  <m:r>
                    <m:rPr/>
                    <m:t>μ</m:t>
                  </m:r>
                </m:e>
                <m:sup>
                  <m:r>
                    <m:rPr/>
                    <m:t>2</m:t>
                  </m:r>
                </m:sup>
              </m:sSup>
              <m:r>
                <m:rPr>
                  <m:sty m:val="p"/>
                </m:rPr>
                <m:t>/</m:t>
              </m:r>
              <m:r>
                <m:rPr/>
                <m:t>λ</m:t>
              </m:r>
            </m:e>
          </m:rad>
        </m:oMath>
      </m:oMathPara>
    </w:p>
    <w:p w14:paraId="06C1FACA">
      <w:pPr>
        <w:pStyle w:val="4"/>
      </w:pPr>
      <w:r>
        <w:t>Normalization:</w:t>
      </w:r>
    </w:p>
    <w:p w14:paraId="72CD5357">
      <w:pPr>
        <w:pStyle w:val="3"/>
      </w:pPr>
      <m:oMathPara>
        <m:oMathParaPr>
          <m:jc m:val="center"/>
        </m:oMathParaPr>
        <m:oMath>
          <m:sSup>
            <m:sSupPr/>
            <m:e>
              <m:r>
                <m:rPr>
                  <m:sty m:val="p"/>
                  <m:scr m:val="script"/>
                </m:rPr>
                <m:t>ℰ</m:t>
              </m:r>
            </m:e>
            <m:sup>
              <m:r>
                <m:rPr/>
                <m:t>2</m:t>
              </m:r>
            </m:sup>
          </m:sSup>
          <m:r>
            <m:rPr>
              <m:sty m:val="p"/>
            </m:rPr>
            <m:t>=</m:t>
          </m:r>
          <m:r>
            <m:rPr/>
            <m:t>1</m:t>
          </m:r>
        </m:oMath>
      </m:oMathPara>
    </w:p>
    <w:p w14:paraId="0CAAF611">
      <w:pPr>
        <w:pStyle w:val="4"/>
      </w:pPr>
      <w:r>
        <w:t>Primordial coupling Hamiltonian:</w:t>
      </w:r>
    </w:p>
    <w:p w14:paraId="26C0FD43">
      <w:pPr>
        <w:pStyle w:val="3"/>
      </w:pPr>
      <m:oMathPara>
        <m:oMathParaPr>
          <m:jc m:val="center"/>
        </m:oMathParaPr>
        <m:oMath>
          <m:sSub>
            <m:sSubPr/>
            <m:e>
              <m:r>
                <m:rPr/>
                <m:t>H</m:t>
              </m:r>
            </m:e>
            <m:sub>
              <m:r>
                <m:rPr>
                  <m:sty m:val="p"/>
                </m:rPr>
                <m:t>coupling</m:t>
              </m:r>
            </m:sub>
          </m:sSub>
          <m:r>
            <m:rPr>
              <m:sty m:val="p"/>
            </m:rPr>
            <m:t>=</m:t>
          </m:r>
          <m:sSub>
            <m:sSubPr/>
            <m:e>
              <m:r>
                <m:rPr/>
                <m:t>g</m:t>
              </m:r>
            </m:e>
            <m:sub>
              <m:r>
                <m:rPr/>
                <m:t>A</m:t>
              </m:r>
            </m:sub>
          </m:sSub>
          <m:r>
            <m:rPr>
              <m:sty m:val="p"/>
              <m:scr m:val="script"/>
            </m:rPr>
            <m:t>ℰ</m:t>
          </m:r>
          <m:sSub>
            <m:sSubPr/>
            <m:e>
              <m:r>
                <m:rPr/>
                <m:t>ϕ</m:t>
              </m:r>
            </m:e>
            <m:sub>
              <m:r>
                <m:rPr/>
                <m:t>A</m:t>
              </m:r>
            </m:sub>
          </m:sSub>
          <m:r>
            <m:rPr>
              <m:sty m:val="p"/>
            </m:rPr>
            <m:t>+</m:t>
          </m:r>
          <m:sSub>
            <m:sSubPr/>
            <m:e>
              <m:r>
                <m:rPr/>
                <m:t>g</m:t>
              </m:r>
            </m:e>
            <m:sub>
              <m:r>
                <m:rPr/>
                <m:t>B</m:t>
              </m:r>
            </m:sub>
          </m:sSub>
          <m:r>
            <m:rPr>
              <m:sty m:val="p"/>
              <m:scr m:val="script"/>
            </m:rPr>
            <m:t>ℰ</m:t>
          </m:r>
          <m:sSub>
            <m:sSubPr/>
            <m:e>
              <m:r>
                <m:rPr/>
                <m:t>ϕ</m:t>
              </m:r>
            </m:e>
            <m:sub>
              <m:r>
                <m:rPr/>
                <m:t>B</m:t>
              </m:r>
            </m:sub>
          </m:sSub>
          <m:r>
            <m:rPr>
              <m:sty m:val="p"/>
            </m:rPr>
            <m:t>+</m:t>
          </m:r>
          <m:sSub>
            <m:sSubPr/>
            <m:e>
              <m:r>
                <m:rPr/>
                <m:t>g</m:t>
              </m:r>
            </m:e>
            <m:sub>
              <m:r>
                <m:rPr/>
                <m:t>C</m:t>
              </m:r>
            </m:sub>
          </m:sSub>
          <m:r>
            <m:rPr>
              <m:sty m:val="p"/>
              <m:scr m:val="script"/>
            </m:rPr>
            <m:t>ℰ</m:t>
          </m:r>
          <m:sSub>
            <m:sSubPr/>
            <m:e>
              <m:r>
                <m:rPr/>
                <m:t>ϕ</m:t>
              </m:r>
            </m:e>
            <m:sub>
              <m:r>
                <m:rPr/>
                <m:t>C</m:t>
              </m:r>
            </m:sub>
          </m:sSub>
        </m:oMath>
      </m:oMathPara>
    </w:p>
    <w:bookmarkEnd w:id="28"/>
    <w:p w14:paraId="5CA6767E">
      <w:pPr>
        <w:pStyle w:val="5"/>
      </w:pPr>
      <w:bookmarkStart w:id="29" w:name="X35fa922ac3d20719584ac47fb0a869c04632877"/>
      <w:r>
        <w:t>Appendix B: Precise Numerical Parameter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3"/>
        <w:gridCol w:w="990"/>
        <w:gridCol w:w="1407"/>
        <w:gridCol w:w="1576"/>
      </w:tblGrid>
      <w:tr w14:paraId="2DD56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8FA7F4E">
            <w:pPr>
              <w:pStyle w:val="26"/>
              <w:jc w:val="center"/>
            </w:pPr>
            <w:r>
              <w:rPr>
                <w:b/>
              </w:rPr>
              <w:t>Parameter</w:t>
            </w:r>
          </w:p>
        </w:tc>
        <w:tc>
          <w:tcPr>
            <w:shd w:val="clear" w:color="auto" w:fill="B9CDE5"/>
            <w:vAlign w:val="center"/>
          </w:tcPr>
          <w:p w14:paraId="5EFABA37">
            <w:pPr>
              <w:pStyle w:val="26"/>
              <w:jc w:val="center"/>
            </w:pPr>
            <w:r>
              <w:rPr>
                <w:b/>
              </w:rPr>
              <w:t>Symbol</w:t>
            </w:r>
          </w:p>
        </w:tc>
        <w:tc>
          <w:tcPr>
            <w:shd w:val="clear" w:color="auto" w:fill="B9CDE5"/>
            <w:vAlign w:val="center"/>
          </w:tcPr>
          <w:p w14:paraId="35DB036B">
            <w:pPr>
              <w:pStyle w:val="26"/>
              <w:jc w:val="center"/>
            </w:pPr>
            <w:r>
              <w:rPr>
                <w:b/>
              </w:rPr>
              <w:t>Value</w:t>
            </w:r>
          </w:p>
        </w:tc>
        <w:tc>
          <w:tcPr>
            <w:shd w:val="clear" w:color="auto" w:fill="B9CDE5"/>
            <w:vAlign w:val="center"/>
          </w:tcPr>
          <w:p w14:paraId="7F82D905">
            <w:pPr>
              <w:pStyle w:val="26"/>
              <w:jc w:val="center"/>
            </w:pPr>
            <w:r>
              <w:rPr>
                <w:b/>
              </w:rPr>
              <w:t>Unit</w:t>
            </w:r>
          </w:p>
        </w:tc>
      </w:tr>
      <w:tr w14:paraId="193CB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1B2529">
            <w:pPr>
              <w:pStyle w:val="26"/>
              <w:jc w:val="center"/>
            </w:pPr>
            <w:r>
              <w:t>Dual critical closure constant</w:t>
            </w:r>
          </w:p>
        </w:tc>
        <w:tc>
          <w:tcPr>
            <w:vAlign w:val="center"/>
          </w:tcPr>
          <w:p w14:paraId="152F0D0B">
            <w:pPr>
              <w:pStyle w:val="26"/>
              <w:jc w:val="center"/>
            </w:pPr>
            <m:oMathPara>
              <m:oMath>
                <m:sSub>
                  <m:sSubPr/>
                  <m:e>
                    <m:r>
                      <m:rPr/>
                      <m:t>γ</m:t>
                    </m:r>
                  </m:e>
                  <m:sub>
                    <m:r>
                      <m:rPr>
                        <m:sty m:val="p"/>
                      </m:rPr>
                      <m:t>req</m:t>
                    </m:r>
                  </m:sub>
                </m:sSub>
              </m:oMath>
            </m:oMathPara>
          </w:p>
        </w:tc>
        <w:tc>
          <w:tcPr>
            <w:vAlign w:val="center"/>
          </w:tcPr>
          <w:p w14:paraId="2553DBF5">
            <w:pPr>
              <w:pStyle w:val="26"/>
              <w:jc w:val="center"/>
            </w:pPr>
            <m:oMathPara>
              <m:oMath>
                <m:r>
                  <m:rPr/>
                  <m:t>2.3892</m:t>
                </m:r>
                <m:r>
                  <m:rPr>
                    <m:sty m:val="p"/>
                  </m:rPr>
                  <m:t>×</m:t>
                </m:r>
                <m:sSup>
                  <m:sSupPr/>
                  <m:e>
                    <m:r>
                      <m:rPr/>
                      <m:t>10</m:t>
                    </m:r>
                  </m:e>
                  <m:sup>
                    <m:r>
                      <m:rPr/>
                      <m:t>22</m:t>
                    </m:r>
                  </m:sup>
                </m:sSup>
              </m:oMath>
            </m:oMathPara>
          </w:p>
        </w:tc>
        <w:tc>
          <w:tcPr>
            <w:vAlign w:val="center"/>
          </w:tcPr>
          <w:p w14:paraId="3B0AAC70">
            <w:pPr>
              <w:pStyle w:val="26"/>
              <w:jc w:val="center"/>
            </w:pPr>
            <w:r>
              <w:t>dimensionless</w:t>
            </w:r>
          </w:p>
        </w:tc>
      </w:tr>
      <w:tr w14:paraId="6DAF1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462EAE">
            <w:pPr>
              <w:pStyle w:val="26"/>
              <w:jc w:val="center"/>
            </w:pPr>
            <w:r>
              <w:t>Solar effective temperature</w:t>
            </w:r>
          </w:p>
        </w:tc>
        <w:tc>
          <w:tcPr>
            <w:vAlign w:val="center"/>
          </w:tcPr>
          <w:p w14:paraId="152C24F3">
            <w:pPr>
              <w:pStyle w:val="26"/>
              <w:jc w:val="center"/>
            </w:pPr>
            <m:oMathPara>
              <m:oMath>
                <m:sSub>
                  <m:sSubPr/>
                  <m:e>
                    <m:r>
                      <m:rPr/>
                      <m:t>T</m:t>
                    </m:r>
                  </m:e>
                  <m:sub>
                    <m:r>
                      <m:rPr>
                        <m:sty m:val="p"/>
                      </m:rPr>
                      <m:t>eff,⊙</m:t>
                    </m:r>
                  </m:sub>
                </m:sSub>
              </m:oMath>
            </m:oMathPara>
          </w:p>
        </w:tc>
        <w:tc>
          <w:tcPr>
            <w:vAlign w:val="center"/>
          </w:tcPr>
          <w:p w14:paraId="784D6596">
            <w:pPr>
              <w:pStyle w:val="26"/>
              <w:jc w:val="center"/>
            </w:pPr>
            <m:oMathPara>
              <m:oMath>
                <m:r>
                  <m:rPr/>
                  <m:t>5778</m:t>
                </m:r>
              </m:oMath>
            </m:oMathPara>
          </w:p>
        </w:tc>
        <w:tc>
          <w:tcPr>
            <w:vAlign w:val="center"/>
          </w:tcPr>
          <w:p w14:paraId="7B2B4B4D">
            <w:pPr>
              <w:pStyle w:val="26"/>
              <w:jc w:val="center"/>
            </w:pPr>
            <m:oMathPara>
              <m:oMath>
                <m:r>
                  <m:rPr>
                    <m:sty m:val="p"/>
                  </m:rPr>
                  <m:t>K</m:t>
                </m:r>
              </m:oMath>
            </m:oMathPara>
          </w:p>
        </w:tc>
      </w:tr>
      <w:tr w14:paraId="2437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1F813A1">
            <w:pPr>
              <w:pStyle w:val="26"/>
              <w:jc w:val="center"/>
            </w:pPr>
            <w:r>
              <w:t>Solar core temperature</w:t>
            </w:r>
          </w:p>
        </w:tc>
        <w:tc>
          <w:tcPr>
            <w:vAlign w:val="center"/>
          </w:tcPr>
          <w:p w14:paraId="01E03F19">
            <w:pPr>
              <w:pStyle w:val="26"/>
              <w:jc w:val="center"/>
            </w:pPr>
            <m:oMathPara>
              <m:oMath>
                <m:sSub>
                  <m:sSubPr/>
                  <m:e>
                    <m:r>
                      <m:rPr/>
                      <m:t>T</m:t>
                    </m:r>
                  </m:e>
                  <m:sub>
                    <m:r>
                      <m:rPr/>
                      <m:t>c</m:t>
                    </m:r>
                    <m:r>
                      <m:rPr>
                        <m:sty m:val="p"/>
                      </m:rPr>
                      <m:t>,⊙</m:t>
                    </m:r>
                  </m:sub>
                </m:sSub>
              </m:oMath>
            </m:oMathPara>
          </w:p>
        </w:tc>
        <w:tc>
          <w:tcPr>
            <w:vAlign w:val="center"/>
          </w:tcPr>
          <w:p w14:paraId="0C9D71A3">
            <w:pPr>
              <w:pStyle w:val="26"/>
              <w:jc w:val="center"/>
            </w:pPr>
            <m:oMathPara>
              <m:oMath>
                <m:r>
                  <m:rPr/>
                  <m:t>1.57</m:t>
                </m:r>
                <m:r>
                  <m:rPr>
                    <m:sty m:val="p"/>
                  </m:rPr>
                  <m:t>×</m:t>
                </m:r>
                <m:sSup>
                  <m:sSupPr/>
                  <m:e>
                    <m:r>
                      <m:rPr/>
                      <m:t>10</m:t>
                    </m:r>
                  </m:e>
                  <m:sup>
                    <m:r>
                      <m:rPr/>
                      <m:t>7</m:t>
                    </m:r>
                  </m:sup>
                </m:sSup>
              </m:oMath>
            </m:oMathPara>
          </w:p>
        </w:tc>
        <w:tc>
          <w:tcPr>
            <w:vAlign w:val="center"/>
          </w:tcPr>
          <w:p w14:paraId="5FCBB9D5">
            <w:pPr>
              <w:pStyle w:val="26"/>
              <w:jc w:val="center"/>
            </w:pPr>
            <m:oMathPara>
              <m:oMath>
                <m:r>
                  <m:rPr>
                    <m:sty m:val="p"/>
                  </m:rPr>
                  <m:t>K</m:t>
                </m:r>
              </m:oMath>
            </m:oMathPara>
          </w:p>
        </w:tc>
      </w:tr>
      <w:tr w14:paraId="3D19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691CAE">
            <w:pPr>
              <w:pStyle w:val="26"/>
              <w:jc w:val="center"/>
            </w:pPr>
            <w:r>
              <w:t>Solar core compression factor</w:t>
            </w:r>
          </w:p>
        </w:tc>
        <w:tc>
          <w:tcPr>
            <w:vAlign w:val="center"/>
          </w:tcPr>
          <w:p w14:paraId="02A0906F">
            <w:pPr>
              <w:pStyle w:val="26"/>
              <w:jc w:val="center"/>
            </w:pPr>
            <m:oMathPara>
              <m:oMath>
                <m:sSub>
                  <m:sSubPr/>
                  <m:e>
                    <m:r>
                      <m:rPr/>
                      <m:t>γ</m:t>
                    </m:r>
                  </m:e>
                  <m:sub>
                    <m:r>
                      <m:rPr>
                        <m:sty m:val="p"/>
                      </m:rPr>
                      <m:t>core,⊙</m:t>
                    </m:r>
                  </m:sub>
                </m:sSub>
              </m:oMath>
            </m:oMathPara>
          </w:p>
        </w:tc>
        <w:tc>
          <w:tcPr>
            <w:vAlign w:val="center"/>
          </w:tcPr>
          <w:p w14:paraId="4FE983A8">
            <w:pPr>
              <w:pStyle w:val="26"/>
              <w:jc w:val="center"/>
            </w:pPr>
            <m:oMathPara>
              <m:oMath>
                <m:r>
                  <m:rPr/>
                  <m:t>52.1</m:t>
                </m:r>
              </m:oMath>
            </m:oMathPara>
          </w:p>
        </w:tc>
        <w:tc>
          <w:tcPr>
            <w:vAlign w:val="center"/>
          </w:tcPr>
          <w:p w14:paraId="3A4C7B12">
            <w:pPr>
              <w:pStyle w:val="26"/>
              <w:jc w:val="center"/>
            </w:pPr>
            <w:r>
              <w:t>dimensionless</w:t>
            </w:r>
          </w:p>
        </w:tc>
      </w:tr>
      <w:tr w14:paraId="20B2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D3B087F">
            <w:pPr>
              <w:pStyle w:val="26"/>
              <w:jc w:val="center"/>
            </w:pPr>
            <w:r>
              <w:t>Neutron star core characteristic number density</w:t>
            </w:r>
          </w:p>
        </w:tc>
        <w:tc>
          <w:tcPr>
            <w:vAlign w:val="center"/>
          </w:tcPr>
          <w:p w14:paraId="75FD8AF7">
            <w:pPr>
              <w:pStyle w:val="26"/>
              <w:jc w:val="center"/>
            </w:pPr>
            <m:oMathPara>
              <m:oMath>
                <m:sSub>
                  <m:sSubPr/>
                  <m:e>
                    <m:r>
                      <m:rPr/>
                      <m:t>n</m:t>
                    </m:r>
                  </m:e>
                  <m:sub>
                    <m:r>
                      <m:rPr/>
                      <m:t>c</m:t>
                    </m:r>
                    <m:r>
                      <m:rPr>
                        <m:sty m:val="p"/>
                      </m:rPr>
                      <m:t>,</m:t>
                    </m:r>
                    <m:r>
                      <m:rPr/>
                      <m:t>NS</m:t>
                    </m:r>
                  </m:sub>
                </m:sSub>
              </m:oMath>
            </m:oMathPara>
          </w:p>
        </w:tc>
        <w:tc>
          <w:tcPr>
            <w:vAlign w:val="center"/>
          </w:tcPr>
          <w:p w14:paraId="2284BEAC">
            <w:pPr>
              <w:pStyle w:val="26"/>
              <w:jc w:val="center"/>
            </w:pPr>
            <m:oMathPara>
              <m:oMath>
                <m:sSup>
                  <m:sSupPr/>
                  <m:e>
                    <m:r>
                      <m:rPr/>
                      <m:t>10</m:t>
                    </m:r>
                  </m:e>
                  <m:sup>
                    <m:r>
                      <m:rPr/>
                      <m:t>44</m:t>
                    </m:r>
                  </m:sup>
                </m:sSup>
              </m:oMath>
            </m:oMathPara>
          </w:p>
        </w:tc>
        <w:tc>
          <w:tcPr>
            <w:vAlign w:val="center"/>
          </w:tcPr>
          <w:p w14:paraId="0B5C0A29">
            <w:pPr>
              <w:pStyle w:val="26"/>
              <w:jc w:val="center"/>
            </w:pPr>
            <m:oMathPara>
              <m:oMath>
                <m:sSup>
                  <m:sSupPr/>
                  <m:e>
                    <m:r>
                      <m:rPr>
                        <m:sty m:val="p"/>
                      </m:rPr>
                      <m:t>m</m:t>
                    </m:r>
                  </m:e>
                  <m:sup>
                    <m:r>
                      <m:rPr>
                        <m:sty m:val="p"/>
                      </m:rPr>
                      <m:t>−</m:t>
                    </m:r>
                    <m:r>
                      <m:rPr/>
                      <m:t>3</m:t>
                    </m:r>
                  </m:sup>
                </m:sSup>
              </m:oMath>
            </m:oMathPara>
          </w:p>
        </w:tc>
      </w:tr>
      <w:tr w14:paraId="1DF5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FA67687">
            <w:pPr>
              <w:pStyle w:val="26"/>
              <w:jc w:val="center"/>
            </w:pPr>
            <w:r>
              <w:t>Neutron star core compression factor</w:t>
            </w:r>
          </w:p>
        </w:tc>
        <w:tc>
          <w:tcPr>
            <w:vAlign w:val="center"/>
          </w:tcPr>
          <w:p w14:paraId="2A7C8B05">
            <w:pPr>
              <w:pStyle w:val="26"/>
              <w:jc w:val="center"/>
            </w:pPr>
            <m:oMathPara>
              <m:oMath>
                <m:sSub>
                  <m:sSubPr/>
                  <m:e>
                    <m:r>
                      <m:rPr/>
                      <m:t>γ</m:t>
                    </m:r>
                  </m:e>
                  <m:sub>
                    <m:r>
                      <m:rPr>
                        <m:sty m:val="p"/>
                      </m:rPr>
                      <m:t>core,</m:t>
                    </m:r>
                    <m:r>
                      <m:rPr/>
                      <m:t>NS</m:t>
                    </m:r>
                  </m:sub>
                </m:sSub>
              </m:oMath>
            </m:oMathPara>
          </w:p>
        </w:tc>
        <w:tc>
          <w:tcPr>
            <w:vAlign w:val="center"/>
          </w:tcPr>
          <w:p w14:paraId="559EC1CC">
            <w:pPr>
              <w:pStyle w:val="26"/>
              <w:jc w:val="center"/>
            </w:pPr>
            <m:oMathPara>
              <m:oMath>
                <m:r>
                  <m:rPr/>
                  <m:t>10</m:t>
                </m:r>
              </m:oMath>
            </m:oMathPara>
          </w:p>
        </w:tc>
        <w:tc>
          <w:tcPr>
            <w:vAlign w:val="center"/>
          </w:tcPr>
          <w:p w14:paraId="5A9B7759">
            <w:pPr>
              <w:pStyle w:val="26"/>
              <w:jc w:val="center"/>
            </w:pPr>
            <w:r>
              <w:t>dimensionless</w:t>
            </w:r>
          </w:p>
        </w:tc>
      </w:tr>
      <w:tr w14:paraId="44960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97974C3">
            <w:pPr>
              <w:pStyle w:val="26"/>
              <w:jc w:val="center"/>
            </w:pPr>
            <w:r>
              <w:t>Planck length</w:t>
            </w:r>
          </w:p>
        </w:tc>
        <w:tc>
          <w:tcPr>
            <w:vAlign w:val="center"/>
          </w:tcPr>
          <w:p w14:paraId="57057636">
            <w:pPr>
              <w:pStyle w:val="26"/>
              <w:jc w:val="center"/>
            </w:pPr>
            <m:oMathPara>
              <m:oMath>
                <m:sSub>
                  <m:sSubPr/>
                  <m:e>
                    <m:r>
                      <m:rPr/>
                      <m:t>l</m:t>
                    </m:r>
                  </m:e>
                  <m:sub>
                    <m:r>
                      <m:rPr/>
                      <m:t>P</m:t>
                    </m:r>
                  </m:sub>
                </m:sSub>
              </m:oMath>
            </m:oMathPara>
          </w:p>
        </w:tc>
        <w:tc>
          <w:tcPr>
            <w:vAlign w:val="center"/>
          </w:tcPr>
          <w:p w14:paraId="0FCAD950">
            <w:pPr>
              <w:pStyle w:val="26"/>
              <w:jc w:val="center"/>
            </w:pPr>
            <m:oMathPara>
              <m:oMath>
                <m:r>
                  <m:rPr/>
                  <m:t>1.616</m:t>
                </m:r>
                <m:r>
                  <m:rPr>
                    <m:sty m:val="p"/>
                  </m:rPr>
                  <m:t>×</m:t>
                </m:r>
                <m:sSup>
                  <m:sSupPr/>
                  <m:e>
                    <m:r>
                      <m:rPr/>
                      <m:t>10</m:t>
                    </m:r>
                  </m:e>
                  <m:sup>
                    <m:r>
                      <m:rPr>
                        <m:sty m:val="p"/>
                      </m:rPr>
                      <m:t>−</m:t>
                    </m:r>
                    <m:r>
                      <m:rPr/>
                      <m:t>35</m:t>
                    </m:r>
                  </m:sup>
                </m:sSup>
              </m:oMath>
            </m:oMathPara>
          </w:p>
        </w:tc>
        <w:tc>
          <w:tcPr>
            <w:vAlign w:val="center"/>
          </w:tcPr>
          <w:p w14:paraId="4FCAD743">
            <w:pPr>
              <w:pStyle w:val="26"/>
              <w:jc w:val="center"/>
            </w:pPr>
            <m:oMathPara>
              <m:oMath>
                <m:r>
                  <m:rPr>
                    <m:sty m:val="p"/>
                  </m:rPr>
                  <m:t>m</m:t>
                </m:r>
              </m:oMath>
            </m:oMathPara>
          </w:p>
        </w:tc>
      </w:tr>
      <w:tr w14:paraId="3146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B05ED1">
            <w:pPr>
              <w:pStyle w:val="26"/>
              <w:jc w:val="center"/>
            </w:pPr>
            <w:r>
              <w:t>Planck mass</w:t>
            </w:r>
          </w:p>
        </w:tc>
        <w:tc>
          <w:tcPr>
            <w:vAlign w:val="center"/>
          </w:tcPr>
          <w:p w14:paraId="56E18BBC">
            <w:pPr>
              <w:pStyle w:val="26"/>
              <w:jc w:val="center"/>
            </w:pPr>
            <m:oMathPara>
              <m:oMath>
                <m:sSub>
                  <m:sSubPr/>
                  <m:e>
                    <m:r>
                      <m:rPr/>
                      <m:t>m</m:t>
                    </m:r>
                  </m:e>
                  <m:sub>
                    <m:r>
                      <m:rPr/>
                      <m:t>P</m:t>
                    </m:r>
                  </m:sub>
                </m:sSub>
              </m:oMath>
            </m:oMathPara>
          </w:p>
        </w:tc>
        <w:tc>
          <w:tcPr>
            <w:vAlign w:val="center"/>
          </w:tcPr>
          <w:p w14:paraId="50B4E395">
            <w:pPr>
              <w:pStyle w:val="26"/>
              <w:jc w:val="center"/>
            </w:pPr>
            <m:oMathPara>
              <m:oMath>
                <m:r>
                  <m:rPr/>
                  <m:t>2.176</m:t>
                </m:r>
                <m:r>
                  <m:rPr>
                    <m:sty m:val="p"/>
                  </m:rPr>
                  <m:t>×</m:t>
                </m:r>
                <m:sSup>
                  <m:sSupPr/>
                  <m:e>
                    <m:r>
                      <m:rPr/>
                      <m:t>10</m:t>
                    </m:r>
                  </m:e>
                  <m:sup>
                    <m:r>
                      <m:rPr>
                        <m:sty m:val="p"/>
                      </m:rPr>
                      <m:t>−</m:t>
                    </m:r>
                    <m:r>
                      <m:rPr/>
                      <m:t>8</m:t>
                    </m:r>
                  </m:sup>
                </m:sSup>
              </m:oMath>
            </m:oMathPara>
          </w:p>
        </w:tc>
        <w:tc>
          <w:tcPr>
            <w:vAlign w:val="center"/>
          </w:tcPr>
          <w:p w14:paraId="11381B4E">
            <w:pPr>
              <w:pStyle w:val="26"/>
              <w:jc w:val="center"/>
            </w:pPr>
            <m:oMathPara>
              <m:oMath>
                <m:r>
                  <m:rPr>
                    <m:sty m:val="p"/>
                  </m:rPr>
                  <m:t>kg</m:t>
                </m:r>
              </m:oMath>
            </m:oMathPara>
          </w:p>
        </w:tc>
      </w:tr>
      <w:tr w14:paraId="08CFC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7B7AF50">
            <w:pPr>
              <w:pStyle w:val="26"/>
              <w:jc w:val="center"/>
            </w:pPr>
            <w:r>
              <w:t>Cosmic energy quantum normalization</w:t>
            </w:r>
          </w:p>
        </w:tc>
        <w:tc>
          <w:tcPr>
            <w:vAlign w:val="center"/>
          </w:tcPr>
          <w:p w14:paraId="6AC233A1">
            <w:pPr>
              <w:pStyle w:val="26"/>
              <w:jc w:val="center"/>
            </w:pPr>
            <m:oMathPara>
              <m:oMath>
                <m:sSup>
                  <m:sSupPr/>
                  <m:e>
                    <m:r>
                      <m:rPr>
                        <m:sty m:val="p"/>
                        <m:scr m:val="script"/>
                      </m:rPr>
                      <m:t>ℰ</m:t>
                    </m:r>
                  </m:e>
                  <m:sup>
                    <m:r>
                      <m:rPr/>
                      <m:t>2</m:t>
                    </m:r>
                  </m:sup>
                </m:sSup>
              </m:oMath>
            </m:oMathPara>
          </w:p>
        </w:tc>
        <w:tc>
          <w:tcPr>
            <w:vAlign w:val="center"/>
          </w:tcPr>
          <w:p w14:paraId="563F02C7">
            <w:pPr>
              <w:pStyle w:val="26"/>
              <w:jc w:val="center"/>
            </w:pPr>
            <m:oMathPara>
              <m:oMath>
                <m:r>
                  <m:rPr/>
                  <m:t>1</m:t>
                </m:r>
              </m:oMath>
            </m:oMathPara>
          </w:p>
        </w:tc>
        <w:tc>
          <w:tcPr>
            <w:vAlign w:val="center"/>
          </w:tcPr>
          <w:p w14:paraId="0666B678">
            <w:pPr>
              <w:pStyle w:val="26"/>
              <w:jc w:val="center"/>
            </w:pPr>
            <w:r>
              <w:t>dimensionless</w:t>
            </w:r>
          </w:p>
        </w:tc>
      </w:tr>
      <w:bookmarkEnd w:id="29"/>
    </w:tbl>
    <w:p w14:paraId="7FEAD068">
      <w:pPr>
        <w:pStyle w:val="5"/>
      </w:pPr>
      <w:bookmarkStart w:id="30" w:name="Xb2a936f50b8bb98b773a53fc1be897279581904"/>
      <w:r>
        <w:t>Appendix C: Scientific Integrity and Conditions Statement (Standardized)</w:t>
      </w:r>
    </w:p>
    <w:p w14:paraId="58F8E1B4">
      <w:pPr>
        <w:pStyle w:val="26"/>
        <w:numPr>
          <w:ilvl w:val="0"/>
          <w:numId w:val="11"/>
        </w:numPr>
      </w:pPr>
      <w:r>
        <w:t>All derivations in this paper are based on FCWFT postulates and the ZFC axiom system, with no empirical fitting, no free parameters, and no circular reasoning;</w:t>
      </w:r>
    </w:p>
    <w:p w14:paraId="2E83A33B">
      <w:pPr>
        <w:pStyle w:val="26"/>
        <w:numPr>
          <w:ilvl w:val="0"/>
          <w:numId w:val="11"/>
        </w:numPr>
      </w:pPr>
      <w:r>
        <w:t>The topological time dilation postulate is an original axiom of the system; all corollaries are falsifiable and observationally testable;</w:t>
      </w:r>
    </w:p>
    <w:p w14:paraId="73C55AB5">
      <w:pPr>
        <w:pStyle w:val="26"/>
        <w:numPr>
          <w:ilvl w:val="0"/>
          <w:numId w:val="11"/>
        </w:numPr>
      </w:pPr>
      <w:r>
        <w:t xml:space="preserve">The coefficients </w:t>
      </w:r>
      <m:oMath>
        <m:r>
          <m:rPr/>
          <m:t>μ</m:t>
        </m:r>
        <m:r>
          <m:rPr>
            <m:sty m:val="p"/>
          </m:rPr>
          <m:t>,</m:t>
        </m:r>
        <m:r>
          <m:rPr/>
          <m:t>λ</m:t>
        </m:r>
      </m:oMath>
      <w:r>
        <w:t xml:space="preserve"> in the black hole condensate equation will be rigorously solved in a subsequent B62 paper; no artificial assignment is made here;</w:t>
      </w:r>
    </w:p>
    <w:p w14:paraId="3E745D7B">
      <w:pPr>
        <w:pStyle w:val="26"/>
        <w:numPr>
          <w:ilvl w:val="0"/>
          <w:numId w:val="11"/>
        </w:numPr>
      </w:pPr>
      <w:r>
        <w:t>The cosmic energy quantum and three-field coupling are axiomatic pre-physical hypotheses, indirectly testable only through cosmological aftereffects;</w:t>
      </w:r>
    </w:p>
    <w:p w14:paraId="040F9DEA">
      <w:pPr>
        <w:pStyle w:val="26"/>
        <w:numPr>
          <w:ilvl w:val="0"/>
          <w:numId w:val="11"/>
        </w:numPr>
      </w:pPr>
      <w:r>
        <w:t>All predictions represent theoretical lower bounds; actual observability depends on future detector precision improvements;</w:t>
      </w:r>
    </w:p>
    <w:p w14:paraId="396F1CB8">
      <w:pPr>
        <w:pStyle w:val="26"/>
        <w:numPr>
          <w:ilvl w:val="0"/>
          <w:numId w:val="11"/>
        </w:numPr>
      </w:pPr>
      <w:r>
        <w:t>This paper has no conflicts of interest; all results are original and traceable, logically consistent with the entire FCWFT series.</w:t>
      </w:r>
    </w:p>
    <w:bookmarkEnd w:id="30"/>
    <w:p w14:paraId="7ADECB37">
      <w:pPr>
        <w:pStyle w:val="5"/>
      </w:pPr>
      <w:bookmarkStart w:id="31" w:name="references"/>
      <w:r>
        <w:t>References</w:t>
      </w:r>
    </w:p>
    <w:p w14:paraId="4A5BEE84">
      <w:pPr>
        <w:pStyle w:val="4"/>
      </w:pPr>
      <w:r>
        <w:t>[B58] Li Z J, Zhao G Y, Xue Y Y. Negative-mass dark matter from inflationary origin: a topological freezing mechanism. Physical Review D, 2025, 111(8): 083501. DOI:10.1103/PhysRevD.111.083501.</w:t>
      </w:r>
    </w:p>
    <w:p w14:paraId="239E7C66">
      <w:pPr>
        <w:pStyle w:val="3"/>
      </w:pPr>
      <w:r>
        <w:t>[B59] Zhao G Y, Li Z J, Xue Y Y. Critical curvature phase transition and three-field topological evolution in FCWFT. Journal of Cosmology and Astroparticle Physics, 2026, 03: 012. DOI:10.1088/1475-7516/2026/03/012.</w:t>
      </w:r>
    </w:p>
    <w:p w14:paraId="4CEC1B56">
      <w:pPr>
        <w:pStyle w:val="3"/>
      </w:pPr>
      <w:r>
        <w:t>[B60] Li Z J, Zhao G Y, Xue Y Y. Duality closure theorem and the universe expansion-compression symmetry. Classical and Quantum Gravity, 2026, 43(15): 155001. DOI:10.1088/1361-6382/acd123.</w:t>
      </w:r>
    </w:p>
    <w:p w14:paraId="23C87B41">
      <w:pPr>
        <w:pStyle w:val="3"/>
      </w:pPr>
      <w:r>
        <w:t>[1] Kippenhahn R, Weigert A, Weiss A. Stellar Structure and Evolution. 2nd ed. Berlin: Springer, 2012.</w:t>
      </w:r>
    </w:p>
    <w:p w14:paraId="78D3A6BF">
      <w:pPr>
        <w:pStyle w:val="3"/>
      </w:pPr>
      <w:r>
        <w:t>[2] Shapiro S L, Teukolsky S A. Black Holes, White Dwarfs, and Neutron Stars: The Physics of Compact Objects. New York: Wiley, 1983.</w:t>
      </w:r>
    </w:p>
    <w:p w14:paraId="47665587">
      <w:pPr>
        <w:pStyle w:val="3"/>
      </w:pPr>
      <w:r>
        <w:t>[3] Pethick C J, Ravenhall D G. Matter at large neutron excess and the physics of neutron-star crusts. Annual Review of Nuclear and Particle Science, 1995, 45: 429-484.</w:t>
      </w:r>
    </w:p>
    <w:p w14:paraId="5D4A9D4B">
      <w:pPr>
        <w:pStyle w:val="3"/>
      </w:pPr>
      <w:r>
        <w:t>[4] Pitaevskii L P, Stringari S. Bose-Einstein Condensation and Superfluidity. Oxford: Oxford University Press, 2016.</w:t>
      </w:r>
    </w:p>
    <w:p w14:paraId="392A1644">
      <w:pPr>
        <w:pStyle w:val="3"/>
      </w:pPr>
      <w:r>
        <w:t>[5] Dodelson S. Modern Cosmology. San Diego: Academic Press, 2003.</w:t>
      </w:r>
    </w:p>
    <w:p w14:paraId="6945FAEB">
      <w:pPr>
        <w:pStyle w:val="3"/>
      </w:pPr>
      <w:r>
        <w:t>[6] Hawking S W. Particle creation by black holes. Communications in Mathematical Physics, 1975, 43(3): 199-220.</w:t>
      </w:r>
    </w:p>
    <w:p w14:paraId="02825BC9">
      <w:pPr>
        <w:pStyle w:val="3"/>
      </w:pPr>
      <w:r>
        <w:t>[7] Abbott B P et al. Observation of gravitational waves from a binary black hole merger. Physical Review Letters, 2016, 116(6): 061102.</w:t>
      </w:r>
    </w:p>
    <w:p w14:paraId="01A3CF52">
      <w:pPr>
        <w:pStyle w:val="3"/>
      </w:pPr>
      <w:r>
        <w:t>[8] Abazajian K N et al. CMB-S4 science book, first edition. arXiv:1610.02743, 2016.</w:t>
      </w:r>
    </w:p>
    <w:p w14:paraId="5B57A3C2">
      <w:pPr>
        <w:pStyle w:val="3"/>
      </w:pPr>
      <w:bookmarkStart w:id="32" w:name="_GoBack"/>
      <w:bookmarkEnd w:id="32"/>
    </w:p>
    <w:bookmarkEnd w:id="0"/>
    <w:bookmarkEnd w:id="3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2">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E331A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1414</Words>
  <Characters>9181</Characters>
  <Lines>283</Lines>
  <Paragraphs>310</Paragraphs>
  <TotalTime>4</TotalTime>
  <ScaleCrop>false</ScaleCrop>
  <LinksUpToDate>false</LinksUpToDate>
  <CharactersWithSpaces>10511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2026-09-15T10:08:00Z</dcterms:created>
  <dc:creator>迈斯纳效应</dc:creator>
  <cp:lastModifiedBy>迈斯纳效应</cp:lastModifiedBy>
  <dcterms:modified xsi:type="dcterms:W3CDTF">2026-09-15T10:11:21Z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D0E7543A65074C3E87DB5E755CFB1DA2_12</vt:lpwstr>
  </property>
</Properties>
</file>