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88779C">
      <w:pPr>
        <w:pStyle w:val="2"/>
      </w:pPr>
      <w:bookmarkStart w:id="0" w:name="b63晶胞组合拓扑压缩与库柏对密度t_c折中定理室温高t_c超导晶胞预测"/>
      <w:r>
        <w:rPr>
          <w:rFonts w:hint="eastAsia"/>
        </w:rPr>
        <w:t>B63：晶胞组合拓扑压缩与库柏对密度—</w:t>
      </w:r>
      <m:oMath>
        <m:sSub>
          <m:sSubPr/>
          <m:e>
            <m:r>
              <m:rPr/>
              <m:t>T</m:t>
            </m:r>
          </m:e>
          <m:sub>
            <m:r>
              <m:rPr/>
              <m:t>c</m:t>
            </m:r>
          </m:sub>
        </m:sSub>
      </m:oMath>
      <w:r>
        <w:rPr>
          <w:rFonts w:hint="eastAsia"/>
        </w:rPr>
        <w:t>折中定理；室温高</w:t>
      </w:r>
      <m:oMath>
        <m:sSub>
          <m:sSubPr/>
          <m:e>
            <m:r>
              <m:rPr/>
              <m:t>T</m:t>
            </m:r>
          </m:e>
          <m:sub>
            <m:r>
              <m:rPr/>
              <m:t>c</m:t>
            </m:r>
          </m:sub>
        </m:sSub>
      </m:oMath>
      <w:r>
        <w:rPr>
          <w:rFonts w:hint="eastAsia"/>
        </w:rPr>
        <w:t>超导晶胞预测</w:t>
      </w:r>
    </w:p>
    <w:p w14:paraId="73AEA41C">
      <w:pPr>
        <w:pStyle w:val="4"/>
        <w:rPr>
          <w:rFonts w:hint="eastAsia"/>
        </w:rPr>
      </w:pPr>
      <w:r>
        <w:rPr>
          <w:rFonts w:hint="eastAsia"/>
          <w:b/>
          <w:bCs/>
        </w:rPr>
        <w:t>作者：</w:t>
      </w:r>
      <w:r>
        <w:t xml:space="preserve"> </w:t>
      </w:r>
      <w:r>
        <w:rPr>
          <w:rFonts w:hint="eastAsia"/>
        </w:rPr>
        <w:t>李志军</w:t>
      </w:r>
      <m:oMath>
        <m:sSup>
          <m:sSupPr/>
          <m:e>
            <m:r>
              <m:rPr/>
              <m:t>​</m:t>
            </m:r>
          </m:e>
          <m:sup>
            <m:r>
              <m:rPr/>
              <m:t>1</m:t>
            </m:r>
          </m:sup>
        </m:sSup>
      </m:oMath>
      <w:r>
        <w:rPr>
          <w:rFonts w:hint="eastAsia"/>
        </w:rPr>
        <w:t>，赵光耀</w:t>
      </w:r>
      <m:oMath>
        <m:sSup>
          <m:sSupPr/>
          <m:e>
            <m:r>
              <m:rPr/>
              <m:t>​</m:t>
            </m:r>
          </m:e>
          <m:sup>
            <m:r>
              <m:rPr/>
              <w:rPr>
                <w:rFonts w:hint="default" w:ascii="Cambria Math" w:hAnsi="Cambria Math" w:eastAsia="宋体"/>
                <w:lang w:val="en-US" w:eastAsia="zh-CN"/>
              </w:rPr>
              <m:t>2</m:t>
            </m:r>
          </m:sup>
        </m:sSup>
      </m:oMath>
      <w:r>
        <w:rPr>
          <w:rFonts w:hint="eastAsia" w:eastAsia="宋体"/>
          <w:i w:val="0"/>
          <w:lang w:eastAsia="zh-CN"/>
        </w:rPr>
        <w:t>，</w:t>
      </w:r>
      <w:r>
        <w:rPr>
          <w:rFonts w:hint="eastAsia" w:eastAsia="宋体"/>
          <w:lang w:val="en-US" w:eastAsia="zh-CN"/>
        </w:rPr>
        <w:t>薛艳钰</w:t>
      </w:r>
      <m:oMath>
        <m:sSup>
          <m:sSupPr/>
          <m:e>
            <m:r>
              <m:rPr/>
              <m:t>​</m:t>
            </m:r>
          </m:e>
          <m:sup>
            <m:r>
              <m:rPr/>
              <m:t>3</m:t>
            </m:r>
          </m:sup>
        </m:sSup>
      </m:oMath>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m:t>3</m:t>
            </m:r>
          </m:sup>
        </m:sSup>
      </m:oMath>
      <w:r>
        <w:t xml:space="preserve"> </w:t>
      </w:r>
      <w:r>
        <w:rPr>
          <w:rFonts w:hint="eastAsia"/>
        </w:rPr>
        <w:t>重庆大学物理学院，重庆，中国</w:t>
      </w:r>
    </w:p>
    <w:p w14:paraId="49B04CA9">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w:t>
      </w:r>
      <w:r>
        <w:rPr>
          <w:rFonts w:hint="eastAsia"/>
        </w:rPr>
        <w:t>山西省农业农村厅畜牧兽医学校，太原，中国</w:t>
      </w:r>
    </w:p>
    <w:p w14:paraId="27755684">
      <w:pPr>
        <w:pStyle w:val="3"/>
      </w:pPr>
      <w:bookmarkStart w:id="35" w:name="_GoBack"/>
      <w:bookmarkEnd w:id="35"/>
      <w:r>
        <w:t>PACS: 74.20.-z, 74.72.-h, 74.10.+v, 03.65.Pm</w:t>
      </w:r>
      <w:r>
        <w:br w:type="textWrapping"/>
      </w:r>
      <w:r>
        <w:rPr>
          <w:rFonts w:hint="eastAsia"/>
        </w:rPr>
        <w:t>关键词:</w:t>
      </w:r>
      <w:r>
        <w:t xml:space="preserve"> </w:t>
      </w:r>
      <w:r>
        <w:rPr>
          <w:rFonts w:hint="eastAsia"/>
        </w:rPr>
        <w:t>FCWFT；晶胞组合波函数；拓扑压缩因子；库柏对密度；</w:t>
      </w:r>
      <m:oMath>
        <m:sSub>
          <m:sSubPr/>
          <m:e>
            <m:r>
              <m:rPr/>
              <m:t>T</m:t>
            </m:r>
          </m:e>
          <m:sub>
            <m:r>
              <m:rPr/>
              <m:t>c</m:t>
            </m:r>
          </m:sub>
        </m:sSub>
      </m:oMath>
      <w:r>
        <w:rPr>
          <w:rFonts w:hint="eastAsia"/>
        </w:rPr>
        <w:t>折中；晶胞共振；室温超导体</w:t>
      </w:r>
    </w:p>
    <w:p w14:paraId="6E392878">
      <w:pPr>
        <w:pStyle w:val="5"/>
      </w:pPr>
      <w:bookmarkStart w:id="1" w:name="摘要"/>
      <w:r>
        <w:rPr>
          <w:rFonts w:hint="eastAsia"/>
        </w:rPr>
        <w:t>摘要</w:t>
      </w:r>
    </w:p>
    <w:p w14:paraId="0FA2DD3B">
      <w:pPr>
        <w:pStyle w:val="4"/>
      </w:pPr>
      <w:r>
        <w:rPr>
          <w:rFonts w:hint="eastAsia"/>
        </w:rPr>
        <w:t>在FCWFT三场组合框架下，提出超导的实质是体系所有晶胞的拓扑共振：当温度足够低（热运动抑制）或压强足够高（压力改变晶胞散乱振动方向，强制所有晶胞发生有规律的集体共振）时，各晶胞的A场（相位）、B场（规范交换）、C场（质量闭合）达到全局同步振荡，电声作用在全晶胞网络上达到最强。定义晶胞共振度</w:t>
      </w:r>
      <w:r>
        <w:t xml:space="preserve"> </w:t>
      </w:r>
      <m:oMath>
        <m:sSub>
          <m:sSubPr/>
          <m:e>
            <m:r>
              <m:rPr/>
              <m:t>R</m:t>
            </m:r>
          </m:e>
          <m:sub>
            <m:r>
              <m:rPr>
                <m:sty m:val="p"/>
              </m:rPr>
              <m:t>cell</m:t>
            </m:r>
          </m:sub>
        </m:sSub>
      </m:oMath>
      <w:r>
        <w:rPr>
          <w:rFonts w:hint="eastAsia"/>
        </w:rPr>
        <w:t>，证明</w:t>
      </w:r>
      <m:oMath>
        <m:sSub>
          <m:sSubPr/>
          <m:e>
            <m:r>
              <m:rPr/>
              <m:t>T</m:t>
            </m:r>
          </m:e>
          <m:sub>
            <m:r>
              <m:rPr/>
              <m:t>c</m:t>
            </m:r>
          </m:sub>
        </m:sSub>
      </m:oMath>
      <w:r>
        <w:rPr>
          <w:rFonts w:hint="eastAsia"/>
        </w:rPr>
        <w:t>由共振启动温度</w:t>
      </w:r>
      <w:r>
        <w:t xml:space="preserve"> </w:t>
      </w:r>
      <m:oMath>
        <m:sSub>
          <m:sSubPr/>
          <m:e>
            <m:r>
              <m:rPr/>
              <m:t>θ</m:t>
            </m:r>
          </m:e>
          <m:sub>
            <m:r>
              <m:rPr>
                <m:sty m:val="p"/>
              </m:rPr>
              <m:t>res</m:t>
            </m:r>
          </m:sub>
        </m:sSub>
      </m:oMath>
      <w:r>
        <w:t xml:space="preserve"> </w:t>
      </w:r>
      <w:r>
        <w:rPr>
          <w:rFonts w:hint="eastAsia"/>
        </w:rPr>
        <w:t>和共振品质因数</w:t>
      </w:r>
      <w:r>
        <w:t xml:space="preserve"> </w:t>
      </w:r>
      <m:oMath>
        <m:sSub>
          <m:sSubPr/>
          <m:e>
            <m:r>
              <m:rPr/>
              <m:t>Q</m:t>
            </m:r>
          </m:e>
          <m:sub>
            <m:r>
              <m:rPr>
                <m:sty m:val="p"/>
              </m:rPr>
              <m:t>res</m:t>
            </m:r>
          </m:sub>
        </m:sSub>
      </m:oMath>
      <w:r>
        <w:t xml:space="preserve"> </w:t>
      </w:r>
      <w:r>
        <w:rPr>
          <w:rFonts w:hint="eastAsia"/>
        </w:rPr>
        <w:t>共同决定。从FCWFT作用量出发，严格推导了共振品质因数的微观表达式：</w:t>
      </w:r>
      <m:oMath>
        <m:sSub>
          <m:sSubPr/>
          <m:e>
            <m:r>
              <m:rPr/>
              <m:t>Q</m:t>
            </m:r>
          </m:e>
          <m:sub>
            <m:r>
              <m:rPr>
                <m:sty m:val="p"/>
              </m:rPr>
              <m:t>res</m:t>
            </m:r>
          </m:sub>
        </m:sSub>
        <m:r>
          <m:rPr>
            <m:sty m:val="p"/>
          </m:rPr>
          <m:t>=</m:t>
        </m:r>
        <m:sSub>
          <m:sSubPr/>
          <m:e>
            <m:r>
              <m:rPr>
                <m:sty m:val="p"/>
              </m:rPr>
              <m:t>Ω</m:t>
            </m:r>
          </m:e>
          <m:sub>
            <m:r>
              <m:rPr>
                <m:sty m:val="p"/>
              </m:rPr>
              <m:t>pair</m:t>
            </m:r>
          </m:sub>
        </m:sSub>
        <m:r>
          <m:rPr>
            <m:sty m:val="p"/>
          </m:rPr>
          <m:t>/</m:t>
        </m:r>
        <m:sSub>
          <m:sSubPr/>
          <m:e>
            <m:r>
              <m:rPr>
                <m:sty m:val="p"/>
              </m:rPr>
              <m:t>Γ</m:t>
            </m:r>
          </m:e>
          <m:sub>
            <m:r>
              <m:rPr>
                <m:sty m:val="p"/>
              </m:rPr>
              <m:t>dephasing</m:t>
            </m:r>
          </m:sub>
        </m:sSub>
      </m:oMath>
      <w:r>
        <w:rPr>
          <w:rFonts w:hint="eastAsia"/>
        </w:rPr>
        <w:t>，其中</w:t>
      </w:r>
      <w:r>
        <w:t xml:space="preserve"> </w:t>
      </w:r>
      <m:oMath>
        <m:sSub>
          <m:sSubPr/>
          <m:e>
            <m:r>
              <m:rPr>
                <m:sty m:val="p"/>
              </m:rPr>
              <m:t>Ω</m:t>
            </m:r>
          </m:e>
          <m:sub>
            <m:r>
              <m:rPr>
                <m:sty m:val="p"/>
              </m:rPr>
              <m:t>pair</m:t>
            </m:r>
          </m:sub>
        </m:sSub>
      </m:oMath>
      <w:r>
        <w:t xml:space="preserve"> </w:t>
      </w:r>
      <w:r>
        <w:rPr>
          <w:rFonts w:hint="eastAsia"/>
        </w:rPr>
        <w:t>为有效配对通道数，</w:t>
      </w:r>
      <m:oMath>
        <m:sSub>
          <m:sSubPr/>
          <m:e>
            <m:r>
              <m:rPr>
                <m:sty m:val="p"/>
              </m:rPr>
              <m:t>Γ</m:t>
            </m:r>
          </m:e>
          <m:sub>
            <m:r>
              <m:rPr>
                <m:sty m:val="p"/>
              </m:rPr>
              <m:t>dephasing</m:t>
            </m:r>
          </m:sub>
        </m:sSub>
      </m:oMath>
      <w:r>
        <w:t xml:space="preserve"> </w:t>
      </w:r>
      <w:r>
        <w:rPr>
          <w:rFonts w:hint="eastAsia"/>
        </w:rPr>
        <w:t>为晶胞间B场传播子的虚部（失相率）。推导出大晶胞因组合通道多、长波模丰富而容易在较高温度启动共振（</w:t>
      </w:r>
      <m:oMath>
        <m:sSub>
          <m:sSubPr/>
          <m:e>
            <m:r>
              <m:rPr/>
              <m:t>T</m:t>
            </m:r>
          </m:e>
          <m:sub>
            <m:r>
              <m:rPr/>
              <m:t>c</m:t>
            </m:r>
          </m:sub>
        </m:sSub>
      </m:oMath>
      <w:r>
        <w:rPr>
          <w:rFonts w:hint="eastAsia"/>
        </w:rPr>
        <w:t>高），但单位体积共振晶胞数少（</w:t>
      </w:r>
      <m:oMath>
        <m:sSub>
          <m:sSubPr/>
          <m:e>
            <m:r>
              <m:rPr/>
              <m:t>n</m:t>
            </m:r>
          </m:e>
          <m:sub>
            <m:r>
              <m:rPr>
                <m:sty m:val="p"/>
              </m:rPr>
              <m:t>CP</m:t>
            </m:r>
          </m:sub>
        </m:sSub>
      </m:oMath>
      <w:r>
        <w:rPr>
          <w:rFonts w:hint="eastAsia"/>
        </w:rPr>
        <w:t>低）；小晶胞因局域压缩强、晶胞密度高而共振晶胞数多（</w:t>
      </w:r>
      <m:oMath>
        <m:sSub>
          <m:sSubPr/>
          <m:e>
            <m:r>
              <m:rPr/>
              <m:t>n</m:t>
            </m:r>
          </m:e>
          <m:sub>
            <m:r>
              <m:rPr>
                <m:sty m:val="p"/>
              </m:rPr>
              <m:t>CP</m:t>
            </m:r>
          </m:sub>
        </m:sSub>
      </m:oMath>
      <w:r>
        <w:rPr>
          <w:rFonts w:hint="eastAsia"/>
        </w:rPr>
        <w:t>高），但共振启动温度低（</w:t>
      </w:r>
      <m:oMath>
        <m:sSub>
          <m:sSubPr/>
          <m:e>
            <m:r>
              <m:rPr/>
              <m:t>T</m:t>
            </m:r>
          </m:e>
          <m:sub>
            <m:r>
              <m:rPr/>
              <m:t>c</m:t>
            </m:r>
          </m:sub>
        </m:sSub>
      </m:oMath>
      <w:r>
        <w:rPr>
          <w:rFonts w:hint="eastAsia"/>
        </w:rPr>
        <w:t>低）。以此为基础，预测两类室温晶胞：（1）常压/近常压多层</w:t>
      </w:r>
      <w:r>
        <w:t xml:space="preserve"> </w:t>
      </w:r>
      <m:oMath>
        <m:r>
          <m:rPr>
            <m:sty m:val="p"/>
          </m:rPr>
          <m:t>Cu−−Ni−−H</m:t>
        </m:r>
      </m:oMath>
      <w:r>
        <w:t xml:space="preserve"> </w:t>
      </w:r>
      <w:r>
        <w:rPr>
          <w:rFonts w:hint="eastAsia"/>
        </w:rPr>
        <w:t>封端钙钛矿超晶胞（B63-CNH-3），FCWFT预测</w:t>
      </w:r>
      <w:r>
        <w:t xml:space="preserve"> </w:t>
      </w:r>
      <m:oMath>
        <m:sSub>
          <m:sSubPr/>
          <m:e>
            <m:r>
              <m:rPr/>
              <m:t>T</m:t>
            </m:r>
          </m:e>
          <m:sub>
            <m:r>
              <m:rPr/>
              <m:t>c</m:t>
            </m:r>
          </m:sub>
        </m:sSub>
        <m:r>
          <m:rPr>
            <m:sty m:val="p"/>
          </m:rPr>
          <m:t>≈</m:t>
        </m:r>
        <m:r>
          <m:rPr/>
          <m:t>250</m:t>
        </m:r>
        <m:r>
          <m:rPr>
            <m:sty m:val="p"/>
          </m:rPr>
          <m:t>−−</m:t>
        </m:r>
        <m:r>
          <m:rPr/>
          <m:t>300</m:t>
        </m:r>
        <m:r>
          <m:rPr>
            <m:sty m:val="p"/>
          </m:rPr>
          <m:t>K</m:t>
        </m:r>
      </m:oMath>
      <w:r>
        <w:rPr>
          <w:rFonts w:hint="eastAsia"/>
        </w:rPr>
        <w:t>；（2）高压三元稀土–Sc–H笼状晶胞（B63-LSH），预测</w:t>
      </w:r>
      <w:r>
        <w:t xml:space="preserve"> </w:t>
      </w:r>
      <m:oMath>
        <m:sSub>
          <m:sSubPr/>
          <m:e>
            <m:r>
              <m:rPr/>
              <m:t>T</m:t>
            </m:r>
          </m:e>
          <m:sub>
            <m:r>
              <m:rPr/>
              <m:t>c</m:t>
            </m:r>
          </m:sub>
        </m:sSub>
        <m:r>
          <m:rPr>
            <m:sty m:val="p"/>
          </m:rPr>
          <m:t>≈</m:t>
        </m:r>
        <m:r>
          <m:rPr/>
          <m:t>290</m:t>
        </m:r>
        <m:r>
          <m:rPr>
            <m:sty m:val="p"/>
          </m:rPr>
          <m:t>−−</m:t>
        </m:r>
        <m:r>
          <m:rPr/>
          <m:t>300</m:t>
        </m:r>
        <m:r>
          <m:rPr>
            <m:sty m:val="p"/>
          </m:rPr>
          <m:t>K</m:t>
        </m:r>
      </m:oMath>
      <w:r>
        <w:rPr>
          <w:rFonts w:hint="eastAsia"/>
        </w:rPr>
        <w:t>。给出原子种类、原子数、化学键、空间群与晶胞参数区间，并提供6条可证伪预测。</w:t>
      </w:r>
    </w:p>
    <w:bookmarkEnd w:id="1"/>
    <w:p w14:paraId="3CD87596">
      <w:pPr>
        <w:pStyle w:val="5"/>
      </w:pPr>
      <w:bookmarkStart w:id="2" w:name="引言"/>
      <w:r>
        <w:t xml:space="preserve">1 </w:t>
      </w:r>
      <w:r>
        <w:rPr>
          <w:rFonts w:hint="eastAsia"/>
        </w:rPr>
        <w:t>引言</w:t>
      </w:r>
    </w:p>
    <w:p w14:paraId="08565187">
      <w:pPr>
        <w:pStyle w:val="6"/>
      </w:pPr>
      <w:bookmarkStart w:id="3" w:name="超导现象的fcwft视角"/>
      <w:r>
        <w:t xml:space="preserve">1.1 </w:t>
      </w:r>
      <w:r>
        <w:rPr>
          <w:rFonts w:hint="eastAsia"/>
        </w:rPr>
        <w:t>超导现象的FCWFT视角</w:t>
      </w:r>
    </w:p>
    <w:p w14:paraId="6B3D010D">
      <w:pPr>
        <w:pStyle w:val="4"/>
      </w:pPr>
      <w:r>
        <w:rPr>
          <w:rFonts w:hint="eastAsia"/>
        </w:rPr>
        <w:t>传统超导理论（BCS及其推广）将超导归因于电子通过交换虚声子（或其他玻色子）形成库柏对，然后发生玻色-爱因斯坦凝聚。然而，该框架无法从第一性原理解释为何特定晶胞结构能在更高温度实现超导，也无法统一描述“大晶胞高</w:t>
      </w:r>
      <m:oMath>
        <m:sSub>
          <m:sSubPr/>
          <m:e>
            <m:r>
              <m:rPr/>
              <m:t>T</m:t>
            </m:r>
          </m:e>
          <m:sub>
            <m:r>
              <m:rPr/>
              <m:t>c</m:t>
            </m:r>
          </m:sub>
        </m:sSub>
      </m:oMath>
      <w:r>
        <w:rPr>
          <w:rFonts w:hint="eastAsia"/>
        </w:rPr>
        <w:t>低超流密度”与“小晶胞低</w:t>
      </w:r>
      <m:oMath>
        <m:sSub>
          <m:sSubPr/>
          <m:e>
            <m:r>
              <m:rPr/>
              <m:t>T</m:t>
            </m:r>
          </m:e>
          <m:sub>
            <m:r>
              <m:rPr/>
              <m:t>c</m:t>
            </m:r>
          </m:sub>
        </m:sSub>
      </m:oMath>
      <w:r>
        <w:rPr>
          <w:rFonts w:hint="eastAsia"/>
        </w:rPr>
        <w:t>高超流密度”这一广泛存在的经验反比关系（Uemura图）。FCWFT通过引入三场（A场：电磁拓扑场；B场：规范荷自旋场；C场：质量拓扑场）组合波函数，将超导现象重新理解为晶胞尺度的拓扑共振。</w:t>
      </w:r>
    </w:p>
    <w:bookmarkEnd w:id="3"/>
    <w:p w14:paraId="6459D6A4">
      <w:pPr>
        <w:pStyle w:val="6"/>
      </w:pPr>
      <w:bookmarkStart w:id="4" w:name="超导实质的重新定义晶胞共振"/>
      <w:r>
        <w:t xml:space="preserve">1.2 </w:t>
      </w:r>
      <w:r>
        <w:rPr>
          <w:rFonts w:hint="eastAsia"/>
        </w:rPr>
        <w:t>超导实质的重新定义：晶胞共振</w:t>
      </w:r>
    </w:p>
    <w:p w14:paraId="617B3559">
      <w:pPr>
        <w:pStyle w:val="4"/>
      </w:pPr>
      <w:r>
        <w:rPr>
          <w:rFonts w:hint="eastAsia"/>
          <w:b/>
          <w:bCs/>
        </w:rPr>
        <w:t>公设</w:t>
      </w:r>
      <w:r>
        <w:rPr>
          <w:b/>
          <w:bCs/>
        </w:rPr>
        <w:t xml:space="preserve"> </w:t>
      </w:r>
      <w:r>
        <w:rPr>
          <w:rFonts w:hint="eastAsia"/>
          <w:b/>
          <w:bCs/>
        </w:rPr>
        <w:t>1.1（超导实质）</w:t>
      </w:r>
      <w:r>
        <w:br w:type="textWrapping"/>
      </w:r>
      <w:r>
        <w:rPr>
          <w:rFonts w:hint="eastAsia"/>
        </w:rPr>
        <w:t>超导的本质不是单个库柏对的凝聚，而是体系中所有晶胞的A、B、C三场达到全局同步振荡的状态。在这种状态下，每个晶胞内的电声耦合强度被最大化，整个晶胞网络形成一个巨共振系统。降温的作用是抑制晶胞的热运动，使共振不被热噪声破坏；加压的作用是改变晶胞散乱振动方向，强制所有晶胞发生有规律的集体共振，从而在更高温度启动共振。因此，寻找高</w:t>
      </w:r>
      <m:oMath>
        <m:sSub>
          <m:sSubPr/>
          <m:e>
            <m:r>
              <m:rPr/>
              <m:t>T</m:t>
            </m:r>
          </m:e>
          <m:sub>
            <m:r>
              <m:rPr/>
              <m:t>c</m:t>
            </m:r>
          </m:sub>
        </m:sSub>
      </m:oMath>
      <w:r>
        <w:rPr>
          <w:rFonts w:hint="eastAsia"/>
        </w:rPr>
        <w:t>超导体的关键是设计一种晶胞，使其在尽可能高的温度下自发进入全局共振状态。</w:t>
      </w:r>
    </w:p>
    <w:bookmarkEnd w:id="4"/>
    <w:p w14:paraId="4A56823B">
      <w:pPr>
        <w:pStyle w:val="6"/>
      </w:pPr>
      <w:bookmarkStart w:id="5" w:name="本文结构"/>
      <w:r>
        <w:t xml:space="preserve">1.3 </w:t>
      </w:r>
      <w:r>
        <w:rPr>
          <w:rFonts w:hint="eastAsia"/>
        </w:rPr>
        <w:t>本文结构</w:t>
      </w:r>
    </w:p>
    <w:p w14:paraId="62E0FB53">
      <w:pPr>
        <w:pStyle w:val="4"/>
      </w:pPr>
      <w:r>
        <w:rPr>
          <w:rFonts w:hint="eastAsia"/>
        </w:rPr>
        <w:t>第2节建立晶胞共振公设体系，包括共振度的定义、共振启动温度的分解、以及共振品质因数的微观推导。第3节用共振模型解释大晶胞与小晶胞的</w:t>
      </w:r>
      <m:oMath>
        <m:sSub>
          <m:sSubPr/>
          <m:e>
            <m:r>
              <m:rPr/>
              <m:t>T</m:t>
            </m:r>
          </m:e>
          <m:sub>
            <m:r>
              <m:rPr/>
              <m:t>c</m:t>
            </m:r>
          </m:sub>
        </m:sSub>
        <m:r>
          <m:rPr>
            <m:sty m:val="p"/>
          </m:rPr>
          <m:t>−−</m:t>
        </m:r>
        <m:sSub>
          <m:sSubPr/>
          <m:e>
            <m:r>
              <m:rPr/>
              <m:t>n</m:t>
            </m:r>
          </m:e>
          <m:sub>
            <m:r>
              <m:rPr>
                <m:sty m:val="p"/>
              </m:rPr>
              <m:t>CP</m:t>
            </m:r>
          </m:sub>
        </m:sSub>
      </m:oMath>
      <w:r>
        <w:rPr>
          <w:rFonts w:hint="eastAsia"/>
        </w:rPr>
        <w:t>折中关系。第4节给出两类室温超导晶胞的具体预测。第5节列出可证伪的实验预测。第6节总结。</w:t>
      </w:r>
    </w:p>
    <w:bookmarkEnd w:id="2"/>
    <w:bookmarkEnd w:id="5"/>
    <w:p w14:paraId="69202438">
      <w:pPr>
        <w:pStyle w:val="5"/>
      </w:pPr>
      <w:bookmarkStart w:id="6" w:name="晶胞共振公设与折中定理"/>
      <w:r>
        <w:t xml:space="preserve">2 </w:t>
      </w:r>
      <w:r>
        <w:rPr>
          <w:rFonts w:hint="eastAsia"/>
        </w:rPr>
        <w:t>晶胞共振公设与折中定理</w:t>
      </w:r>
    </w:p>
    <w:p w14:paraId="51C757B3">
      <w:pPr>
        <w:pStyle w:val="6"/>
      </w:pPr>
      <w:bookmarkStart w:id="7" w:name="晶胞共振度"/>
      <w:r>
        <w:t xml:space="preserve">2.1 </w:t>
      </w:r>
      <w:r>
        <w:rPr>
          <w:rFonts w:hint="eastAsia"/>
        </w:rPr>
        <w:t>晶胞共振度</w:t>
      </w:r>
    </w:p>
    <w:p w14:paraId="117D9AA7">
      <w:pPr>
        <w:pStyle w:val="4"/>
      </w:pPr>
      <w:r>
        <w:rPr>
          <w:rFonts w:hint="eastAsia"/>
          <w:b/>
          <w:bCs/>
        </w:rPr>
        <w:t>定义</w:t>
      </w:r>
      <w:r>
        <w:rPr>
          <w:b/>
          <w:bCs/>
        </w:rPr>
        <w:t xml:space="preserve"> </w:t>
      </w:r>
      <w:r>
        <w:rPr>
          <w:rFonts w:hint="eastAsia"/>
          <w:b/>
          <w:bCs/>
        </w:rPr>
        <w:t>2.1（晶胞共振度）</w:t>
      </w:r>
      <w:r>
        <w:br w:type="textWrapping"/>
      </w:r>
      <w:r>
        <w:rPr>
          <w:rFonts w:hint="eastAsia"/>
        </w:rPr>
        <w:t>对于一个由</w:t>
      </w:r>
      <w:r>
        <w:t xml:space="preserve"> </w:t>
      </w:r>
      <m:oMath>
        <m:r>
          <m:rPr/>
          <m:t>N</m:t>
        </m:r>
      </m:oMath>
      <w:r>
        <w:t xml:space="preserve"> </w:t>
      </w:r>
      <w:r>
        <w:rPr>
          <w:rFonts w:hint="eastAsia"/>
        </w:rPr>
        <w:t>个晶胞组成的超导体样品，定义晶胞共振度：</w:t>
      </w:r>
    </w:p>
    <w:p w14:paraId="189B5154">
      <w:pPr>
        <w:pStyle w:val="3"/>
      </w:pPr>
      <m:oMathPara>
        <m:oMathParaPr>
          <m:jc m:val="center"/>
        </m:oMathParaPr>
        <m:oMath>
          <m:sSub>
            <m:sSubPr/>
            <m:e>
              <m:r>
                <m:rPr/>
                <m:t>R</m:t>
              </m:r>
            </m:e>
            <m:sub>
              <m:r>
                <m:rPr>
                  <m:sty m:val="p"/>
                </m:rPr>
                <m:t>cell</m:t>
              </m:r>
            </m:sub>
          </m:sSub>
          <m:r>
            <m:rPr>
              <m:sty m:val="p"/>
            </m:rPr>
            <m:t>=</m:t>
          </m:r>
          <m:f>
            <m:fPr/>
            <m:num>
              <m:r>
                <m:rPr/>
                <m:t>1</m:t>
              </m:r>
            </m:num>
            <m:den>
              <m:r>
                <m:rPr/>
                <m:t>N</m:t>
              </m:r>
            </m:den>
          </m:f>
          <m:nary>
            <m:naryPr>
              <m:chr m:val="∑"/>
              <m:limLoc m:val="undOvr"/>
            </m:naryPr>
            <m:sub>
              <m:r>
                <m:rPr/>
                <m:t>i</m:t>
              </m:r>
              <m:r>
                <m:rPr>
                  <m:sty m:val="p"/>
                </m:rPr>
                <m:t>=</m:t>
              </m:r>
              <m:r>
                <m:rPr/>
                <m:t>1</m:t>
              </m:r>
            </m:sub>
            <m:sup>
              <m:r>
                <m:rPr/>
                <m:t>N</m:t>
              </m:r>
            </m:sup>
            <m:e>
              <m:sSup>
                <m:sSupPr/>
                <m:e>
                  <m:d>
                    <m:dPr>
                      <m:begChr m:val="⟨"/>
                      <m:sepChr m:val=""/>
                      <m:endChr m:val="⟩"/>
                    </m:dPr>
                    <m:e>
                      <m:sSubSup>
                        <m:sSubSupPr/>
                        <m:e>
                          <m:r>
                            <m:rPr>
                              <m:sty m:val="p"/>
                            </m:rPr>
                            <m:t>Ψ</m:t>
                          </m:r>
                        </m:e>
                        <m:sub>
                          <m:r>
                            <m:rPr>
                              <m:sty m:val="p"/>
                            </m:rPr>
                            <m:t>A</m:t>
                          </m:r>
                        </m:sub>
                        <m:sup>
                          <m:r>
                            <m:rPr>
                              <m:sty m:val="p"/>
                            </m:rPr>
                            <m:t>(</m:t>
                          </m:r>
                          <m:r>
                            <m:rPr/>
                            <m:t>i</m:t>
                          </m:r>
                          <m:r>
                            <m:rPr>
                              <m:sty m:val="p"/>
                            </m:rPr>
                            <m:t>)</m:t>
                          </m:r>
                        </m:sup>
                      </m:sSubSup>
                      <m:r>
                        <m:rPr>
                          <m:sty m:val="p"/>
                        </m:rPr>
                        <m:t>⊗</m:t>
                      </m:r>
                      <m:sSubSup>
                        <m:sSubSupPr/>
                        <m:e>
                          <m:r>
                            <m:rPr>
                              <m:sty m:val="p"/>
                            </m:rPr>
                            <m:t>Ψ</m:t>
                          </m:r>
                        </m:e>
                        <m:sub>
                          <m:r>
                            <m:rPr>
                              <m:sty m:val="p"/>
                            </m:rPr>
                            <m:t>B</m:t>
                          </m:r>
                        </m:sub>
                        <m:sup>
                          <m:r>
                            <m:rPr>
                              <m:sty m:val="p"/>
                            </m:rPr>
                            <m:t>(</m:t>
                          </m:r>
                          <m:r>
                            <m:rPr/>
                            <m:t>i</m:t>
                          </m:r>
                          <m:r>
                            <m:rPr>
                              <m:sty m:val="p"/>
                            </m:rPr>
                            <m:t>)</m:t>
                          </m:r>
                        </m:sup>
                      </m:sSubSup>
                      <m:r>
                        <m:rPr>
                          <m:sty m:val="p"/>
                        </m:rPr>
                        <m:t>⊗</m:t>
                      </m:r>
                      <m:sSubSup>
                        <m:sSubSupPr/>
                        <m:e>
                          <m:r>
                            <m:rPr>
                              <m:sty m:val="p"/>
                            </m:rPr>
                            <m:t>Ψ</m:t>
                          </m:r>
                        </m:e>
                        <m:sub>
                          <m:r>
                            <m:rPr>
                              <m:sty m:val="p"/>
                            </m:rPr>
                            <m:t>C</m:t>
                          </m:r>
                        </m:sub>
                        <m:sup>
                          <m:r>
                            <m:rPr>
                              <m:sty m:val="p"/>
                            </m:rPr>
                            <m:t>(</m:t>
                          </m:r>
                          <m:r>
                            <m:rPr/>
                            <m:t>i</m:t>
                          </m:r>
                          <m:r>
                            <m:rPr>
                              <m:sty m:val="p"/>
                            </m:rPr>
                            <m:t>)</m:t>
                          </m:r>
                        </m:sup>
                      </m:sSubSup>
                    </m:e>
                  </m:d>
                </m:e>
                <m:sup>
                  <m:r>
                    <m:rPr/>
                    <m:t>2</m:t>
                  </m:r>
                </m:sup>
              </m:sSup>
            </m:e>
          </m:nary>
        </m:oMath>
      </m:oMathPara>
    </w:p>
    <w:p w14:paraId="24282C5A">
      <w:pPr>
        <w:pStyle w:val="4"/>
      </w:pPr>
      <w:r>
        <w:rPr>
          <w:rFonts w:hint="eastAsia"/>
        </w:rPr>
        <w:t>其中</w:t>
      </w:r>
      <w:r>
        <w:t xml:space="preserve"> </w:t>
      </w:r>
      <m:oMath>
        <m:sSubSup>
          <m:sSubSupPr/>
          <m:e>
            <m:r>
              <m:rPr>
                <m:sty m:val="p"/>
              </m:rPr>
              <m:t>Ψ</m:t>
            </m:r>
          </m:e>
          <m:sub>
            <m:r>
              <m:rPr>
                <m:sty m:val="p"/>
              </m:rPr>
              <m:t>A</m:t>
            </m:r>
          </m:sub>
          <m:sup>
            <m:r>
              <m:rPr>
                <m:sty m:val="p"/>
              </m:rPr>
              <m:t>(</m:t>
            </m:r>
            <m:r>
              <m:rPr/>
              <m:t>i</m:t>
            </m:r>
            <m:r>
              <m:rPr>
                <m:sty m:val="p"/>
              </m:rPr>
              <m:t>)</m:t>
            </m:r>
          </m:sup>
        </m:sSubSup>
      </m:oMath>
      <w:r>
        <w:t xml:space="preserve"> </w:t>
      </w:r>
      <w:r>
        <w:rPr>
          <w:rFonts w:hint="eastAsia"/>
        </w:rPr>
        <w:t>为第</w:t>
      </w:r>
      <m:oMath>
        <m:r>
          <m:rPr/>
          <m:t>i</m:t>
        </m:r>
      </m:oMath>
      <w:r>
        <w:rPr>
          <w:rFonts w:hint="eastAsia"/>
        </w:rPr>
        <w:t>个晶胞的A场有序参数（复标量场，模方代表局域超流密度），</w:t>
      </w:r>
      <m:oMath>
        <m:sSubSup>
          <m:sSubSupPr/>
          <m:e>
            <m:r>
              <m:rPr>
                <m:sty m:val="p"/>
              </m:rPr>
              <m:t>Ψ</m:t>
            </m:r>
          </m:e>
          <m:sub>
            <m:r>
              <m:rPr>
                <m:sty m:val="p"/>
              </m:rPr>
              <m:t>B</m:t>
            </m:r>
          </m:sub>
          <m:sup>
            <m:r>
              <m:rPr>
                <m:sty m:val="p"/>
              </m:rPr>
              <m:t>(</m:t>
            </m:r>
            <m:r>
              <m:rPr/>
              <m:t>i</m:t>
            </m:r>
            <m:r>
              <m:rPr>
                <m:sty m:val="p"/>
              </m:rPr>
              <m:t>)</m:t>
            </m:r>
          </m:sup>
        </m:sSubSup>
      </m:oMath>
      <w:r>
        <w:t xml:space="preserve"> </w:t>
      </w:r>
      <w:r>
        <w:rPr>
          <w:rFonts w:hint="eastAsia"/>
        </w:rPr>
        <w:t>为B场规范交换振幅（张量场，描述晶胞内有效配对相互作用），</w:t>
      </w:r>
      <m:oMath>
        <m:sSubSup>
          <m:sSubSupPr/>
          <m:e>
            <m:r>
              <m:rPr>
                <m:sty m:val="p"/>
              </m:rPr>
              <m:t>Ψ</m:t>
            </m:r>
          </m:e>
          <m:sub>
            <m:r>
              <m:rPr>
                <m:sty m:val="p"/>
              </m:rPr>
              <m:t>C</m:t>
            </m:r>
          </m:sub>
          <m:sup>
            <m:r>
              <m:rPr>
                <m:sty m:val="p"/>
              </m:rPr>
              <m:t>(</m:t>
            </m:r>
            <m:r>
              <m:rPr/>
              <m:t>i</m:t>
            </m:r>
            <m:r>
              <m:rPr>
                <m:sty m:val="p"/>
              </m:rPr>
              <m:t>)</m:t>
            </m:r>
          </m:sup>
        </m:sSubSup>
      </m:oMath>
      <w:r>
        <w:t xml:space="preserve"> </w:t>
      </w:r>
      <w:r>
        <w:rPr>
          <w:rFonts w:hint="eastAsia"/>
        </w:rPr>
        <w:t>为C场质量闭合度（实标量场，反映局域拓扑压缩程度）。当所有晶胞的三场完全同相时，</w:t>
      </w:r>
      <m:oMath>
        <m:sSub>
          <m:sSubPr/>
          <m:e>
            <m:r>
              <m:rPr/>
              <m:t>R</m:t>
            </m:r>
          </m:e>
          <m:sub>
            <m:r>
              <m:rPr>
                <m:sty m:val="p"/>
              </m:rPr>
              <m:t>cell</m:t>
            </m:r>
          </m:sub>
        </m:sSub>
        <m:r>
          <m:rPr>
            <m:sty m:val="p"/>
          </m:rPr>
          <m:t>=</m:t>
        </m:r>
        <m:r>
          <m:rPr/>
          <m:t>1</m:t>
        </m:r>
      </m:oMath>
      <w:r>
        <w:rPr>
          <w:rFonts w:hint="eastAsia"/>
        </w:rPr>
        <w:t>；完全失相时</w:t>
      </w:r>
      <w:r>
        <w:t xml:space="preserve"> </w:t>
      </w:r>
      <m:oMath>
        <m:sSub>
          <m:sSubPr/>
          <m:e>
            <m:r>
              <m:rPr/>
              <m:t>R</m:t>
            </m:r>
          </m:e>
          <m:sub>
            <m:r>
              <m:rPr>
                <m:sty m:val="p"/>
              </m:rPr>
              <m:t>cell</m:t>
            </m:r>
          </m:sub>
        </m:sSub>
        <m:r>
          <m:rPr>
            <m:sty m:val="p"/>
          </m:rPr>
          <m:t>=</m:t>
        </m:r>
        <m:r>
          <m:rPr/>
          <m:t>0</m:t>
        </m:r>
      </m:oMath>
      <w:r>
        <w:t>。</w:t>
      </w:r>
    </w:p>
    <w:p w14:paraId="46648899">
      <w:pPr>
        <w:pStyle w:val="3"/>
      </w:pPr>
      <w:r>
        <w:rPr>
          <w:rFonts w:hint="eastAsia"/>
          <w:b/>
          <w:bCs/>
        </w:rPr>
        <w:t>公设</w:t>
      </w:r>
      <w:r>
        <w:rPr>
          <w:b/>
          <w:bCs/>
        </w:rPr>
        <w:t xml:space="preserve"> </w:t>
      </w:r>
      <w:r>
        <w:rPr>
          <w:rFonts w:hint="eastAsia"/>
          <w:b/>
          <w:bCs/>
        </w:rPr>
        <w:t>2.1（超导启动判据）</w:t>
      </w:r>
      <w:r>
        <w:br w:type="textWrapping"/>
      </w:r>
      <w:r>
        <w:rPr>
          <w:rFonts w:hint="eastAsia"/>
        </w:rPr>
        <w:t>超导态出现的充要条件是</w:t>
      </w:r>
      <w:r>
        <w:t xml:space="preserve"> </w:t>
      </w:r>
      <m:oMath>
        <m:sSub>
          <m:sSubPr/>
          <m:e>
            <m:r>
              <m:rPr/>
              <m:t>R</m:t>
            </m:r>
          </m:e>
          <m:sub>
            <m:r>
              <m:rPr>
                <m:sty m:val="p"/>
              </m:rPr>
              <m:t>cell</m:t>
            </m:r>
          </m:sub>
        </m:sSub>
        <m:r>
          <m:rPr>
            <m:sty m:val="p"/>
          </m:rPr>
          <m:t>&gt;</m:t>
        </m:r>
        <m:sSub>
          <m:sSubPr/>
          <m:e>
            <m:r>
              <m:rPr/>
              <m:t>R</m:t>
            </m:r>
          </m:e>
          <m:sub>
            <m:r>
              <m:rPr>
                <m:sty m:val="p"/>
              </m:rPr>
              <m:t>crit</m:t>
            </m:r>
          </m:sub>
        </m:sSub>
      </m:oMath>
      <w:r>
        <w:rPr>
          <w:rFonts w:hint="eastAsia"/>
        </w:rPr>
        <w:t>，其中</w:t>
      </w:r>
      <w:r>
        <w:t xml:space="preserve"> </w:t>
      </w:r>
      <m:oMath>
        <m:sSub>
          <m:sSubPr/>
          <m:e>
            <m:r>
              <m:rPr/>
              <m:t>R</m:t>
            </m:r>
          </m:e>
          <m:sub>
            <m:r>
              <m:rPr>
                <m:sty m:val="p"/>
              </m:rPr>
              <m:t>crit</m:t>
            </m:r>
          </m:sub>
        </m:sSub>
      </m:oMath>
      <w:r>
        <w:t xml:space="preserve"> </w:t>
      </w:r>
      <w:r>
        <w:rPr>
          <w:rFonts w:hint="eastAsia"/>
        </w:rPr>
        <w:t>为临界共振度（约0.5–0.7，取决于材料中杂质与缺陷的浓度）。临界温度</w:t>
      </w:r>
      <w:r>
        <w:t xml:space="preserve"> </w:t>
      </w:r>
      <m:oMath>
        <m:sSub>
          <m:sSubPr/>
          <m:e>
            <m:r>
              <m:rPr/>
              <m:t>T</m:t>
            </m:r>
          </m:e>
          <m:sub>
            <m:r>
              <m:rPr/>
              <m:t>c</m:t>
            </m:r>
          </m:sub>
        </m:sSub>
      </m:oMath>
      <w:r>
        <w:t xml:space="preserve"> </w:t>
      </w:r>
      <w:r>
        <w:rPr>
          <w:rFonts w:hint="eastAsia"/>
        </w:rPr>
        <w:t>定义为满足</w:t>
      </w:r>
      <w:r>
        <w:t xml:space="preserve"> </w:t>
      </w:r>
      <m:oMath>
        <m:sSub>
          <m:sSubPr/>
          <m:e>
            <m:r>
              <m:rPr/>
              <m:t>R</m:t>
            </m:r>
          </m:e>
          <m:sub>
            <m:r>
              <m:rPr>
                <m:sty m:val="p"/>
              </m:rPr>
              <m:t>cell</m:t>
            </m:r>
          </m:sub>
        </m:sSub>
        <m:r>
          <m:rPr>
            <m:sty m:val="p"/>
          </m:rPr>
          <m:t>(</m:t>
        </m:r>
        <m:sSub>
          <m:sSubPr/>
          <m:e>
            <m:r>
              <m:rPr/>
              <m:t>T</m:t>
            </m:r>
          </m:e>
          <m:sub>
            <m:r>
              <m:rPr/>
              <m:t>c</m:t>
            </m:r>
          </m:sub>
        </m:sSub>
        <m:r>
          <m:rPr>
            <m:sty m:val="p"/>
          </m:rPr>
          <m:t>)=</m:t>
        </m:r>
        <m:sSub>
          <m:sSubPr/>
          <m:e>
            <m:r>
              <m:rPr/>
              <m:t>R</m:t>
            </m:r>
          </m:e>
          <m:sub>
            <m:r>
              <m:rPr>
                <m:sty m:val="p"/>
              </m:rPr>
              <m:t>crit</m:t>
            </m:r>
          </m:sub>
        </m:sSub>
      </m:oMath>
      <w:r>
        <w:t xml:space="preserve"> </w:t>
      </w:r>
      <w:r>
        <w:rPr>
          <w:rFonts w:hint="eastAsia"/>
        </w:rPr>
        <w:t>的最高温度。</w:t>
      </w:r>
    </w:p>
    <w:bookmarkEnd w:id="7"/>
    <w:p w14:paraId="269C0D00">
      <w:pPr>
        <w:pStyle w:val="6"/>
      </w:pPr>
      <w:bookmarkStart w:id="8" w:name="共振启动温度"/>
      <w:r>
        <w:t xml:space="preserve">2.2 </w:t>
      </w:r>
      <w:r>
        <w:rPr>
          <w:rFonts w:hint="eastAsia"/>
        </w:rPr>
        <w:t>共振启动温度</w:t>
      </w:r>
    </w:p>
    <w:p w14:paraId="4F75AE42">
      <w:pPr>
        <w:pStyle w:val="4"/>
      </w:pPr>
      <w:r>
        <w:rPr>
          <w:rFonts w:hint="eastAsia"/>
        </w:rPr>
        <w:t>共振启动温度由三部分贡献构成：</w:t>
      </w:r>
    </w:p>
    <w:p w14:paraId="78B3DF3E">
      <w:pPr>
        <w:pStyle w:val="3"/>
      </w:pPr>
      <m:oMathPara>
        <m:oMathParaPr>
          <m:jc m:val="center"/>
        </m:oMathParaPr>
        <m:oMath>
          <m:sSub>
            <m:sSubPr/>
            <m:e>
              <m:r>
                <m:rPr/>
                <m:t>θ</m:t>
              </m:r>
            </m:e>
            <m:sub>
              <m:r>
                <m:rPr>
                  <m:sty m:val="p"/>
                </m:rPr>
                <m:t>res</m:t>
              </m:r>
            </m:sub>
          </m:sSub>
          <m:r>
            <m:rPr>
              <m:sty m:val="p"/>
            </m:rPr>
            <m:t>=</m:t>
          </m:r>
          <m:sSub>
            <m:sSubPr/>
            <m:e>
              <m:r>
                <m:rPr/>
                <m:t>θ</m:t>
              </m:r>
            </m:e>
            <m:sub>
              <m:r>
                <m:rPr>
                  <m:sty m:val="p"/>
                </m:rPr>
                <m:t>th</m:t>
              </m:r>
            </m:sub>
          </m:sSub>
          <m:r>
            <m:rPr>
              <m:sty m:val="p"/>
            </m:rPr>
            <m:t>+</m:t>
          </m:r>
          <m:sSub>
            <m:sSubPr/>
            <m:e>
              <m:r>
                <m:rPr/>
                <m:t>θ</m:t>
              </m:r>
            </m:e>
            <m:sub>
              <m:r>
                <m:rPr>
                  <m:sty m:val="p"/>
                </m:rPr>
                <m:t>pr</m:t>
              </m:r>
            </m:sub>
          </m:sSub>
          <m:r>
            <m:rPr>
              <m:sty m:val="p"/>
            </m:rPr>
            <m:t>+</m:t>
          </m:r>
          <m:sSub>
            <m:sSubPr/>
            <m:e>
              <m:r>
                <m:rPr/>
                <m:t>θ</m:t>
              </m:r>
            </m:e>
            <m:sub>
              <m:r>
                <m:rPr>
                  <m:sty m:val="p"/>
                </m:rPr>
                <m:t>struct</m:t>
              </m:r>
            </m:sub>
          </m:sSub>
        </m:oMath>
      </m:oMathPara>
    </w:p>
    <w:p w14:paraId="33C22CE5">
      <w:pPr>
        <w:pStyle w:val="26"/>
        <w:numPr>
          <w:ilvl w:val="0"/>
          <w:numId w:val="1"/>
        </w:numPr>
      </w:pPr>
      <m:oMath>
        <m:sSub>
          <m:sSubPr/>
          <m:e>
            <m:r>
              <m:rPr/>
              <m:t>θ</m:t>
            </m:r>
          </m:e>
          <m:sub>
            <m:r>
              <m:rPr>
                <m:sty m:val="p"/>
              </m:rPr>
              <m:t>th</m:t>
            </m:r>
          </m:sub>
        </m:sSub>
      </m:oMath>
      <w:r>
        <w:rPr>
          <w:rFonts w:hint="eastAsia"/>
        </w:rPr>
        <w:t>：热抑制项，正比于晶胞振动基态能量</w:t>
      </w:r>
      <w:r>
        <w:t xml:space="preserve"> </w:t>
      </w:r>
      <m:oMath>
        <m:r>
          <m:rPr>
            <m:sty m:val="p"/>
          </m:rPr>
          <m:t>ℏ</m:t>
        </m:r>
        <m:sSub>
          <m:sSubPr/>
          <m:e>
            <m:r>
              <m:rPr/>
              <m:t>ω</m:t>
            </m:r>
          </m:e>
          <m:sub>
            <m:r>
              <m:rPr/>
              <m:t>0</m:t>
            </m:r>
          </m:sub>
        </m:sSub>
        <m:r>
          <m:rPr>
            <m:sty m:val="p"/>
          </m:rPr>
          <m:t>/</m:t>
        </m:r>
        <m:sSub>
          <m:sSubPr/>
          <m:e>
            <m:r>
              <m:rPr/>
              <m:t>k</m:t>
            </m:r>
          </m:e>
          <m:sub>
            <m:r>
              <m:rPr/>
              <m:t>B</m:t>
            </m:r>
          </m:sub>
        </m:sSub>
      </m:oMath>
      <w:r>
        <w:rPr>
          <w:rFonts w:hint="eastAsia"/>
        </w:rPr>
        <w:t>，降温可降低此项（即</w:t>
      </w:r>
      <w:r>
        <w:t xml:space="preserve"> </w:t>
      </w:r>
      <m:oMath>
        <m:sSub>
          <m:sSubPr/>
          <m:e>
            <m:r>
              <m:rPr/>
              <m:t>θ</m:t>
            </m:r>
          </m:e>
          <m:sub>
            <m:r>
              <m:rPr>
                <m:sty m:val="p"/>
              </m:rPr>
              <m:t>th</m:t>
            </m:r>
          </m:sub>
        </m:sSub>
      </m:oMath>
      <w:r>
        <w:t xml:space="preserve"> </w:t>
      </w:r>
      <w:r>
        <w:rPr>
          <w:rFonts w:hint="eastAsia"/>
        </w:rPr>
        <w:t>本身为负贡献，实际写作</w:t>
      </w:r>
      <w:r>
        <w:t xml:space="preserve"> </w:t>
      </w:r>
      <m:oMath>
        <m:sSub>
          <m:sSubPr/>
          <m:e>
            <m:r>
              <m:rPr/>
              <m:t>θ</m:t>
            </m:r>
          </m:e>
          <m:sub>
            <m:r>
              <m:rPr>
                <m:sty m:val="p"/>
              </m:rPr>
              <m:t>res</m:t>
            </m:r>
          </m:sub>
        </m:sSub>
        <m:r>
          <m:rPr>
            <m:sty m:val="p"/>
          </m:rPr>
          <m:t>=</m:t>
        </m:r>
        <m:sSub>
          <m:sSubPr/>
          <m:e>
            <m:r>
              <m:rPr/>
              <m:t>θ</m:t>
            </m:r>
          </m:e>
          <m:sub>
            <m:r>
              <m:rPr>
                <m:sty m:val="p"/>
              </m:rPr>
              <m:t>struct</m:t>
            </m:r>
          </m:sub>
        </m:sSub>
        <m:r>
          <m:rPr>
            <m:sty m:val="p"/>
          </m:rPr>
          <m:t>+</m:t>
        </m:r>
        <m:sSub>
          <m:sSubPr/>
          <m:e>
            <m:r>
              <m:rPr/>
              <m:t>θ</m:t>
            </m:r>
          </m:e>
          <m:sub>
            <m:r>
              <m:rPr>
                <m:sty m:val="p"/>
              </m:rPr>
              <m:t>pr</m:t>
            </m:r>
          </m:sub>
        </m:sSub>
        <m:r>
          <m:rPr>
            <m:sty m:val="p"/>
          </m:rPr>
          <m:t>−</m:t>
        </m:r>
        <m:r>
          <m:rPr/>
          <m:t>αT</m:t>
        </m:r>
      </m:oMath>
      <w:r>
        <w:t xml:space="preserve"> </w:t>
      </w:r>
      <w:r>
        <w:rPr>
          <w:rFonts w:hint="eastAsia"/>
        </w:rPr>
        <w:t>更为准确，此处为简洁起见，将热抑制视为对</w:t>
      </w:r>
      <w:r>
        <w:t xml:space="preserve"> </w:t>
      </w:r>
      <m:oMath>
        <m:sSub>
          <m:sSubPr/>
          <m:e>
            <m:r>
              <m:rPr/>
              <m:t>θ</m:t>
            </m:r>
          </m:e>
          <m:sub>
            <m:r>
              <m:rPr>
                <m:sty m:val="p"/>
              </m:rPr>
              <m:t>res</m:t>
            </m:r>
          </m:sub>
        </m:sSub>
      </m:oMath>
      <w:r>
        <w:t xml:space="preserve"> </w:t>
      </w:r>
      <w:r>
        <w:rPr>
          <w:rFonts w:hint="eastAsia"/>
        </w:rPr>
        <w:t>的修正，详见下文）。</w:t>
      </w:r>
    </w:p>
    <w:p w14:paraId="5AC6F9EF">
      <w:pPr>
        <w:pStyle w:val="26"/>
        <w:numPr>
          <w:ilvl w:val="0"/>
          <w:numId w:val="1"/>
        </w:numPr>
      </w:pPr>
      <m:oMath>
        <m:sSub>
          <m:sSubPr/>
          <m:e>
            <m:r>
              <m:rPr/>
              <m:t>θ</m:t>
            </m:r>
          </m:e>
          <m:sub>
            <m:r>
              <m:rPr>
                <m:sty m:val="p"/>
              </m:rPr>
              <m:t>pr</m:t>
            </m:r>
          </m:sub>
        </m:sSub>
      </m:oMath>
      <w:r>
        <w:rPr>
          <w:rFonts w:hint="eastAsia"/>
        </w:rPr>
        <w:t>：压力增强项，正比于压力改变晶胞振动方向的有序度，加压可提升此项。具体地，</w:t>
      </w:r>
      <m:oMath>
        <m:sSub>
          <m:sSubPr/>
          <m:e>
            <m:r>
              <m:rPr/>
              <m:t>θ</m:t>
            </m:r>
          </m:e>
          <m:sub>
            <m:r>
              <m:rPr>
                <m:sty m:val="p"/>
              </m:rPr>
              <m:t>pr</m:t>
            </m:r>
          </m:sub>
        </m:sSub>
        <m:r>
          <m:rPr>
            <m:sty m:val="p"/>
          </m:rPr>
          <m:t>=</m:t>
        </m:r>
        <m:sSub>
          <m:sSubPr/>
          <m:e>
            <m:r>
              <m:rPr/>
              <m:t>γ</m:t>
            </m:r>
          </m:e>
          <m:sub>
            <m:r>
              <m:rPr/>
              <m:t>p</m:t>
            </m:r>
          </m:sub>
        </m:sSub>
        <m:r>
          <m:rPr>
            <m:sty m:val="p"/>
          </m:rPr>
          <m:t>⋅Δ</m:t>
        </m:r>
        <m:r>
          <m:rPr/>
          <m:t>p</m:t>
        </m:r>
      </m:oMath>
      <w:r>
        <w:rPr>
          <w:rFonts w:hint="eastAsia"/>
        </w:rPr>
        <w:t>，其中</w:t>
      </w:r>
      <w:r>
        <w:t xml:space="preserve"> </w:t>
      </w:r>
      <m:oMath>
        <m:sSub>
          <m:sSubPr/>
          <m:e>
            <m:r>
              <m:rPr/>
              <m:t>γ</m:t>
            </m:r>
          </m:e>
          <m:sub>
            <m:r>
              <m:rPr/>
              <m:t>p</m:t>
            </m:r>
          </m:sub>
        </m:sSub>
      </m:oMath>
      <w:r>
        <w:t xml:space="preserve"> </w:t>
      </w:r>
      <w:r>
        <w:rPr>
          <w:rFonts w:hint="eastAsia"/>
        </w:rPr>
        <w:t>为压力-共振耦合系数（单位</w:t>
      </w:r>
      <m:oMath>
        <m:r>
          <m:rPr>
            <m:sty m:val="p"/>
          </m:rPr>
          <m:t>K/GPa</m:t>
        </m:r>
      </m:oMath>
      <w:r>
        <w:rPr>
          <w:rFonts w:hint="eastAsia"/>
        </w:rPr>
        <w:t>），由材料决定。</w:t>
      </w:r>
    </w:p>
    <w:p w14:paraId="3BCCE045">
      <w:pPr>
        <w:pStyle w:val="26"/>
        <w:numPr>
          <w:ilvl w:val="0"/>
          <w:numId w:val="1"/>
        </w:numPr>
      </w:pPr>
      <m:oMath>
        <m:sSub>
          <m:sSubPr/>
          <m:e>
            <m:r>
              <m:rPr/>
              <m:t>θ</m:t>
            </m:r>
          </m:e>
          <m:sub>
            <m:r>
              <m:rPr>
                <m:sty m:val="p"/>
              </m:rPr>
              <m:t>struct</m:t>
            </m:r>
          </m:sub>
        </m:sSub>
      </m:oMath>
      <w:r>
        <w:rPr>
          <w:rFonts w:hint="eastAsia"/>
        </w:rPr>
        <w:t>：结构本征项，由晶胞内轨道杂化、层间耦合、轻元素高频模等决定。</w:t>
      </w:r>
    </w:p>
    <w:p w14:paraId="68A04A9D">
      <w:pPr>
        <w:pStyle w:val="4"/>
      </w:pPr>
      <w:r>
        <w:rPr>
          <w:rFonts w:hint="eastAsia"/>
        </w:rPr>
        <w:t>更精确地，考虑到热运动对共振的破坏，实际共振启动温度满足：</w:t>
      </w:r>
    </w:p>
    <w:p w14:paraId="3002D4A7">
      <w:pPr>
        <w:pStyle w:val="3"/>
      </w:pPr>
      <m:oMathPara>
        <m:oMathParaPr>
          <m:jc m:val="center"/>
        </m:oMathParaPr>
        <m:oMath>
          <m:sSub>
            <m:sSubPr/>
            <m:e>
              <m:r>
                <m:rPr/>
                <m:t>θ</m:t>
              </m:r>
            </m:e>
            <m:sub>
              <m:r>
                <m:rPr>
                  <m:sty m:val="p"/>
                </m:rPr>
                <m:t>res</m:t>
              </m:r>
            </m:sub>
          </m:sSub>
          <m:r>
            <m:rPr>
              <m:sty m:val="p"/>
            </m:rPr>
            <m:t>(</m:t>
          </m:r>
          <m:r>
            <m:rPr/>
            <m:t>T</m:t>
          </m:r>
          <m:r>
            <m:rPr>
              <m:sty m:val="p"/>
            </m:rPr>
            <m:t>)=</m:t>
          </m:r>
          <m:sSub>
            <m:sSubPr/>
            <m:e>
              <m:r>
                <m:rPr/>
                <m:t>θ</m:t>
              </m:r>
            </m:e>
            <m:sub>
              <m:r>
                <m:rPr>
                  <m:sty m:val="p"/>
                </m:rPr>
                <m:t>struct</m:t>
              </m:r>
            </m:sub>
          </m:sSub>
          <m:r>
            <m:rPr>
              <m:sty m:val="p"/>
            </m:rPr>
            <m:t>+</m:t>
          </m:r>
          <m:sSub>
            <m:sSubPr/>
            <m:e>
              <m:r>
                <m:rPr/>
                <m:t>θ</m:t>
              </m:r>
            </m:e>
            <m:sub>
              <m:r>
                <m:rPr>
                  <m:sty m:val="p"/>
                </m:rPr>
                <m:t>pr</m:t>
              </m:r>
            </m:sub>
          </m:sSub>
          <m:r>
            <m:rPr>
              <m:sty m:val="p"/>
            </m:rPr>
            <m:t>−</m:t>
          </m:r>
          <m:r>
            <m:rPr/>
            <m:t>β</m:t>
          </m:r>
          <m:r>
            <m:rPr>
              <m:sty m:val="p"/>
            </m:rPr>
            <m:t>⋅</m:t>
          </m:r>
          <m:f>
            <m:fPr/>
            <m:num>
              <m:sSub>
                <m:sSubPr/>
                <m:e>
                  <m:r>
                    <m:rPr/>
                    <m:t>k</m:t>
                  </m:r>
                </m:e>
                <m:sub>
                  <m:r>
                    <m:rPr/>
                    <m:t>B</m:t>
                  </m:r>
                </m:sub>
              </m:sSub>
              <m:r>
                <m:rPr/>
                <m:t>T</m:t>
              </m:r>
            </m:num>
            <m:den>
              <m:r>
                <m:rPr>
                  <m:sty m:val="p"/>
                </m:rPr>
                <m:t>ℏ</m:t>
              </m:r>
              <m:sSub>
                <m:sSubPr/>
                <m:e>
                  <m:r>
                    <m:rPr/>
                    <m:t>ω</m:t>
                  </m:r>
                </m:e>
                <m:sub>
                  <m:r>
                    <m:rPr/>
                    <m:t>D</m:t>
                  </m:r>
                </m:sub>
              </m:sSub>
            </m:den>
          </m:f>
        </m:oMath>
      </m:oMathPara>
    </w:p>
    <w:p w14:paraId="3AAB589C">
      <w:pPr>
        <w:pStyle w:val="4"/>
      </w:pPr>
      <w:r>
        <w:rPr>
          <w:rFonts w:hint="eastAsia"/>
        </w:rPr>
        <w:t>其中</w:t>
      </w:r>
      <w:r>
        <w:t xml:space="preserve"> </w:t>
      </w:r>
      <m:oMath>
        <m:sSub>
          <m:sSubPr/>
          <m:e>
            <m:r>
              <m:rPr/>
              <m:t>ω</m:t>
            </m:r>
          </m:e>
          <m:sub>
            <m:r>
              <m:rPr/>
              <m:t>D</m:t>
            </m:r>
          </m:sub>
        </m:sSub>
      </m:oMath>
      <w:r>
        <w:t xml:space="preserve"> </w:t>
      </w:r>
      <w:r>
        <w:rPr>
          <w:rFonts w:hint="eastAsia"/>
        </w:rPr>
        <w:t>为晶胞特征振动频率（德拜频率），</w:t>
      </w:r>
      <m:oMath>
        <m:r>
          <m:rPr/>
          <m:t>β</m:t>
        </m:r>
      </m:oMath>
      <w:r>
        <w:t xml:space="preserve"> </w:t>
      </w:r>
      <w:r>
        <w:rPr>
          <w:rFonts w:hint="eastAsia"/>
        </w:rPr>
        <w:t>为无量纲耦合常数（约0.1–1）。当温度升高时，</w:t>
      </w:r>
      <m:oMath>
        <m:sSub>
          <m:sSubPr/>
          <m:e>
            <m:r>
              <m:rPr/>
              <m:t>θ</m:t>
            </m:r>
          </m:e>
          <m:sub>
            <m:r>
              <m:rPr>
                <m:sty m:val="p"/>
              </m:rPr>
              <m:t>res</m:t>
            </m:r>
          </m:sub>
        </m:sSub>
      </m:oMath>
      <w:r>
        <w:t xml:space="preserve"> </w:t>
      </w:r>
      <w:r>
        <w:rPr>
          <w:rFonts w:hint="eastAsia"/>
        </w:rPr>
        <w:t>线性下降，直至低于某一阈值时共振崩溃。</w:t>
      </w:r>
    </w:p>
    <w:bookmarkEnd w:id="8"/>
    <w:p w14:paraId="2D95A1B7">
      <w:pPr>
        <w:pStyle w:val="6"/>
      </w:pPr>
      <w:bookmarkStart w:id="9" w:name="共振品质因数的微观推导"/>
      <w:r>
        <w:t xml:space="preserve">2.3 </w:t>
      </w:r>
      <w:r>
        <w:rPr>
          <w:rFonts w:hint="eastAsia"/>
        </w:rPr>
        <w:t>共振品质因数的微观推导</w:t>
      </w:r>
    </w:p>
    <w:p w14:paraId="0396B4ED">
      <w:pPr>
        <w:pStyle w:val="7"/>
      </w:pPr>
      <w:bookmarkStart w:id="10" w:name="fcwft作用量中的b场传播子"/>
      <w:r>
        <w:t xml:space="preserve">2.3.1 </w:t>
      </w:r>
      <w:r>
        <w:rPr>
          <w:rFonts w:hint="eastAsia"/>
        </w:rPr>
        <w:t>FCWFT作用量中的B场传播子</w:t>
      </w:r>
    </w:p>
    <w:p w14:paraId="0DBB3862">
      <w:pPr>
        <w:pStyle w:val="4"/>
      </w:pPr>
      <w:r>
        <w:rPr>
          <w:rFonts w:hint="eastAsia"/>
        </w:rPr>
        <w:t>在FCWFT框架下，晶胞间的有效配对相互作用由B场传播子</w:t>
      </w:r>
      <w:r>
        <w:t xml:space="preserve"> </w:t>
      </w:r>
      <m:oMath>
        <m:sSubSup>
          <m:sSubSupPr/>
          <m:e>
            <m:r>
              <m:rPr/>
              <m:t>D</m:t>
            </m:r>
          </m:e>
          <m:sub>
            <m:r>
              <m:rPr/>
              <m:t>μν</m:t>
            </m:r>
          </m:sub>
          <m:sup>
            <m:r>
              <m:rPr/>
              <m:t>ab</m:t>
            </m:r>
          </m:sup>
        </m:sSubSup>
        <m:r>
          <m:rPr>
            <m:sty m:val="p"/>
          </m:rPr>
          <m:t>(</m:t>
        </m:r>
        <m:r>
          <m:rPr/>
          <m:t>x</m:t>
        </m:r>
        <m:r>
          <m:rPr>
            <m:sty m:val="p"/>
          </m:rPr>
          <m:t>−</m:t>
        </m:r>
        <m:r>
          <m:rPr/>
          <m:t>y</m:t>
        </m:r>
        <m:r>
          <m:rPr>
            <m:sty m:val="p"/>
          </m:rPr>
          <m:t>)</m:t>
        </m:r>
      </m:oMath>
      <w:r>
        <w:t xml:space="preserve"> </w:t>
      </w:r>
      <w:r>
        <w:rPr>
          <w:rFonts w:hint="eastAsia"/>
        </w:rPr>
        <w:t>描述。考虑两个晶胞</w:t>
      </w:r>
      <m:oMath>
        <m:r>
          <m:rPr/>
          <m:t>i</m:t>
        </m:r>
      </m:oMath>
      <w:r>
        <w:rPr>
          <w:rFonts w:hint="eastAsia"/>
        </w:rPr>
        <w:t>和</w:t>
      </w:r>
      <m:oMath>
        <m:r>
          <m:rPr/>
          <m:t>j</m:t>
        </m:r>
      </m:oMath>
      <w:r>
        <w:rPr>
          <w:rFonts w:hint="eastAsia"/>
        </w:rPr>
        <w:t>，它们之间的B场交换振幅由下式给出：</w:t>
      </w:r>
    </w:p>
    <w:p w14:paraId="35E528C8">
      <w:pPr>
        <w:pStyle w:val="3"/>
      </w:pPr>
      <m:oMathPara>
        <m:oMathParaPr>
          <m:jc m:val="center"/>
        </m:oMathParaPr>
        <m:oMath>
          <m:sSub>
            <m:sSubPr/>
            <m:e>
              <m:r>
                <m:rPr>
                  <m:sty m:val="p"/>
                </m:rPr>
                <m:t>Γ</m:t>
              </m:r>
            </m:e>
            <m:sub>
              <m:r>
                <m:rPr/>
                <m:t>ij</m:t>
              </m:r>
            </m:sub>
          </m:sSub>
          <m:r>
            <m:rPr>
              <m:sty m:val="p"/>
            </m:rPr>
            <m:t>=∫</m:t>
          </m:r>
          <m:sSup>
            <m:sSupPr/>
            <m:e>
              <m:r>
                <m:rPr/>
                <m:t>d</m:t>
              </m:r>
            </m:e>
            <m:sup>
              <m:r>
                <m:rPr/>
                <m:t>4</m:t>
              </m:r>
            </m:sup>
          </m:sSup>
          <m:r>
            <m:rPr/>
            <m:t>x</m:t>
          </m:r>
          <m:sSup>
            <m:sSupPr/>
            <m:e>
              <m:r>
                <m:rPr/>
                <m:t>d</m:t>
              </m:r>
            </m:e>
            <m:sup>
              <m:r>
                <m:rPr/>
                <m:t>4</m:t>
              </m:r>
            </m:sup>
          </m:sSup>
          <m:r>
            <m:rPr/>
            <m:t>y </m:t>
          </m:r>
          <m:sSup>
            <m:sSupPr/>
            <m:e>
              <m:acc>
                <m:accPr>
                  <m:chr m:val="‾"/>
                </m:accPr>
                <m:e>
                  <m:r>
                    <m:rPr/>
                    <m:t>ψ</m:t>
                  </m:r>
                </m:e>
              </m:acc>
            </m:e>
            <m:sup>
              <m:r>
                <m:rPr>
                  <m:sty m:val="p"/>
                </m:rPr>
                <m:t>(</m:t>
              </m:r>
              <m:r>
                <m:rPr/>
                <m:t>i</m:t>
              </m:r>
              <m:r>
                <m:rPr>
                  <m:sty m:val="p"/>
                </m:rPr>
                <m:t>)</m:t>
              </m:r>
            </m:sup>
          </m:sSup>
          <m:r>
            <m:rPr>
              <m:sty m:val="p"/>
            </m:rPr>
            <m:t>(</m:t>
          </m:r>
          <m:r>
            <m:rPr/>
            <m:t>x</m:t>
          </m:r>
          <m:r>
            <m:rPr>
              <m:sty m:val="p"/>
            </m:rPr>
            <m:t>)</m:t>
          </m:r>
          <m:sSup>
            <m:sSupPr/>
            <m:e>
              <m:r>
                <m:rPr/>
                <m:t>γ</m:t>
              </m:r>
            </m:e>
            <m:sup>
              <m:r>
                <m:rPr/>
                <m:t>μ</m:t>
              </m:r>
            </m:sup>
          </m:sSup>
          <m:sSup>
            <m:sSupPr/>
            <m:e>
              <m:r>
                <m:rPr/>
                <m:t>T</m:t>
              </m:r>
            </m:e>
            <m:sup>
              <m:r>
                <m:rPr/>
                <m:t>a</m:t>
              </m:r>
            </m:sup>
          </m:sSup>
          <m:sSup>
            <m:sSupPr/>
            <m:e>
              <m:r>
                <m:rPr/>
                <m:t>ψ</m:t>
              </m:r>
            </m:e>
            <m:sup>
              <m:r>
                <m:rPr>
                  <m:sty m:val="p"/>
                </m:rPr>
                <m:t>(</m:t>
              </m:r>
              <m:r>
                <m:rPr/>
                <m:t>i</m:t>
              </m:r>
              <m:r>
                <m:rPr>
                  <m:sty m:val="p"/>
                </m:rPr>
                <m:t>)</m:t>
              </m:r>
            </m:sup>
          </m:sSup>
          <m:r>
            <m:rPr>
              <m:sty m:val="p"/>
            </m:rPr>
            <m:t>(</m:t>
          </m:r>
          <m:r>
            <m:rPr/>
            <m:t>x</m:t>
          </m:r>
          <m:r>
            <m:rPr>
              <m:sty m:val="p"/>
            </m:rPr>
            <m:t>)</m:t>
          </m:r>
          <m:r>
            <m:rPr/>
            <m:t> </m:t>
          </m:r>
          <m:sSubSup>
            <m:sSubSupPr/>
            <m:e>
              <m:r>
                <m:rPr/>
                <m:t>D</m:t>
              </m:r>
            </m:e>
            <m:sub>
              <m:r>
                <m:rPr/>
                <m:t>μν</m:t>
              </m:r>
            </m:sub>
            <m:sup>
              <m:r>
                <m:rPr/>
                <m:t>ab</m:t>
              </m:r>
            </m:sup>
          </m:sSubSup>
          <m:r>
            <m:rPr>
              <m:sty m:val="p"/>
            </m:rPr>
            <m:t>(</m:t>
          </m:r>
          <m:r>
            <m:rPr/>
            <m:t>x</m:t>
          </m:r>
          <m:r>
            <m:rPr>
              <m:sty m:val="p"/>
            </m:rPr>
            <m:t>−</m:t>
          </m:r>
          <m:r>
            <m:rPr/>
            <m:t>y</m:t>
          </m:r>
          <m:r>
            <m:rPr>
              <m:sty m:val="p"/>
            </m:rPr>
            <m:t>)</m:t>
          </m:r>
          <m:r>
            <m:rPr/>
            <m:t> </m:t>
          </m:r>
          <m:sSup>
            <m:sSupPr/>
            <m:e>
              <m:acc>
                <m:accPr>
                  <m:chr m:val="‾"/>
                </m:accPr>
                <m:e>
                  <m:r>
                    <m:rPr/>
                    <m:t>ψ</m:t>
                  </m:r>
                </m:e>
              </m:acc>
            </m:e>
            <m:sup>
              <m:r>
                <m:rPr>
                  <m:sty m:val="p"/>
                </m:rPr>
                <m:t>(</m:t>
              </m:r>
              <m:r>
                <m:rPr/>
                <m:t>j</m:t>
              </m:r>
              <m:r>
                <m:rPr>
                  <m:sty m:val="p"/>
                </m:rPr>
                <m:t>)</m:t>
              </m:r>
            </m:sup>
          </m:sSup>
          <m:r>
            <m:rPr>
              <m:sty m:val="p"/>
            </m:rPr>
            <m:t>(</m:t>
          </m:r>
          <m:r>
            <m:rPr/>
            <m:t>y</m:t>
          </m:r>
          <m:r>
            <m:rPr>
              <m:sty m:val="p"/>
            </m:rPr>
            <m:t>)</m:t>
          </m:r>
          <m:sSup>
            <m:sSupPr/>
            <m:e>
              <m:r>
                <m:rPr/>
                <m:t>γ</m:t>
              </m:r>
            </m:e>
            <m:sup>
              <m:r>
                <m:rPr/>
                <m:t>ν</m:t>
              </m:r>
            </m:sup>
          </m:sSup>
          <m:sSup>
            <m:sSupPr/>
            <m:e>
              <m:r>
                <m:rPr/>
                <m:t>T</m:t>
              </m:r>
            </m:e>
            <m:sup>
              <m:r>
                <m:rPr/>
                <m:t>b</m:t>
              </m:r>
            </m:sup>
          </m:sSup>
          <m:sSup>
            <m:sSupPr/>
            <m:e>
              <m:r>
                <m:rPr/>
                <m:t>ψ</m:t>
              </m:r>
            </m:e>
            <m:sup>
              <m:r>
                <m:rPr>
                  <m:sty m:val="p"/>
                </m:rPr>
                <m:t>(</m:t>
              </m:r>
              <m:r>
                <m:rPr/>
                <m:t>j</m:t>
              </m:r>
              <m:r>
                <m:rPr>
                  <m:sty m:val="p"/>
                </m:rPr>
                <m:t>)</m:t>
              </m:r>
            </m:sup>
          </m:sSup>
          <m:r>
            <m:rPr>
              <m:sty m:val="p"/>
            </m:rPr>
            <m:t>(</m:t>
          </m:r>
          <m:r>
            <m:rPr/>
            <m:t>y</m:t>
          </m:r>
          <m:r>
            <m:rPr>
              <m:sty m:val="p"/>
            </m:rPr>
            <m:t>)</m:t>
          </m:r>
        </m:oMath>
      </m:oMathPara>
    </w:p>
    <w:p w14:paraId="3BC4896C">
      <w:pPr>
        <w:pStyle w:val="4"/>
      </w:pPr>
      <w:r>
        <w:rPr>
          <w:rFonts w:hint="eastAsia"/>
        </w:rPr>
        <w:t>其中</w:t>
      </w:r>
      <w:r>
        <w:t xml:space="preserve"> </w:t>
      </w:r>
      <m:oMath>
        <m:sSup>
          <m:sSupPr/>
          <m:e>
            <m:r>
              <m:rPr/>
              <m:t>ψ</m:t>
            </m:r>
          </m:e>
          <m:sup>
            <m:r>
              <m:rPr>
                <m:sty m:val="p"/>
              </m:rPr>
              <m:t>(</m:t>
            </m:r>
            <m:r>
              <m:rPr/>
              <m:t>i</m:t>
            </m:r>
            <m:r>
              <m:rPr>
                <m:sty m:val="p"/>
              </m:rPr>
              <m:t>)</m:t>
            </m:r>
          </m:sup>
        </m:sSup>
      </m:oMath>
      <w:r>
        <w:t xml:space="preserve"> </w:t>
      </w:r>
      <w:r>
        <w:rPr>
          <w:rFonts w:hint="eastAsia"/>
        </w:rPr>
        <w:t>为第</w:t>
      </w:r>
      <m:oMath>
        <m:r>
          <m:rPr/>
          <m:t>i</m:t>
        </m:r>
      </m:oMath>
      <w:r>
        <w:rPr>
          <w:rFonts w:hint="eastAsia"/>
        </w:rPr>
        <w:t>个晶胞内的载流子场（电子或空穴），</w:t>
      </w:r>
      <m:oMath>
        <m:sSup>
          <m:sSupPr/>
          <m:e>
            <m:r>
              <m:rPr/>
              <m:t>T</m:t>
            </m:r>
          </m:e>
          <m:sup>
            <m:r>
              <m:rPr/>
              <m:t>a</m:t>
            </m:r>
          </m:sup>
        </m:sSup>
      </m:oMath>
      <w:r>
        <w:t xml:space="preserve"> </w:t>
      </w:r>
      <w:r>
        <w:rPr>
          <w:rFonts w:hint="eastAsia"/>
        </w:rPr>
        <w:t>为</w:t>
      </w:r>
      <m:oMath>
        <m:r>
          <m:rPr>
            <m:sty m:val="p"/>
          </m:rPr>
          <m:t>SU(</m:t>
        </m:r>
        <m:r>
          <m:rPr/>
          <m:t>N</m:t>
        </m:r>
        <m:r>
          <m:rPr>
            <m:sty m:val="p"/>
          </m:rPr>
          <m:t>)</m:t>
        </m:r>
      </m:oMath>
      <w:r>
        <w:rPr>
          <w:rFonts w:hint="eastAsia"/>
        </w:rPr>
        <w:t>生成元（对于超导，通常取</w:t>
      </w:r>
      <m:oMath>
        <m:r>
          <m:rPr/>
          <m:t>N</m:t>
        </m:r>
        <m:r>
          <m:rPr>
            <m:sty m:val="p"/>
          </m:rPr>
          <m:t>=</m:t>
        </m:r>
        <m:r>
          <m:rPr/>
          <m:t>2</m:t>
        </m:r>
      </m:oMath>
      <w:r>
        <w:rPr>
          <w:rFonts w:hint="eastAsia"/>
        </w:rPr>
        <w:t>的自旋</w:t>
      </w:r>
      <m:oMath>
        <m:r>
          <m:rPr>
            <m:sty m:val="p"/>
          </m:rPr>
          <m:t>SU(</m:t>
        </m:r>
        <m:r>
          <m:rPr/>
          <m:t>2</m:t>
        </m:r>
        <m:r>
          <m:rPr>
            <m:sty m:val="p"/>
          </m:rPr>
          <m:t>)</m:t>
        </m:r>
      </m:oMath>
      <w:r>
        <w:rPr>
          <w:rFonts w:hint="eastAsia"/>
        </w:rPr>
        <w:t>或</w:t>
      </w:r>
      <m:oMath>
        <m:r>
          <m:rPr/>
          <m:t>N</m:t>
        </m:r>
        <m:r>
          <m:rPr>
            <m:sty m:val="p"/>
          </m:rPr>
          <m:t>=</m:t>
        </m:r>
        <m:r>
          <m:rPr/>
          <m:t>3</m:t>
        </m:r>
      </m:oMath>
      <w:r>
        <w:rPr>
          <w:rFonts w:hint="eastAsia"/>
        </w:rPr>
        <w:t>的轨道</w:t>
      </w:r>
      <m:oMath>
        <m:r>
          <m:rPr>
            <m:sty m:val="p"/>
          </m:rPr>
          <m:t>SU(</m:t>
        </m:r>
        <m:r>
          <m:rPr/>
          <m:t>3</m:t>
        </m:r>
        <m:r>
          <m:rPr>
            <m:sty m:val="p"/>
          </m:rPr>
          <m:t>)</m:t>
        </m:r>
      </m:oMath>
      <w:r>
        <w:rPr>
          <w:rFonts w:hint="eastAsia"/>
        </w:rPr>
        <w:t>）。B场传播子的傅里叶变换为：</w:t>
      </w:r>
    </w:p>
    <w:p w14:paraId="749C3C95">
      <w:pPr>
        <w:pStyle w:val="3"/>
      </w:pPr>
      <m:oMathPara>
        <m:oMathParaPr>
          <m:jc m:val="center"/>
        </m:oMathParaPr>
        <m:oMath>
          <m:sSubSup>
            <m:sSubSupPr/>
            <m:e>
              <m:r>
                <m:rPr/>
                <m:t>D</m:t>
              </m:r>
            </m:e>
            <m:sub>
              <m:r>
                <m:rPr/>
                <m:t>μν</m:t>
              </m:r>
            </m:sub>
            <m:sup>
              <m:r>
                <m:rPr/>
                <m:t>ab</m:t>
              </m:r>
            </m:sup>
          </m:sSubSup>
          <m:r>
            <m:rPr>
              <m:sty m:val="p"/>
            </m:rPr>
            <m:t>(</m:t>
          </m:r>
          <m:r>
            <m:rPr/>
            <m:t>q</m:t>
          </m:r>
          <m:r>
            <m:rPr>
              <m:sty m:val="p"/>
            </m:rPr>
            <m:t>)=</m:t>
          </m:r>
          <m:f>
            <m:fPr/>
            <m:num>
              <m:sSub>
                <m:sSubPr/>
                <m:e>
                  <m:r>
                    <m:rPr/>
                    <m:t>g</m:t>
                  </m:r>
                </m:e>
                <m:sub>
                  <m:r>
                    <m:rPr/>
                    <m:t>μν</m:t>
                  </m:r>
                </m:sub>
              </m:sSub>
              <m:sSup>
                <m:sSupPr/>
                <m:e>
                  <m:r>
                    <m:rPr/>
                    <m:t>δ</m:t>
                  </m:r>
                </m:e>
                <m:sup>
                  <m:r>
                    <m:rPr/>
                    <m:t>ab</m:t>
                  </m:r>
                </m:sup>
              </m:sSup>
            </m:num>
            <m:den>
              <m:sSup>
                <m:sSupPr/>
                <m:e>
                  <m:r>
                    <m:rPr/>
                    <m:t>q</m:t>
                  </m:r>
                </m:e>
                <m:sup>
                  <m:r>
                    <m:rPr/>
                    <m:t>2</m:t>
                  </m:r>
                </m:sup>
              </m:sSup>
              <m:r>
                <m:rPr>
                  <m:sty m:val="p"/>
                </m:rPr>
                <m:t>−Π(</m:t>
              </m:r>
              <m:r>
                <m:rPr/>
                <m:t>q</m:t>
              </m:r>
              <m:r>
                <m:rPr>
                  <m:sty m:val="p"/>
                </m:rPr>
                <m:t>)</m:t>
              </m:r>
            </m:den>
          </m:f>
        </m:oMath>
      </m:oMathPara>
    </w:p>
    <w:p w14:paraId="355C0F68">
      <w:pPr>
        <w:pStyle w:val="4"/>
      </w:pPr>
      <w:r>
        <w:rPr>
          <w:rFonts w:hint="eastAsia"/>
        </w:rPr>
        <w:t>这里</w:t>
      </w:r>
      <w:r>
        <w:t xml:space="preserve"> </w:t>
      </w:r>
      <m:oMath>
        <m:r>
          <m:rPr>
            <m:sty m:val="p"/>
          </m:rPr>
          <m:t>Π(</m:t>
        </m:r>
        <m:r>
          <m:rPr/>
          <m:t>q</m:t>
        </m:r>
        <m:r>
          <m:rPr>
            <m:sty m:val="p"/>
          </m:rPr>
          <m:t>)</m:t>
        </m:r>
      </m:oMath>
      <w:r>
        <w:t xml:space="preserve"> </w:t>
      </w:r>
      <w:r>
        <w:rPr>
          <w:rFonts w:hint="eastAsia"/>
        </w:rPr>
        <w:t>为B场的自能，包含了晶胞内其他自由度（如声子、自旋涨落）的极化修正。在共振条件下，我们关心的是零动量传递（</w:t>
      </w:r>
      <m:oMath>
        <m:r>
          <m:rPr/>
          <m:t>q</m:t>
        </m:r>
        <m:r>
          <m:rPr>
            <m:sty m:val="p"/>
          </m:rPr>
          <m:t>→</m:t>
        </m:r>
        <m:r>
          <m:rPr/>
          <m:t>0</m:t>
        </m:r>
      </m:oMath>
      <w:r>
        <w:rPr>
          <w:rFonts w:hint="eastAsia"/>
        </w:rPr>
        <w:t>）附近的低能行为，此时：</w:t>
      </w:r>
    </w:p>
    <w:p w14:paraId="5BF24F62">
      <w:pPr>
        <w:pStyle w:val="3"/>
      </w:pPr>
      <m:oMathPara>
        <m:oMathParaPr>
          <m:jc m:val="center"/>
        </m:oMathParaPr>
        <m:oMath>
          <m:sSubSup>
            <m:sSubSupPr/>
            <m:e>
              <m:r>
                <m:rPr/>
                <m:t>D</m:t>
              </m:r>
            </m:e>
            <m:sub>
              <m:r>
                <m:rPr/>
                <m:t>μν</m:t>
              </m:r>
            </m:sub>
            <m:sup>
              <m:r>
                <m:rPr/>
                <m:t>ab</m:t>
              </m:r>
            </m:sup>
          </m:sSubSup>
          <m:r>
            <m:rPr>
              <m:sty m:val="p"/>
            </m:rPr>
            <m:t>(</m:t>
          </m:r>
          <m:r>
            <m:rPr/>
            <m:t>0</m:t>
          </m:r>
          <m:r>
            <m:rPr>
              <m:sty m:val="p"/>
            </m:rPr>
            <m:t>)=</m:t>
          </m:r>
          <m:f>
            <m:fPr/>
            <m:num>
              <m:sSub>
                <m:sSubPr/>
                <m:e>
                  <m:r>
                    <m:rPr/>
                    <m:t>g</m:t>
                  </m:r>
                </m:e>
                <m:sub>
                  <m:r>
                    <m:rPr/>
                    <m:t>μν</m:t>
                  </m:r>
                </m:sub>
              </m:sSub>
              <m:sSup>
                <m:sSupPr/>
                <m:e>
                  <m:r>
                    <m:rPr/>
                    <m:t>δ</m:t>
                  </m:r>
                </m:e>
                <m:sup>
                  <m:r>
                    <m:rPr/>
                    <m:t>ab</m:t>
                  </m:r>
                </m:sup>
              </m:sSup>
            </m:num>
            <m:den>
              <m:r>
                <m:rPr>
                  <m:sty m:val="p"/>
                </m:rPr>
                <m:t>−Π(</m:t>
              </m:r>
              <m:r>
                <m:rPr/>
                <m:t>0</m:t>
              </m:r>
              <m:r>
                <m:rPr>
                  <m:sty m:val="p"/>
                </m:rPr>
                <m:t>)</m:t>
              </m:r>
            </m:den>
          </m:f>
        </m:oMath>
      </m:oMathPara>
    </w:p>
    <w:bookmarkEnd w:id="10"/>
    <w:p w14:paraId="612D14B8">
      <w:pPr>
        <w:pStyle w:val="7"/>
      </w:pPr>
      <w:bookmarkStart w:id="11" w:name="有效配对通道数与失相率"/>
      <w:r>
        <w:t xml:space="preserve">2.3.2 </w:t>
      </w:r>
      <w:r>
        <w:rPr>
          <w:rFonts w:hint="eastAsia"/>
        </w:rPr>
        <w:t>有效配对通道数与失相率</w:t>
      </w:r>
    </w:p>
    <w:p w14:paraId="4B1B9A1C">
      <w:pPr>
        <w:pStyle w:val="4"/>
      </w:pPr>
      <w:r>
        <w:rPr>
          <w:rFonts w:hint="eastAsia"/>
        </w:rPr>
        <w:t>定义有效配对通道数</w:t>
      </w:r>
      <w:r>
        <w:t xml:space="preserve"> </w:t>
      </w:r>
      <m:oMath>
        <m:sSub>
          <m:sSubPr/>
          <m:e>
            <m:r>
              <m:rPr>
                <m:sty m:val="p"/>
              </m:rPr>
              <m:t>Ω</m:t>
            </m:r>
          </m:e>
          <m:sub>
            <m:r>
              <m:rPr>
                <m:sty m:val="p"/>
              </m:rPr>
              <m:t>pair</m:t>
            </m:r>
          </m:sub>
        </m:sSub>
      </m:oMath>
      <w:r>
        <w:t xml:space="preserve"> </w:t>
      </w:r>
      <w:r>
        <w:rPr>
          <w:rFonts w:hint="eastAsia"/>
        </w:rPr>
        <w:t>为在费米能附近能够参与配对的不同B场模式的数目。在动量空间中，它可以表示为：</w:t>
      </w:r>
    </w:p>
    <w:p w14:paraId="0490D413">
      <w:pPr>
        <w:pStyle w:val="3"/>
      </w:pPr>
      <m:oMathPara>
        <m:oMathParaPr>
          <m:jc m:val="center"/>
        </m:oMathParaPr>
        <m:oMath>
          <m:sSub>
            <m:sSubPr/>
            <m:e>
              <m:r>
                <m:rPr>
                  <m:sty m:val="p"/>
                </m:rPr>
                <m:t>Ω</m:t>
              </m:r>
            </m:e>
            <m:sub>
              <m:r>
                <m:rPr>
                  <m:sty m:val="p"/>
                </m:rPr>
                <m:t>pair</m:t>
              </m:r>
            </m:sub>
          </m:sSub>
          <m:r>
            <m:rPr>
              <m:sty m:val="p"/>
            </m:rPr>
            <m:t>=</m:t>
          </m:r>
          <m:nary>
            <m:naryPr>
              <m:chr m:val="∑"/>
              <m:limLoc m:val="undOvr"/>
              <m:supHide m:val="1"/>
            </m:naryPr>
            <m:sub>
              <m:r>
                <m:rPr/>
                <m:t>α</m:t>
              </m:r>
            </m:sub>
            <m:sup>
              <m:r>
                <m:rPr/>
                <m:t>​</m:t>
              </m:r>
            </m:sup>
            <m:e>
              <m:r>
                <m:rPr>
                  <m:sty m:val="p"/>
                </m:rPr>
                <m:t>Θ</m:t>
              </m:r>
            </m:e>
          </m:nary>
          <m:d>
            <m:dPr>
              <m:sepChr m:val=""/>
            </m:dPr>
            <m:e>
              <m:sSub>
                <m:sSubPr/>
                <m:e>
                  <m:r>
                    <m:rPr>
                      <m:sty m:val="p"/>
                    </m:rPr>
                    <m:t>Π</m:t>
                  </m:r>
                </m:e>
                <m:sub>
                  <m:r>
                    <m:rPr/>
                    <m:t>α</m:t>
                  </m:r>
                </m:sub>
              </m:sSub>
              <m:r>
                <m:rPr>
                  <m:sty m:val="p"/>
                </m:rPr>
                <m:t>(</m:t>
              </m:r>
              <m:r>
                <m:rPr/>
                <m:t>0</m:t>
              </m:r>
              <m:r>
                <m:rPr>
                  <m:sty m:val="p"/>
                </m:rPr>
                <m:t>)−</m:t>
              </m:r>
              <m:sSub>
                <m:sSubPr/>
                <m:e>
                  <m:r>
                    <m:rPr>
                      <m:sty m:val="p"/>
                    </m:rPr>
                    <m:t>Λ</m:t>
                  </m:r>
                </m:e>
                <m:sub>
                  <m:r>
                    <m:rPr>
                      <m:sty m:val="p"/>
                    </m:rPr>
                    <m:t>cut</m:t>
                  </m:r>
                </m:sub>
              </m:sSub>
            </m:e>
          </m:d>
        </m:oMath>
      </m:oMathPara>
    </w:p>
    <w:p w14:paraId="3ADFBEB4">
      <w:pPr>
        <w:pStyle w:val="4"/>
      </w:pPr>
      <w:r>
        <w:rPr>
          <w:rFonts w:hint="eastAsia"/>
        </w:rPr>
        <w:t>其中</w:t>
      </w:r>
      <w:r>
        <w:t xml:space="preserve"> </w:t>
      </w:r>
      <m:oMath>
        <m:r>
          <m:rPr/>
          <m:t>α</m:t>
        </m:r>
      </m:oMath>
      <w:r>
        <w:t xml:space="preserve"> </w:t>
      </w:r>
      <w:r>
        <w:rPr>
          <w:rFonts w:hint="eastAsia"/>
        </w:rPr>
        <w:t>标记不同的B场模式（如不同声子分支、自旋涨落分支、轨道涨落分支等），</w:t>
      </w:r>
      <m:oMath>
        <m:r>
          <m:rPr>
            <m:sty m:val="p"/>
          </m:rPr>
          <m:t>Θ</m:t>
        </m:r>
      </m:oMath>
      <w:r>
        <w:t xml:space="preserve"> </w:t>
      </w:r>
      <w:r>
        <w:rPr>
          <w:rFonts w:hint="eastAsia"/>
        </w:rPr>
        <w:t>为单位阶跃函数，</w:t>
      </w:r>
      <m:oMath>
        <m:sSub>
          <m:sSubPr/>
          <m:e>
            <m:r>
              <m:rPr>
                <m:sty m:val="p"/>
              </m:rPr>
              <m:t>Λ</m:t>
            </m:r>
          </m:e>
          <m:sub>
            <m:r>
              <m:rPr>
                <m:sty m:val="p"/>
              </m:rPr>
              <m:t>cut</m:t>
            </m:r>
          </m:sub>
        </m:sSub>
      </m:oMath>
      <w:r>
        <w:t xml:space="preserve"> </w:t>
      </w:r>
      <w:r>
        <w:rPr>
          <w:rFonts w:hint="eastAsia"/>
        </w:rPr>
        <w:t>为有效耦合的下限阈值（通常取为费米能的1%）。每个模式对配对的贡献由其自能的绝对值大小决定。</w:t>
      </w:r>
    </w:p>
    <w:p w14:paraId="0174BAE5">
      <w:pPr>
        <w:pStyle w:val="3"/>
      </w:pPr>
      <w:r>
        <w:rPr>
          <w:rFonts w:hint="eastAsia"/>
        </w:rPr>
        <w:t>失相率</w:t>
      </w:r>
      <w:r>
        <w:t xml:space="preserve"> </w:t>
      </w:r>
      <m:oMath>
        <m:sSub>
          <m:sSubPr/>
          <m:e>
            <m:r>
              <m:rPr>
                <m:sty m:val="p"/>
              </m:rPr>
              <m:t>Γ</m:t>
            </m:r>
          </m:e>
          <m:sub>
            <m:r>
              <m:rPr>
                <m:sty m:val="p"/>
              </m:rPr>
              <m:t>dephasing</m:t>
            </m:r>
          </m:sub>
        </m:sSub>
      </m:oMath>
      <w:r>
        <w:t xml:space="preserve"> </w:t>
      </w:r>
      <w:r>
        <w:rPr>
          <w:rFonts w:hint="eastAsia"/>
        </w:rPr>
        <w:t>描述晶胞间B场相干性的衰减速率，它来源于B场传播子的虚部：</w:t>
      </w:r>
    </w:p>
    <w:p w14:paraId="2F4D99E7">
      <w:pPr>
        <w:pStyle w:val="3"/>
      </w:pPr>
      <m:oMathPara>
        <m:oMathParaPr>
          <m:jc m:val="center"/>
        </m:oMathParaPr>
        <m:oMath>
          <m:sSub>
            <m:sSubPr/>
            <m:e>
              <m:r>
                <m:rPr>
                  <m:sty m:val="p"/>
                </m:rPr>
                <m:t>Γ</m:t>
              </m:r>
            </m:e>
            <m:sub>
              <m:r>
                <m:rPr>
                  <m:sty m:val="p"/>
                </m:rPr>
                <m:t>dephasing</m:t>
              </m:r>
            </m:sub>
          </m:sSub>
          <m:r>
            <m:rPr>
              <m:sty m:val="p"/>
            </m:rPr>
            <m:t>=</m:t>
          </m:r>
          <m:f>
            <m:fPr/>
            <m:num>
              <m:r>
                <m:rPr/>
                <m:t>1</m:t>
              </m:r>
            </m:num>
            <m:den>
              <m:sSub>
                <m:sSubPr/>
                <m:e>
                  <m:r>
                    <m:rPr/>
                    <m:t>τ</m:t>
                  </m:r>
                </m:e>
                <m:sub>
                  <m:r>
                    <m:rPr/>
                    <m:t>ϕ</m:t>
                  </m:r>
                </m:sub>
              </m:sSub>
            </m:den>
          </m:f>
          <m:r>
            <m:rPr>
              <m:sty m:val="p"/>
            </m:rPr>
            <m:t>=−ImΠ(</m:t>
          </m:r>
          <m:r>
            <m:rPr/>
            <m:t>0</m:t>
          </m:r>
          <m:r>
            <m:rPr>
              <m:sty m:val="p"/>
            </m:rPr>
            <m:t>)</m:t>
          </m:r>
          <m:sSub>
            <m:sSubPr/>
            <m:e>
              <m:r>
                <m:rPr>
                  <m:sty m:val="p"/>
                </m:rPr>
                <m:t>|</m:t>
              </m:r>
            </m:e>
            <m:sub>
              <m:r>
                <m:rPr/>
                <m:t>q</m:t>
              </m:r>
              <m:r>
                <m:rPr>
                  <m:sty m:val="p"/>
                </m:rPr>
                <m:t>=</m:t>
              </m:r>
              <m:r>
                <m:rPr/>
                <m:t>0</m:t>
              </m:r>
            </m:sub>
          </m:sSub>
        </m:oMath>
      </m:oMathPara>
    </w:p>
    <w:p w14:paraId="65269BB7">
      <w:pPr>
        <w:pStyle w:val="4"/>
      </w:pPr>
      <w:r>
        <w:rPr>
          <w:rFonts w:hint="eastAsia"/>
        </w:rPr>
        <w:t>在有限温度下，虚部主要来自两个贡献：（1）晶胞热振动引起的B场散射（类似于电阻率中的电子-声子散射）；（2）晶胞间无序（杂质、缺陷）导致的B场相位随机化。因此可以写成：</w:t>
      </w:r>
    </w:p>
    <w:p w14:paraId="3BDAB83C">
      <w:pPr>
        <w:pStyle w:val="3"/>
      </w:pPr>
      <m:oMathPara>
        <m:oMathParaPr>
          <m:jc m:val="center"/>
        </m:oMathParaPr>
        <m:oMath>
          <m:sSub>
            <m:sSubPr/>
            <m:e>
              <m:r>
                <m:rPr>
                  <m:sty m:val="p"/>
                </m:rPr>
                <m:t>Γ</m:t>
              </m:r>
            </m:e>
            <m:sub>
              <m:r>
                <m:rPr>
                  <m:sty m:val="p"/>
                </m:rPr>
                <m:t>dephasing</m:t>
              </m:r>
            </m:sub>
          </m:sSub>
          <m:r>
            <m:rPr>
              <m:sty m:val="p"/>
            </m:rPr>
            <m:t>=</m:t>
          </m:r>
          <m:sSub>
            <m:sSubPr/>
            <m:e>
              <m:r>
                <m:rPr>
                  <m:sty m:val="p"/>
                </m:rPr>
                <m:t>Γ</m:t>
              </m:r>
            </m:e>
            <m:sub>
              <m:r>
                <m:rPr>
                  <m:sty m:val="p"/>
                </m:rPr>
                <m:t>el−ph</m:t>
              </m:r>
            </m:sub>
          </m:sSub>
          <m:r>
            <m:rPr>
              <m:sty m:val="p"/>
            </m:rPr>
            <m:t>+</m:t>
          </m:r>
          <m:sSub>
            <m:sSubPr/>
            <m:e>
              <m:r>
                <m:rPr>
                  <m:sty m:val="p"/>
                </m:rPr>
                <m:t>Γ</m:t>
              </m:r>
            </m:e>
            <m:sub>
              <m:r>
                <m:rPr>
                  <m:sty m:val="p"/>
                </m:rPr>
                <m:t>disorder</m:t>
              </m:r>
            </m:sub>
          </m:sSub>
        </m:oMath>
      </m:oMathPara>
    </w:p>
    <w:p w14:paraId="56FD473C">
      <w:pPr>
        <w:pStyle w:val="4"/>
      </w:pPr>
      <w:r>
        <w:rPr>
          <w:rFonts w:hint="eastAsia"/>
        </w:rPr>
        <w:t>其中</w:t>
      </w:r>
    </w:p>
    <w:p w14:paraId="645EDFC7">
      <w:pPr>
        <w:pStyle w:val="3"/>
      </w:pPr>
      <m:oMathPara>
        <m:oMathParaPr>
          <m:jc m:val="center"/>
        </m:oMathParaPr>
        <m:oMath>
          <m:sSub>
            <m:sSubPr/>
            <m:e>
              <m:r>
                <m:rPr>
                  <m:sty m:val="p"/>
                </m:rPr>
                <m:t>Γ</m:t>
              </m:r>
            </m:e>
            <m:sub>
              <m:r>
                <m:rPr>
                  <m:sty m:val="p"/>
                </m:rPr>
                <m:t>el−ph</m:t>
              </m:r>
            </m:sub>
          </m:sSub>
          <m:r>
            <m:rPr>
              <m:sty m:val="p"/>
            </m:rPr>
            <m:t>=</m:t>
          </m:r>
          <m:f>
            <m:fPr/>
            <m:num>
              <m:r>
                <m:rPr/>
                <m:t>2π</m:t>
              </m:r>
            </m:num>
            <m:den>
              <m:r>
                <m:rPr>
                  <m:sty m:val="p"/>
                </m:rPr>
                <m:t>ℏ</m:t>
              </m:r>
            </m:den>
          </m:f>
          <m:sSub>
            <m:sSubPr/>
            <m:e>
              <m:r>
                <m:rPr/>
                <m:t>λ</m:t>
              </m:r>
            </m:e>
            <m:sub>
              <m:r>
                <m:rPr>
                  <m:sty m:val="p"/>
                </m:rPr>
                <m:t>tr</m:t>
              </m:r>
            </m:sub>
          </m:sSub>
          <m:sSub>
            <m:sSubPr/>
            <m:e>
              <m:r>
                <m:rPr/>
                <m:t>k</m:t>
              </m:r>
            </m:e>
            <m:sub>
              <m:r>
                <m:rPr/>
                <m:t>B</m:t>
              </m:r>
            </m:sub>
          </m:sSub>
          <m:r>
            <m:rPr/>
            <m:t>T</m:t>
          </m:r>
          <m:r>
            <m:rPr>
              <m:sty m:val="p"/>
            </m:rPr>
            <m:t>,</m:t>
          </m:r>
          <m:r>
            <m:rPr/>
            <m:t> </m:t>
          </m:r>
          <m:sSub>
            <m:sSubPr/>
            <m:e>
              <m:r>
                <m:rPr>
                  <m:sty m:val="p"/>
                </m:rPr>
                <m:t>Γ</m:t>
              </m:r>
            </m:e>
            <m:sub>
              <m:r>
                <m:rPr>
                  <m:sty m:val="p"/>
                </m:rPr>
                <m:t>disorder</m:t>
              </m:r>
            </m:sub>
          </m:sSub>
          <m:r>
            <m:rPr>
              <m:sty m:val="p"/>
            </m:rPr>
            <m:t>=</m:t>
          </m:r>
          <m:f>
            <m:fPr/>
            <m:num>
              <m:r>
                <m:rPr>
                  <m:sty m:val="p"/>
                </m:rPr>
                <m:t>ℏ</m:t>
              </m:r>
            </m:num>
            <m:den>
              <m:r>
                <m:rPr/>
                <m:t>2</m:t>
              </m:r>
              <m:sSup>
                <m:sSupPr/>
                <m:e>
                  <m:r>
                    <m:rPr/>
                    <m:t>e</m:t>
                  </m:r>
                </m:e>
                <m:sup>
                  <m:r>
                    <m:rPr/>
                    <m:t>2</m:t>
                  </m:r>
                </m:sup>
              </m:sSup>
              <m:sSub>
                <m:sSubPr/>
                <m:e>
                  <m:r>
                    <m:rPr/>
                    <m:t>R</m:t>
                  </m:r>
                </m:e>
                <m:sub>
                  <m:r>
                    <m:rPr>
                      <m:sty m:val="p"/>
                    </m:rPr>
                    <m:t>▫</m:t>
                  </m:r>
                </m:sub>
              </m:sSub>
              <m:sSub>
                <m:sSubPr/>
                <m:e>
                  <m:r>
                    <m:rPr/>
                    <m:t>τ</m:t>
                  </m:r>
                </m:e>
                <m:sub>
                  <m:r>
                    <m:rPr>
                      <m:sty m:val="p"/>
                    </m:rPr>
                    <m:t>imp</m:t>
                  </m:r>
                </m:sub>
              </m:sSub>
            </m:den>
          </m:f>
        </m:oMath>
      </m:oMathPara>
    </w:p>
    <w:p w14:paraId="163C43FD">
      <w:pPr>
        <w:pStyle w:val="4"/>
      </w:pPr>
      <w:r>
        <w:rPr>
          <w:rFonts w:hint="eastAsia"/>
        </w:rPr>
        <w:t>这里</w:t>
      </w:r>
      <w:r>
        <w:t xml:space="preserve"> </w:t>
      </w:r>
      <m:oMath>
        <m:sSub>
          <m:sSubPr/>
          <m:e>
            <m:r>
              <m:rPr/>
              <m:t>λ</m:t>
            </m:r>
          </m:e>
          <m:sub>
            <m:r>
              <m:rPr>
                <m:sty m:val="p"/>
              </m:rPr>
              <m:t>tr</m:t>
            </m:r>
          </m:sub>
        </m:sSub>
      </m:oMath>
      <w:r>
        <w:t xml:space="preserve"> </w:t>
      </w:r>
      <w:r>
        <w:rPr>
          <w:rFonts w:hint="eastAsia"/>
        </w:rPr>
        <w:t>为输运电子-声子耦合常数，</w:t>
      </w:r>
      <m:oMath>
        <m:sSub>
          <m:sSubPr/>
          <m:e>
            <m:r>
              <m:rPr/>
              <m:t>R</m:t>
            </m:r>
          </m:e>
          <m:sub>
            <m:r>
              <m:rPr>
                <m:sty m:val="p"/>
              </m:rPr>
              <m:t>▫</m:t>
            </m:r>
          </m:sub>
        </m:sSub>
      </m:oMath>
      <w:r>
        <w:t xml:space="preserve"> </w:t>
      </w:r>
      <w:r>
        <w:rPr>
          <w:rFonts w:hint="eastAsia"/>
        </w:rPr>
        <w:t>为晶胞层的方块电阻，</w:t>
      </w:r>
      <m:oMath>
        <m:sSub>
          <m:sSubPr/>
          <m:e>
            <m:r>
              <m:rPr/>
              <m:t>τ</m:t>
            </m:r>
          </m:e>
          <m:sub>
            <m:r>
              <m:rPr>
                <m:sty m:val="p"/>
              </m:rPr>
              <m:t>imp</m:t>
            </m:r>
          </m:sub>
        </m:sSub>
      </m:oMath>
      <w:r>
        <w:t xml:space="preserve"> </w:t>
      </w:r>
      <w:r>
        <w:rPr>
          <w:rFonts w:hint="eastAsia"/>
        </w:rPr>
        <w:t>为杂质散射时间。</w:t>
      </w:r>
    </w:p>
    <w:bookmarkEnd w:id="11"/>
    <w:p w14:paraId="47D7F1AB">
      <w:pPr>
        <w:pStyle w:val="7"/>
      </w:pPr>
      <w:bookmarkStart w:id="12" w:name="共振品质因数"/>
      <w:r>
        <w:t xml:space="preserve">2.3.3 </w:t>
      </w:r>
      <w:r>
        <w:rPr>
          <w:rFonts w:hint="eastAsia"/>
        </w:rPr>
        <w:t>共振品质因数</w:t>
      </w:r>
    </w:p>
    <w:p w14:paraId="57BD822A">
      <w:pPr>
        <w:pStyle w:val="4"/>
      </w:pPr>
      <w:r>
        <w:rPr>
          <w:rFonts w:hint="eastAsia"/>
          <w:b/>
          <w:bCs/>
        </w:rPr>
        <w:t>定义</w:t>
      </w:r>
      <w:r>
        <w:rPr>
          <w:b/>
          <w:bCs/>
        </w:rPr>
        <w:t xml:space="preserve"> </w:t>
      </w:r>
      <w:r>
        <w:rPr>
          <w:rFonts w:hint="eastAsia"/>
          <w:b/>
          <w:bCs/>
        </w:rPr>
        <w:t>2.2（共振品质因数）</w:t>
      </w:r>
      <w:r>
        <w:br w:type="textWrapping"/>
      </w:r>
      <w:r>
        <w:rPr>
          <w:rFonts w:hint="eastAsia"/>
        </w:rPr>
        <w:t>超导晶胞网络的共振品质因数定义为有效配对通道数与失相率的比值：</w:t>
      </w:r>
    </w:p>
    <w:p w14:paraId="223BBE13">
      <w:pPr>
        <w:pStyle w:val="3"/>
      </w:pPr>
      <m:oMathPara>
        <m:oMathParaPr>
          <m:jc m:val="center"/>
        </m:oMathParaPr>
        <m:oMath>
          <m:sSub>
            <m:sSubPr/>
            <m:e>
              <m:r>
                <m:rPr/>
                <m:t>Q</m:t>
              </m:r>
            </m:e>
            <m:sub>
              <m:r>
                <m:rPr>
                  <m:sty m:val="p"/>
                </m:rPr>
                <m:t>res</m:t>
              </m:r>
            </m:sub>
          </m:sSub>
          <m:r>
            <m:rPr>
              <m:sty m:val="p"/>
            </m:rPr>
            <m:t>≡</m:t>
          </m:r>
          <m:f>
            <m:fPr/>
            <m:num>
              <m:sSub>
                <m:sSubPr/>
                <m:e>
                  <m:r>
                    <m:rPr>
                      <m:sty m:val="p"/>
                    </m:rPr>
                    <m:t>Ω</m:t>
                  </m:r>
                </m:e>
                <m:sub>
                  <m:r>
                    <m:rPr>
                      <m:sty m:val="p"/>
                    </m:rPr>
                    <m:t>pair</m:t>
                  </m:r>
                </m:sub>
              </m:sSub>
            </m:num>
            <m:den>
              <m:sSub>
                <m:sSubPr/>
                <m:e>
                  <m:r>
                    <m:rPr>
                      <m:sty m:val="p"/>
                    </m:rPr>
                    <m:t>Γ</m:t>
                  </m:r>
                </m:e>
                <m:sub>
                  <m:r>
                    <m:rPr>
                      <m:sty m:val="p"/>
                    </m:rPr>
                    <m:t>dephasing</m:t>
                  </m:r>
                </m:sub>
              </m:sSub>
            </m:den>
          </m:f>
        </m:oMath>
      </m:oMathPara>
    </w:p>
    <w:p w14:paraId="5D155544">
      <w:pPr>
        <w:pStyle w:val="4"/>
      </w:pPr>
      <w:r>
        <w:rPr>
          <w:rFonts w:hint="eastAsia"/>
        </w:rPr>
        <w:t>该量是无量纲的，物理意义是：在每个失相时间内，有效配对通道所能完成的相干交换次数。当</w:t>
      </w:r>
      <w:r>
        <w:t xml:space="preserve"> </w:t>
      </w:r>
      <m:oMath>
        <m:sSub>
          <m:sSubPr/>
          <m:e>
            <m:r>
              <m:rPr/>
              <m:t>Q</m:t>
            </m:r>
          </m:e>
          <m:sub>
            <m:r>
              <m:rPr>
                <m:sty m:val="p"/>
              </m:rPr>
              <m:t>res</m:t>
            </m:r>
          </m:sub>
        </m:sSub>
        <m:r>
          <m:rPr>
            <m:sty m:val="p"/>
          </m:rPr>
          <m:t>≫</m:t>
        </m:r>
        <m:r>
          <m:rPr/>
          <m:t>1</m:t>
        </m:r>
      </m:oMath>
      <w:r>
        <w:rPr>
          <w:rFonts w:hint="eastAsia"/>
        </w:rPr>
        <w:t>时，晶胞间的B场交换可以在失相之前积累足够的相干性，从而启动全局共振；当</w:t>
      </w:r>
      <w:r>
        <w:t xml:space="preserve"> </w:t>
      </w:r>
      <m:oMath>
        <m:sSub>
          <m:sSubPr/>
          <m:e>
            <m:r>
              <m:rPr/>
              <m:t>Q</m:t>
            </m:r>
          </m:e>
          <m:sub>
            <m:r>
              <m:rPr>
                <m:sty m:val="p"/>
              </m:rPr>
              <m:t>res</m:t>
            </m:r>
          </m:sub>
        </m:sSub>
        <m:r>
          <m:rPr>
            <m:sty m:val="p"/>
          </m:rPr>
          <m:t>≪</m:t>
        </m:r>
        <m:r>
          <m:rPr/>
          <m:t>1</m:t>
        </m:r>
      </m:oMath>
      <w:r>
        <w:rPr>
          <w:rFonts w:hint="eastAsia"/>
        </w:rPr>
        <w:t>时，失相太快，无法建立长程相干。</w:t>
      </w:r>
    </w:p>
    <w:bookmarkEnd w:id="12"/>
    <w:p w14:paraId="34EAD2D4">
      <w:pPr>
        <w:pStyle w:val="7"/>
      </w:pPr>
      <w:bookmarkStart w:id="13" w:name="t_c与共振品质因数的关系"/>
      <w:r>
        <w:t xml:space="preserve">2.3.4 </w:t>
      </w:r>
      <m:oMath>
        <m:sSub>
          <m:sSubPr/>
          <m:e>
            <m:r>
              <m:rPr/>
              <m:t>T</m:t>
            </m:r>
          </m:e>
          <m:sub>
            <m:r>
              <m:rPr/>
              <m:t>c</m:t>
            </m:r>
          </m:sub>
        </m:sSub>
      </m:oMath>
      <w:r>
        <w:rPr>
          <w:rFonts w:hint="eastAsia"/>
        </w:rPr>
        <w:t>与共振品质因数的关系</w:t>
      </w:r>
    </w:p>
    <w:p w14:paraId="67E2589D">
      <w:pPr>
        <w:pStyle w:val="4"/>
      </w:pPr>
      <w:r>
        <w:rPr>
          <w:rFonts w:hint="eastAsia"/>
        </w:rPr>
        <w:t>从FCWFT的线性响应理论可以证明，临界温度满足以下隐式方程：</w:t>
      </w:r>
    </w:p>
    <w:p w14:paraId="78BE9A8F">
      <w:pPr>
        <w:pStyle w:val="3"/>
      </w:pPr>
      <m:oMathPara>
        <m:oMathParaPr>
          <m:jc m:val="center"/>
        </m:oMathParaPr>
        <m:oMath>
          <m:r>
            <m:rPr/>
            <m:t>1</m:t>
          </m:r>
          <m:r>
            <m:rPr>
              <m:sty m:val="p"/>
            </m:rPr>
            <m:t>=</m:t>
          </m:r>
          <m:f>
            <m:fPr/>
            <m:num>
              <m:sSub>
                <m:sSubPr/>
                <m:e>
                  <m:r>
                    <m:rPr>
                      <m:sty m:val="p"/>
                    </m:rPr>
                    <m:t>Ω</m:t>
                  </m:r>
                </m:e>
                <m:sub>
                  <m:r>
                    <m:rPr>
                      <m:sty m:val="p"/>
                    </m:rPr>
                    <m:t>pair</m:t>
                  </m:r>
                </m:sub>
              </m:sSub>
            </m:num>
            <m:den>
              <m:r>
                <m:rPr/>
                <m:t>π</m:t>
              </m:r>
            </m:den>
          </m:f>
          <m:nary>
            <m:naryPr>
              <m:limLoc m:val="subSup"/>
            </m:naryPr>
            <m:sub>
              <m:r>
                <m:rPr/>
                <m:t>0</m:t>
              </m:r>
            </m:sub>
            <m:sup>
              <m:sSub>
                <m:sSubPr/>
                <m:e>
                  <m:r>
                    <m:rPr/>
                    <m:t>ω</m:t>
                  </m:r>
                </m:e>
                <m:sub>
                  <m:r>
                    <m:rPr/>
                    <m:t>c</m:t>
                  </m:r>
                </m:sub>
              </m:sSub>
            </m:sup>
            <m:e>
              <m:r>
                <m:rPr/>
                <m:t>d</m:t>
              </m:r>
            </m:e>
          </m:nary>
          <m:r>
            <m:rPr/>
            <m:t>ω </m:t>
          </m:r>
          <m:f>
            <m:fPr/>
            <m:num>
              <m:r>
                <m:rPr>
                  <m:sty m:val="p"/>
                </m:rPr>
                <m:t>tanh(ℏ</m:t>
              </m:r>
              <m:r>
                <m:rPr/>
                <m:t>ω</m:t>
              </m:r>
              <m:r>
                <m:rPr>
                  <m:sty m:val="p"/>
                </m:rPr>
                <m:t>/</m:t>
              </m:r>
              <m:r>
                <m:rPr/>
                <m:t>2</m:t>
              </m:r>
              <m:sSub>
                <m:sSubPr/>
                <m:e>
                  <m:r>
                    <m:rPr/>
                    <m:t>k</m:t>
                  </m:r>
                </m:e>
                <m:sub>
                  <m:r>
                    <m:rPr/>
                    <m:t>B</m:t>
                  </m:r>
                </m:sub>
              </m:sSub>
              <m:sSub>
                <m:sSubPr/>
                <m:e>
                  <m:r>
                    <m:rPr/>
                    <m:t>T</m:t>
                  </m:r>
                </m:e>
                <m:sub>
                  <m:r>
                    <m:rPr/>
                    <m:t>c</m:t>
                  </m:r>
                </m:sub>
              </m:sSub>
              <m:r>
                <m:rPr>
                  <m:sty m:val="p"/>
                </m:rPr>
                <m:t>)</m:t>
              </m:r>
            </m:num>
            <m:den>
              <m:r>
                <m:rPr/>
                <m:t>ω</m:t>
              </m:r>
            </m:den>
          </m:f>
          <m:r>
            <m:rPr>
              <m:sty m:val="p"/>
            </m:rPr>
            <m:t>⋅</m:t>
          </m:r>
          <m:f>
            <m:fPr/>
            <m:num>
              <m:sSub>
                <m:sSubPr/>
                <m:e>
                  <m:r>
                    <m:rPr>
                      <m:sty m:val="p"/>
                    </m:rPr>
                    <m:t>Γ</m:t>
                  </m:r>
                </m:e>
                <m:sub>
                  <m:r>
                    <m:rPr>
                      <m:sty m:val="p"/>
                    </m:rPr>
                    <m:t>dephasing</m:t>
                  </m:r>
                </m:sub>
              </m:sSub>
            </m:num>
            <m:den>
              <m:sSup>
                <m:sSupPr/>
                <m:e>
                  <m:r>
                    <m:rPr/>
                    <m:t>ω</m:t>
                  </m:r>
                </m:e>
                <m:sup>
                  <m:r>
                    <m:rPr/>
                    <m:t>2</m:t>
                  </m:r>
                </m:sup>
              </m:sSup>
              <m:r>
                <m:rPr>
                  <m:sty m:val="p"/>
                </m:rPr>
                <m:t>+</m:t>
              </m:r>
              <m:sSubSup>
                <m:sSubSupPr/>
                <m:e>
                  <m:r>
                    <m:rPr>
                      <m:sty m:val="p"/>
                    </m:rPr>
                    <m:t>Γ</m:t>
                  </m:r>
                </m:e>
                <m:sub>
                  <m:r>
                    <m:rPr>
                      <m:sty m:val="p"/>
                    </m:rPr>
                    <m:t>dephasing</m:t>
                  </m:r>
                </m:sub>
                <m:sup>
                  <m:r>
                    <m:rPr/>
                    <m:t>2</m:t>
                  </m:r>
                </m:sup>
              </m:sSubSup>
            </m:den>
          </m:f>
        </m:oMath>
      </m:oMathPara>
    </w:p>
    <w:p w14:paraId="3F022481">
      <w:pPr>
        <w:pStyle w:val="4"/>
      </w:pPr>
      <w:r>
        <w:rPr>
          <w:rFonts w:hint="eastAsia"/>
        </w:rPr>
        <w:t>其中</w:t>
      </w:r>
      <w:r>
        <w:t xml:space="preserve"> </w:t>
      </w:r>
      <m:oMath>
        <m:sSub>
          <m:sSubPr/>
          <m:e>
            <m:r>
              <m:rPr/>
              <m:t>ω</m:t>
            </m:r>
          </m:e>
          <m:sub>
            <m:r>
              <m:rPr/>
              <m:t>c</m:t>
            </m:r>
          </m:sub>
        </m:sSub>
      </m:oMath>
      <w:r>
        <w:t xml:space="preserve"> </w:t>
      </w:r>
      <w:r>
        <w:rPr>
          <w:rFonts w:hint="eastAsia"/>
        </w:rPr>
        <w:t>为B场模式的截止频率（约等于德拜频率或自旋涨落特征频率）。在弱失相极限（</w:t>
      </w:r>
      <m:oMath>
        <m:sSub>
          <m:sSubPr/>
          <m:e>
            <m:r>
              <m:rPr>
                <m:sty m:val="p"/>
              </m:rPr>
              <m:t>Γ</m:t>
            </m:r>
          </m:e>
          <m:sub>
            <m:r>
              <m:rPr>
                <m:sty m:val="p"/>
              </m:rPr>
              <m:t>dephasing</m:t>
            </m:r>
          </m:sub>
        </m:sSub>
        <m:r>
          <m:rPr>
            <m:sty m:val="p"/>
          </m:rPr>
          <m:t>≪</m:t>
        </m:r>
        <m:sSub>
          <m:sSubPr/>
          <m:e>
            <m:r>
              <m:rPr/>
              <m:t>ω</m:t>
            </m:r>
          </m:e>
          <m:sub>
            <m:r>
              <m:rPr/>
              <m:t>c</m:t>
            </m:r>
          </m:sub>
        </m:sSub>
      </m:oMath>
      <w:r>
        <w:rPr>
          <w:rFonts w:hint="eastAsia"/>
        </w:rPr>
        <w:t>）下，积分可近似为</w:t>
      </w:r>
      <w:r>
        <w:t xml:space="preserve"> </w:t>
      </w:r>
      <m:oMath>
        <m:r>
          <m:rPr>
            <m:sty m:val="p"/>
          </m:rPr>
          <m:t>ln(</m:t>
        </m:r>
        <m:r>
          <m:rPr/>
          <m:t>2</m:t>
        </m:r>
        <m:r>
          <m:rPr>
            <m:sty m:val="p"/>
          </m:rPr>
          <m:t>ℏ</m:t>
        </m:r>
        <m:sSub>
          <m:sSubPr/>
          <m:e>
            <m:r>
              <m:rPr/>
              <m:t>ω</m:t>
            </m:r>
          </m:e>
          <m:sub>
            <m:r>
              <m:rPr/>
              <m:t>c</m:t>
            </m:r>
          </m:sub>
        </m:sSub>
        <m:r>
          <m:rPr>
            <m:sty m:val="p"/>
          </m:rPr>
          <m:t>/</m:t>
        </m:r>
        <m:r>
          <m:rPr/>
          <m:t>π</m:t>
        </m:r>
        <m:sSub>
          <m:sSubPr/>
          <m:e>
            <m:r>
              <m:rPr/>
              <m:t>k</m:t>
            </m:r>
          </m:e>
          <m:sub>
            <m:r>
              <m:rPr/>
              <m:t>B</m:t>
            </m:r>
          </m:sub>
        </m:sSub>
        <m:sSub>
          <m:sSubPr/>
          <m:e>
            <m:r>
              <m:rPr/>
              <m:t>T</m:t>
            </m:r>
          </m:e>
          <m:sub>
            <m:r>
              <m:rPr/>
              <m:t>c</m:t>
            </m:r>
          </m:sub>
        </m:sSub>
        <m:r>
          <m:rPr>
            <m:sty m:val="p"/>
          </m:rPr>
          <m:t>)</m:t>
        </m:r>
      </m:oMath>
      <w:r>
        <w:rPr>
          <w:rFonts w:hint="eastAsia"/>
        </w:rPr>
        <w:t>，从而得到显式解：</w:t>
      </w:r>
    </w:p>
    <w:p w14:paraId="527C8F75">
      <w:pPr>
        <w:pStyle w:val="3"/>
      </w:pPr>
      <m:oMathPara>
        <m:oMathParaPr>
          <m:jc m:val="center"/>
        </m:oMathParaPr>
        <m:oMath>
          <m:sSub>
            <m:sSubPr/>
            <m:e>
              <m:r>
                <m:rPr/>
                <m:t>k</m:t>
              </m:r>
            </m:e>
            <m:sub>
              <m:r>
                <m:rPr/>
                <m:t>B</m:t>
              </m:r>
            </m:sub>
          </m:sSub>
          <m:sSub>
            <m:sSubPr/>
            <m:e>
              <m:r>
                <m:rPr/>
                <m:t>T</m:t>
              </m:r>
            </m:e>
            <m:sub>
              <m:r>
                <m:rPr/>
                <m:t>c</m:t>
              </m:r>
            </m:sub>
          </m:sSub>
          <m:r>
            <m:rPr>
              <m:sty m:val="p"/>
            </m:rPr>
            <m:t>≈</m:t>
          </m:r>
          <m:f>
            <m:fPr/>
            <m:num>
              <m:r>
                <m:rPr/>
                <m:t>2</m:t>
              </m:r>
              <m:r>
                <m:rPr>
                  <m:sty m:val="p"/>
                </m:rPr>
                <m:t>ℏ</m:t>
              </m:r>
              <m:sSub>
                <m:sSubPr/>
                <m:e>
                  <m:r>
                    <m:rPr/>
                    <m:t>ω</m:t>
                  </m:r>
                </m:e>
                <m:sub>
                  <m:r>
                    <m:rPr/>
                    <m:t>c</m:t>
                  </m:r>
                </m:sub>
              </m:sSub>
            </m:num>
            <m:den>
              <m:r>
                <m:rPr/>
                <m:t>π</m:t>
              </m:r>
            </m:den>
          </m:f>
          <m:r>
            <m:rPr>
              <m:sty m:val="p"/>
            </m:rPr>
            <m:t>exp</m:t>
          </m:r>
          <m:d>
            <m:dPr>
              <m:sepChr m:val=""/>
            </m:dPr>
            <m:e>
              <m:r>
                <m:rPr>
                  <m:sty m:val="p"/>
                </m:rPr>
                <m:t>−</m:t>
              </m:r>
              <m:f>
                <m:fPr/>
                <m:num>
                  <m:r>
                    <m:rPr/>
                    <m:t>π</m:t>
                  </m:r>
                </m:num>
                <m:den>
                  <m:sSub>
                    <m:sSubPr/>
                    <m:e>
                      <m:r>
                        <m:rPr>
                          <m:sty m:val="p"/>
                        </m:rPr>
                        <m:t>Ω</m:t>
                      </m:r>
                    </m:e>
                    <m:sub>
                      <m:r>
                        <m:rPr>
                          <m:sty m:val="p"/>
                        </m:rPr>
                        <m:t>pair</m:t>
                      </m:r>
                    </m:sub>
                  </m:sSub>
                </m:den>
              </m:f>
              <m:r>
                <m:rPr>
                  <m:sty m:val="p"/>
                </m:rPr>
                <m:t>⋅</m:t>
              </m:r>
              <m:f>
                <m:fPr/>
                <m:num>
                  <m:sSub>
                    <m:sSubPr/>
                    <m:e>
                      <m:r>
                        <m:rPr>
                          <m:sty m:val="p"/>
                        </m:rPr>
                        <m:t>Γ</m:t>
                      </m:r>
                    </m:e>
                    <m:sub>
                      <m:r>
                        <m:rPr>
                          <m:sty m:val="p"/>
                        </m:rPr>
                        <m:t>dephasing</m:t>
                      </m:r>
                    </m:sub>
                  </m:sSub>
                </m:num>
                <m:den>
                  <m:sSub>
                    <m:sSubPr/>
                    <m:e>
                      <m:r>
                        <m:rPr/>
                        <m:t>ω</m:t>
                      </m:r>
                    </m:e>
                    <m:sub>
                      <m:r>
                        <m:rPr/>
                        <m:t>c</m:t>
                      </m:r>
                    </m:sub>
                  </m:sSub>
                </m:den>
              </m:f>
            </m:e>
          </m:d>
        </m:oMath>
      </m:oMathPara>
    </w:p>
    <w:p w14:paraId="5BDBC8BE">
      <w:pPr>
        <w:pStyle w:val="4"/>
      </w:pPr>
      <w:r>
        <w:rPr>
          <w:rFonts w:hint="eastAsia"/>
        </w:rPr>
        <w:t>注意到</w:t>
      </w:r>
      <w:r>
        <w:t xml:space="preserve"> </w:t>
      </w:r>
      <m:oMath>
        <m:sSub>
          <m:sSubPr/>
          <m:e>
            <m:r>
              <m:rPr>
                <m:sty m:val="p"/>
              </m:rPr>
              <m:t>Γ</m:t>
            </m:r>
          </m:e>
          <m:sub>
            <m:r>
              <m:rPr>
                <m:sty m:val="p"/>
              </m:rPr>
              <m:t>dephasing</m:t>
            </m:r>
          </m:sub>
        </m:sSub>
        <m:r>
          <m:rPr>
            <m:sty m:val="p"/>
          </m:rPr>
          <m:t>/</m:t>
        </m:r>
        <m:sSub>
          <m:sSubPr/>
          <m:e>
            <m:r>
              <m:rPr/>
              <m:t>ω</m:t>
            </m:r>
          </m:e>
          <m:sub>
            <m:r>
              <m:rPr/>
              <m:t>c</m:t>
            </m:r>
          </m:sub>
        </m:sSub>
      </m:oMath>
      <w:r>
        <w:t xml:space="preserve"> </w:t>
      </w:r>
      <w:r>
        <w:rPr>
          <w:rFonts w:hint="eastAsia"/>
        </w:rPr>
        <w:t>即为</w:t>
      </w:r>
      <w:r>
        <w:t xml:space="preserve"> </w:t>
      </w:r>
      <m:oMath>
        <m:r>
          <m:rPr/>
          <m:t>1</m:t>
        </m:r>
        <m:r>
          <m:rPr>
            <m:sty m:val="p"/>
          </m:rPr>
          <m:t>/</m:t>
        </m:r>
        <m:sSub>
          <m:sSubPr/>
          <m:e>
            <m:r>
              <m:rPr/>
              <m:t>Q</m:t>
            </m:r>
          </m:e>
          <m:sub>
            <m:r>
              <m:rPr>
                <m:sty m:val="p"/>
              </m:rPr>
              <m:t>res</m:t>
            </m:r>
          </m:sub>
        </m:sSub>
      </m:oMath>
      <w:r>
        <w:rPr>
          <w:rFonts w:hint="eastAsia"/>
        </w:rPr>
        <w:t>（当</w:t>
      </w:r>
      <w:r>
        <w:t xml:space="preserve"> </w:t>
      </w:r>
      <m:oMath>
        <m:sSub>
          <m:sSubPr/>
          <m:e>
            <m:r>
              <m:rPr>
                <m:sty m:val="p"/>
              </m:rPr>
              <m:t>Ω</m:t>
            </m:r>
          </m:e>
          <m:sub>
            <m:r>
              <m:rPr>
                <m:sty m:val="p"/>
              </m:rPr>
              <m:t>pair</m:t>
            </m:r>
          </m:sub>
        </m:sSub>
      </m:oMath>
      <w:r>
        <w:t xml:space="preserve"> </w:t>
      </w:r>
      <w:r>
        <w:rPr>
          <w:rFonts w:hint="eastAsia"/>
        </w:rPr>
        <w:t>归一化后），因此上式可写为：</w:t>
      </w:r>
    </w:p>
    <w:p w14:paraId="61C7D443">
      <w:pPr>
        <w:pStyle w:val="3"/>
      </w:pPr>
      <m:oMathPara>
        <m:oMathParaPr>
          <m:jc m:val="center"/>
        </m:oMathParaPr>
        <m:oMath>
          <m:sSub>
            <m:sSubPr/>
            <m:e>
              <m:r>
                <m:rPr/>
                <m:t>T</m:t>
              </m:r>
            </m:e>
            <m:sub>
              <m:r>
                <m:rPr/>
                <m:t>c</m:t>
              </m:r>
            </m:sub>
          </m:sSub>
          <m:r>
            <m:rPr>
              <m:sty m:val="p"/>
            </m:rPr>
            <m:t>≈</m:t>
          </m:r>
          <m:sSub>
            <m:sSubPr/>
            <m:e>
              <m:r>
                <m:rPr/>
                <m:t>θ</m:t>
              </m:r>
            </m:e>
            <m:sub>
              <m:r>
                <m:rPr>
                  <m:sty m:val="p"/>
                </m:rPr>
                <m:t>res</m:t>
              </m:r>
            </m:sub>
          </m:sSub>
          <m:r>
            <m:rPr>
              <m:sty m:val="p"/>
            </m:rPr>
            <m:t>⋅exp</m:t>
          </m:r>
          <m:d>
            <m:dPr>
              <m:sepChr m:val=""/>
            </m:dPr>
            <m:e>
              <m:r>
                <m:rPr>
                  <m:sty m:val="p"/>
                </m:rPr>
                <m:t>−</m:t>
              </m:r>
              <m:f>
                <m:fPr/>
                <m:num>
                  <m:r>
                    <m:rPr/>
                    <m:t>π</m:t>
                  </m:r>
                </m:num>
                <m:den>
                  <m:sSub>
                    <m:sSubPr/>
                    <m:e>
                      <m:r>
                        <m:rPr>
                          <m:sty m:val="p"/>
                        </m:rPr>
                        <m:t>Ω</m:t>
                      </m:r>
                    </m:e>
                    <m:sub>
                      <m:r>
                        <m:rPr>
                          <m:sty m:val="p"/>
                        </m:rPr>
                        <m:t>pair</m:t>
                      </m:r>
                    </m:sub>
                  </m:sSub>
                  <m:sSub>
                    <m:sSubPr/>
                    <m:e>
                      <m:r>
                        <m:rPr/>
                        <m:t>Q</m:t>
                      </m:r>
                    </m:e>
                    <m:sub>
                      <m:r>
                        <m:rPr>
                          <m:sty m:val="p"/>
                        </m:rPr>
                        <m:t>res</m:t>
                      </m:r>
                    </m:sub>
                  </m:sSub>
                </m:den>
              </m:f>
            </m:e>
          </m:d>
        </m:oMath>
      </m:oMathPara>
    </w:p>
    <w:p w14:paraId="187B794F">
      <w:pPr>
        <w:pStyle w:val="4"/>
      </w:pPr>
      <w:r>
        <w:rPr>
          <w:rFonts w:hint="eastAsia"/>
        </w:rPr>
        <w:t>其中</w:t>
      </w:r>
      <w:r>
        <w:t xml:space="preserve"> </w:t>
      </w:r>
      <m:oMath>
        <m:sSub>
          <m:sSubPr/>
          <m:e>
            <m:r>
              <m:rPr/>
              <m:t>θ</m:t>
            </m:r>
          </m:e>
          <m:sub>
            <m:r>
              <m:rPr>
                <m:sty m:val="p"/>
              </m:rPr>
              <m:t>res</m:t>
            </m:r>
          </m:sub>
        </m:sSub>
        <m:r>
          <m:rPr>
            <m:sty m:val="p"/>
          </m:rPr>
          <m:t>=</m:t>
        </m:r>
        <m:r>
          <m:rPr/>
          <m:t>2</m:t>
        </m:r>
        <m:r>
          <m:rPr>
            <m:sty m:val="p"/>
          </m:rPr>
          <m:t>ℏ</m:t>
        </m:r>
        <m:sSub>
          <m:sSubPr/>
          <m:e>
            <m:r>
              <m:rPr/>
              <m:t>ω</m:t>
            </m:r>
          </m:e>
          <m:sub>
            <m:r>
              <m:rPr/>
              <m:t>c</m:t>
            </m:r>
          </m:sub>
        </m:sSub>
        <m:r>
          <m:rPr>
            <m:sty m:val="p"/>
          </m:rPr>
          <m:t>/</m:t>
        </m:r>
        <m:r>
          <m:rPr/>
          <m:t>π</m:t>
        </m:r>
        <m:sSub>
          <m:sSubPr/>
          <m:e>
            <m:r>
              <m:rPr/>
              <m:t>k</m:t>
            </m:r>
          </m:e>
          <m:sub>
            <m:r>
              <m:rPr/>
              <m:t>B</m:t>
            </m:r>
          </m:sub>
        </m:sSub>
      </m:oMath>
      <w:r>
        <w:t xml:space="preserve"> </w:t>
      </w:r>
      <w:r>
        <w:rPr>
          <w:rFonts w:hint="eastAsia"/>
        </w:rPr>
        <w:t>为共振启动温度的特征标度。当</w:t>
      </w:r>
      <w:r>
        <w:t xml:space="preserve"> </w:t>
      </w:r>
      <m:oMath>
        <m:sSub>
          <m:sSubPr/>
          <m:e>
            <m:r>
              <m:rPr/>
              <m:t>Q</m:t>
            </m:r>
          </m:e>
          <m:sub>
            <m:r>
              <m:rPr>
                <m:sty m:val="p"/>
              </m:rPr>
              <m:t>res</m:t>
            </m:r>
          </m:sub>
        </m:sSub>
        <m:r>
          <m:rPr>
            <m:sty m:val="p"/>
          </m:rPr>
          <m:t>≫</m:t>
        </m:r>
        <m:r>
          <m:rPr/>
          <m:t>1</m:t>
        </m:r>
      </m:oMath>
      <w:r>
        <w:rPr>
          <w:rFonts w:hint="eastAsia"/>
        </w:rPr>
        <w:t>时，指数因子接近1，</w:t>
      </w:r>
      <m:oMath>
        <m:sSub>
          <m:sSubPr/>
          <m:e>
            <m:r>
              <m:rPr/>
              <m:t>T</m:t>
            </m:r>
          </m:e>
          <m:sub>
            <m:r>
              <m:rPr/>
              <m:t>c</m:t>
            </m:r>
          </m:sub>
        </m:sSub>
        <m:r>
          <m:rPr>
            <m:sty m:val="p"/>
          </m:rPr>
          <m:t>≈</m:t>
        </m:r>
        <m:sSub>
          <m:sSubPr/>
          <m:e>
            <m:r>
              <m:rPr/>
              <m:t>θ</m:t>
            </m:r>
          </m:e>
          <m:sub>
            <m:r>
              <m:rPr>
                <m:sty m:val="p"/>
              </m:rPr>
              <m:t>res</m:t>
            </m:r>
          </m:sub>
        </m:sSub>
      </m:oMath>
      <w:r>
        <w:rPr>
          <w:rFonts w:hint="eastAsia"/>
        </w:rPr>
        <w:t>；当</w:t>
      </w:r>
      <w:r>
        <w:t xml:space="preserve"> </w:t>
      </w:r>
      <m:oMath>
        <m:sSub>
          <m:sSubPr/>
          <m:e>
            <m:r>
              <m:rPr/>
              <m:t>Q</m:t>
            </m:r>
          </m:e>
          <m:sub>
            <m:r>
              <m:rPr>
                <m:sty m:val="p"/>
              </m:rPr>
              <m:t>res</m:t>
            </m:r>
          </m:sub>
        </m:sSub>
        <m:r>
          <m:rPr>
            <m:sty m:val="p"/>
          </m:rPr>
          <m:t>≪</m:t>
        </m:r>
        <m:r>
          <m:rPr/>
          <m:t>1</m:t>
        </m:r>
      </m:oMath>
      <w:r>
        <w:rPr>
          <w:rFonts w:hint="eastAsia"/>
        </w:rPr>
        <w:t>时，指数因子很小，</w:t>
      </w:r>
      <m:oMath>
        <m:sSub>
          <m:sSubPr/>
          <m:e>
            <m:r>
              <m:rPr/>
              <m:t>T</m:t>
            </m:r>
          </m:e>
          <m:sub>
            <m:r>
              <m:rPr/>
              <m:t>c</m:t>
            </m:r>
          </m:sub>
        </m:sSub>
        <m:r>
          <m:rPr>
            <m:sty m:val="p"/>
          </m:rPr>
          <m:t>≪</m:t>
        </m:r>
        <m:sSub>
          <m:sSubPr/>
          <m:e>
            <m:r>
              <m:rPr/>
              <m:t>θ</m:t>
            </m:r>
          </m:e>
          <m:sub>
            <m:r>
              <m:rPr>
                <m:sty m:val="p"/>
              </m:rPr>
              <m:t>res</m:t>
            </m:r>
          </m:sub>
        </m:sSub>
      </m:oMath>
      <w:r>
        <w:rPr>
          <w:rFonts w:hint="eastAsia"/>
        </w:rPr>
        <w:t>。更一般地，我们可以采用以下简化公式（适用于中等耦合）：</w:t>
      </w:r>
    </w:p>
    <w:p w14:paraId="311BA6A5">
      <w:pPr>
        <w:pStyle w:val="3"/>
      </w:pPr>
      <m:oMathPara>
        <m:oMathParaPr>
          <m:jc m:val="center"/>
        </m:oMathParaPr>
        <m:oMath>
          <m:sSub>
            <m:sSubPr/>
            <m:e>
              <m:r>
                <m:rPr/>
                <m:t>T</m:t>
              </m:r>
            </m:e>
            <m:sub>
              <m:r>
                <m:rPr/>
                <m:t>c</m:t>
              </m:r>
            </m:sub>
          </m:sSub>
          <m:r>
            <m:rPr>
              <m:sty m:val="p"/>
            </m:rPr>
            <m:t>=</m:t>
          </m:r>
          <m:sSub>
            <m:sSubPr/>
            <m:e>
              <m:r>
                <m:rPr/>
                <m:t>θ</m:t>
              </m:r>
            </m:e>
            <m:sub>
              <m:r>
                <m:rPr>
                  <m:sty m:val="p"/>
                </m:rPr>
                <m:t>res</m:t>
              </m:r>
            </m:sub>
          </m:sSub>
          <m:r>
            <m:rPr>
              <m:sty m:val="p"/>
            </m:rPr>
            <m:t>⋅</m:t>
          </m:r>
          <m:d>
            <m:dPr>
              <m:sepChr m:val=""/>
            </m:dPr>
            <m:e>
              <m:r>
                <m:rPr/>
                <m:t>1</m:t>
              </m:r>
              <m:r>
                <m:rPr>
                  <m:sty m:val="p"/>
                </m:rPr>
                <m:t>−</m:t>
              </m:r>
              <m:sSup>
                <m:sSupPr/>
                <m:e>
                  <m:r>
                    <m:rPr/>
                    <m:t>e</m:t>
                  </m:r>
                </m:e>
                <m:sup>
                  <m:r>
                    <m:rPr>
                      <m:sty m:val="p"/>
                    </m:rPr>
                    <m:t>−</m:t>
                  </m:r>
                  <m:sSub>
                    <m:sSubPr/>
                    <m:e>
                      <m:r>
                        <m:rPr/>
                        <m:t>Q</m:t>
                      </m:r>
                    </m:e>
                    <m:sub>
                      <m:r>
                        <m:rPr>
                          <m:sty m:val="p"/>
                        </m:rPr>
                        <m:t>res</m:t>
                      </m:r>
                    </m:sub>
                  </m:sSub>
                </m:sup>
              </m:sSup>
            </m:e>
          </m:d>
        </m:oMath>
      </m:oMathPara>
    </w:p>
    <w:p w14:paraId="7036231B">
      <w:pPr>
        <w:pStyle w:val="4"/>
      </w:pPr>
      <w:r>
        <w:rPr>
          <w:rFonts w:hint="eastAsia"/>
        </w:rPr>
        <w:t>该公式满足极限行为：</w:t>
      </w:r>
      <m:oMath>
        <m:sSub>
          <m:sSubPr/>
          <m:e>
            <m:r>
              <m:rPr/>
              <m:t>Q</m:t>
            </m:r>
          </m:e>
          <m:sub>
            <m:r>
              <m:rPr>
                <m:sty m:val="p"/>
              </m:rPr>
              <m:t>res</m:t>
            </m:r>
          </m:sub>
        </m:sSub>
        <m:r>
          <m:rPr>
            <m:sty m:val="p"/>
          </m:rPr>
          <m:t>→</m:t>
        </m:r>
        <m:r>
          <m:rPr/>
          <m:t>0</m:t>
        </m:r>
      </m:oMath>
      <w:r>
        <w:rPr>
          <w:rFonts w:hint="eastAsia"/>
        </w:rPr>
        <w:t>时</w:t>
      </w:r>
      <w:r>
        <w:t xml:space="preserve"> </w:t>
      </w:r>
      <m:oMath>
        <m:sSub>
          <m:sSubPr/>
          <m:e>
            <m:r>
              <m:rPr/>
              <m:t>T</m:t>
            </m:r>
          </m:e>
          <m:sub>
            <m:r>
              <m:rPr/>
              <m:t>c</m:t>
            </m:r>
          </m:sub>
        </m:sSub>
        <m:r>
          <m:rPr>
            <m:sty m:val="p"/>
          </m:rPr>
          <m:t>→</m:t>
        </m:r>
        <m:r>
          <m:rPr/>
          <m:t>0</m:t>
        </m:r>
      </m:oMath>
      <w:r>
        <w:rPr>
          <w:rFonts w:hint="eastAsia"/>
        </w:rPr>
        <w:t>；</w:t>
      </w:r>
      <m:oMath>
        <m:sSub>
          <m:sSubPr/>
          <m:e>
            <m:r>
              <m:rPr/>
              <m:t>Q</m:t>
            </m:r>
          </m:e>
          <m:sub>
            <m:r>
              <m:rPr>
                <m:sty m:val="p"/>
              </m:rPr>
              <m:t>res</m:t>
            </m:r>
          </m:sub>
        </m:sSub>
        <m:r>
          <m:rPr>
            <m:sty m:val="p"/>
          </m:rPr>
          <m:t>→∞</m:t>
        </m:r>
      </m:oMath>
      <w:r>
        <w:rPr>
          <w:rFonts w:hint="eastAsia"/>
        </w:rPr>
        <w:t>时</w:t>
      </w:r>
      <w:r>
        <w:t xml:space="preserve"> </w:t>
      </w:r>
      <m:oMath>
        <m:sSub>
          <m:sSubPr/>
          <m:e>
            <m:r>
              <m:rPr/>
              <m:t>T</m:t>
            </m:r>
          </m:e>
          <m:sub>
            <m:r>
              <m:rPr/>
              <m:t>c</m:t>
            </m:r>
          </m:sub>
        </m:sSub>
        <m:r>
          <m:rPr>
            <m:sty m:val="p"/>
          </m:rPr>
          <m:t>→</m:t>
        </m:r>
        <m:sSub>
          <m:sSubPr/>
          <m:e>
            <m:r>
              <m:rPr/>
              <m:t>θ</m:t>
            </m:r>
          </m:e>
          <m:sub>
            <m:r>
              <m:rPr>
                <m:sty m:val="p"/>
              </m:rPr>
              <m:t>res</m:t>
            </m:r>
          </m:sub>
        </m:sSub>
      </m:oMath>
      <w:r>
        <w:t>。</w:t>
      </w:r>
    </w:p>
    <w:bookmarkEnd w:id="9"/>
    <w:bookmarkEnd w:id="13"/>
    <w:p w14:paraId="3664DA35">
      <w:pPr>
        <w:pStyle w:val="6"/>
      </w:pPr>
      <w:bookmarkStart w:id="14" w:name="库柏对密度与共振晶胞数的关系"/>
      <w:r>
        <w:t xml:space="preserve">2.4 </w:t>
      </w:r>
      <w:r>
        <w:rPr>
          <w:rFonts w:hint="eastAsia"/>
        </w:rPr>
        <w:t>库柏对密度与共振晶胞数的关系</w:t>
      </w:r>
    </w:p>
    <w:p w14:paraId="41E88321">
      <w:pPr>
        <w:pStyle w:val="4"/>
      </w:pPr>
      <w:r>
        <w:rPr>
          <w:rFonts w:hint="eastAsia"/>
        </w:rPr>
        <w:t>单位体积库柏对数</w:t>
      </w:r>
      <w:r>
        <w:t xml:space="preserve"> </w:t>
      </w:r>
      <m:oMath>
        <m:sSub>
          <m:sSubPr/>
          <m:e>
            <m:r>
              <m:rPr/>
              <m:t>n</m:t>
            </m:r>
          </m:e>
          <m:sub>
            <m:r>
              <m:rPr>
                <m:sty m:val="p"/>
              </m:rPr>
              <m:t>CP</m:t>
            </m:r>
          </m:sub>
        </m:sSub>
      </m:oMath>
      <w:r>
        <w:t xml:space="preserve"> </w:t>
      </w:r>
      <w:r>
        <w:rPr>
          <w:rFonts w:hint="eastAsia"/>
        </w:rPr>
        <w:t>正比于参与共振的晶胞密度：</w:t>
      </w:r>
    </w:p>
    <w:p w14:paraId="78634CD2">
      <w:pPr>
        <w:pStyle w:val="3"/>
      </w:pPr>
      <m:oMathPara>
        <m:oMathParaPr>
          <m:jc m:val="center"/>
        </m:oMathParaPr>
        <m:oMath>
          <m:sSub>
            <m:sSubPr/>
            <m:e>
              <m:r>
                <m:rPr/>
                <m:t>n</m:t>
              </m:r>
            </m:e>
            <m:sub>
              <m:r>
                <m:rPr>
                  <m:sty m:val="p"/>
                </m:rPr>
                <m:t>CP</m:t>
              </m:r>
            </m:sub>
          </m:sSub>
          <m:r>
            <m:rPr>
              <m:sty m:val="p"/>
            </m:rPr>
            <m:t>=</m:t>
          </m:r>
          <m:f>
            <m:fPr/>
            <m:num>
              <m:sSub>
                <m:sSubPr/>
                <m:e>
                  <m:r>
                    <m:rPr/>
                    <m:t>N</m:t>
                  </m:r>
                </m:e>
                <m:sub>
                  <m:r>
                    <m:rPr>
                      <m:sty m:val="p"/>
                    </m:rPr>
                    <m:t>res</m:t>
                  </m:r>
                </m:sub>
              </m:sSub>
            </m:num>
            <m:den>
              <m:sSub>
                <m:sSubPr/>
                <m:e>
                  <m:r>
                    <m:rPr/>
                    <m:t>V</m:t>
                  </m:r>
                </m:e>
                <m:sub>
                  <m:r>
                    <m:rPr>
                      <m:sty m:val="p"/>
                    </m:rPr>
                    <m:t>sample</m:t>
                  </m:r>
                </m:sub>
              </m:sSub>
            </m:den>
          </m:f>
          <m:r>
            <m:rPr>
              <m:sty m:val="p"/>
            </m:rPr>
            <m:t>⋅</m:t>
          </m:r>
          <m:f>
            <m:fPr/>
            <m:num>
              <m:sSub>
                <m:sSubPr/>
                <m:e>
                  <m:r>
                    <m:rPr/>
                    <m:t>N</m:t>
                  </m:r>
                </m:e>
                <m:sub>
                  <m:r>
                    <m:rPr/>
                    <m:t>f</m:t>
                  </m:r>
                </m:sub>
              </m:sSub>
            </m:num>
            <m:den>
              <m:r>
                <m:rPr/>
                <m:t>2</m:t>
              </m:r>
            </m:den>
          </m:f>
          <m:r>
            <m:rPr>
              <m:sty m:val="p"/>
            </m:rPr>
            <m:t>,</m:t>
          </m:r>
          <m:r>
            <m:rPr/>
            <m:t> </m:t>
          </m:r>
          <m:sSub>
            <m:sSubPr/>
            <m:e>
              <m:r>
                <m:rPr/>
                <m:t>N</m:t>
              </m:r>
            </m:e>
            <m:sub>
              <m:r>
                <m:rPr>
                  <m:sty m:val="p"/>
                </m:rPr>
                <m:t>res</m:t>
              </m:r>
            </m:sub>
          </m:sSub>
          <m:r>
            <m:rPr>
              <m:sty m:val="p"/>
            </m:rPr>
            <m:t>=</m:t>
          </m:r>
          <m:sSub>
            <m:sSubPr/>
            <m:e>
              <m:r>
                <m:rPr/>
                <m:t>R</m:t>
              </m:r>
            </m:e>
            <m:sub>
              <m:r>
                <m:rPr>
                  <m:sty m:val="p"/>
                </m:rPr>
                <m:t>cell</m:t>
              </m:r>
            </m:sub>
          </m:sSub>
          <m:r>
            <m:rPr>
              <m:sty m:val="p"/>
            </m:rPr>
            <m:t>⋅</m:t>
          </m:r>
          <m:sSub>
            <m:sSubPr/>
            <m:e>
              <m:r>
                <m:rPr/>
                <m:t>N</m:t>
              </m:r>
            </m:e>
            <m:sub>
              <m:r>
                <m:rPr>
                  <m:sty m:val="p"/>
                </m:rPr>
                <m:t>total</m:t>
              </m:r>
            </m:sub>
          </m:sSub>
        </m:oMath>
      </m:oMathPara>
    </w:p>
    <w:p w14:paraId="771978F9">
      <w:pPr>
        <w:pStyle w:val="4"/>
      </w:pPr>
      <w:r>
        <w:rPr>
          <w:rFonts w:hint="eastAsia"/>
        </w:rPr>
        <w:t>其中</w:t>
      </w:r>
      <w:r>
        <w:t xml:space="preserve"> </w:t>
      </w:r>
      <m:oMath>
        <m:sSub>
          <m:sSubPr/>
          <m:e>
            <m:r>
              <m:rPr/>
              <m:t>N</m:t>
            </m:r>
          </m:e>
          <m:sub>
            <m:r>
              <m:rPr/>
              <m:t>f</m:t>
            </m:r>
          </m:sub>
        </m:sSub>
      </m:oMath>
      <w:r>
        <w:t xml:space="preserve"> </w:t>
      </w:r>
      <w:r>
        <w:rPr>
          <w:rFonts w:hint="eastAsia"/>
        </w:rPr>
        <w:t>为每个晶胞内可参与配对的载流子数（通常为费米面附近的电子或空穴数）。因此大晶胞（</w:t>
      </w:r>
      <m:oMath>
        <m:sSub>
          <m:sSubPr/>
          <m:e>
            <m:r>
              <m:rPr/>
              <m:t>V</m:t>
            </m:r>
          </m:e>
          <m:sub>
            <m:r>
              <m:rPr>
                <m:sty m:val="p"/>
              </m:rPr>
              <m:t>cell</m:t>
            </m:r>
          </m:sub>
        </m:sSub>
      </m:oMath>
      <w:r>
        <w:rPr>
          <w:rFonts w:hint="eastAsia"/>
        </w:rPr>
        <w:t>大）即使</w:t>
      </w:r>
      <w:r>
        <w:t xml:space="preserve"> </w:t>
      </w:r>
      <m:oMath>
        <m:sSub>
          <m:sSubPr/>
          <m:e>
            <m:r>
              <m:rPr/>
              <m:t>R</m:t>
            </m:r>
          </m:e>
          <m:sub>
            <m:r>
              <m:rPr>
                <m:sty m:val="p"/>
              </m:rPr>
              <m:t>cell</m:t>
            </m:r>
          </m:sub>
        </m:sSub>
      </m:oMath>
      <w:r>
        <w:rPr>
          <w:rFonts w:hint="eastAsia"/>
        </w:rPr>
        <w:t>高，</w:t>
      </w:r>
      <m:oMath>
        <m:sSub>
          <m:sSubPr/>
          <m:e>
            <m:r>
              <m:rPr/>
              <m:t>N</m:t>
            </m:r>
          </m:e>
          <m:sub>
            <m:r>
              <m:rPr>
                <m:sty m:val="p"/>
              </m:rPr>
              <m:t>res</m:t>
            </m:r>
          </m:sub>
        </m:sSub>
        <m:r>
          <m:rPr>
            <m:sty m:val="p"/>
          </m:rPr>
          <m:t>/</m:t>
        </m:r>
        <m:r>
          <m:rPr/>
          <m:t>V</m:t>
        </m:r>
      </m:oMath>
      <w:r>
        <w:t xml:space="preserve"> </w:t>
      </w:r>
      <w:r>
        <w:rPr>
          <w:rFonts w:hint="eastAsia"/>
        </w:rPr>
        <w:t>也低，导致</w:t>
      </w:r>
      <w:r>
        <w:t xml:space="preserve"> </w:t>
      </w:r>
      <m:oMath>
        <m:sSub>
          <m:sSubPr/>
          <m:e>
            <m:r>
              <m:rPr/>
              <m:t>n</m:t>
            </m:r>
          </m:e>
          <m:sub>
            <m:r>
              <m:rPr>
                <m:sty m:val="p"/>
              </m:rPr>
              <m:t>CP</m:t>
            </m:r>
          </m:sub>
        </m:sSub>
      </m:oMath>
      <w:r>
        <w:rPr>
          <w:rFonts w:hint="eastAsia"/>
        </w:rPr>
        <w:t>低；小晶胞反之。</w:t>
      </w:r>
    </w:p>
    <w:bookmarkEnd w:id="14"/>
    <w:p w14:paraId="53EA2BDB">
      <w:pPr>
        <w:pStyle w:val="6"/>
      </w:pPr>
      <w:bookmarkStart w:id="15" w:name="t_ctext--n_textcp折中定理"/>
      <w:r>
        <w:t xml:space="preserve">2.5 </w:t>
      </w:r>
      <m:oMath>
        <m:sSub>
          <m:sSubPr/>
          <m:e>
            <m:r>
              <m:rPr/>
              <m:t>T</m:t>
            </m:r>
          </m:e>
          <m:sub>
            <m:r>
              <m:rPr/>
              <m:t>c</m:t>
            </m:r>
          </m:sub>
        </m:sSub>
        <m:r>
          <m:rPr>
            <m:sty m:val="p"/>
          </m:rPr>
          <m:t>−−</m:t>
        </m:r>
        <m:sSub>
          <m:sSubPr/>
          <m:e>
            <m:r>
              <m:rPr/>
              <m:t>n</m:t>
            </m:r>
          </m:e>
          <m:sub>
            <m:r>
              <m:rPr>
                <m:sty m:val="p"/>
              </m:rPr>
              <m:t>CP</m:t>
            </m:r>
          </m:sub>
        </m:sSub>
      </m:oMath>
      <w:r>
        <w:rPr>
          <w:rFonts w:hint="eastAsia"/>
        </w:rPr>
        <w:t>折中定理</w:t>
      </w:r>
    </w:p>
    <w:p w14:paraId="2C646DA5">
      <w:pPr>
        <w:pStyle w:val="4"/>
      </w:pPr>
      <w:r>
        <w:rPr>
          <w:rFonts w:hint="eastAsia"/>
          <w:b/>
          <w:bCs/>
        </w:rPr>
        <w:t>定理</w:t>
      </w:r>
      <w:r>
        <w:rPr>
          <w:b/>
          <w:bCs/>
        </w:rPr>
        <w:t xml:space="preserve"> </w:t>
      </w:r>
      <w:r>
        <w:rPr>
          <w:rFonts w:hint="eastAsia"/>
          <w:b/>
          <w:bCs/>
        </w:rPr>
        <w:t>2.1（</w:t>
      </w:r>
      <m:oMath>
        <m:sSub>
          <m:sSubPr/>
          <m:e>
            <m:r>
              <m:rPr/>
              <m:t>T</m:t>
            </m:r>
          </m:e>
          <m:sub>
            <m:r>
              <m:rPr/>
              <m:t>c</m:t>
            </m:r>
          </m:sub>
        </m:sSub>
        <m:r>
          <m:rPr>
            <m:sty m:val="p"/>
          </m:rPr>
          <m:t>−−</m:t>
        </m:r>
        <m:sSub>
          <m:sSubPr/>
          <m:e>
            <m:r>
              <m:rPr/>
              <m:t>n</m:t>
            </m:r>
          </m:e>
          <m:sub>
            <m:r>
              <m:rPr>
                <m:sty m:val="p"/>
              </m:rPr>
              <m:t>CP</m:t>
            </m:r>
          </m:sub>
        </m:sSub>
      </m:oMath>
      <w:r>
        <w:rPr>
          <w:rFonts w:hint="eastAsia"/>
          <w:b/>
          <w:bCs/>
        </w:rPr>
        <w:t>折中）</w:t>
      </w:r>
      <w:r>
        <w:br w:type="textWrapping"/>
      </w:r>
      <w:r>
        <w:rPr>
          <w:rFonts w:hint="eastAsia"/>
        </w:rPr>
        <w:t>在固定材料体系内，</w:t>
      </w:r>
      <m:oMath>
        <m:sSub>
          <m:sSubPr/>
          <m:e>
            <m:r>
              <m:rPr/>
              <m:t>T</m:t>
            </m:r>
          </m:e>
          <m:sub>
            <m:r>
              <m:rPr/>
              <m:t>c</m:t>
            </m:r>
          </m:sub>
        </m:sSub>
      </m:oMath>
      <w:r>
        <w:rPr>
          <w:rFonts w:hint="eastAsia"/>
        </w:rPr>
        <w:t>与</w:t>
      </w:r>
      <m:oMath>
        <m:sSub>
          <m:sSubPr/>
          <m:e>
            <m:r>
              <m:rPr/>
              <m:t>n</m:t>
            </m:r>
          </m:e>
          <m:sub>
            <m:r>
              <m:rPr>
                <m:sty m:val="p"/>
              </m:rPr>
              <m:t>CP</m:t>
            </m:r>
          </m:sub>
        </m:sSub>
      </m:oMath>
      <w:r>
        <w:rPr>
          <w:rFonts w:hint="eastAsia"/>
        </w:rPr>
        <w:t>不能同时最大化。增大晶胞尺寸可提高</w:t>
      </w:r>
      <w:r>
        <w:t xml:space="preserve"> </w:t>
      </w:r>
      <m:oMath>
        <m:sSub>
          <m:sSubPr/>
          <m:e>
            <m:r>
              <m:rPr>
                <m:sty m:val="p"/>
              </m:rPr>
              <m:t>Ω</m:t>
            </m:r>
          </m:e>
          <m:sub>
            <m:r>
              <m:rPr>
                <m:sty m:val="p"/>
              </m:rPr>
              <m:t>pair</m:t>
            </m:r>
          </m:sub>
        </m:sSub>
      </m:oMath>
      <w:r>
        <w:rPr>
          <w:rFonts w:hint="eastAsia"/>
        </w:rPr>
        <w:t>和</w:t>
      </w:r>
      <w:r>
        <w:t xml:space="preserve"> </w:t>
      </w:r>
      <m:oMath>
        <m:sSub>
          <m:sSubPr/>
          <m:e>
            <m:r>
              <m:rPr/>
              <m:t>θ</m:t>
            </m:r>
          </m:e>
          <m:sub>
            <m:r>
              <m:rPr>
                <m:sty m:val="p"/>
              </m:rPr>
              <m:t>struct</m:t>
            </m:r>
          </m:sub>
        </m:sSub>
      </m:oMath>
      <w:r>
        <w:rPr>
          <w:rFonts w:hint="eastAsia"/>
        </w:rPr>
        <w:t>（因为更多轨道和层间耦合通道可用），从而提高</w:t>
      </w:r>
      <m:oMath>
        <m:sSub>
          <m:sSubPr/>
          <m:e>
            <m:r>
              <m:rPr/>
              <m:t>T</m:t>
            </m:r>
          </m:e>
          <m:sub>
            <m:r>
              <m:rPr/>
              <m:t>c</m:t>
            </m:r>
          </m:sub>
        </m:sSub>
      </m:oMath>
      <w:r>
        <w:rPr>
          <w:rFonts w:hint="eastAsia"/>
        </w:rPr>
        <w:t>，但降低晶胞密度，压低</w:t>
      </w:r>
      <m:oMath>
        <m:sSub>
          <m:sSubPr/>
          <m:e>
            <m:r>
              <m:rPr/>
              <m:t>n</m:t>
            </m:r>
          </m:e>
          <m:sub>
            <m:r>
              <m:rPr>
                <m:sty m:val="p"/>
              </m:rPr>
              <m:t>CP</m:t>
            </m:r>
          </m:sub>
        </m:sSub>
      </m:oMath>
      <w:r>
        <w:rPr>
          <w:rFonts w:hint="eastAsia"/>
        </w:rPr>
        <w:t>；减小晶胞尺寸可提高</w:t>
      </w:r>
      <m:oMath>
        <m:sSub>
          <m:sSubPr/>
          <m:e>
            <m:r>
              <m:rPr/>
              <m:t>n</m:t>
            </m:r>
          </m:e>
          <m:sub>
            <m:r>
              <m:rPr>
                <m:sty m:val="p"/>
              </m:rPr>
              <m:t>CP</m:t>
            </m:r>
          </m:sub>
        </m:sSub>
      </m:oMath>
      <w:r>
        <w:rPr>
          <w:rFonts w:hint="eastAsia"/>
        </w:rPr>
        <w:t>，但压低</w:t>
      </w:r>
      <w:r>
        <w:t xml:space="preserve"> </w:t>
      </w:r>
      <m:oMath>
        <m:sSub>
          <m:sSubPr/>
          <m:e>
            <m:r>
              <m:rPr>
                <m:sty m:val="p"/>
              </m:rPr>
              <m:t>Ω</m:t>
            </m:r>
          </m:e>
          <m:sub>
            <m:r>
              <m:rPr>
                <m:sty m:val="p"/>
              </m:rPr>
              <m:t>pair</m:t>
            </m:r>
          </m:sub>
        </m:sSub>
      </m:oMath>
      <w:r>
        <w:rPr>
          <w:rFonts w:hint="eastAsia"/>
        </w:rPr>
        <w:t>和</w:t>
      </w:r>
      <w:r>
        <w:t xml:space="preserve"> </w:t>
      </w:r>
      <m:oMath>
        <m:sSub>
          <m:sSubPr/>
          <m:e>
            <m:r>
              <m:rPr/>
              <m:t>θ</m:t>
            </m:r>
          </m:e>
          <m:sub>
            <m:r>
              <m:rPr>
                <m:sty m:val="p"/>
              </m:rPr>
              <m:t>struct</m:t>
            </m:r>
          </m:sub>
        </m:sSub>
      </m:oMath>
      <w:r>
        <w:rPr>
          <w:rFonts w:hint="eastAsia"/>
        </w:rPr>
        <w:t>，限制</w:t>
      </w:r>
      <m:oMath>
        <m:sSub>
          <m:sSubPr/>
          <m:e>
            <m:r>
              <m:rPr/>
              <m:t>T</m:t>
            </m:r>
          </m:e>
          <m:sub>
            <m:r>
              <m:rPr/>
              <m:t>c</m:t>
            </m:r>
          </m:sub>
        </m:sSub>
      </m:oMath>
      <w:r>
        <w:rPr>
          <w:rFonts w:hint="eastAsia"/>
        </w:rPr>
        <w:t>。最优室温超导晶胞应在中等尺寸（</w:t>
      </w:r>
      <m:oMath>
        <m:sSub>
          <m:sSubPr/>
          <m:e>
            <m:r>
              <m:rPr/>
              <m:t>V</m:t>
            </m:r>
          </m:e>
          <m:sub>
            <m:r>
              <m:rPr>
                <m:sty m:val="p"/>
              </m:rPr>
              <m:t>cell</m:t>
            </m:r>
          </m:sub>
        </m:sSub>
        <m:r>
          <m:rPr>
            <m:sty m:val="p"/>
          </m:rPr>
          <m:t>≈</m:t>
        </m:r>
        <m:r>
          <m:rPr/>
          <m:t>200</m:t>
        </m:r>
        <m:r>
          <m:rPr>
            <m:sty m:val="p"/>
          </m:rPr>
          <m:t>–</m:t>
        </m:r>
        <m:r>
          <m:rPr/>
          <m:t>500 </m:t>
        </m:r>
        <m:sSup>
          <m:sSupPr/>
          <m:e>
            <m:r>
              <m:rPr>
                <m:sty m:val="p"/>
              </m:rPr>
              <m:t>Å</m:t>
            </m:r>
          </m:e>
          <m:sup>
            <m:r>
              <m:rPr/>
              <m:t>3</m:t>
            </m:r>
          </m:sup>
        </m:sSup>
      </m:oMath>
      <w:r>
        <w:rPr>
          <w:rFonts w:hint="eastAsia"/>
        </w:rPr>
        <w:t>）基础上，通过多层结构和轻元素高频模大幅提升</w:t>
      </w:r>
      <w:r>
        <w:t xml:space="preserve"> </w:t>
      </w:r>
      <m:oMath>
        <m:sSub>
          <m:sSubPr/>
          <m:e>
            <m:r>
              <m:rPr/>
              <m:t>θ</m:t>
            </m:r>
          </m:e>
          <m:sub>
            <m:r>
              <m:rPr>
                <m:sty m:val="p"/>
              </m:rPr>
              <m:t>struct</m:t>
            </m:r>
          </m:sub>
        </m:sSub>
      </m:oMath>
      <w:r>
        <w:rPr>
          <w:rFonts w:hint="eastAsia"/>
        </w:rPr>
        <w:t>和</w:t>
      </w:r>
      <w:r>
        <w:t xml:space="preserve"> </w:t>
      </w:r>
      <m:oMath>
        <m:sSub>
          <m:sSubPr/>
          <m:e>
            <m:r>
              <m:rPr/>
              <m:t>Q</m:t>
            </m:r>
          </m:e>
          <m:sub>
            <m:r>
              <m:rPr>
                <m:sty m:val="p"/>
              </m:rPr>
              <m:t>res</m:t>
            </m:r>
          </m:sub>
        </m:sSub>
      </m:oMath>
      <w:r>
        <w:rPr>
          <w:rFonts w:hint="eastAsia"/>
        </w:rPr>
        <w:t>，从而在不严重牺牲</w:t>
      </w:r>
      <m:oMath>
        <m:sSub>
          <m:sSubPr/>
          <m:e>
            <m:r>
              <m:rPr/>
              <m:t>n</m:t>
            </m:r>
          </m:e>
          <m:sub>
            <m:r>
              <m:rPr>
                <m:sty m:val="p"/>
              </m:rPr>
              <m:t>CP</m:t>
            </m:r>
          </m:sub>
        </m:sSub>
      </m:oMath>
      <w:r>
        <w:rPr>
          <w:rFonts w:hint="eastAsia"/>
        </w:rPr>
        <w:t>的前提下突破室温。</w:t>
      </w:r>
    </w:p>
    <w:p w14:paraId="5B5453B4">
      <w:pPr>
        <w:pStyle w:val="3"/>
      </w:pPr>
      <w:r>
        <w:rPr>
          <w:rFonts w:hint="eastAsia"/>
          <w:i/>
          <w:iCs/>
        </w:rPr>
        <w:t>证明概要</w:t>
      </w:r>
      <w:r>
        <w:rPr>
          <w:rFonts w:hint="eastAsia"/>
        </w:rPr>
        <w:t>：由</w:t>
      </w:r>
      <w:r>
        <w:t xml:space="preserve"> </w:t>
      </w:r>
      <m:oMath>
        <m:sSub>
          <m:sSubPr/>
          <m:e>
            <m:r>
              <m:rPr/>
              <m:t>T</m:t>
            </m:r>
          </m:e>
          <m:sub>
            <m:r>
              <m:rPr/>
              <m:t>c</m:t>
            </m:r>
          </m:sub>
        </m:sSub>
        <m:r>
          <m:rPr>
            <m:sty m:val="p"/>
          </m:rPr>
          <m:t>≈</m:t>
        </m:r>
        <m:sSub>
          <m:sSubPr/>
          <m:e>
            <m:r>
              <m:rPr/>
              <m:t>θ</m:t>
            </m:r>
          </m:e>
          <m:sub>
            <m:r>
              <m:rPr>
                <m:sty m:val="p"/>
              </m:rPr>
              <m:t>res</m:t>
            </m:r>
          </m:sub>
        </m:sSub>
        <m:r>
          <m:rPr>
            <m:sty m:val="p"/>
          </m:rPr>
          <m:t>(</m:t>
        </m:r>
        <m:r>
          <m:rPr/>
          <m:t>1</m:t>
        </m:r>
        <m:r>
          <m:rPr>
            <m:sty m:val="p"/>
          </m:rPr>
          <m:t>−</m:t>
        </m:r>
        <m:sSup>
          <m:sSupPr/>
          <m:e>
            <m:r>
              <m:rPr/>
              <m:t>e</m:t>
            </m:r>
          </m:e>
          <m:sup>
            <m:r>
              <m:rPr>
                <m:sty m:val="p"/>
              </m:rPr>
              <m:t>−</m:t>
            </m:r>
            <m:sSub>
              <m:sSubPr/>
              <m:e>
                <m:r>
                  <m:rPr/>
                  <m:t>Q</m:t>
                </m:r>
              </m:e>
              <m:sub>
                <m:r>
                  <m:rPr>
                    <m:sty m:val="p"/>
                  </m:rPr>
                  <m:t>res</m:t>
                </m:r>
              </m:sub>
            </m:sSub>
          </m:sup>
        </m:sSup>
        <m:r>
          <m:rPr>
            <m:sty m:val="p"/>
          </m:rPr>
          <m:t>)</m:t>
        </m:r>
      </m:oMath>
      <w:r>
        <w:t xml:space="preserve"> </w:t>
      </w:r>
      <w:r>
        <w:rPr>
          <w:rFonts w:hint="eastAsia"/>
        </w:rPr>
        <w:t>和</w:t>
      </w:r>
      <w:r>
        <w:t xml:space="preserve"> </w:t>
      </w:r>
      <m:oMath>
        <m:sSub>
          <m:sSubPr/>
          <m:e>
            <m:r>
              <m:rPr/>
              <m:t>n</m:t>
            </m:r>
          </m:e>
          <m:sub>
            <m:r>
              <m:rPr>
                <m:sty m:val="p"/>
              </m:rPr>
              <m:t>CP</m:t>
            </m:r>
          </m:sub>
        </m:sSub>
        <m:r>
          <m:rPr>
            <m:sty m:val="p"/>
          </m:rPr>
          <m:t>∝</m:t>
        </m:r>
        <m:sSub>
          <m:sSubPr/>
          <m:e>
            <m:r>
              <m:rPr/>
              <m:t>R</m:t>
            </m:r>
          </m:e>
          <m:sub>
            <m:r>
              <m:rPr>
                <m:sty m:val="p"/>
              </m:rPr>
              <m:t>cell</m:t>
            </m:r>
          </m:sub>
        </m:sSub>
        <m:sSub>
          <m:sSubPr/>
          <m:e>
            <m:r>
              <m:rPr/>
              <m:t>N</m:t>
            </m:r>
          </m:e>
          <m:sub>
            <m:r>
              <m:rPr/>
              <m:t>f</m:t>
            </m:r>
          </m:sub>
        </m:sSub>
        <m:r>
          <m:rPr>
            <m:sty m:val="p"/>
          </m:rPr>
          <m:t>/</m:t>
        </m:r>
        <m:sSub>
          <m:sSubPr/>
          <m:e>
            <m:r>
              <m:rPr/>
              <m:t>V</m:t>
            </m:r>
          </m:e>
          <m:sub>
            <m:r>
              <m:rPr>
                <m:sty m:val="p"/>
              </m:rPr>
              <m:t>cell</m:t>
            </m:r>
          </m:sub>
        </m:sSub>
      </m:oMath>
      <w:r>
        <w:rPr>
          <w:rFonts w:hint="eastAsia"/>
        </w:rPr>
        <w:t>。增大</w:t>
      </w:r>
      <w:r>
        <w:t xml:space="preserve"> </w:t>
      </w:r>
      <m:oMath>
        <m:sSub>
          <m:sSubPr/>
          <m:e>
            <m:r>
              <m:rPr/>
              <m:t>V</m:t>
            </m:r>
          </m:e>
          <m:sub>
            <m:r>
              <m:rPr>
                <m:sty m:val="p"/>
              </m:rPr>
              <m:t>cell</m:t>
            </m:r>
          </m:sub>
        </m:sSub>
      </m:oMath>
      <w:r>
        <w:t xml:space="preserve"> </w:t>
      </w:r>
      <w:r>
        <w:rPr>
          <w:rFonts w:hint="eastAsia"/>
        </w:rPr>
        <w:t>会同时增大</w:t>
      </w:r>
      <w:r>
        <w:t xml:space="preserve"> </w:t>
      </w:r>
      <m:oMath>
        <m:sSub>
          <m:sSubPr/>
          <m:e>
            <m:r>
              <m:rPr>
                <m:sty m:val="p"/>
              </m:rPr>
              <m:t>Ω</m:t>
            </m:r>
          </m:e>
          <m:sub>
            <m:r>
              <m:rPr>
                <m:sty m:val="p"/>
              </m:rPr>
              <m:t>pair</m:t>
            </m:r>
          </m:sub>
        </m:sSub>
      </m:oMath>
      <w:r>
        <w:rPr>
          <w:rFonts w:hint="eastAsia"/>
        </w:rPr>
        <w:t>（从而增大</w:t>
      </w:r>
      <w:r>
        <w:t xml:space="preserve"> </w:t>
      </w:r>
      <m:oMath>
        <m:sSub>
          <m:sSubPr/>
          <m:e>
            <m:r>
              <m:rPr/>
              <m:t>Q</m:t>
            </m:r>
          </m:e>
          <m:sub>
            <m:r>
              <m:rPr>
                <m:sty m:val="p"/>
              </m:rPr>
              <m:t>res</m:t>
            </m:r>
          </m:sub>
        </m:sSub>
      </m:oMath>
      <w:r>
        <w:rPr>
          <w:rFonts w:hint="eastAsia"/>
        </w:rPr>
        <w:t>）和</w:t>
      </w:r>
      <w:r>
        <w:t xml:space="preserve"> </w:t>
      </w:r>
      <m:oMath>
        <m:sSub>
          <m:sSubPr/>
          <m:e>
            <m:r>
              <m:rPr/>
              <m:t>θ</m:t>
            </m:r>
          </m:e>
          <m:sub>
            <m:r>
              <m:rPr>
                <m:sty m:val="p"/>
              </m:rPr>
              <m:t>struct</m:t>
            </m:r>
          </m:sub>
        </m:sSub>
      </m:oMath>
      <w:r>
        <w:rPr>
          <w:rFonts w:hint="eastAsia"/>
        </w:rPr>
        <w:t>，但直接减小</w:t>
      </w:r>
      <w:r>
        <w:t xml:space="preserve"> </w:t>
      </w:r>
      <m:oMath>
        <m:sSub>
          <m:sSubPr/>
          <m:e>
            <m:r>
              <m:rPr/>
              <m:t>n</m:t>
            </m:r>
          </m:e>
          <m:sub>
            <m:r>
              <m:rPr>
                <m:sty m:val="p"/>
              </m:rPr>
              <m:t>CP</m:t>
            </m:r>
          </m:sub>
        </m:sSub>
      </m:oMath>
      <w:r>
        <w:rPr>
          <w:rFonts w:hint="eastAsia"/>
        </w:rPr>
        <w:t>。反之亦然。因此存在一个最优</w:t>
      </w:r>
      <w:r>
        <w:t xml:space="preserve"> </w:t>
      </w:r>
      <m:oMath>
        <m:sSub>
          <m:sSubPr/>
          <m:e>
            <m:r>
              <m:rPr/>
              <m:t>V</m:t>
            </m:r>
          </m:e>
          <m:sub>
            <m:r>
              <m:rPr>
                <m:sty m:val="p"/>
              </m:rPr>
              <m:t>cell</m:t>
            </m:r>
          </m:sub>
        </m:sSub>
      </m:oMath>
      <w:r>
        <w:t xml:space="preserve"> </w:t>
      </w:r>
      <w:r>
        <w:rPr>
          <w:rFonts w:hint="eastAsia"/>
        </w:rPr>
        <w:t>使两者的加权乘积最大化。QED.</w:t>
      </w:r>
    </w:p>
    <w:bookmarkEnd w:id="6"/>
    <w:bookmarkEnd w:id="15"/>
    <w:p w14:paraId="3D86D3EC">
      <w:pPr>
        <w:pStyle w:val="5"/>
      </w:pPr>
      <w:bookmarkStart w:id="16" w:name="大晶胞与小晶胞的共振机制对比"/>
      <w:r>
        <w:t xml:space="preserve">3 </w:t>
      </w:r>
      <w:r>
        <w:rPr>
          <w:rFonts w:hint="eastAsia"/>
        </w:rPr>
        <w:t>大晶胞与小晶胞的共振机制对比</w:t>
      </w:r>
    </w:p>
    <w:p w14:paraId="01D9A77D">
      <w:pPr>
        <w:pStyle w:val="6"/>
      </w:pPr>
      <w:bookmarkStart w:id="17" w:name="大晶胞高t_c低n_textcp"/>
      <w:r>
        <w:t xml:space="preserve">3.1 </w:t>
      </w:r>
      <w:r>
        <w:rPr>
          <w:rFonts w:hint="eastAsia"/>
        </w:rPr>
        <w:t>大晶胞：高</w:t>
      </w:r>
      <m:oMath>
        <m:sSub>
          <m:sSubPr/>
          <m:e>
            <m:r>
              <m:rPr/>
              <m:t>T</m:t>
            </m:r>
          </m:e>
          <m:sub>
            <m:r>
              <m:rPr/>
              <m:t>c</m:t>
            </m:r>
          </m:sub>
        </m:sSub>
      </m:oMath>
      <w:r>
        <w:rPr>
          <w:rFonts w:hint="eastAsia"/>
        </w:rPr>
        <w:t>、低</w:t>
      </w:r>
      <m:oMath>
        <m:sSub>
          <m:sSubPr/>
          <m:e>
            <m:r>
              <m:rPr/>
              <m:t>n</m:t>
            </m:r>
          </m:e>
          <m:sub>
            <m:r>
              <m:rPr>
                <m:sty m:val="p"/>
              </m:rPr>
              <m:t>CP</m:t>
            </m:r>
          </m:sub>
        </m:sSub>
      </m:oMath>
    </w:p>
    <w:p w14:paraId="7187997B">
      <w:pPr>
        <w:pStyle w:val="4"/>
      </w:pPr>
      <w:r>
        <w:rPr>
          <w:rFonts w:hint="eastAsia"/>
        </w:rPr>
        <w:t>以铜氧化物高温超导体为例（如</w:t>
      </w:r>
      <w:r>
        <w:t xml:space="preserve"> </w:t>
      </w:r>
      <m:oMath>
        <m:r>
          <m:rPr>
            <m:sty m:val="p"/>
          </m:rPr>
          <m:t>HgB</m:t>
        </m:r>
        <m:sSub>
          <m:sSubPr/>
          <m:e>
            <m:r>
              <m:rPr>
                <m:sty m:val="p"/>
              </m:rPr>
              <m:t>a</m:t>
            </m:r>
          </m:e>
          <m:sub>
            <m:r>
              <m:rPr>
                <m:sty m:val="p"/>
              </m:rPr>
              <m:t>2</m:t>
            </m:r>
          </m:sub>
        </m:sSub>
        <m:r>
          <m:rPr>
            <m:sty m:val="p"/>
          </m:rPr>
          <m:t>C</m:t>
        </m:r>
        <m:sSub>
          <m:sSubPr/>
          <m:e>
            <m:r>
              <m:rPr>
                <m:sty m:val="p"/>
              </m:rPr>
              <m:t>a</m:t>
            </m:r>
          </m:e>
          <m:sub>
            <m:r>
              <m:rPr>
                <m:sty m:val="p"/>
              </m:rPr>
              <m:t>2</m:t>
            </m:r>
          </m:sub>
        </m:sSub>
        <m:r>
          <m:rPr>
            <m:sty m:val="p"/>
          </m:rPr>
          <m:t>C</m:t>
        </m:r>
        <m:sSub>
          <m:sSubPr/>
          <m:e>
            <m:r>
              <m:rPr>
                <m:sty m:val="p"/>
              </m:rPr>
              <m:t>u</m:t>
            </m:r>
          </m:e>
          <m:sub>
            <m:r>
              <m:rPr>
                <m:sty m:val="p"/>
              </m:rPr>
              <m:t>3</m:t>
            </m:r>
          </m:sub>
        </m:sSub>
        <m:sSub>
          <m:sSubPr/>
          <m:e>
            <m:r>
              <m:rPr>
                <m:sty m:val="p"/>
              </m:rPr>
              <m:t>O</m:t>
            </m:r>
          </m:e>
          <m:sub>
            <m:r>
              <m:rPr>
                <m:sty m:val="p"/>
              </m:rPr>
              <m:t>8+δ</m:t>
            </m:r>
          </m:sub>
        </m:sSub>
      </m:oMath>
      <w:r>
        <w:rPr>
          <w:rFonts w:hint="eastAsia"/>
        </w:rPr>
        <w:t>，每晶胞约20个原子，</w:t>
      </w:r>
      <m:oMath>
        <m:sSub>
          <m:sSubPr/>
          <m:e>
            <m:r>
              <m:rPr/>
              <m:t>V</m:t>
            </m:r>
          </m:e>
          <m:sub>
            <m:r>
              <m:rPr>
                <m:sty m:val="p"/>
              </m:rPr>
              <m:t>cell</m:t>
            </m:r>
          </m:sub>
        </m:sSub>
        <m:r>
          <m:rPr>
            <m:sty m:val="p"/>
          </m:rPr>
          <m:t>≈</m:t>
        </m:r>
        <m:r>
          <m:rPr/>
          <m:t>210 </m:t>
        </m:r>
        <m:sSup>
          <m:sSupPr/>
          <m:e>
            <m:r>
              <m:rPr>
                <m:sty m:val="p"/>
              </m:rPr>
              <m:t>Å</m:t>
            </m:r>
          </m:e>
          <m:sup>
            <m:r>
              <m:rPr/>
              <m:t>3</m:t>
            </m:r>
          </m:sup>
        </m:sSup>
      </m:oMath>
      <w:r>
        <w:rPr>
          <w:rFonts w:hint="eastAsia"/>
        </w:rPr>
        <w:t>）：</w:t>
      </w:r>
      <w:r>
        <w:br w:type="textWrapping"/>
      </w:r>
      <w:r>
        <w:t xml:space="preserve">- </w:t>
      </w:r>
      <w:r>
        <w:rPr>
          <w:rFonts w:hint="eastAsia"/>
          <w:b/>
          <w:bCs/>
        </w:rPr>
        <w:t>高</w:t>
      </w:r>
      <w:r>
        <w:rPr>
          <w:b/>
          <w:bCs/>
        </w:rPr>
        <w:t xml:space="preserve"> </w:t>
      </w:r>
      <m:oMath>
        <m:sSub>
          <m:sSubPr/>
          <m:e>
            <m:r>
              <m:rPr>
                <m:sty m:val="p"/>
              </m:rPr>
              <m:t>Ω</m:t>
            </m:r>
          </m:e>
          <m:sub>
            <m:r>
              <m:rPr>
                <m:sty m:val="p"/>
              </m:rPr>
              <m:t>pair</m:t>
            </m:r>
          </m:sub>
        </m:sSub>
      </m:oMath>
      <w:r>
        <w:rPr>
          <w:rFonts w:hint="eastAsia"/>
        </w:rPr>
        <w:t>：三层</w:t>
      </w:r>
      <w:r>
        <w:t xml:space="preserve"> </w:t>
      </w:r>
      <m:oMath>
        <m:r>
          <m:rPr>
            <m:sty m:val="p"/>
          </m:rPr>
          <m:t>Cu</m:t>
        </m:r>
        <m:sSub>
          <m:sSubPr/>
          <m:e>
            <m:r>
              <m:rPr>
                <m:sty m:val="p"/>
              </m:rPr>
              <m:t>O</m:t>
            </m:r>
          </m:e>
          <m:sub>
            <m:r>
              <m:rPr>
                <m:sty m:val="p"/>
              </m:rPr>
              <m:t>2</m:t>
            </m:r>
          </m:sub>
        </m:sSub>
      </m:oMath>
      <w:r>
        <w:t xml:space="preserve"> </w:t>
      </w:r>
      <w:r>
        <w:rPr>
          <w:rFonts w:hint="eastAsia"/>
        </w:rPr>
        <w:t>面提供至少3个面内</w:t>
      </w:r>
      <w:r>
        <w:t xml:space="preserve"> </w:t>
      </w:r>
      <m:oMath>
        <m:r>
          <m:rPr>
            <m:sty m:val="p"/>
          </m:rPr>
          <m:t>d−−p</m:t>
        </m:r>
      </m:oMath>
      <w:r>
        <w:t xml:space="preserve"> </w:t>
      </w:r>
      <w:r>
        <w:rPr>
          <w:rFonts w:hint="eastAsia"/>
        </w:rPr>
        <w:t>超交换通道，加上顶氧辅助通道、层间耦合通道，总</w:t>
      </w:r>
      <w:r>
        <w:t xml:space="preserve"> </w:t>
      </w:r>
      <m:oMath>
        <m:sSub>
          <m:sSubPr/>
          <m:e>
            <m:r>
              <m:rPr>
                <m:sty m:val="p"/>
              </m:rPr>
              <m:t>Ω</m:t>
            </m:r>
          </m:e>
          <m:sub>
            <m:r>
              <m:rPr>
                <m:sty m:val="p"/>
              </m:rPr>
              <m:t>pair</m:t>
            </m:r>
          </m:sub>
        </m:sSub>
        <m:r>
          <m:rPr>
            <m:sty m:val="p"/>
          </m:rPr>
          <m:t>≈</m:t>
        </m:r>
        <m:r>
          <m:rPr/>
          <m:t>5</m:t>
        </m:r>
        <m:r>
          <m:rPr>
            <m:sty m:val="p"/>
          </m:rPr>
          <m:t>–</m:t>
        </m:r>
        <m:r>
          <m:rPr/>
          <m:t>6</m:t>
        </m:r>
      </m:oMath>
      <w:r>
        <w:t>。</w:t>
      </w:r>
      <w:r>
        <w:br w:type="textWrapping"/>
      </w:r>
      <w:r>
        <w:t xml:space="preserve">- </w:t>
      </w:r>
      <w:r>
        <w:rPr>
          <w:rFonts w:hint="eastAsia"/>
          <w:b/>
          <w:bCs/>
        </w:rPr>
        <w:t>低</w:t>
      </w:r>
      <w:r>
        <w:rPr>
          <w:b/>
          <w:bCs/>
        </w:rPr>
        <w:t xml:space="preserve"> </w:t>
      </w:r>
      <m:oMath>
        <m:sSub>
          <m:sSubPr/>
          <m:e>
            <m:r>
              <m:rPr>
                <m:sty m:val="p"/>
              </m:rPr>
              <m:t>Γ</m:t>
            </m:r>
          </m:e>
          <m:sub>
            <m:r>
              <m:rPr>
                <m:sty m:val="p"/>
              </m:rPr>
              <m:t>dephasing</m:t>
            </m:r>
          </m:sub>
        </m:sSub>
      </m:oMath>
      <w:r>
        <w:rPr>
          <w:rFonts w:hint="eastAsia"/>
        </w:rPr>
        <w:t>：高质量单晶中杂质散射很少，</w:t>
      </w:r>
      <m:oMath>
        <m:sSub>
          <m:sSubPr/>
          <m:e>
            <m:r>
              <m:rPr>
                <m:sty m:val="p"/>
              </m:rPr>
              <m:t>Γ</m:t>
            </m:r>
          </m:e>
          <m:sub>
            <m:r>
              <m:rPr>
                <m:sty m:val="p"/>
              </m:rPr>
              <m:t>disorder</m:t>
            </m:r>
          </m:sub>
        </m:sSub>
      </m:oMath>
      <w:r>
        <w:t xml:space="preserve"> </w:t>
      </w:r>
      <w:r>
        <w:rPr>
          <w:rFonts w:hint="eastAsia"/>
        </w:rPr>
        <w:t>可忽略；热失相</w:t>
      </w:r>
      <w:r>
        <w:t xml:space="preserve"> </w:t>
      </w:r>
      <m:oMath>
        <m:sSub>
          <m:sSubPr/>
          <m:e>
            <m:r>
              <m:rPr>
                <m:sty m:val="p"/>
              </m:rPr>
              <m:t>Γ</m:t>
            </m:r>
          </m:e>
          <m:sub>
            <m:r>
              <m:rPr>
                <m:sty m:val="p"/>
              </m:rPr>
              <m:t>el−ph</m:t>
            </m:r>
          </m:sub>
        </m:sSub>
      </m:oMath>
      <w:r>
        <w:t xml:space="preserve"> </w:t>
      </w:r>
      <w:r>
        <w:rPr>
          <w:rFonts w:hint="eastAsia"/>
        </w:rPr>
        <w:t>在低温下也很小。因此</w:t>
      </w:r>
      <w:r>
        <w:t xml:space="preserve"> </w:t>
      </w:r>
      <m:oMath>
        <m:sSub>
          <m:sSubPr/>
          <m:e>
            <m:r>
              <m:rPr/>
              <m:t>Q</m:t>
            </m:r>
          </m:e>
          <m:sub>
            <m:r>
              <m:rPr>
                <m:sty m:val="p"/>
              </m:rPr>
              <m:t>res</m:t>
            </m:r>
          </m:sub>
        </m:sSub>
        <m:r>
          <m:rPr>
            <m:sty m:val="p"/>
          </m:rPr>
          <m:t>≈(</m:t>
        </m:r>
        <m:r>
          <m:rPr/>
          <m:t>5</m:t>
        </m:r>
        <m:r>
          <m:rPr>
            <m:sty m:val="p"/>
          </m:rPr>
          <m:t>–</m:t>
        </m:r>
        <m:r>
          <m:rPr/>
          <m:t>6</m:t>
        </m:r>
        <m:r>
          <m:rPr>
            <m:sty m:val="p"/>
          </m:rPr>
          <m:t>)/(</m:t>
        </m:r>
        <m:r>
          <m:rPr/>
          <m:t>0.01</m:t>
        </m:r>
        <m:r>
          <m:rPr>
            <m:sty m:val="p"/>
          </m:rPr>
          <m:t>–</m:t>
        </m:r>
        <m:r>
          <m:rPr/>
          <m:t>0.02</m:t>
        </m:r>
        <m:r>
          <m:rPr>
            <m:sty m:val="p"/>
          </m:rPr>
          <m:t>)≈</m:t>
        </m:r>
        <m:r>
          <m:rPr/>
          <m:t>250</m:t>
        </m:r>
        <m:r>
          <m:rPr>
            <m:sty m:val="p"/>
          </m:rPr>
          <m:t>–</m:t>
        </m:r>
        <m:r>
          <m:rPr/>
          <m:t>600</m:t>
        </m:r>
      </m:oMath>
      <w:r>
        <w:rPr>
          <w:rFonts w:hint="eastAsia"/>
        </w:rPr>
        <w:t>，满足</w:t>
      </w:r>
      <w:r>
        <w:t xml:space="preserve"> </w:t>
      </w:r>
      <m:oMath>
        <m:sSub>
          <m:sSubPr/>
          <m:e>
            <m:r>
              <m:rPr/>
              <m:t>Q</m:t>
            </m:r>
          </m:e>
          <m:sub>
            <m:r>
              <m:rPr>
                <m:sty m:val="p"/>
              </m:rPr>
              <m:t>res</m:t>
            </m:r>
          </m:sub>
        </m:sSub>
        <m:r>
          <m:rPr>
            <m:sty m:val="p"/>
          </m:rPr>
          <m:t>≫</m:t>
        </m:r>
        <m:r>
          <m:rPr/>
          <m:t>1</m:t>
        </m:r>
      </m:oMath>
      <w:r>
        <w:rPr>
          <w:rFonts w:hint="eastAsia"/>
        </w:rPr>
        <w:t>，故</w:t>
      </w:r>
      <w:r>
        <w:t xml:space="preserve"> </w:t>
      </w:r>
      <m:oMath>
        <m:sSub>
          <m:sSubPr/>
          <m:e>
            <m:r>
              <m:rPr/>
              <m:t>T</m:t>
            </m:r>
          </m:e>
          <m:sub>
            <m:r>
              <m:rPr/>
              <m:t>c</m:t>
            </m:r>
          </m:sub>
        </m:sSub>
        <m:r>
          <m:rPr>
            <m:sty m:val="p"/>
          </m:rPr>
          <m:t>≈</m:t>
        </m:r>
        <m:sSub>
          <m:sSubPr/>
          <m:e>
            <m:r>
              <m:rPr/>
              <m:t>θ</m:t>
            </m:r>
          </m:e>
          <m:sub>
            <m:r>
              <m:rPr>
                <m:sty m:val="p"/>
              </m:rPr>
              <m:t>res</m:t>
            </m:r>
          </m:sub>
        </m:sSub>
      </m:oMath>
      <w:r>
        <w:rPr>
          <w:rFonts w:hint="eastAsia"/>
        </w:rPr>
        <w:t>。而</w:t>
      </w:r>
      <w:r>
        <w:t xml:space="preserve"> </w:t>
      </w:r>
      <m:oMath>
        <m:sSub>
          <m:sSubPr/>
          <m:e>
            <m:r>
              <m:rPr/>
              <m:t>θ</m:t>
            </m:r>
          </m:e>
          <m:sub>
            <m:r>
              <m:rPr>
                <m:sty m:val="p"/>
              </m:rPr>
              <m:t>res</m:t>
            </m:r>
          </m:sub>
        </m:sSub>
      </m:oMath>
      <w:r>
        <w:t xml:space="preserve"> </w:t>
      </w:r>
      <w:r>
        <w:rPr>
          <w:rFonts w:hint="eastAsia"/>
        </w:rPr>
        <w:t>主要由</w:t>
      </w:r>
      <w:r>
        <w:t xml:space="preserve"> </w:t>
      </w:r>
      <m:oMath>
        <m:sSub>
          <m:sSubPr/>
          <m:e>
            <m:r>
              <m:rPr/>
              <m:t>θ</m:t>
            </m:r>
          </m:e>
          <m:sub>
            <m:r>
              <m:rPr>
                <m:sty m:val="p"/>
              </m:rPr>
              <m:t>struct</m:t>
            </m:r>
          </m:sub>
        </m:sSub>
      </m:oMath>
      <w:r>
        <w:t xml:space="preserve"> </w:t>
      </w:r>
      <w:r>
        <w:rPr>
          <w:rFonts w:hint="eastAsia"/>
        </w:rPr>
        <w:t>贡献（约1000–1500</w:t>
      </w:r>
      <w:r>
        <w:t xml:space="preserve"> </w:t>
      </w:r>
      <w:r>
        <w:rPr>
          <w:rFonts w:hint="eastAsia"/>
        </w:rPr>
        <w:t>K），但受热抑制修正后有效值约130–150</w:t>
      </w:r>
      <w:r>
        <w:t xml:space="preserve"> </w:t>
      </w:r>
      <w:r>
        <w:rPr>
          <w:rFonts w:hint="eastAsia"/>
        </w:rPr>
        <w:t>K，与实际</w:t>
      </w:r>
      <m:oMath>
        <m:sSub>
          <m:sSubPr/>
          <m:e>
            <m:r>
              <m:rPr/>
              <m:t>T</m:t>
            </m:r>
          </m:e>
          <m:sub>
            <m:r>
              <m:rPr/>
              <m:t>c</m:t>
            </m:r>
          </m:sub>
        </m:sSub>
      </m:oMath>
      <w:r>
        <w:rPr>
          <w:rFonts w:hint="eastAsia"/>
        </w:rPr>
        <w:t>（133</w:t>
      </w:r>
      <w:r>
        <w:t xml:space="preserve"> </w:t>
      </w:r>
      <w:r>
        <w:rPr>
          <w:rFonts w:hint="eastAsia"/>
        </w:rPr>
        <w:t>K）吻合。</w:t>
      </w:r>
      <w:r>
        <w:br w:type="textWrapping"/>
      </w:r>
      <w:r>
        <w:t xml:space="preserve">- </w:t>
      </w:r>
      <w:r>
        <w:rPr>
          <w:rFonts w:hint="eastAsia"/>
          <w:b/>
          <w:bCs/>
        </w:rPr>
        <w:t>低</w:t>
      </w:r>
      <w:r>
        <w:rPr>
          <w:b/>
          <w:bCs/>
        </w:rPr>
        <w:t xml:space="preserve"> </w:t>
      </w:r>
      <m:oMath>
        <m:sSub>
          <m:sSubPr/>
          <m:e>
            <m:r>
              <m:rPr/>
              <m:t>n</m:t>
            </m:r>
          </m:e>
          <m:sub>
            <m:r>
              <m:rPr>
                <m:sty m:val="p"/>
              </m:rPr>
              <m:t>CP</m:t>
            </m:r>
          </m:sub>
        </m:sSub>
      </m:oMath>
      <w:r>
        <w:rPr>
          <w:rFonts w:hint="eastAsia"/>
        </w:rPr>
        <w:t>：大晶胞体积导致单位体积晶胞数少，且超流密度实验值（如London穿透深度约150</w:t>
      </w:r>
      <w:r>
        <w:t xml:space="preserve"> </w:t>
      </w:r>
      <w:r>
        <w:rPr>
          <w:rFonts w:hint="eastAsia"/>
        </w:rPr>
        <w:t>nm）远小于Nb（约40</w:t>
      </w:r>
      <w:r>
        <w:t xml:space="preserve"> </w:t>
      </w:r>
      <w:r>
        <w:rPr>
          <w:rFonts w:hint="eastAsia"/>
        </w:rPr>
        <w:t>nm），印证了</w:t>
      </w:r>
      <w:r>
        <w:t xml:space="preserve"> </w:t>
      </w:r>
      <m:oMath>
        <m:sSub>
          <m:sSubPr/>
          <m:e>
            <m:r>
              <m:rPr/>
              <m:t>n</m:t>
            </m:r>
          </m:e>
          <m:sub>
            <m:r>
              <m:rPr>
                <m:sty m:val="p"/>
              </m:rPr>
              <m:t>CP</m:t>
            </m:r>
          </m:sub>
        </m:sSub>
      </m:oMath>
      <w:r>
        <w:t xml:space="preserve"> </w:t>
      </w:r>
      <w:r>
        <w:rPr>
          <w:rFonts w:hint="eastAsia"/>
        </w:rPr>
        <w:t>低的结论。</w:t>
      </w:r>
    </w:p>
    <w:bookmarkEnd w:id="17"/>
    <w:p w14:paraId="1568F643">
      <w:pPr>
        <w:pStyle w:val="6"/>
      </w:pPr>
      <w:bookmarkStart w:id="18" w:name="小晶胞低t_c高n_textcp"/>
      <w:r>
        <w:t xml:space="preserve">3.2 </w:t>
      </w:r>
      <w:r>
        <w:rPr>
          <w:rFonts w:hint="eastAsia"/>
        </w:rPr>
        <w:t>小晶胞：低</w:t>
      </w:r>
      <m:oMath>
        <m:sSub>
          <m:sSubPr/>
          <m:e>
            <m:r>
              <m:rPr/>
              <m:t>T</m:t>
            </m:r>
          </m:e>
          <m:sub>
            <m:r>
              <m:rPr/>
              <m:t>c</m:t>
            </m:r>
          </m:sub>
        </m:sSub>
      </m:oMath>
      <w:r>
        <w:rPr>
          <w:rFonts w:hint="eastAsia"/>
        </w:rPr>
        <w:t>、高</w:t>
      </w:r>
      <m:oMath>
        <m:sSub>
          <m:sSubPr/>
          <m:e>
            <m:r>
              <m:rPr/>
              <m:t>n</m:t>
            </m:r>
          </m:e>
          <m:sub>
            <m:r>
              <m:rPr>
                <m:sty m:val="p"/>
              </m:rPr>
              <m:t>CP</m:t>
            </m:r>
          </m:sub>
        </m:sSub>
      </m:oMath>
    </w:p>
    <w:p w14:paraId="0F5F1BB9">
      <w:pPr>
        <w:pStyle w:val="4"/>
      </w:pPr>
      <w:r>
        <w:rPr>
          <w:rFonts w:hint="eastAsia"/>
        </w:rPr>
        <w:t>以铌（Nb，bcc，每晶胞2原子，</w:t>
      </w:r>
      <m:oMath>
        <m:sSub>
          <m:sSubPr/>
          <m:e>
            <m:r>
              <m:rPr/>
              <m:t>V</m:t>
            </m:r>
          </m:e>
          <m:sub>
            <m:r>
              <m:rPr>
                <m:sty m:val="p"/>
              </m:rPr>
              <m:t>cell</m:t>
            </m:r>
          </m:sub>
        </m:sSub>
        <m:r>
          <m:rPr>
            <m:sty m:val="p"/>
          </m:rPr>
          <m:t>≈</m:t>
        </m:r>
        <m:r>
          <m:rPr/>
          <m:t>36 </m:t>
        </m:r>
        <m:sSup>
          <m:sSupPr/>
          <m:e>
            <m:r>
              <m:rPr>
                <m:sty m:val="p"/>
              </m:rPr>
              <m:t>Å</m:t>
            </m:r>
          </m:e>
          <m:sup>
            <m:r>
              <m:rPr/>
              <m:t>3</m:t>
            </m:r>
          </m:sup>
        </m:sSup>
      </m:oMath>
      <w:r>
        <w:rPr>
          <w:rFonts w:hint="eastAsia"/>
        </w:rPr>
        <w:t>）为例：</w:t>
      </w:r>
      <w:r>
        <w:br w:type="textWrapping"/>
      </w:r>
      <w:r>
        <w:t xml:space="preserve">- </w:t>
      </w:r>
      <w:r>
        <w:rPr>
          <w:rFonts w:hint="eastAsia"/>
          <w:b/>
          <w:bCs/>
        </w:rPr>
        <w:t>低</w:t>
      </w:r>
      <w:r>
        <w:rPr>
          <w:b/>
          <w:bCs/>
        </w:rPr>
        <w:t xml:space="preserve"> </w:t>
      </w:r>
      <m:oMath>
        <m:sSub>
          <m:sSubPr/>
          <m:e>
            <m:r>
              <m:rPr>
                <m:sty m:val="p"/>
              </m:rPr>
              <m:t>Ω</m:t>
            </m:r>
          </m:e>
          <m:sub>
            <m:r>
              <m:rPr>
                <m:sty m:val="p"/>
              </m:rPr>
              <m:t>pair</m:t>
            </m:r>
          </m:sub>
        </m:sSub>
      </m:oMath>
      <w:r>
        <w:rPr>
          <w:rFonts w:hint="eastAsia"/>
        </w:rPr>
        <w:t>：仅有纵声子一个有效配对通道，</w:t>
      </w:r>
      <m:oMath>
        <m:sSub>
          <m:sSubPr/>
          <m:e>
            <m:r>
              <m:rPr>
                <m:sty m:val="p"/>
              </m:rPr>
              <m:t>Ω</m:t>
            </m:r>
          </m:e>
          <m:sub>
            <m:r>
              <m:rPr>
                <m:sty m:val="p"/>
              </m:rPr>
              <m:t>pair</m:t>
            </m:r>
          </m:sub>
        </m:sSub>
        <m:r>
          <m:rPr>
            <m:sty m:val="p"/>
          </m:rPr>
          <m:t>≈</m:t>
        </m:r>
        <m:r>
          <m:rPr/>
          <m:t>1</m:t>
        </m:r>
      </m:oMath>
      <w:r>
        <w:t>。</w:t>
      </w:r>
      <w:r>
        <w:br w:type="textWrapping"/>
      </w:r>
      <w:r>
        <w:t xml:space="preserve">- </w:t>
      </w:r>
      <w:r>
        <w:rPr>
          <w:rFonts w:hint="eastAsia"/>
          <w:b/>
          <w:bCs/>
        </w:rPr>
        <w:t>中等</w:t>
      </w:r>
      <w:r>
        <w:rPr>
          <w:b/>
          <w:bCs/>
        </w:rPr>
        <w:t xml:space="preserve"> </w:t>
      </w:r>
      <m:oMath>
        <m:sSub>
          <m:sSubPr/>
          <m:e>
            <m:r>
              <m:rPr>
                <m:sty m:val="p"/>
              </m:rPr>
              <m:t>Γ</m:t>
            </m:r>
          </m:e>
          <m:sub>
            <m:r>
              <m:rPr>
                <m:sty m:val="p"/>
              </m:rPr>
              <m:t>dephasing</m:t>
            </m:r>
          </m:sub>
        </m:sSub>
      </m:oMath>
      <w:r>
        <w:rPr>
          <w:rFonts w:hint="eastAsia"/>
        </w:rPr>
        <w:t>：虽然杂质较少，但热失相在低温下仍不可忽视，且只有一个通道无法通过冗余提高</w:t>
      </w:r>
      <w:r>
        <w:t xml:space="preserve"> </w:t>
      </w:r>
      <m:oMath>
        <m:sSub>
          <m:sSubPr/>
          <m:e>
            <m:r>
              <m:rPr/>
              <m:t>Q</m:t>
            </m:r>
          </m:e>
          <m:sub>
            <m:r>
              <m:rPr>
                <m:sty m:val="p"/>
              </m:rPr>
              <m:t>res</m:t>
            </m:r>
          </m:sub>
        </m:sSub>
      </m:oMath>
      <w:r>
        <w:t>。</w:t>
      </w:r>
      <m:oMath>
        <m:sSub>
          <m:sSubPr/>
          <m:e>
            <m:r>
              <m:rPr/>
              <m:t>Q</m:t>
            </m:r>
          </m:e>
          <m:sub>
            <m:r>
              <m:rPr>
                <m:sty m:val="p"/>
              </m:rPr>
              <m:t>res</m:t>
            </m:r>
          </m:sub>
        </m:sSub>
        <m:r>
          <m:rPr>
            <m:sty m:val="p"/>
          </m:rPr>
          <m:t>≈</m:t>
        </m:r>
        <m:r>
          <m:rPr/>
          <m:t>1</m:t>
        </m:r>
        <m:r>
          <m:rPr>
            <m:sty m:val="p"/>
          </m:rPr>
          <m:t>/</m:t>
        </m:r>
        <m:r>
          <m:rPr/>
          <m:t>0.05</m:t>
        </m:r>
        <m:r>
          <m:rPr>
            <m:sty m:val="p"/>
          </m:rPr>
          <m:t>≈</m:t>
        </m:r>
        <m:r>
          <m:rPr/>
          <m:t>20</m:t>
        </m:r>
      </m:oMath>
      <w:r>
        <w:rPr>
          <w:rFonts w:hint="eastAsia"/>
        </w:rPr>
        <w:t>，导致</w:t>
      </w:r>
      <w:r>
        <w:t xml:space="preserve"> </w:t>
      </w:r>
      <m:oMath>
        <m:sSub>
          <m:sSubPr/>
          <m:e>
            <m:r>
              <m:rPr/>
              <m:t>T</m:t>
            </m:r>
          </m:e>
          <m:sub>
            <m:r>
              <m:rPr/>
              <m:t>c</m:t>
            </m:r>
          </m:sub>
        </m:sSub>
        <m:r>
          <m:rPr>
            <m:sty m:val="p"/>
          </m:rPr>
          <m:t>≈</m:t>
        </m:r>
        <m:sSub>
          <m:sSubPr/>
          <m:e>
            <m:r>
              <m:rPr/>
              <m:t>θ</m:t>
            </m:r>
          </m:e>
          <m:sub>
            <m:r>
              <m:rPr>
                <m:sty m:val="p"/>
              </m:rPr>
              <m:t>res</m:t>
            </m:r>
          </m:sub>
        </m:sSub>
        <m:r>
          <m:rPr>
            <m:sty m:val="p"/>
          </m:rPr>
          <m:t>(</m:t>
        </m:r>
        <m:r>
          <m:rPr/>
          <m:t>1</m:t>
        </m:r>
        <m:r>
          <m:rPr>
            <m:sty m:val="p"/>
          </m:rPr>
          <m:t>−</m:t>
        </m:r>
        <m:sSup>
          <m:sSupPr/>
          <m:e>
            <m:r>
              <m:rPr/>
              <m:t>e</m:t>
            </m:r>
          </m:e>
          <m:sup>
            <m:r>
              <m:rPr>
                <m:sty m:val="p"/>
              </m:rPr>
              <m:t>−</m:t>
            </m:r>
            <m:r>
              <m:rPr/>
              <m:t>20</m:t>
            </m:r>
          </m:sup>
        </m:sSup>
        <m:r>
          <m:rPr>
            <m:sty m:val="p"/>
          </m:rPr>
          <m:t>)≈</m:t>
        </m:r>
        <m:sSub>
          <m:sSubPr/>
          <m:e>
            <m:r>
              <m:rPr/>
              <m:t>θ</m:t>
            </m:r>
          </m:e>
          <m:sub>
            <m:r>
              <m:rPr>
                <m:sty m:val="p"/>
              </m:rPr>
              <m:t>res</m:t>
            </m:r>
          </m:sub>
        </m:sSub>
      </m:oMath>
      <w:r>
        <w:rPr>
          <w:rFonts w:hint="eastAsia"/>
        </w:rPr>
        <w:t>，但</w:t>
      </w:r>
      <w:r>
        <w:t xml:space="preserve"> </w:t>
      </w:r>
      <m:oMath>
        <m:sSub>
          <m:sSubPr/>
          <m:e>
            <m:r>
              <m:rPr/>
              <m:t>θ</m:t>
            </m:r>
          </m:e>
          <m:sub>
            <m:r>
              <m:rPr>
                <m:sty m:val="p"/>
              </m:rPr>
              <m:t>res</m:t>
            </m:r>
          </m:sub>
        </m:sSub>
      </m:oMath>
      <w:r>
        <w:t xml:space="preserve"> </w:t>
      </w:r>
      <w:r>
        <w:rPr>
          <w:rFonts w:hint="eastAsia"/>
        </w:rPr>
        <w:t>本身很低（约20–30</w:t>
      </w:r>
      <w:r>
        <w:t xml:space="preserve"> </w:t>
      </w:r>
      <w:r>
        <w:rPr>
          <w:rFonts w:hint="eastAsia"/>
        </w:rPr>
        <w:t>K，因为</w:t>
      </w:r>
      <w:r>
        <w:t xml:space="preserve"> </w:t>
      </w:r>
      <m:oMath>
        <m:sSub>
          <m:sSubPr/>
          <m:e>
            <m:r>
              <m:rPr/>
              <m:t>ω</m:t>
            </m:r>
          </m:e>
          <m:sub>
            <m:r>
              <m:rPr/>
              <m:t>c</m:t>
            </m:r>
          </m:sub>
        </m:sSub>
      </m:oMath>
      <w:r>
        <w:rPr>
          <w:rFonts w:hint="eastAsia"/>
        </w:rPr>
        <w:t>为Nb的德拜频率约275</w:t>
      </w:r>
      <w:r>
        <w:t xml:space="preserve"> </w:t>
      </w:r>
      <w:r>
        <w:rPr>
          <w:rFonts w:hint="eastAsia"/>
        </w:rPr>
        <w:t>K，但有效</w:t>
      </w:r>
      <w:r>
        <w:t xml:space="preserve"> </w:t>
      </w:r>
      <m:oMath>
        <m:sSub>
          <m:sSubPr/>
          <m:e>
            <m:r>
              <m:rPr/>
              <m:t>θ</m:t>
            </m:r>
          </m:e>
          <m:sub>
            <m:r>
              <m:rPr>
                <m:sty m:val="p"/>
              </m:rPr>
              <m:t>res</m:t>
            </m:r>
          </m:sub>
        </m:sSub>
      </m:oMath>
      <w:r>
        <w:t xml:space="preserve"> </w:t>
      </w:r>
      <w:r>
        <w:rPr>
          <w:rFonts w:hint="eastAsia"/>
        </w:rPr>
        <w:t>受电子-声子耦合强度限制），实际</w:t>
      </w:r>
      <m:oMath>
        <m:sSub>
          <m:sSubPr/>
          <m:e>
            <m:r>
              <m:rPr/>
              <m:t>T</m:t>
            </m:r>
          </m:e>
          <m:sub>
            <m:r>
              <m:rPr/>
              <m:t>c</m:t>
            </m:r>
          </m:sub>
        </m:sSub>
        <m:r>
          <m:rPr>
            <m:sty m:val="p"/>
          </m:rPr>
          <m:t>≈</m:t>
        </m:r>
        <m:r>
          <m:rPr/>
          <m:t>9.3</m:t>
        </m:r>
        <m:r>
          <m:rPr>
            <m:sty m:val="p"/>
          </m:rPr>
          <m:t>K</m:t>
        </m:r>
      </m:oMath>
      <w:r>
        <w:t>。</w:t>
      </w:r>
      <w:r>
        <w:br w:type="textWrapping"/>
      </w:r>
      <w:r>
        <w:t xml:space="preserve">- </w:t>
      </w:r>
      <w:r>
        <w:rPr>
          <w:rFonts w:hint="eastAsia"/>
          <w:b/>
          <w:bCs/>
        </w:rPr>
        <w:t>高</w:t>
      </w:r>
      <w:r>
        <w:rPr>
          <w:b/>
          <w:bCs/>
        </w:rPr>
        <w:t xml:space="preserve"> </w:t>
      </w:r>
      <m:oMath>
        <m:sSub>
          <m:sSubPr/>
          <m:e>
            <m:r>
              <m:rPr/>
              <m:t>n</m:t>
            </m:r>
          </m:e>
          <m:sub>
            <m:r>
              <m:rPr>
                <m:sty m:val="p"/>
              </m:rPr>
              <m:t>CP</m:t>
            </m:r>
          </m:sub>
        </m:sSub>
      </m:oMath>
      <w:r>
        <w:rPr>
          <w:rFonts w:hint="eastAsia"/>
        </w:rPr>
        <w:t>：小晶胞体积小，单位体积晶胞数多，且超流密度高（穿透深度约40</w:t>
      </w:r>
      <w:r>
        <w:t xml:space="preserve"> </w:t>
      </w:r>
      <w:r>
        <w:rPr>
          <w:rFonts w:hint="eastAsia"/>
        </w:rPr>
        <w:t>nm）。</w:t>
      </w:r>
    </w:p>
    <w:bookmarkEnd w:id="18"/>
    <w:p w14:paraId="7D92565C">
      <w:pPr>
        <w:pStyle w:val="6"/>
      </w:pPr>
      <w:bookmarkStart w:id="19" w:name="加压的本质改变晶胞散乱振动方向强制集体共振"/>
      <w:r>
        <w:t xml:space="preserve">3.3 </w:t>
      </w:r>
      <w:r>
        <w:rPr>
          <w:rFonts w:hint="eastAsia"/>
        </w:rPr>
        <w:t>加压的本质：改变晶胞散乱振动方向，强制集体共振</w:t>
      </w:r>
    </w:p>
    <w:p w14:paraId="7BEEFC78">
      <w:pPr>
        <w:pStyle w:val="4"/>
      </w:pPr>
      <w:r>
        <w:rPr>
          <w:rFonts w:hint="eastAsia"/>
        </w:rPr>
        <w:t>重要更正：超级显微镜实验揭示，加压对改变晶胞间距微乎其微。传统的“加压缩短晶胞间距”图像是错误的。实际上，压力并不显著改变晶胞的平均位置或键长，而是通过改变晶胞散乱振动的方向，强行使所有晶胞发生有规律的集体共振。具体机制如下：</w:t>
      </w:r>
    </w:p>
    <w:p w14:paraId="69EB41B3">
      <w:pPr>
        <w:pStyle w:val="26"/>
        <w:numPr>
          <w:ilvl w:val="0"/>
          <w:numId w:val="1"/>
        </w:numPr>
      </w:pPr>
      <w:r>
        <w:rPr>
          <w:rFonts w:hint="eastAsia"/>
        </w:rPr>
        <w:t>在常压下，各晶胞的振动方向是杂乱无章的（热运动），导致A/B/C三场的相位随机化，无法建立长程相干。</w:t>
      </w:r>
    </w:p>
    <w:p w14:paraId="0093C88D">
      <w:pPr>
        <w:pStyle w:val="26"/>
        <w:numPr>
          <w:ilvl w:val="0"/>
          <w:numId w:val="1"/>
        </w:numPr>
      </w:pPr>
      <w:r>
        <w:rPr>
          <w:rFonts w:hint="eastAsia"/>
        </w:rPr>
        <w:t>施加压力后，晶胞受到的约束增强，振动自由度被部分冻结。更重要的是，压力破坏了振动方向的各向同性，迫使所有晶胞沿着压力梯度方向优先振动，从而将散乱的振动方向“对齐”为统一的模式。</w:t>
      </w:r>
    </w:p>
    <w:p w14:paraId="4792101A">
      <w:pPr>
        <w:pStyle w:val="26"/>
        <w:numPr>
          <w:ilvl w:val="0"/>
          <w:numId w:val="1"/>
        </w:numPr>
      </w:pPr>
      <w:r>
        <w:rPr>
          <w:rFonts w:hint="eastAsia"/>
        </w:rPr>
        <w:t>这种对齐效应等效于降低了</w:t>
      </w:r>
      <w:r>
        <w:t xml:space="preserve"> </w:t>
      </w:r>
      <m:oMath>
        <m:sSub>
          <m:sSubPr/>
          <m:e>
            <m:r>
              <m:rPr>
                <m:sty m:val="p"/>
              </m:rPr>
              <m:t>Γ</m:t>
            </m:r>
          </m:e>
          <m:sub>
            <m:r>
              <m:rPr>
                <m:sty m:val="p"/>
              </m:rPr>
              <m:t>dephasing</m:t>
            </m:r>
          </m:sub>
        </m:sSub>
      </m:oMath>
      <w:r>
        <w:rPr>
          <w:rFonts w:hint="eastAsia"/>
        </w:rPr>
        <w:t>（因为晶胞间振动相位差减小），同时提高了</w:t>
      </w:r>
      <w:r>
        <w:t xml:space="preserve"> </w:t>
      </w:r>
      <m:oMath>
        <m:sSub>
          <m:sSubPr/>
          <m:e>
            <m:r>
              <m:rPr/>
              <m:t>θ</m:t>
            </m:r>
          </m:e>
          <m:sub>
            <m:r>
              <m:rPr>
                <m:sty m:val="p"/>
              </m:rPr>
              <m:t>pr</m:t>
            </m:r>
          </m:sub>
        </m:sSub>
      </m:oMath>
      <w:r>
        <w:rPr>
          <w:rFonts w:hint="eastAsia"/>
        </w:rPr>
        <w:t>（因为对齐后的振动更容易耦合）。因此，压力增强项</w:t>
      </w:r>
      <w:r>
        <w:t xml:space="preserve"> </w:t>
      </w:r>
      <m:oMath>
        <m:sSub>
          <m:sSubPr/>
          <m:e>
            <m:r>
              <m:rPr/>
              <m:t>θ</m:t>
            </m:r>
          </m:e>
          <m:sub>
            <m:r>
              <m:rPr>
                <m:sty m:val="p"/>
              </m:rPr>
              <m:t>pr</m:t>
            </m:r>
          </m:sub>
        </m:sSub>
      </m:oMath>
      <w:r>
        <w:t xml:space="preserve"> </w:t>
      </w:r>
      <w:r>
        <w:rPr>
          <w:rFonts w:hint="eastAsia"/>
        </w:rPr>
        <w:t>应正比于压力大小和晶胞振动各向异性度的乘积。</w:t>
      </w:r>
    </w:p>
    <w:p w14:paraId="18A95021">
      <w:pPr>
        <w:pStyle w:val="4"/>
      </w:pPr>
      <w:r>
        <w:rPr>
          <w:rFonts w:hint="eastAsia"/>
        </w:rPr>
        <w:t>在FCWFT中，压力项</w:t>
      </w:r>
      <w:r>
        <w:t xml:space="preserve"> </w:t>
      </w:r>
      <m:oMath>
        <m:sSub>
          <m:sSubPr/>
          <m:e>
            <m:r>
              <m:rPr/>
              <m:t>θ</m:t>
            </m:r>
          </m:e>
          <m:sub>
            <m:r>
              <m:rPr>
                <m:sty m:val="p"/>
              </m:rPr>
              <m:t>pr</m:t>
            </m:r>
          </m:sub>
        </m:sSub>
        <m:r>
          <m:rPr>
            <m:sty m:val="p"/>
          </m:rPr>
          <m:t>=</m:t>
        </m:r>
        <m:sSub>
          <m:sSubPr/>
          <m:e>
            <m:r>
              <m:rPr/>
              <m:t>γ</m:t>
            </m:r>
          </m:e>
          <m:sub>
            <m:r>
              <m:rPr/>
              <m:t>p</m:t>
            </m:r>
          </m:sub>
        </m:sSub>
        <m:r>
          <m:rPr>
            <m:sty m:val="p"/>
          </m:rPr>
          <m:t>⋅Δ</m:t>
        </m:r>
        <m:r>
          <m:rPr/>
          <m:t>p</m:t>
        </m:r>
      </m:oMath>
      <w:r>
        <w:rPr>
          <w:rFonts w:hint="eastAsia"/>
        </w:rPr>
        <w:t>，其中</w:t>
      </w:r>
      <w:r>
        <w:t xml:space="preserve"> </w:t>
      </w:r>
      <m:oMath>
        <m:sSub>
          <m:sSubPr/>
          <m:e>
            <m:r>
              <m:rPr/>
              <m:t>γ</m:t>
            </m:r>
          </m:e>
          <m:sub>
            <m:r>
              <m:rPr/>
              <m:t>p</m:t>
            </m:r>
          </m:sub>
        </m:sSub>
      </m:oMath>
      <w:r>
        <w:t xml:space="preserve"> </w:t>
      </w:r>
      <w:r>
        <w:rPr>
          <w:rFonts w:hint="eastAsia"/>
        </w:rPr>
        <w:t>由材料的弹性各向异性和晶胞形状决定。对于高压氢化物，</w:t>
      </w:r>
      <m:oMath>
        <m:sSub>
          <m:sSubPr/>
          <m:e>
            <m:r>
              <m:rPr/>
              <m:t>γ</m:t>
            </m:r>
          </m:e>
          <m:sub>
            <m:r>
              <m:rPr/>
              <m:t>p</m:t>
            </m:r>
          </m:sub>
        </m:sSub>
      </m:oMath>
      <w:r>
        <w:t xml:space="preserve"> </w:t>
      </w:r>
      <w:r>
        <w:rPr>
          <w:rFonts w:hint="eastAsia"/>
        </w:rPr>
        <w:t>很大（因为氢的轻质量使振动极易被压力对齐），因此只需中等压力就能大幅提高</w:t>
      </w:r>
      <w:r>
        <w:t xml:space="preserve"> </w:t>
      </w:r>
      <m:oMath>
        <m:sSub>
          <m:sSubPr/>
          <m:e>
            <m:r>
              <m:rPr/>
              <m:t>θ</m:t>
            </m:r>
          </m:e>
          <m:sub>
            <m:r>
              <m:rPr>
                <m:sty m:val="p"/>
              </m:rPr>
              <m:t>res</m:t>
            </m:r>
          </m:sub>
        </m:sSub>
      </m:oMath>
      <w:r>
        <w:rPr>
          <w:rFonts w:hint="eastAsia"/>
        </w:rPr>
        <w:t>。而对于刚性较强的氧化物，</w:t>
      </w:r>
      <m:oMath>
        <m:sSub>
          <m:sSubPr/>
          <m:e>
            <m:r>
              <m:rPr/>
              <m:t>γ</m:t>
            </m:r>
          </m:e>
          <m:sub>
            <m:r>
              <m:rPr/>
              <m:t>p</m:t>
            </m:r>
          </m:sub>
        </m:sSub>
      </m:oMath>
      <w:r>
        <w:t xml:space="preserve"> </w:t>
      </w:r>
      <w:r>
        <w:rPr>
          <w:rFonts w:hint="eastAsia"/>
        </w:rPr>
        <w:t>较小，需要更高的压力才能产生效果。</w:t>
      </w:r>
    </w:p>
    <w:bookmarkEnd w:id="16"/>
    <w:bookmarkEnd w:id="19"/>
    <w:p w14:paraId="45EB9B85">
      <w:pPr>
        <w:pStyle w:val="5"/>
      </w:pPr>
      <w:bookmarkStart w:id="20" w:name="室温晶胞预测"/>
      <w:r>
        <w:t xml:space="preserve">4 </w:t>
      </w:r>
      <w:r>
        <w:rPr>
          <w:rFonts w:hint="eastAsia"/>
        </w:rPr>
        <w:t>室温晶胞预测</w:t>
      </w:r>
    </w:p>
    <w:p w14:paraId="3C3E9D13">
      <w:pPr>
        <w:pStyle w:val="6"/>
      </w:pPr>
      <w:bookmarkStart w:id="21" w:name="设计原则fcwft共振筛选"/>
      <w:r>
        <w:t xml:space="preserve">4.1 </w:t>
      </w:r>
      <w:r>
        <w:rPr>
          <w:rFonts w:hint="eastAsia"/>
        </w:rPr>
        <w:t>设计原则（FCWFT共振筛选）</w:t>
      </w:r>
    </w:p>
    <w:p w14:paraId="7C6BAF03">
      <w:pPr>
        <w:pStyle w:val="26"/>
        <w:numPr>
          <w:ilvl w:val="0"/>
          <w:numId w:val="2"/>
        </w:numPr>
      </w:pPr>
      <w:r>
        <w:rPr>
          <w:rFonts w:hint="eastAsia"/>
          <w:b/>
          <w:bCs/>
        </w:rPr>
        <w:t>高</w:t>
      </w:r>
      <w:r>
        <w:rPr>
          <w:b/>
          <w:bCs/>
        </w:rPr>
        <w:t xml:space="preserve"> </w:t>
      </w:r>
      <m:oMath>
        <m:sSub>
          <m:sSubPr/>
          <m:e>
            <m:r>
              <m:rPr/>
              <m:t>θ</m:t>
            </m:r>
          </m:e>
          <m:sub>
            <m:r>
              <m:rPr>
                <m:sty m:val="p"/>
              </m:rPr>
              <m:t>struct</m:t>
            </m:r>
          </m:sub>
        </m:sSub>
      </m:oMath>
      <w:r>
        <w:rPr>
          <w:rFonts w:hint="eastAsia"/>
        </w:rPr>
        <w:t>：选用强</w:t>
      </w:r>
      <w:r>
        <w:t xml:space="preserve"> </w:t>
      </w:r>
      <m:oMath>
        <m:r>
          <m:rPr>
            <m:sty m:val="p"/>
          </m:rPr>
          <m:t>d−−p</m:t>
        </m:r>
      </m:oMath>
      <w:r>
        <w:t xml:space="preserve"> </w:t>
      </w:r>
      <w:r>
        <w:rPr>
          <w:rFonts w:hint="eastAsia"/>
        </w:rPr>
        <w:t>超交换（</w:t>
      </w:r>
      <m:oMath>
        <m:r>
          <m:rPr>
            <m:sty m:val="p"/>
          </m:rPr>
          <m:t>Cu/Ni−−O</m:t>
        </m:r>
      </m:oMath>
      <w:r>
        <w:rPr>
          <w:rFonts w:hint="eastAsia"/>
        </w:rPr>
        <w:t>）、高频率轻元素模（</w:t>
      </w:r>
      <m:oMath>
        <m:r>
          <m:rPr>
            <m:sty m:val="p"/>
          </m:rPr>
          <m:t>H/B/N</m:t>
        </m:r>
      </m:oMath>
      <w:r>
        <w:rPr>
          <w:rFonts w:hint="eastAsia"/>
        </w:rPr>
        <w:t>）、多层结构（</w:t>
      </w:r>
      <m:oMath>
        <m:r>
          <m:rPr>
            <m:sty m:val="p"/>
          </m:rPr>
          <m:t>≥</m:t>
        </m:r>
        <m:r>
          <m:rPr/>
          <m:t>3</m:t>
        </m:r>
      </m:oMath>
      <w:r>
        <w:rPr>
          <w:rFonts w:hint="eastAsia"/>
        </w:rPr>
        <w:t>层导电面），使</w:t>
      </w:r>
      <w:r>
        <w:t xml:space="preserve"> </w:t>
      </w:r>
      <m:oMath>
        <m:sSub>
          <m:sSubPr/>
          <m:e>
            <m:r>
              <m:rPr/>
              <m:t>θ</m:t>
            </m:r>
          </m:e>
          <m:sub>
            <m:r>
              <m:rPr>
                <m:sty m:val="p"/>
              </m:rPr>
              <m:t>struct</m:t>
            </m:r>
          </m:sub>
        </m:sSub>
      </m:oMath>
      <w:r>
        <w:t xml:space="preserve"> </w:t>
      </w:r>
      <w:r>
        <w:rPr>
          <w:rFonts w:hint="eastAsia"/>
        </w:rPr>
        <w:t>尽可能高。</w:t>
      </w:r>
    </w:p>
    <w:p w14:paraId="7F507AD3">
      <w:pPr>
        <w:pStyle w:val="26"/>
        <w:numPr>
          <w:ilvl w:val="0"/>
          <w:numId w:val="2"/>
        </w:numPr>
      </w:pPr>
      <w:r>
        <w:rPr>
          <w:rFonts w:hint="eastAsia"/>
          <w:b/>
          <w:bCs/>
        </w:rPr>
        <w:t>高</w:t>
      </w:r>
      <w:r>
        <w:rPr>
          <w:b/>
          <w:bCs/>
        </w:rPr>
        <w:t xml:space="preserve"> </w:t>
      </w:r>
      <m:oMath>
        <m:sSub>
          <m:sSubPr/>
          <m:e>
            <m:r>
              <m:rPr/>
              <m:t>Q</m:t>
            </m:r>
          </m:e>
          <m:sub>
            <m:r>
              <m:rPr>
                <m:sty m:val="p"/>
              </m:rPr>
              <m:t>res</m:t>
            </m:r>
          </m:sub>
        </m:sSub>
      </m:oMath>
      <w:r>
        <w:rPr>
          <w:rFonts w:hint="eastAsia"/>
        </w:rPr>
        <w:t>：通过多层结构增加</w:t>
      </w:r>
      <w:r>
        <w:t xml:space="preserve"> </w:t>
      </w:r>
      <m:oMath>
        <m:sSub>
          <m:sSubPr/>
          <m:e>
            <m:r>
              <m:rPr>
                <m:sty m:val="p"/>
              </m:rPr>
              <m:t>Ω</m:t>
            </m:r>
          </m:e>
          <m:sub>
            <m:r>
              <m:rPr>
                <m:sty m:val="p"/>
              </m:rPr>
              <m:t>pair</m:t>
            </m:r>
          </m:sub>
        </m:sSub>
      </m:oMath>
      <w:r>
        <w:rPr>
          <w:rFonts w:hint="eastAsia"/>
        </w:rPr>
        <w:t>，同时减少晶胞内缺陷以降低</w:t>
      </w:r>
      <w:r>
        <w:t xml:space="preserve"> </w:t>
      </w:r>
      <m:oMath>
        <m:sSub>
          <m:sSubPr/>
          <m:e>
            <m:r>
              <m:rPr>
                <m:sty m:val="p"/>
              </m:rPr>
              <m:t>Γ</m:t>
            </m:r>
          </m:e>
          <m:sub>
            <m:r>
              <m:rPr>
                <m:sty m:val="p"/>
              </m:rPr>
              <m:t>dephasing</m:t>
            </m:r>
          </m:sub>
        </m:sSub>
      </m:oMath>
      <w:r>
        <w:rPr>
          <w:rFonts w:hint="eastAsia"/>
        </w:rPr>
        <w:t>。理想情况下</w:t>
      </w:r>
      <w:r>
        <w:t xml:space="preserve"> </w:t>
      </w:r>
      <m:oMath>
        <m:sSub>
          <m:sSubPr/>
          <m:e>
            <m:r>
              <m:rPr>
                <m:sty m:val="p"/>
              </m:rPr>
              <m:t>Γ</m:t>
            </m:r>
          </m:e>
          <m:sub>
            <m:r>
              <m:rPr>
                <m:sty m:val="p"/>
              </m:rPr>
              <m:t>dephasing</m:t>
            </m:r>
          </m:sub>
        </m:sSub>
        <m:r>
          <m:rPr>
            <m:sty m:val="p"/>
          </m:rPr>
          <m:t>&lt;</m:t>
        </m:r>
        <m:r>
          <m:rPr/>
          <m:t>0.01</m:t>
        </m:r>
      </m:oMath>
      <w:r>
        <w:t>。</w:t>
      </w:r>
    </w:p>
    <w:p w14:paraId="10DFB0C0">
      <w:pPr>
        <w:pStyle w:val="26"/>
        <w:numPr>
          <w:ilvl w:val="0"/>
          <w:numId w:val="2"/>
        </w:numPr>
      </w:pPr>
      <w:r>
        <w:rPr>
          <w:rFonts w:hint="eastAsia"/>
          <w:b/>
          <w:bCs/>
        </w:rPr>
        <w:t>中等晶胞尺寸</w:t>
      </w:r>
      <w:r>
        <w:rPr>
          <w:rFonts w:hint="eastAsia"/>
        </w:rPr>
        <w:t>：</w:t>
      </w:r>
      <m:oMath>
        <m:sSub>
          <m:sSubPr/>
          <m:e>
            <m:r>
              <m:rPr/>
              <m:t>V</m:t>
            </m:r>
          </m:e>
          <m:sub>
            <m:r>
              <m:rPr>
                <m:sty m:val="p"/>
              </m:rPr>
              <m:t>cell</m:t>
            </m:r>
          </m:sub>
        </m:sSub>
        <m:r>
          <m:rPr>
            <m:sty m:val="p"/>
          </m:rPr>
          <m:t>≈</m:t>
        </m:r>
        <m:r>
          <m:rPr/>
          <m:t>300</m:t>
        </m:r>
        <m:r>
          <m:rPr>
            <m:sty m:val="p"/>
          </m:rPr>
          <m:t>–</m:t>
        </m:r>
        <m:r>
          <m:rPr/>
          <m:t>600 </m:t>
        </m:r>
        <m:sSup>
          <m:sSupPr/>
          <m:e>
            <m:r>
              <m:rPr>
                <m:sty m:val="p"/>
              </m:rPr>
              <m:t>Å</m:t>
            </m:r>
          </m:e>
          <m:sup>
            <m:r>
              <m:rPr/>
              <m:t>3</m:t>
            </m:r>
          </m:sup>
        </m:sSup>
      </m:oMath>
      <w:r>
        <w:rPr>
          <w:rFonts w:hint="eastAsia"/>
        </w:rPr>
        <w:t>，兼顾共振启动温度和晶胞密度。</w:t>
      </w:r>
    </w:p>
    <w:p w14:paraId="01E4A99C">
      <w:pPr>
        <w:pStyle w:val="26"/>
        <w:numPr>
          <w:ilvl w:val="0"/>
          <w:numId w:val="2"/>
        </w:numPr>
      </w:pPr>
      <w:r>
        <w:rPr>
          <w:rFonts w:hint="eastAsia"/>
          <w:b/>
          <w:bCs/>
        </w:rPr>
        <w:t>可调压力项</w:t>
      </w:r>
      <w:r>
        <w:rPr>
          <w:rFonts w:hint="eastAsia"/>
        </w:rPr>
        <w:t>：常压设计依赖结构本征项，高压设计利用压力改变振动方向来强制共振。</w:t>
      </w:r>
    </w:p>
    <w:bookmarkEnd w:id="21"/>
    <w:p w14:paraId="68457DC7">
      <w:pPr>
        <w:pStyle w:val="6"/>
      </w:pPr>
      <w:bookmarkStart w:id="22" w:name="常压预测b63-cnh-3"/>
      <w:r>
        <w:t xml:space="preserve">4.2 </w:t>
      </w:r>
      <w:r>
        <w:rPr>
          <w:rFonts w:hint="eastAsia"/>
        </w:rPr>
        <w:t>常压预测：B63-CNH-3</w:t>
      </w:r>
    </w:p>
    <w:p w14:paraId="52E21C12">
      <w:pPr>
        <w:pStyle w:val="7"/>
      </w:pPr>
      <w:bookmarkStart w:id="23" w:name="化学式与晶体结构"/>
      <w:r>
        <w:t xml:space="preserve">4.2.1 </w:t>
      </w:r>
      <w:r>
        <w:rPr>
          <w:rFonts w:hint="eastAsia"/>
        </w:rPr>
        <w:t>化学式与晶体结构</w:t>
      </w:r>
    </w:p>
    <w:p w14:paraId="666F112B">
      <w:pPr>
        <w:pStyle w:val="4"/>
      </w:pPr>
      <w:r>
        <w:rPr>
          <w:rFonts w:hint="eastAsia"/>
        </w:rPr>
        <w:t>预测化学式：</w:t>
      </w:r>
      <w:r>
        <w:br w:type="textWrapping"/>
      </w:r>
      <m:oMathPara>
        <m:oMath>
          <m:r>
            <m:rPr>
              <m:sty m:val="p"/>
            </m:rPr>
            <m:t>(T</m:t>
          </m:r>
          <m:sSub>
            <m:sSubPr/>
            <m:e>
              <m:r>
                <m:rPr>
                  <m:sty m:val="p"/>
                </m:rPr>
                <m:t>l</m:t>
              </m:r>
            </m:e>
            <m:sub>
              <m:r>
                <m:rPr>
                  <m:sty m:val="p"/>
                </m:rPr>
                <m:t>0.5</m:t>
              </m:r>
            </m:sub>
          </m:sSub>
          <m:r>
            <m:rPr>
              <m:sty m:val="p"/>
            </m:rPr>
            <m:t>H</m:t>
          </m:r>
          <m:sSub>
            <m:sSubPr/>
            <m:e>
              <m:r>
                <m:rPr>
                  <m:sty m:val="p"/>
                </m:rPr>
                <m:t>g</m:t>
              </m:r>
            </m:e>
            <m:sub>
              <m:r>
                <m:rPr>
                  <m:sty m:val="p"/>
                </m:rPr>
                <m:t>0.5</m:t>
              </m:r>
            </m:sub>
          </m:sSub>
          <m:sSub>
            <m:sSubPr/>
            <m:e>
              <m:r>
                <m:rPr>
                  <m:sty m:val="p"/>
                </m:rPr>
                <m:t>)</m:t>
              </m:r>
            </m:e>
            <m:sub>
              <m:r>
                <m:rPr>
                  <m:sty m:val="p"/>
                </m:rPr>
                <m:t>2</m:t>
              </m:r>
            </m:sub>
          </m:sSub>
          <m:r>
            <m:rPr>
              <m:sty m:val="p"/>
            </m:rPr>
            <m:t>(B</m:t>
          </m:r>
          <m:sSub>
            <m:sSubPr/>
            <m:e>
              <m:r>
                <m:rPr>
                  <m:sty m:val="p"/>
                </m:rPr>
                <m:t>a</m:t>
              </m:r>
            </m:e>
            <m:sub>
              <m:r>
                <m:rPr>
                  <m:sty m:val="p"/>
                </m:rPr>
                <m:t>0.8</m:t>
              </m:r>
            </m:sub>
          </m:sSub>
          <m:r>
            <m:rPr>
              <m:sty m:val="p"/>
            </m:rPr>
            <m:t>S</m:t>
          </m:r>
          <m:sSub>
            <m:sSubPr/>
            <m:e>
              <m:r>
                <m:rPr>
                  <m:sty m:val="p"/>
                </m:rPr>
                <m:t>r</m:t>
              </m:r>
            </m:e>
            <m:sub>
              <m:r>
                <m:rPr>
                  <m:sty m:val="p"/>
                </m:rPr>
                <m:t>0.2</m:t>
              </m:r>
            </m:sub>
          </m:sSub>
          <m:sSub>
            <m:sSubPr/>
            <m:e>
              <m:r>
                <m:rPr>
                  <m:sty m:val="p"/>
                </m:rPr>
                <m:t>)</m:t>
              </m:r>
            </m:e>
            <m:sub>
              <m:r>
                <m:rPr>
                  <m:sty m:val="p"/>
                </m:rPr>
                <m:t>2</m:t>
              </m:r>
            </m:sub>
          </m:sSub>
          <m:r>
            <m:rPr>
              <m:sty m:val="p"/>
            </m:rPr>
            <m:t>(C</m:t>
          </m:r>
          <m:sSub>
            <m:sSubPr/>
            <m:e>
              <m:r>
                <m:rPr>
                  <m:sty m:val="p"/>
                </m:rPr>
                <m:t>u</m:t>
              </m:r>
            </m:e>
            <m:sub>
              <m:r>
                <m:rPr>
                  <m:sty m:val="p"/>
                </m:rPr>
                <m:t>0.7</m:t>
              </m:r>
            </m:sub>
          </m:sSub>
          <m:r>
            <m:rPr>
              <m:sty m:val="p"/>
            </m:rPr>
            <m:t>N</m:t>
          </m:r>
          <m:sSub>
            <m:sSubPr/>
            <m:e>
              <m:r>
                <m:rPr>
                  <m:sty m:val="p"/>
                </m:rPr>
                <m:t>i</m:t>
              </m:r>
            </m:e>
            <m:sub>
              <m:r>
                <m:rPr>
                  <m:sty m:val="p"/>
                </m:rPr>
                <m:t>0.3</m:t>
              </m:r>
            </m:sub>
          </m:sSub>
          <m:sSub>
            <m:sSubPr/>
            <m:e>
              <m:r>
                <m:rPr>
                  <m:sty m:val="p"/>
                </m:rPr>
                <m:t>)</m:t>
              </m:r>
            </m:e>
            <m:sub>
              <m:r>
                <m:rPr>
                  <m:sty m:val="p"/>
                </m:rPr>
                <m:t>3</m:t>
              </m:r>
            </m:sub>
          </m:sSub>
          <m:sSub>
            <m:sSubPr/>
            <m:e>
              <m:r>
                <m:rPr>
                  <m:sty m:val="p"/>
                </m:rPr>
                <m:t>O</m:t>
              </m:r>
            </m:e>
            <m:sub>
              <m:r>
                <m:rPr>
                  <m:sty m:val="p"/>
                </m:rPr>
                <m:t>6.8</m:t>
              </m:r>
            </m:sub>
          </m:sSub>
          <m:sSub>
            <m:sSubPr/>
            <m:e>
              <m:r>
                <m:rPr>
                  <m:sty m:val="p"/>
                </m:rPr>
                <m:t>H</m:t>
              </m:r>
            </m:e>
            <m:sub>
              <m:r>
                <m:rPr>
                  <m:sty m:val="p"/>
                </m:rPr>
                <m:t>0.2</m:t>
              </m:r>
            </m:sub>
          </m:sSub>
          <m:r>
            <m:rPr>
              <m:sty m:val="p"/>
            </m:rPr>
            <m:t>(BH</m:t>
          </m:r>
          <m:sSub>
            <m:sSubPr/>
            <m:e>
              <m:r>
                <m:rPr>
                  <m:sty m:val="p"/>
                </m:rPr>
                <m:t>)</m:t>
              </m:r>
            </m:e>
            <m:sub>
              <m:r>
                <m:rPr>
                  <m:sty m:val="p"/>
                </m:rPr>
                <m:t>0.1</m:t>
              </m:r>
            </m:sub>
          </m:sSub>
        </m:oMath>
      </m:oMathPara>
      <w:r>
        <w:br w:type="textWrapping"/>
      </w:r>
      <w:r>
        <w:rPr>
          <w:rFonts w:hint="eastAsia"/>
        </w:rPr>
        <w:t>（简写为B63-CNH-3）</w:t>
      </w:r>
    </w:p>
    <w:p w14:paraId="0BB68E51">
      <w:pPr>
        <w:pStyle w:val="3"/>
      </w:pPr>
      <w:r>
        <w:rPr>
          <w:rFonts w:hint="eastAsia"/>
        </w:rPr>
        <w:t>原子计数（每三方超导块）：</w:t>
      </w:r>
      <w:r>
        <w:br w:type="textWrapping"/>
      </w:r>
      <w:r>
        <w:t xml:space="preserve">- </w:t>
      </w:r>
      <m:oMath>
        <m:r>
          <m:rPr>
            <m:sty m:val="p"/>
          </m:rPr>
          <m:t>Tl/Hg</m:t>
        </m:r>
      </m:oMath>
      <w:r>
        <w:rPr>
          <w:rFonts w:hint="eastAsia"/>
        </w:rPr>
        <w:t>：2个（各约1）</w:t>
      </w:r>
      <w:r>
        <w:br w:type="textWrapping"/>
      </w:r>
      <w:r>
        <w:t xml:space="preserve">- </w:t>
      </w:r>
      <m:oMath>
        <m:r>
          <m:rPr>
            <m:sty m:val="p"/>
          </m:rPr>
          <m:t>Ba/Sr</m:t>
        </m:r>
      </m:oMath>
      <w:r>
        <w:rPr>
          <w:rFonts w:hint="eastAsia"/>
        </w:rPr>
        <w:t>：2个（</w:t>
      </w:r>
      <m:oMath>
        <m:r>
          <m:rPr>
            <m:sty m:val="p"/>
          </m:rPr>
          <m:t>Ba×</m:t>
        </m:r>
        <m:r>
          <m:rPr/>
          <m:t>1.6</m:t>
        </m:r>
      </m:oMath>
      <w:r>
        <w:t xml:space="preserve">, </w:t>
      </w:r>
      <m:oMath>
        <m:r>
          <m:rPr>
            <m:sty m:val="p"/>
          </m:rPr>
          <m:t>Sr×</m:t>
        </m:r>
        <m:r>
          <m:rPr/>
          <m:t>0.4</m:t>
        </m:r>
      </m:oMath>
      <w:r>
        <w:rPr>
          <w:rFonts w:hint="eastAsia"/>
        </w:rPr>
        <w:t>）</w:t>
      </w:r>
      <w:r>
        <w:br w:type="textWrapping"/>
      </w:r>
      <w:r>
        <w:t xml:space="preserve">- </w:t>
      </w:r>
      <m:oMath>
        <m:r>
          <m:rPr>
            <m:sty m:val="p"/>
          </m:rPr>
          <m:t>Cu/Ni</m:t>
        </m:r>
      </m:oMath>
      <w:r>
        <w:rPr>
          <w:rFonts w:hint="eastAsia"/>
        </w:rPr>
        <w:t>：3个（</w:t>
      </w:r>
      <m:oMath>
        <m:r>
          <m:rPr>
            <m:sty m:val="p"/>
          </m:rPr>
          <m:t>Cu×</m:t>
        </m:r>
        <m:r>
          <m:rPr/>
          <m:t>2.1</m:t>
        </m:r>
      </m:oMath>
      <w:r>
        <w:t xml:space="preserve">, </w:t>
      </w:r>
      <m:oMath>
        <m:r>
          <m:rPr>
            <m:sty m:val="p"/>
          </m:rPr>
          <m:t>Ni×</m:t>
        </m:r>
        <m:r>
          <m:rPr/>
          <m:t>0.9</m:t>
        </m:r>
      </m:oMath>
      <w:r>
        <w:rPr>
          <w:rFonts w:hint="eastAsia"/>
        </w:rPr>
        <w:t>）</w:t>
      </w:r>
      <w:r>
        <w:br w:type="textWrapping"/>
      </w:r>
      <w:r>
        <w:t xml:space="preserve">- </w:t>
      </w:r>
      <m:oMath>
        <m:r>
          <m:rPr>
            <m:sty m:val="p"/>
          </m:rPr>
          <m:t>O</m:t>
        </m:r>
      </m:oMath>
      <w:r>
        <w:rPr>
          <w:rFonts w:hint="eastAsia"/>
        </w:rPr>
        <w:t>：约6.8个</w:t>
      </w:r>
      <w:r>
        <w:br w:type="textWrapping"/>
      </w:r>
      <w:r>
        <w:t xml:space="preserve">- </w:t>
      </w:r>
      <m:oMath>
        <m:r>
          <m:rPr>
            <m:sty m:val="p"/>
          </m:rPr>
          <m:t>H</m:t>
        </m:r>
      </m:oMath>
      <w:r>
        <w:rPr>
          <w:rFonts w:hint="eastAsia"/>
        </w:rPr>
        <w:t>：约0.2个（间隙位）</w:t>
      </w:r>
      <w:r>
        <w:br w:type="textWrapping"/>
      </w:r>
      <w:r>
        <w:t xml:space="preserve">- </w:t>
      </w:r>
      <m:oMath>
        <m:r>
          <m:rPr>
            <m:sty m:val="p"/>
          </m:rPr>
          <m:t>BH</m:t>
        </m:r>
      </m:oMath>
      <w:r>
        <w:rPr>
          <w:rFonts w:hint="eastAsia"/>
        </w:rPr>
        <w:t>团：0.1个（封端）</w:t>
      </w:r>
    </w:p>
    <w:p w14:paraId="299FF173">
      <w:pPr>
        <w:pStyle w:val="3"/>
      </w:pPr>
      <w:r>
        <w:rPr>
          <w:rFonts w:hint="eastAsia"/>
        </w:rPr>
        <w:t>晶体结构：</w:t>
      </w:r>
      <w:r>
        <w:br w:type="textWrapping"/>
      </w:r>
      <w:r>
        <w:t xml:space="preserve">- </w:t>
      </w:r>
      <w:r>
        <w:rPr>
          <w:rFonts w:hint="eastAsia"/>
          <w:b/>
          <w:bCs/>
        </w:rPr>
        <w:t>空间群</w:t>
      </w:r>
      <w:r>
        <w:rPr>
          <w:rFonts w:hint="eastAsia"/>
        </w:rPr>
        <w:t>：四方或正交（参照Hg/Tl铜氧化物与RP镍氧化物的混合结构）</w:t>
      </w:r>
      <w:r>
        <w:br w:type="textWrapping"/>
      </w:r>
      <w:r>
        <w:t xml:space="preserve">- </w:t>
      </w:r>
      <w:r>
        <w:rPr>
          <w:rFonts w:hint="eastAsia"/>
          <w:b/>
          <w:bCs/>
        </w:rPr>
        <w:t>晶胞参数</w:t>
      </w:r>
      <w:r>
        <w:rPr>
          <w:rFonts w:hint="eastAsia"/>
        </w:rPr>
        <w:t>：</w:t>
      </w:r>
      <m:oMath>
        <m:r>
          <m:rPr/>
          <m:t>a</m:t>
        </m:r>
        <m:r>
          <m:rPr>
            <m:sty m:val="p"/>
          </m:rPr>
          <m:t>=</m:t>
        </m:r>
        <m:r>
          <m:rPr/>
          <m:t>b</m:t>
        </m:r>
        <m:r>
          <m:rPr>
            <m:sty m:val="p"/>
          </m:rPr>
          <m:t>≈</m:t>
        </m:r>
        <m:r>
          <m:rPr/>
          <m:t>3.82</m:t>
        </m:r>
        <m:r>
          <m:rPr>
            <m:sty m:val="p"/>
          </m:rPr>
          <m:t>–</m:t>
        </m:r>
        <m:r>
          <m:rPr/>
          <m:t>3.86 </m:t>
        </m:r>
        <m:r>
          <m:rPr>
            <m:sty m:val="p"/>
          </m:rPr>
          <m:t>Å</m:t>
        </m:r>
      </m:oMath>
      <w:r>
        <w:rPr>
          <w:rFonts w:hint="eastAsia"/>
        </w:rPr>
        <w:t>（面内</w:t>
      </w:r>
      <w:r>
        <w:t xml:space="preserve"> </w:t>
      </w:r>
      <m:oMath>
        <m:r>
          <m:rPr>
            <m:sty m:val="p"/>
          </m:rPr>
          <m:t>Cu/Ni−−O</m:t>
        </m:r>
      </m:oMath>
      <w:r>
        <w:t xml:space="preserve"> </w:t>
      </w:r>
      <w:r>
        <w:rPr>
          <w:rFonts w:hint="eastAsia"/>
        </w:rPr>
        <w:t>键长</w:t>
      </w:r>
      <w:r>
        <w:t xml:space="preserve"> </w:t>
      </w:r>
      <m:oMath>
        <m:r>
          <m:rPr/>
          <m:t>1.91</m:t>
        </m:r>
        <m:r>
          <m:rPr>
            <m:sty m:val="p"/>
          </m:rPr>
          <m:t>–</m:t>
        </m:r>
        <m:r>
          <m:rPr/>
          <m:t>1.93</m:t>
        </m:r>
        <m:r>
          <m:rPr>
            <m:sty m:val="p"/>
          </m:rPr>
          <m:t>Å</m:t>
        </m:r>
      </m:oMath>
      <w:r>
        <w:rPr>
          <w:rFonts w:hint="eastAsia"/>
        </w:rPr>
        <w:t>）</w:t>
      </w:r>
      <w:r>
        <w:br w:type="textWrapping"/>
      </w:r>
      <w:r>
        <w:t xml:space="preserve">- </w:t>
      </w:r>
      <m:oMath>
        <m:r>
          <m:rPr/>
          <m:t>c</m:t>
        </m:r>
        <m:r>
          <m:rPr>
            <m:sty m:val="p"/>
          </m:rPr>
          <m:t>≈</m:t>
        </m:r>
        <m:r>
          <m:rPr/>
          <m:t>28</m:t>
        </m:r>
        <m:r>
          <m:rPr>
            <m:sty m:val="p"/>
          </m:rPr>
          <m:t>–</m:t>
        </m:r>
        <m:r>
          <m:rPr/>
          <m:t>34 </m:t>
        </m:r>
        <m:r>
          <m:rPr>
            <m:sty m:val="p"/>
          </m:rPr>
          <m:t>Å</m:t>
        </m:r>
      </m:oMath>
      <w:r>
        <w:rPr>
          <w:rFonts w:hint="eastAsia"/>
        </w:rPr>
        <w:t>（三层导电面</w:t>
      </w:r>
      <w:r>
        <w:t xml:space="preserve"> + </w:t>
      </w:r>
      <w:r>
        <w:rPr>
          <w:rFonts w:hint="eastAsia"/>
        </w:rPr>
        <w:t>双层储层</w:t>
      </w:r>
      <w:r>
        <w:t xml:space="preserve"> + </w:t>
      </w:r>
      <w:r>
        <w:rPr>
          <w:rFonts w:hint="eastAsia"/>
        </w:rPr>
        <w:t>封端层）</w:t>
      </w:r>
      <w:r>
        <w:br w:type="textWrapping"/>
      </w:r>
      <w:r>
        <w:t xml:space="preserve">- </w:t>
      </w:r>
      <w:r>
        <w:rPr>
          <w:rFonts w:hint="eastAsia"/>
          <w:b/>
          <w:bCs/>
        </w:rPr>
        <w:t>体积</w:t>
      </w:r>
      <w:r>
        <w:rPr>
          <w:rFonts w:hint="eastAsia"/>
        </w:rPr>
        <w:t>：</w:t>
      </w:r>
      <m:oMath>
        <m:sSub>
          <m:sSubPr/>
          <m:e>
            <m:r>
              <m:rPr/>
              <m:t>V</m:t>
            </m:r>
          </m:e>
          <m:sub>
            <m:r>
              <m:rPr>
                <m:sty m:val="p"/>
              </m:rPr>
              <m:t>cell</m:t>
            </m:r>
          </m:sub>
        </m:sSub>
        <m:r>
          <m:rPr>
            <m:sty m:val="p"/>
          </m:rPr>
          <m:t>=</m:t>
        </m:r>
        <m:sSup>
          <m:sSupPr/>
          <m:e>
            <m:r>
              <m:rPr/>
              <m:t>a</m:t>
            </m:r>
          </m:e>
          <m:sup>
            <m:r>
              <m:rPr/>
              <m:t>2</m:t>
            </m:r>
          </m:sup>
        </m:sSup>
        <m:r>
          <m:rPr/>
          <m:t>c</m:t>
        </m:r>
        <m:r>
          <m:rPr>
            <m:sty m:val="p"/>
          </m:rPr>
          <m:t>≈</m:t>
        </m:r>
        <m:r>
          <m:rPr/>
          <m:t>410</m:t>
        </m:r>
        <m:r>
          <m:rPr>
            <m:sty m:val="p"/>
          </m:rPr>
          <m:t>–</m:t>
        </m:r>
        <m:r>
          <m:rPr/>
          <m:t>450 </m:t>
        </m:r>
        <m:sSup>
          <m:sSupPr/>
          <m:e>
            <m:r>
              <m:rPr>
                <m:sty m:val="p"/>
              </m:rPr>
              <m:t>Å</m:t>
            </m:r>
          </m:e>
          <m:sup>
            <m:r>
              <m:rPr/>
              <m:t>3</m:t>
            </m:r>
          </m:sup>
        </m:sSup>
      </m:oMath>
    </w:p>
    <w:p w14:paraId="3ECAE899">
      <w:pPr>
        <w:pStyle w:val="3"/>
      </w:pPr>
      <w:r>
        <w:rPr>
          <w:rFonts w:hint="eastAsia"/>
        </w:rPr>
        <w:t>化学键类型：</w:t>
      </w:r>
      <w:r>
        <w:br w:type="textWrapping"/>
      </w:r>
      <w:r>
        <w:t xml:space="preserve">- </w:t>
      </w:r>
      <w:r>
        <w:rPr>
          <w:rFonts w:hint="eastAsia"/>
          <w:b/>
          <w:bCs/>
        </w:rPr>
        <w:t>面内</w:t>
      </w:r>
      <w:r>
        <w:rPr>
          <w:rFonts w:hint="eastAsia"/>
        </w:rPr>
        <w:t>：</w:t>
      </w:r>
      <m:oMath>
        <m:r>
          <m:rPr>
            <m:sty m:val="p"/>
          </m:rPr>
          <m:t>Cu−−O/Ni−−O</m:t>
        </m:r>
      </m:oMath>
      <w:r>
        <w:t xml:space="preserve"> </w:t>
      </w:r>
      <w:r>
        <w:rPr>
          <w:rFonts w:hint="eastAsia"/>
        </w:rPr>
        <w:t>共价键为主，</w:t>
      </w:r>
      <m:oMath>
        <m:sSub>
          <m:sSubPr/>
          <m:e>
            <m:r>
              <m:rPr/>
              <m:t>d</m:t>
            </m:r>
          </m:e>
          <m:sub>
            <m:sSup>
              <m:sSupPr/>
              <m:e>
                <m:r>
                  <m:rPr/>
                  <m:t>x</m:t>
                </m:r>
              </m:e>
              <m:sup>
                <m:r>
                  <m:rPr/>
                  <m:t>2</m:t>
                </m:r>
              </m:sup>
            </m:sSup>
            <m:r>
              <m:rPr>
                <m:sty m:val="p"/>
              </m:rPr>
              <m:t>−</m:t>
            </m:r>
            <m:sSup>
              <m:sSupPr/>
              <m:e>
                <m:r>
                  <m:rPr/>
                  <m:t>y</m:t>
                </m:r>
              </m:e>
              <m:sup>
                <m:r>
                  <m:rPr/>
                  <m:t>2</m:t>
                </m:r>
              </m:sup>
            </m:sSup>
          </m:sub>
        </m:sSub>
        <m:r>
          <m:rPr>
            <m:sty m:val="p"/>
          </m:rPr>
          <m:t>−−O</m:t>
        </m:r>
        <m:r>
          <m:rPr/>
          <m:t>2pσ</m:t>
        </m:r>
      </m:oMath>
      <w:r>
        <w:t xml:space="preserve"> </w:t>
      </w:r>
      <w:r>
        <w:rPr>
          <w:rFonts w:hint="eastAsia"/>
        </w:rPr>
        <w:t>强杂化</w:t>
      </w:r>
      <w:r>
        <w:br w:type="textWrapping"/>
      </w:r>
      <w:r>
        <w:t xml:space="preserve">- </w:t>
      </w:r>
      <w:r>
        <w:rPr>
          <w:rFonts w:hint="eastAsia"/>
          <w:b/>
          <w:bCs/>
        </w:rPr>
        <w:t>顶氧</w:t>
      </w:r>
      <w:r>
        <w:rPr>
          <w:rFonts w:hint="eastAsia"/>
        </w:rPr>
        <w:t>：</w:t>
      </w:r>
      <m:oMath>
        <m:r>
          <m:rPr>
            <m:sty m:val="p"/>
          </m:rPr>
          <m:t>Tl−−O/Hg−−O/Ba−−O</m:t>
        </m:r>
      </m:oMath>
      <w:r>
        <w:t xml:space="preserve"> </w:t>
      </w:r>
      <w:r>
        <w:rPr>
          <w:rFonts w:hint="eastAsia"/>
        </w:rPr>
        <w:t>离子–共价混合，提供空穴储层</w:t>
      </w:r>
      <w:r>
        <w:br w:type="textWrapping"/>
      </w:r>
      <w:r>
        <w:t xml:space="preserve">- </w:t>
      </w:r>
      <w:r>
        <w:rPr>
          <w:rFonts w:hint="eastAsia"/>
          <w:b/>
          <w:bCs/>
        </w:rPr>
        <w:t>层间</w:t>
      </w:r>
      <w:r>
        <w:rPr>
          <w:rFonts w:hint="eastAsia"/>
        </w:rPr>
        <w:t>：弱超交换</w:t>
      </w:r>
      <w:r>
        <w:t xml:space="preserve"> + </w:t>
      </w:r>
      <m:oMath>
        <m:sSub>
          <m:sSubPr/>
          <m:e>
            <m:r>
              <m:rPr/>
              <m:t>J</m:t>
            </m:r>
          </m:e>
          <m:sub>
            <m:r>
              <m:rPr>
                <m:sty m:val="p"/>
              </m:rPr>
              <m:t>⟂</m:t>
            </m:r>
          </m:sub>
        </m:sSub>
      </m:oMath>
      <w:r>
        <w:br w:type="textWrapping"/>
      </w:r>
      <w:r>
        <w:t xml:space="preserve">- </w:t>
      </w:r>
      <w:r>
        <w:rPr>
          <w:rFonts w:hint="eastAsia"/>
          <w:b/>
          <w:bCs/>
        </w:rPr>
        <w:t>封端</w:t>
      </w:r>
      <w:r>
        <w:rPr>
          <w:rFonts w:hint="eastAsia"/>
        </w:rPr>
        <w:t>：</w:t>
      </w:r>
      <m:oMath>
        <m:r>
          <m:rPr>
            <m:sty m:val="p"/>
          </m:rPr>
          <m:t>B−−H</m:t>
        </m:r>
      </m:oMath>
      <w:r>
        <w:t xml:space="preserve"> </w:t>
      </w:r>
      <w:r>
        <w:rPr>
          <w:rFonts w:hint="eastAsia"/>
        </w:rPr>
        <w:t>近似共价，H</w:t>
      </w:r>
      <w:r>
        <w:t xml:space="preserve"> </w:t>
      </w:r>
      <w:r>
        <w:rPr>
          <w:rFonts w:hint="eastAsia"/>
        </w:rPr>
        <w:t>轻质量高频；与</w:t>
      </w:r>
      <w:r>
        <w:t xml:space="preserve"> O </w:t>
      </w:r>
      <w:r>
        <w:rPr>
          <w:rFonts w:hint="eastAsia"/>
        </w:rPr>
        <w:t>形成</w:t>
      </w:r>
      <w:r>
        <w:t xml:space="preserve"> </w:t>
      </w:r>
      <m:oMath>
        <m:r>
          <m:rPr>
            <m:sty m:val="p"/>
          </m:rPr>
          <m:t>O−−H⋯O</m:t>
        </m:r>
      </m:oMath>
      <w:r>
        <w:t xml:space="preserve"> </w:t>
      </w:r>
      <w:r>
        <w:rPr>
          <w:rFonts w:hint="eastAsia"/>
        </w:rPr>
        <w:t>弱氢键辅助载流子迁移</w:t>
      </w:r>
    </w:p>
    <w:bookmarkEnd w:id="23"/>
    <w:p w14:paraId="01A13FFF">
      <w:pPr>
        <w:pStyle w:val="7"/>
      </w:pPr>
      <w:bookmarkStart w:id="24" w:name="共振参数估算"/>
      <w:r>
        <w:t xml:space="preserve">4.2.2 </w:t>
      </w:r>
      <w:r>
        <w:rPr>
          <w:rFonts w:hint="eastAsia"/>
        </w:rPr>
        <w:t>共振参数估算</w:t>
      </w:r>
    </w:p>
    <w:p w14:paraId="6DFACFFF">
      <w:pPr>
        <w:pStyle w:val="26"/>
        <w:numPr>
          <w:ilvl w:val="0"/>
          <w:numId w:val="1"/>
        </w:numPr>
      </w:pPr>
      <m:oMath>
        <m:sSub>
          <m:sSubPr/>
          <m:e>
            <m:r>
              <m:rPr>
                <m:sty m:val="p"/>
              </m:rPr>
              <m:t>Ω</m:t>
            </m:r>
          </m:e>
          <m:sub>
            <m:r>
              <m:rPr>
                <m:sty m:val="p"/>
              </m:rPr>
              <m:t>pair</m:t>
            </m:r>
          </m:sub>
        </m:sSub>
      </m:oMath>
      <w:r>
        <w:rPr>
          <w:rFonts w:hint="eastAsia"/>
        </w:rPr>
        <w:t>：3层导电面</w:t>
      </w:r>
      <w:r>
        <w:t xml:space="preserve"> </w:t>
      </w:r>
      <m:oMath>
        <m:r>
          <m:rPr>
            <m:sty m:val="p"/>
          </m:rPr>
          <m:t>×</m:t>
        </m:r>
      </m:oMath>
      <w:r>
        <w:t xml:space="preserve"> (</w:t>
      </w:r>
      <m:oMath>
        <m:r>
          <m:rPr>
            <m:sty m:val="p"/>
          </m:rPr>
          <m:t>Cu d−−p+Ni d−−p</m:t>
        </m:r>
      </m:oMath>
      <w:r>
        <w:t xml:space="preserve">) </w:t>
      </w:r>
      <m:oMath>
        <m:r>
          <m:rPr>
            <m:sty m:val="p"/>
          </m:rPr>
          <m:t>×</m:t>
        </m:r>
      </m:oMath>
      <w:r>
        <w:t xml:space="preserve"> </w:t>
      </w:r>
      <w:r>
        <w:rPr>
          <w:rFonts w:hint="eastAsia"/>
        </w:rPr>
        <w:t>顶氧辅助</w:t>
      </w:r>
      <w:r>
        <w:t xml:space="preserve"> </w:t>
      </w:r>
      <m:oMath>
        <m:r>
          <m:rPr>
            <m:sty m:val="p"/>
          </m:rPr>
          <m:t>×</m:t>
        </m:r>
      </m:oMath>
      <w:r>
        <w:t xml:space="preserve"> </w:t>
      </w:r>
      <m:oMath>
        <m:r>
          <m:rPr>
            <m:sty m:val="p"/>
          </m:rPr>
          <m:t>BH</m:t>
        </m:r>
      </m:oMath>
      <w:r>
        <w:rPr>
          <w:rFonts w:hint="eastAsia"/>
        </w:rPr>
        <w:t>高频</w:t>
      </w:r>
      <w:r>
        <w:t xml:space="preserve"> </w:t>
      </w:r>
      <m:oMath>
        <m:r>
          <m:rPr>
            <m:sty m:val="p"/>
          </m:rPr>
          <m:t>×</m:t>
        </m:r>
      </m:oMath>
      <w:r>
        <w:t xml:space="preserve"> </w:t>
      </w:r>
      <w:r>
        <w:rPr>
          <w:rFonts w:hint="eastAsia"/>
        </w:rPr>
        <w:t>层间耦合</w:t>
      </w:r>
      <w:r>
        <w:t xml:space="preserve"> </w:t>
      </w:r>
      <m:oMath>
        <m:r>
          <m:rPr>
            <m:sty m:val="p"/>
          </m:rPr>
          <m:t>≈</m:t>
        </m:r>
        <m:r>
          <m:rPr/>
          <m:t>3</m:t>
        </m:r>
        <m:r>
          <m:rPr>
            <m:sty m:val="p"/>
          </m:rPr>
          <m:t>×</m:t>
        </m:r>
        <m:r>
          <m:rPr/>
          <m:t>2</m:t>
        </m:r>
        <m:r>
          <m:rPr>
            <m:sty m:val="p"/>
          </m:rPr>
          <m:t>×</m:t>
        </m:r>
        <m:r>
          <m:rPr/>
          <m:t>1</m:t>
        </m:r>
        <m:r>
          <m:rPr>
            <m:sty m:val="p"/>
          </m:rPr>
          <m:t>×</m:t>
        </m:r>
        <m:r>
          <m:rPr/>
          <m:t>1</m:t>
        </m:r>
        <m:r>
          <m:rPr>
            <m:sty m:val="p"/>
          </m:rPr>
          <m:t>×</m:t>
        </m:r>
        <m:r>
          <m:rPr/>
          <m:t>1</m:t>
        </m:r>
        <m:r>
          <m:rPr>
            <m:sty m:val="p"/>
          </m:rPr>
          <m:t>=</m:t>
        </m:r>
        <m:r>
          <m:rPr/>
          <m:t>6</m:t>
        </m:r>
      </m:oMath>
      <w:r>
        <w:rPr>
          <w:rFonts w:hint="eastAsia"/>
        </w:rPr>
        <w:t>（保守估计5–6）。</w:t>
      </w:r>
    </w:p>
    <w:p w14:paraId="008B7C5E">
      <w:pPr>
        <w:pStyle w:val="26"/>
        <w:numPr>
          <w:ilvl w:val="0"/>
          <w:numId w:val="1"/>
        </w:numPr>
      </w:pPr>
      <m:oMath>
        <m:sSub>
          <m:sSubPr/>
          <m:e>
            <m:r>
              <m:rPr>
                <m:sty m:val="p"/>
              </m:rPr>
              <m:t>Γ</m:t>
            </m:r>
          </m:e>
          <m:sub>
            <m:r>
              <m:rPr>
                <m:sty m:val="p"/>
              </m:rPr>
              <m:t>dephasing</m:t>
            </m:r>
          </m:sub>
        </m:sSub>
      </m:oMath>
      <w:r>
        <w:rPr>
          <w:rFonts w:hint="eastAsia"/>
        </w:rPr>
        <w:t>：假设高质量外延薄膜，杂质散射可忽略，热失相在</w:t>
      </w:r>
      <m:oMath>
        <m:sSub>
          <m:sSubPr/>
          <m:e>
            <m:r>
              <m:rPr/>
              <m:t>T</m:t>
            </m:r>
          </m:e>
          <m:sub>
            <m:r>
              <m:rPr/>
              <m:t>c</m:t>
            </m:r>
          </m:sub>
        </m:sSub>
      </m:oMath>
      <w:r>
        <w:rPr>
          <w:rFonts w:hint="eastAsia"/>
        </w:rPr>
        <w:t>附近约0.015（由</w:t>
      </w:r>
      <w:r>
        <w:t xml:space="preserve"> </w:t>
      </w:r>
      <m:oMath>
        <m:sSub>
          <m:sSubPr/>
          <m:e>
            <m:r>
              <m:rPr/>
              <m:t>λ</m:t>
            </m:r>
          </m:e>
          <m:sub>
            <m:r>
              <m:rPr>
                <m:sty m:val="p"/>
              </m:rPr>
              <m:t>tr</m:t>
            </m:r>
          </m:sub>
        </m:sSub>
        <m:r>
          <m:rPr>
            <m:sty m:val="p"/>
          </m:rPr>
          <m:t>≈</m:t>
        </m:r>
        <m:r>
          <m:rPr/>
          <m:t>0.5</m:t>
        </m:r>
      </m:oMath>
      <w:r>
        <w:t xml:space="preserve"> </w:t>
      </w:r>
      <w:r>
        <w:rPr>
          <w:rFonts w:hint="eastAsia"/>
        </w:rPr>
        <w:t>估算），故</w:t>
      </w:r>
      <w:r>
        <w:t xml:space="preserve"> </w:t>
      </w:r>
      <m:oMath>
        <m:sSub>
          <m:sSubPr/>
          <m:e>
            <m:r>
              <m:rPr/>
              <m:t>Q</m:t>
            </m:r>
          </m:e>
          <m:sub>
            <m:r>
              <m:rPr>
                <m:sty m:val="p"/>
              </m:rPr>
              <m:t>res</m:t>
            </m:r>
          </m:sub>
        </m:sSub>
        <m:r>
          <m:rPr>
            <m:sty m:val="p"/>
          </m:rPr>
          <m:t>≈</m:t>
        </m:r>
        <m:r>
          <m:rPr/>
          <m:t>6</m:t>
        </m:r>
        <m:r>
          <m:rPr>
            <m:sty m:val="p"/>
          </m:rPr>
          <m:t>/</m:t>
        </m:r>
        <m:r>
          <m:rPr/>
          <m:t>0.015</m:t>
        </m:r>
        <m:r>
          <m:rPr>
            <m:sty m:val="p"/>
          </m:rPr>
          <m:t>=</m:t>
        </m:r>
        <m:r>
          <m:rPr/>
          <m:t>400</m:t>
        </m:r>
      </m:oMath>
      <w:r>
        <w:t>。</w:t>
      </w:r>
    </w:p>
    <w:p w14:paraId="72D9F08F">
      <w:pPr>
        <w:pStyle w:val="26"/>
        <w:numPr>
          <w:ilvl w:val="0"/>
          <w:numId w:val="1"/>
        </w:numPr>
      </w:pPr>
      <m:oMath>
        <m:sSub>
          <m:sSubPr/>
          <m:e>
            <m:r>
              <m:rPr/>
              <m:t>θ</m:t>
            </m:r>
          </m:e>
          <m:sub>
            <m:r>
              <m:rPr>
                <m:sty m:val="p"/>
              </m:rPr>
              <m:t>struct</m:t>
            </m:r>
          </m:sub>
        </m:sSub>
      </m:oMath>
      <w:r>
        <w:rPr>
          <w:rFonts w:hint="eastAsia"/>
        </w:rPr>
        <w:t>：面内超交换</w:t>
      </w:r>
      <w:r>
        <w:t xml:space="preserve"> </w:t>
      </w:r>
      <m:oMath>
        <m:r>
          <m:rPr/>
          <m:t>J</m:t>
        </m:r>
        <m:r>
          <m:rPr>
            <m:sty m:val="p"/>
          </m:rPr>
          <m:t>≈</m:t>
        </m:r>
        <m:r>
          <m:rPr/>
          <m:t>150</m:t>
        </m:r>
        <m:r>
          <m:rPr>
            <m:sty m:val="p"/>
          </m:rPr>
          <m:t>meV→</m:t>
        </m:r>
        <m:r>
          <m:rPr/>
          <m:t>1740</m:t>
        </m:r>
        <m:r>
          <m:rPr>
            <m:sty m:val="p"/>
          </m:rPr>
          <m:t>K</m:t>
        </m:r>
      </m:oMath>
      <w:r>
        <w:rPr>
          <w:rFonts w:hint="eastAsia"/>
        </w:rPr>
        <w:t>；层间耦合</w:t>
      </w:r>
      <w:r>
        <w:t xml:space="preserve"> </w:t>
      </w:r>
      <m:oMath>
        <m:r>
          <m:rPr>
            <m:sty m:val="p"/>
          </m:rPr>
          <m:t>≈</m:t>
        </m:r>
        <m:r>
          <m:rPr/>
          <m:t>30</m:t>
        </m:r>
        <m:r>
          <m:rPr>
            <m:sty m:val="p"/>
          </m:rPr>
          <m:t>meV→</m:t>
        </m:r>
        <m:r>
          <m:rPr/>
          <m:t>350</m:t>
        </m:r>
        <m:r>
          <m:rPr>
            <m:sty m:val="p"/>
          </m:rPr>
          <m:t>K</m:t>
        </m:r>
      </m:oMath>
      <w:r>
        <w:rPr>
          <w:rFonts w:hint="eastAsia"/>
        </w:rPr>
        <w:t>；</w:t>
      </w:r>
      <m:oMath>
        <m:r>
          <m:rPr>
            <m:sty m:val="p"/>
          </m:rPr>
          <m:t>BH</m:t>
        </m:r>
      </m:oMath>
      <w:r>
        <w:rPr>
          <w:rFonts w:hint="eastAsia"/>
        </w:rPr>
        <w:t>高频</w:t>
      </w:r>
      <w:r>
        <w:t xml:space="preserve"> </w:t>
      </w:r>
      <m:oMath>
        <m:r>
          <m:rPr>
            <m:sty m:val="p"/>
          </m:rPr>
          <m:t>≈</m:t>
        </m:r>
        <m:r>
          <m:rPr/>
          <m:t>80</m:t>
        </m:r>
        <m:r>
          <m:rPr>
            <m:sty m:val="p"/>
          </m:rPr>
          <m:t>meV→</m:t>
        </m:r>
        <m:r>
          <m:rPr/>
          <m:t>930</m:t>
        </m:r>
        <m:r>
          <m:rPr>
            <m:sty m:val="p"/>
          </m:rPr>
          <m:t>K</m:t>
        </m:r>
      </m:oMath>
      <w:r>
        <w:rPr>
          <w:rFonts w:hint="eastAsia"/>
        </w:rPr>
        <w:t>。加权平均（按通道数权重）得</w:t>
      </w:r>
      <w:r>
        <w:t xml:space="preserve"> </w:t>
      </w:r>
      <m:oMath>
        <m:sSub>
          <m:sSubPr/>
          <m:e>
            <m:r>
              <m:rPr/>
              <m:t>θ</m:t>
            </m:r>
          </m:e>
          <m:sub>
            <m:r>
              <m:rPr>
                <m:sty m:val="p"/>
              </m:rPr>
              <m:t>struct</m:t>
            </m:r>
          </m:sub>
        </m:sSub>
        <m:r>
          <m:rPr>
            <m:sty m:val="p"/>
          </m:rPr>
          <m:t>≈</m:t>
        </m:r>
        <m:r>
          <m:rPr/>
          <m:t>1200 </m:t>
        </m:r>
        <m:r>
          <m:rPr>
            <m:sty m:val="p"/>
          </m:rPr>
          <m:t>K</m:t>
        </m:r>
      </m:oMath>
      <w:r>
        <w:rPr>
          <w:rFonts w:hint="eastAsia"/>
        </w:rPr>
        <w:t>。考虑热抑制修正（</w:t>
      </w:r>
      <m:oMath>
        <m:r>
          <m:rPr/>
          <m:t>β</m:t>
        </m:r>
        <m:r>
          <m:rPr>
            <m:sty m:val="p"/>
          </m:rPr>
          <m:t>≈</m:t>
        </m:r>
        <m:r>
          <m:rPr/>
          <m:t>0.5</m:t>
        </m:r>
      </m:oMath>
      <w:r>
        <w:rPr>
          <w:rFonts w:hint="eastAsia"/>
        </w:rPr>
        <w:t>，</w:t>
      </w:r>
      <m:oMath>
        <m:sSub>
          <m:sSubPr/>
          <m:e>
            <m:r>
              <m:rPr/>
              <m:t>T</m:t>
            </m:r>
          </m:e>
          <m:sub>
            <m:r>
              <m:rPr/>
              <m:t>c</m:t>
            </m:r>
          </m:sub>
        </m:sSub>
      </m:oMath>
      <w:r>
        <w:t xml:space="preserve"> </w:t>
      </w:r>
      <w:r>
        <w:rPr>
          <w:rFonts w:hint="eastAsia"/>
        </w:rPr>
        <w:t>附近</w:t>
      </w:r>
      <w:r>
        <w:t xml:space="preserve"> </w:t>
      </w:r>
      <m:oMath>
        <m:sSub>
          <m:sSubPr/>
          <m:e>
            <m:r>
              <m:rPr/>
              <m:t>k</m:t>
            </m:r>
          </m:e>
          <m:sub>
            <m:r>
              <m:rPr/>
              <m:t>B</m:t>
            </m:r>
          </m:sub>
        </m:sSub>
        <m:sSub>
          <m:sSubPr/>
          <m:e>
            <m:r>
              <m:rPr/>
              <m:t>T</m:t>
            </m:r>
          </m:e>
          <m:sub>
            <m:r>
              <m:rPr/>
              <m:t>c</m:t>
            </m:r>
          </m:sub>
        </m:sSub>
        <m:r>
          <m:rPr>
            <m:sty m:val="p"/>
          </m:rPr>
          <m:t>/ℏ</m:t>
        </m:r>
        <m:sSub>
          <m:sSubPr/>
          <m:e>
            <m:r>
              <m:rPr/>
              <m:t>ω</m:t>
            </m:r>
          </m:e>
          <m:sub>
            <m:r>
              <m:rPr/>
              <m:t>D</m:t>
            </m:r>
          </m:sub>
        </m:sSub>
        <m:r>
          <m:rPr>
            <m:sty m:val="p"/>
          </m:rPr>
          <m:t>≈</m:t>
        </m:r>
        <m:r>
          <m:rPr/>
          <m:t>0.025</m:t>
        </m:r>
      </m:oMath>
      <w:r>
        <w:rPr>
          <w:rFonts w:hint="eastAsia"/>
        </w:rPr>
        <w:t>），有效</w:t>
      </w:r>
      <w:r>
        <w:t xml:space="preserve"> </w:t>
      </w:r>
      <m:oMath>
        <m:sSub>
          <m:sSubPr/>
          <m:e>
            <m:r>
              <m:rPr/>
              <m:t>θ</m:t>
            </m:r>
          </m:e>
          <m:sub>
            <m:r>
              <m:rPr>
                <m:sty m:val="p"/>
              </m:rPr>
              <m:t>res</m:t>
            </m:r>
          </m:sub>
        </m:sSub>
        <m:r>
          <m:rPr>
            <m:sty m:val="p"/>
          </m:rPr>
          <m:t>≈</m:t>
        </m:r>
        <m:r>
          <m:rPr/>
          <m:t>1200</m:t>
        </m:r>
        <m:r>
          <m:rPr>
            <m:sty m:val="p"/>
          </m:rPr>
          <m:t>−</m:t>
        </m:r>
        <m:r>
          <m:rPr/>
          <m:t>0.5</m:t>
        </m:r>
        <m:r>
          <m:rPr>
            <m:sty m:val="p"/>
          </m:rPr>
          <m:t>×</m:t>
        </m:r>
        <m:r>
          <m:rPr/>
          <m:t>0.025</m:t>
        </m:r>
        <m:r>
          <m:rPr>
            <m:sty m:val="p"/>
          </m:rPr>
          <m:t>×</m:t>
        </m:r>
        <m:r>
          <m:rPr/>
          <m:t>1200</m:t>
        </m:r>
        <m:r>
          <m:rPr>
            <m:sty m:val="p"/>
          </m:rPr>
          <m:t>≈</m:t>
        </m:r>
        <m:r>
          <m:rPr/>
          <m:t>1185 </m:t>
        </m:r>
        <m:r>
          <m:rPr>
            <m:sty m:val="p"/>
          </m:rPr>
          <m:t>K</m:t>
        </m:r>
      </m:oMath>
      <w:r>
        <w:rPr>
          <w:rFonts w:hint="eastAsia"/>
        </w:rPr>
        <w:t>，但实际由于失相和有限通道数，有效</w:t>
      </w:r>
      <w:r>
        <w:t xml:space="preserve"> </w:t>
      </w:r>
      <m:oMath>
        <m:sSub>
          <m:sSubPr/>
          <m:e>
            <m:r>
              <m:rPr/>
              <m:t>θ</m:t>
            </m:r>
          </m:e>
          <m:sub>
            <m:r>
              <m:rPr>
                <m:sty m:val="p"/>
              </m:rPr>
              <m:t>res</m:t>
            </m:r>
          </m:sub>
        </m:sSub>
      </m:oMath>
      <w:r>
        <w:t xml:space="preserve"> </w:t>
      </w:r>
      <w:r>
        <w:rPr>
          <w:rFonts w:hint="eastAsia"/>
        </w:rPr>
        <w:t>应取为</w:t>
      </w:r>
      <w:r>
        <w:t xml:space="preserve"> </w:t>
      </w:r>
      <m:oMath>
        <m:sSub>
          <m:sSubPr/>
          <m:e>
            <m:r>
              <m:rPr/>
              <m:t>θ</m:t>
            </m:r>
          </m:e>
          <m:sub>
            <m:r>
              <m:rPr>
                <m:sty m:val="p"/>
              </m:rPr>
              <m:t>struct</m:t>
            </m:r>
          </m:sub>
        </m:sSub>
      </m:oMath>
      <w:r>
        <w:rPr>
          <w:rFonts w:hint="eastAsia"/>
        </w:rPr>
        <w:t>与</w:t>
      </w:r>
      <w:r>
        <w:t xml:space="preserve"> </w:t>
      </w:r>
      <m:oMath>
        <m:sSub>
          <m:sSubPr/>
          <m:e>
            <m:r>
              <m:rPr/>
              <m:t>ω</m:t>
            </m:r>
          </m:e>
          <m:sub>
            <m:r>
              <m:rPr/>
              <m:t>c</m:t>
            </m:r>
          </m:sub>
        </m:sSub>
      </m:oMath>
      <w:r>
        <w:t xml:space="preserve"> </w:t>
      </w:r>
      <w:r>
        <w:rPr>
          <w:rFonts w:hint="eastAsia"/>
        </w:rPr>
        <w:t>的较小者，即约300–400</w:t>
      </w:r>
      <w:r>
        <w:t xml:space="preserve"> </w:t>
      </w:r>
      <w:r>
        <w:rPr>
          <w:rFonts w:hint="eastAsia"/>
        </w:rPr>
        <w:t>K（因为</w:t>
      </w:r>
      <w:r>
        <w:t xml:space="preserve"> </w:t>
      </w:r>
      <m:oMath>
        <m:sSub>
          <m:sSubPr/>
          <m:e>
            <m:r>
              <m:rPr/>
              <m:t>ω</m:t>
            </m:r>
          </m:e>
          <m:sub>
            <m:r>
              <m:rPr/>
              <m:t>c</m:t>
            </m:r>
          </m:sub>
        </m:sSub>
      </m:oMath>
      <w:r>
        <w:rPr>
          <w:rFonts w:hint="eastAsia"/>
        </w:rPr>
        <w:t>受限于最高频模约</w:t>
      </w:r>
      <m:oMath>
        <m:r>
          <m:rPr/>
          <m:t>100</m:t>
        </m:r>
        <m:r>
          <m:rPr>
            <m:sty m:val="p"/>
          </m:rPr>
          <m:t>meV≈</m:t>
        </m:r>
        <m:r>
          <m:rPr/>
          <m:t>1160</m:t>
        </m:r>
        <m:r>
          <m:rPr>
            <m:sty m:val="p"/>
          </m:rPr>
          <m:t>K</m:t>
        </m:r>
      </m:oMath>
      <w:r>
        <w:rPr>
          <w:rFonts w:hint="eastAsia"/>
        </w:rPr>
        <w:t>，但有效配对窗口更窄）。取</w:t>
      </w:r>
      <w:r>
        <w:t xml:space="preserve"> </w:t>
      </w:r>
      <m:oMath>
        <m:sSub>
          <m:sSubPr/>
          <m:e>
            <m:r>
              <m:rPr/>
              <m:t>θ</m:t>
            </m:r>
          </m:e>
          <m:sub>
            <m:r>
              <m:rPr>
                <m:sty m:val="p"/>
              </m:rPr>
              <m:t>res</m:t>
            </m:r>
          </m:sub>
        </m:sSub>
        <m:r>
          <m:rPr>
            <m:sty m:val="p"/>
          </m:rPr>
          <m:t>≈</m:t>
        </m:r>
        <m:r>
          <m:rPr/>
          <m:t>380 </m:t>
        </m:r>
        <m:r>
          <m:rPr>
            <m:sty m:val="p"/>
          </m:rPr>
          <m:t>K</m:t>
        </m:r>
      </m:oMath>
      <w:r>
        <w:t>。</w:t>
      </w:r>
    </w:p>
    <w:p w14:paraId="771C540F">
      <w:pPr>
        <w:pStyle w:val="26"/>
        <w:numPr>
          <w:ilvl w:val="0"/>
          <w:numId w:val="1"/>
        </w:numPr>
      </w:pPr>
      <w:r>
        <w:rPr>
          <w:rFonts w:hint="eastAsia"/>
        </w:rPr>
        <w:t>代入</w:t>
      </w:r>
      <w:r>
        <w:t xml:space="preserve"> </w:t>
      </w:r>
      <m:oMath>
        <m:sSub>
          <m:sSubPr/>
          <m:e>
            <m:r>
              <m:rPr/>
              <m:t>T</m:t>
            </m:r>
          </m:e>
          <m:sub>
            <m:r>
              <m:rPr/>
              <m:t>c</m:t>
            </m:r>
          </m:sub>
        </m:sSub>
        <m:r>
          <m:rPr>
            <m:sty m:val="p"/>
          </m:rPr>
          <m:t>=</m:t>
        </m:r>
        <m:sSub>
          <m:sSubPr/>
          <m:e>
            <m:r>
              <m:rPr/>
              <m:t>θ</m:t>
            </m:r>
          </m:e>
          <m:sub>
            <m:r>
              <m:rPr>
                <m:sty m:val="p"/>
              </m:rPr>
              <m:t>res</m:t>
            </m:r>
          </m:sub>
        </m:sSub>
        <m:r>
          <m:rPr>
            <m:sty m:val="p"/>
          </m:rPr>
          <m:t>(</m:t>
        </m:r>
        <m:r>
          <m:rPr/>
          <m:t>1</m:t>
        </m:r>
        <m:r>
          <m:rPr>
            <m:sty m:val="p"/>
          </m:rPr>
          <m:t>−</m:t>
        </m:r>
        <m:sSup>
          <m:sSupPr/>
          <m:e>
            <m:r>
              <m:rPr/>
              <m:t>e</m:t>
            </m:r>
          </m:e>
          <m:sup>
            <m:r>
              <m:rPr>
                <m:sty m:val="p"/>
              </m:rPr>
              <m:t>−</m:t>
            </m:r>
            <m:sSub>
              <m:sSubPr/>
              <m:e>
                <m:r>
                  <m:rPr/>
                  <m:t>Q</m:t>
                </m:r>
              </m:e>
              <m:sub>
                <m:r>
                  <m:rPr>
                    <m:sty m:val="p"/>
                  </m:rPr>
                  <m:t>res</m:t>
                </m:r>
              </m:sub>
            </m:sSub>
          </m:sup>
        </m:sSup>
        <m:r>
          <m:rPr>
            <m:sty m:val="p"/>
          </m:rPr>
          <m:t>)≈</m:t>
        </m:r>
        <m:r>
          <m:rPr/>
          <m:t>380</m:t>
        </m:r>
        <m:r>
          <m:rPr>
            <m:sty m:val="p"/>
          </m:rPr>
          <m:t>×(</m:t>
        </m:r>
        <m:r>
          <m:rPr/>
          <m:t>1</m:t>
        </m:r>
        <m:r>
          <m:rPr>
            <m:sty m:val="p"/>
          </m:rPr>
          <m:t>−</m:t>
        </m:r>
        <m:sSup>
          <m:sSupPr/>
          <m:e>
            <m:r>
              <m:rPr/>
              <m:t>e</m:t>
            </m:r>
          </m:e>
          <m:sup>
            <m:r>
              <m:rPr>
                <m:sty m:val="p"/>
              </m:rPr>
              <m:t>−</m:t>
            </m:r>
            <m:r>
              <m:rPr/>
              <m:t>400</m:t>
            </m:r>
          </m:sup>
        </m:sSup>
        <m:r>
          <m:rPr>
            <m:sty m:val="p"/>
          </m:rPr>
          <m:t>)≈</m:t>
        </m:r>
        <m:r>
          <m:rPr/>
          <m:t>380 </m:t>
        </m:r>
        <m:r>
          <m:rPr>
            <m:sty m:val="p"/>
          </m:rPr>
          <m:t>K</m:t>
        </m:r>
      </m:oMath>
      <w:r>
        <w:rPr>
          <w:rFonts w:hint="eastAsia"/>
        </w:rPr>
        <w:t>。考虑实际缺陷和热涨落，保守预测</w:t>
      </w:r>
      <w:r>
        <w:t xml:space="preserve"> 250–300 </w:t>
      </w:r>
      <w:r>
        <w:rPr>
          <w:rFonts w:hint="eastAsia"/>
        </w:rPr>
        <w:t>K（onset），零阻工作温区</w:t>
      </w:r>
      <w:r>
        <w:t xml:space="preserve"> 230–280 K。</w:t>
      </w:r>
    </w:p>
    <w:bookmarkEnd w:id="24"/>
    <w:p w14:paraId="0E94408C">
      <w:pPr>
        <w:pStyle w:val="7"/>
      </w:pPr>
      <w:bookmarkStart w:id="25" w:name="预期n_textcp"/>
      <w:r>
        <w:t xml:space="preserve">4.2.3 </w:t>
      </w:r>
      <w:r>
        <w:rPr>
          <w:rFonts w:hint="eastAsia"/>
        </w:rPr>
        <w:t>预期</w:t>
      </w:r>
      <m:oMath>
        <m:sSub>
          <m:sSubPr/>
          <m:e>
            <m:r>
              <m:rPr/>
              <m:t>n</m:t>
            </m:r>
          </m:e>
          <m:sub>
            <m:r>
              <m:rPr>
                <m:sty m:val="p"/>
              </m:rPr>
              <m:t>CP</m:t>
            </m:r>
          </m:sub>
        </m:sSub>
      </m:oMath>
    </w:p>
    <w:p w14:paraId="4B2F36B3">
      <w:pPr>
        <w:pStyle w:val="4"/>
      </w:pPr>
      <w:r>
        <w:rPr>
          <w:rFonts w:hint="eastAsia"/>
        </w:rPr>
        <w:t>Nb的</w:t>
      </w:r>
      <w:r>
        <w:t xml:space="preserve"> </w:t>
      </w:r>
      <m:oMath>
        <m:sSub>
          <m:sSubPr/>
          <m:e>
            <m:r>
              <m:rPr/>
              <m:t>n</m:t>
            </m:r>
          </m:e>
          <m:sub>
            <m:r>
              <m:rPr>
                <m:sty m:val="p"/>
              </m:rPr>
              <m:t>CP</m:t>
            </m:r>
          </m:sub>
        </m:sSub>
        <m:r>
          <m:rPr>
            <m:sty m:val="p"/>
          </m:rPr>
          <m:t>≈</m:t>
        </m:r>
        <m:r>
          <m:rPr/>
          <m:t>3</m:t>
        </m:r>
        <m:r>
          <m:rPr>
            <m:sty m:val="p"/>
          </m:rPr>
          <m:t>×</m:t>
        </m:r>
        <m:sSup>
          <m:sSupPr/>
          <m:e>
            <m:r>
              <m:rPr/>
              <m:t>10</m:t>
            </m:r>
          </m:e>
          <m:sup>
            <m:r>
              <m:rPr/>
              <m:t>22</m:t>
            </m:r>
          </m:sup>
        </m:sSup>
        <m:r>
          <m:rPr/>
          <m:t> </m:t>
        </m:r>
        <m:sSup>
          <m:sSupPr/>
          <m:e>
            <m:r>
              <m:rPr>
                <m:sty m:val="p"/>
              </m:rPr>
              <m:t>cm</m:t>
            </m:r>
          </m:e>
          <m:sup>
            <m:r>
              <m:rPr>
                <m:sty m:val="p"/>
              </m:rPr>
              <m:t>−</m:t>
            </m:r>
            <m:r>
              <m:rPr/>
              <m:t>3</m:t>
            </m:r>
          </m:sup>
        </m:sSup>
      </m:oMath>
      <w:r>
        <w:rPr>
          <w:rFonts w:hint="eastAsia"/>
        </w:rPr>
        <w:t>，B63-CNH-3的</w:t>
      </w:r>
      <w:r>
        <w:t xml:space="preserve"> </w:t>
      </w:r>
      <m:oMath>
        <m:sSub>
          <m:sSubPr/>
          <m:e>
            <m:r>
              <m:rPr/>
              <m:t>V</m:t>
            </m:r>
          </m:e>
          <m:sub>
            <m:r>
              <m:rPr>
                <m:sty m:val="p"/>
              </m:rPr>
              <m:t>cell</m:t>
            </m:r>
          </m:sub>
        </m:sSub>
      </m:oMath>
      <w:r>
        <w:t xml:space="preserve"> </w:t>
      </w:r>
      <w:r>
        <w:rPr>
          <w:rFonts w:hint="eastAsia"/>
        </w:rPr>
        <w:t>约为Nb的12倍，且每个晶胞载流子数</w:t>
      </w:r>
      <w:r>
        <w:t xml:space="preserve"> </w:t>
      </w:r>
      <m:oMath>
        <m:sSub>
          <m:sSubPr/>
          <m:e>
            <m:r>
              <m:rPr/>
              <m:t>N</m:t>
            </m:r>
          </m:e>
          <m:sub>
            <m:r>
              <m:rPr/>
              <m:t>f</m:t>
            </m:r>
          </m:sub>
        </m:sSub>
        <m:r>
          <m:rPr>
            <m:sty m:val="p"/>
          </m:rPr>
          <m:t>≈</m:t>
        </m:r>
        <m:r>
          <m:rPr/>
          <m:t>2</m:t>
        </m:r>
        <m:r>
          <m:rPr>
            <m:sty m:val="p"/>
          </m:rPr>
          <m:t>−−</m:t>
        </m:r>
        <m:r>
          <m:rPr/>
          <m:t>3</m:t>
        </m:r>
      </m:oMath>
      <w:r>
        <w:rPr>
          <w:rFonts w:hint="eastAsia"/>
        </w:rPr>
        <w:t>（空穴型），故</w:t>
      </w:r>
      <w:r>
        <w:t xml:space="preserve"> </w:t>
      </w:r>
      <m:oMath>
        <m:sSub>
          <m:sSubPr/>
          <m:e>
            <m:r>
              <m:rPr/>
              <m:t>n</m:t>
            </m:r>
          </m:e>
          <m:sub>
            <m:r>
              <m:rPr>
                <m:sty m:val="p"/>
              </m:rPr>
              <m:t>CP</m:t>
            </m:r>
          </m:sub>
        </m:sSub>
        <m:r>
          <m:rPr>
            <m:sty m:val="p"/>
          </m:rPr>
          <m:t>≈(</m:t>
        </m:r>
        <m:r>
          <m:rPr/>
          <m:t>1</m:t>
        </m:r>
        <m:r>
          <m:rPr>
            <m:sty m:val="p"/>
          </m:rPr>
          <m:t>/</m:t>
        </m:r>
        <m:r>
          <m:rPr/>
          <m:t>12</m:t>
        </m:r>
        <m:r>
          <m:rPr>
            <m:sty m:val="p"/>
          </m:rPr>
          <m:t>)×(</m:t>
        </m:r>
        <m:r>
          <m:rPr/>
          <m:t>2.5</m:t>
        </m:r>
        <m:r>
          <m:rPr>
            <m:sty m:val="p"/>
          </m:rPr>
          <m:t>/</m:t>
        </m:r>
        <m:r>
          <m:rPr/>
          <m:t>2</m:t>
        </m:r>
        <m:r>
          <m:rPr>
            <m:sty m:val="p"/>
          </m:rPr>
          <m:t>)×</m:t>
        </m:r>
        <m:r>
          <m:rPr/>
          <m:t>3</m:t>
        </m:r>
        <m:r>
          <m:rPr>
            <m:sty m:val="p"/>
          </m:rPr>
          <m:t>×</m:t>
        </m:r>
        <m:sSup>
          <m:sSupPr/>
          <m:e>
            <m:r>
              <m:rPr/>
              <m:t>10</m:t>
            </m:r>
          </m:e>
          <m:sup>
            <m:r>
              <m:rPr/>
              <m:t>22</m:t>
            </m:r>
          </m:sup>
        </m:sSup>
        <m:r>
          <m:rPr>
            <m:sty m:val="p"/>
          </m:rPr>
          <m:t>≈</m:t>
        </m:r>
        <m:r>
          <m:rPr/>
          <m:t>3</m:t>
        </m:r>
        <m:r>
          <m:rPr>
            <m:sty m:val="p"/>
          </m:rPr>
          <m:t>×</m:t>
        </m:r>
        <m:sSup>
          <m:sSupPr/>
          <m:e>
            <m:r>
              <m:rPr/>
              <m:t>10</m:t>
            </m:r>
          </m:e>
          <m:sup>
            <m:r>
              <m:rPr/>
              <m:t>21</m:t>
            </m:r>
          </m:sup>
        </m:sSup>
        <m:r>
          <m:rPr/>
          <m:t> </m:t>
        </m:r>
        <m:sSup>
          <m:sSupPr/>
          <m:e>
            <m:r>
              <m:rPr>
                <m:sty m:val="p"/>
              </m:rPr>
              <m:t>cm</m:t>
            </m:r>
          </m:e>
          <m:sup>
            <m:r>
              <m:rPr>
                <m:sty m:val="p"/>
              </m:rPr>
              <m:t>−</m:t>
            </m:r>
            <m:r>
              <m:rPr/>
              <m:t>3</m:t>
            </m:r>
          </m:sup>
        </m:sSup>
      </m:oMath>
      <w:r>
        <w:rPr>
          <w:rFonts w:hint="eastAsia"/>
        </w:rPr>
        <w:t>，约为Nb的0.1倍。与铜氧化物高温超导体的超流密度相当。</w:t>
      </w:r>
    </w:p>
    <w:bookmarkEnd w:id="22"/>
    <w:bookmarkEnd w:id="25"/>
    <w:p w14:paraId="15758CCC">
      <w:pPr>
        <w:pStyle w:val="6"/>
      </w:pPr>
      <w:bookmarkStart w:id="26" w:name="高压预测b63-lsh"/>
      <w:r>
        <w:t xml:space="preserve">4.3 </w:t>
      </w:r>
      <w:r>
        <w:rPr>
          <w:rFonts w:hint="eastAsia"/>
        </w:rPr>
        <w:t>高压预测：B63-LSH</w:t>
      </w:r>
    </w:p>
    <w:p w14:paraId="66965CBD">
      <w:pPr>
        <w:pStyle w:val="7"/>
      </w:pPr>
      <w:bookmarkStart w:id="27" w:name="化学式与晶体结构-1"/>
      <w:r>
        <w:t xml:space="preserve">4.3.1 </w:t>
      </w:r>
      <w:r>
        <w:rPr>
          <w:rFonts w:hint="eastAsia"/>
        </w:rPr>
        <w:t>化学式与晶体结构</w:t>
      </w:r>
    </w:p>
    <w:p w14:paraId="5EBC51DF">
      <w:pPr>
        <w:pStyle w:val="4"/>
      </w:pPr>
      <w:r>
        <w:rPr>
          <w:rFonts w:hint="eastAsia"/>
        </w:rPr>
        <w:t>预测化学式：</w:t>
      </w:r>
      <m:oMath>
        <m:r>
          <m:rPr>
            <m:sty m:val="p"/>
          </m:rPr>
          <m:t>LaS</m:t>
        </m:r>
        <m:sSub>
          <m:sSubPr/>
          <m:e>
            <m:r>
              <m:rPr>
                <m:sty m:val="p"/>
              </m:rPr>
              <m:t>c</m:t>
            </m:r>
          </m:e>
          <m:sub>
            <m:r>
              <m:rPr>
                <m:sty m:val="p"/>
              </m:rPr>
              <m:t>2</m:t>
            </m:r>
          </m:sub>
        </m:sSub>
        <m:sSub>
          <m:sSubPr/>
          <m:e>
            <m:r>
              <m:rPr>
                <m:sty m:val="p"/>
              </m:rPr>
              <m:t>H</m:t>
            </m:r>
          </m:e>
          <m:sub>
            <m:r>
              <m:rPr>
                <m:sty m:val="p"/>
              </m:rPr>
              <m:t>24</m:t>
            </m:r>
          </m:sub>
        </m:sSub>
      </m:oMath>
      <w:r>
        <w:rPr>
          <w:rFonts w:hint="eastAsia"/>
        </w:rPr>
        <w:t>（高压笼状，参照近期预印本路线，但需独立复现）或备选</w:t>
      </w:r>
      <w:r>
        <w:t xml:space="preserve"> </w:t>
      </w:r>
      <m:oMath>
        <m:r>
          <m:rPr>
            <m:sty m:val="p"/>
          </m:rPr>
          <m:t>C</m:t>
        </m:r>
        <m:sSub>
          <m:sSubPr/>
          <m:e>
            <m:r>
              <m:rPr>
                <m:sty m:val="p"/>
              </m:rPr>
              <m:t>a</m:t>
            </m:r>
          </m:e>
          <m:sub>
            <m:r>
              <m:rPr>
                <m:sty m:val="p"/>
              </m:rPr>
              <m:t>1−x</m:t>
            </m:r>
          </m:sub>
        </m:sSub>
        <m:r>
          <m:rPr>
            <m:sty m:val="p"/>
          </m:rPr>
          <m:t>S</m:t>
        </m:r>
        <m:sSub>
          <m:sSubPr/>
          <m:e>
            <m:r>
              <m:rPr>
                <m:sty m:val="p"/>
              </m:rPr>
              <m:t>c</m:t>
            </m:r>
          </m:e>
          <m:sub>
            <m:r>
              <m:rPr>
                <m:sty m:val="p"/>
              </m:rPr>
              <m:t>x</m:t>
            </m:r>
          </m:sub>
        </m:sSub>
        <m:r>
          <m:rPr>
            <m:sty m:val="p"/>
          </m:rPr>
          <m:t>L</m:t>
        </m:r>
        <m:sSub>
          <m:sSubPr/>
          <m:e>
            <m:r>
              <m:rPr>
                <m:sty m:val="p"/>
              </m:rPr>
              <m:t>a</m:t>
            </m:r>
          </m:e>
          <m:sub>
            <m:r>
              <m:rPr>
                <m:sty m:val="p"/>
              </m:rPr>
              <m:t>1−x</m:t>
            </m:r>
          </m:sub>
        </m:sSub>
        <m:sSub>
          <m:sSubPr/>
          <m:e>
            <m:r>
              <m:rPr>
                <m:sty m:val="p"/>
              </m:rPr>
              <m:t>H</m:t>
            </m:r>
          </m:e>
          <m:sub>
            <m:r>
              <m:rPr>
                <m:sty m:val="p"/>
              </m:rPr>
              <m:t>22−26</m:t>
            </m:r>
          </m:sub>
        </m:sSub>
      </m:oMath>
      <w:r>
        <w:t>。</w:t>
      </w:r>
    </w:p>
    <w:p w14:paraId="21738E84">
      <w:pPr>
        <w:pStyle w:val="3"/>
      </w:pPr>
      <w:r>
        <w:rPr>
          <w:rFonts w:hint="eastAsia"/>
        </w:rPr>
        <w:t>原子计数：</w:t>
      </w:r>
      <w:r>
        <w:br w:type="textWrapping"/>
      </w:r>
      <w:r>
        <w:t xml:space="preserve">- </w:t>
      </w:r>
      <m:oMath>
        <m:r>
          <m:rPr>
            <m:sty m:val="p"/>
          </m:rPr>
          <m:t>La</m:t>
        </m:r>
      </m:oMath>
      <w:r>
        <w:rPr>
          <w:rFonts w:hint="eastAsia"/>
        </w:rPr>
        <w:t>：1个（大稀土，提供电子与笼架）</w:t>
      </w:r>
      <w:r>
        <w:br w:type="textWrapping"/>
      </w:r>
      <w:r>
        <w:t xml:space="preserve">- </w:t>
      </w:r>
      <m:oMath>
        <m:r>
          <m:rPr>
            <m:sty m:val="p"/>
          </m:rPr>
          <m:t>Sc</m:t>
        </m:r>
      </m:oMath>
      <w:r>
        <w:rPr>
          <w:rFonts w:hint="eastAsia"/>
        </w:rPr>
        <w:t>：2个（小高价，促进压力下振动方向对齐）</w:t>
      </w:r>
      <w:r>
        <w:br w:type="textWrapping"/>
      </w:r>
      <w:r>
        <w:t xml:space="preserve">- </w:t>
      </w:r>
      <m:oMath>
        <m:r>
          <m:rPr>
            <m:sty m:val="p"/>
          </m:rPr>
          <m:t>H</m:t>
        </m:r>
      </m:oMath>
      <w:r>
        <w:rPr>
          <w:rFonts w:hint="eastAsia"/>
        </w:rPr>
        <w:t>：24个（形成</w:t>
      </w:r>
      <w:r>
        <w:t xml:space="preserve"> </w:t>
      </w:r>
      <m:oMath>
        <m:sSub>
          <m:sSubPr/>
          <m:e>
            <m:r>
              <m:rPr>
                <m:sty m:val="p"/>
              </m:rPr>
              <m:t>H</m:t>
            </m:r>
          </m:e>
          <m:sub>
            <m:r>
              <m:rPr>
                <m:sty m:val="p"/>
              </m:rPr>
              <m:t>32</m:t>
            </m:r>
          </m:sub>
        </m:sSub>
        <m:r>
          <m:rPr>
            <m:sty m:val="p"/>
          </m:rPr>
          <m:t>/</m:t>
        </m:r>
        <m:sSub>
          <m:sSubPr/>
          <m:e>
            <m:r>
              <m:rPr>
                <m:sty m:val="p"/>
              </m:rPr>
              <m:t>H</m:t>
            </m:r>
          </m:e>
          <m:sub>
            <m:r>
              <m:rPr>
                <m:sty m:val="p"/>
              </m:rPr>
              <m:t>29</m:t>
            </m:r>
          </m:sub>
        </m:sSub>
      </m:oMath>
      <w:r>
        <w:t xml:space="preserve"> </w:t>
      </w:r>
      <w:r>
        <w:rPr>
          <w:rFonts w:hint="eastAsia"/>
        </w:rPr>
        <w:t>类笼或面心H网络）</w:t>
      </w:r>
    </w:p>
    <w:p w14:paraId="1E326B57">
      <w:pPr>
        <w:pStyle w:val="3"/>
      </w:pPr>
      <w:r>
        <w:rPr>
          <w:rFonts w:hint="eastAsia"/>
        </w:rPr>
        <w:t>晶体结构：</w:t>
      </w:r>
      <w:r>
        <w:br w:type="textWrapping"/>
      </w:r>
      <w:r>
        <w:t xml:space="preserve">- </w:t>
      </w:r>
      <w:r>
        <w:rPr>
          <w:rFonts w:hint="eastAsia"/>
          <w:b/>
          <w:bCs/>
        </w:rPr>
        <w:t>空间群</w:t>
      </w:r>
      <w:r>
        <w:rPr>
          <w:rFonts w:hint="eastAsia"/>
        </w:rPr>
        <w:t>：</w:t>
      </w:r>
      <m:oMath>
        <m:r>
          <m:rPr/>
          <m:t>Fm</m:t>
        </m:r>
        <m:acc>
          <m:accPr>
            <m:chr m:val="‾"/>
          </m:accPr>
          <m:e>
            <m:r>
              <m:rPr/>
              <m:t>3</m:t>
            </m:r>
          </m:e>
        </m:acc>
        <m:r>
          <m:rPr/>
          <m:t>m</m:t>
        </m:r>
      </m:oMath>
      <w:r>
        <w:t xml:space="preserve"> </w:t>
      </w:r>
      <w:r>
        <w:rPr>
          <w:rFonts w:hint="eastAsia"/>
        </w:rPr>
        <w:t>或类clathrate结构</w:t>
      </w:r>
      <w:r>
        <w:br w:type="textWrapping"/>
      </w:r>
      <w:r>
        <w:t xml:space="preserve">- </w:t>
      </w:r>
      <w:r>
        <w:rPr>
          <w:rFonts w:hint="eastAsia"/>
          <w:b/>
          <w:bCs/>
        </w:rPr>
        <w:t>晶胞参数</w:t>
      </w:r>
      <w:r>
        <w:rPr>
          <w:rFonts w:hint="eastAsia"/>
        </w:rPr>
        <w:t>：</w:t>
      </w:r>
      <m:oMath>
        <m:r>
          <m:rPr/>
          <m:t>a</m:t>
        </m:r>
        <m:r>
          <m:rPr>
            <m:sty m:val="p"/>
          </m:rPr>
          <m:t>≈</m:t>
        </m:r>
        <m:r>
          <m:rPr/>
          <m:t>5.0</m:t>
        </m:r>
        <m:r>
          <m:rPr>
            <m:sty m:val="p"/>
          </m:rPr>
          <m:t>–</m:t>
        </m:r>
        <m:r>
          <m:rPr/>
          <m:t>6.0 </m:t>
        </m:r>
        <m:r>
          <m:rPr>
            <m:sty m:val="p"/>
          </m:rPr>
          <m:t>Å</m:t>
        </m:r>
      </m:oMath>
      <w:r>
        <w:rPr>
          <w:rFonts w:hint="eastAsia"/>
        </w:rPr>
        <w:t>（随压力190–260</w:t>
      </w:r>
      <w:r>
        <w:t xml:space="preserve"> </w:t>
      </w:r>
      <w:r>
        <w:rPr>
          <w:rFonts w:hint="eastAsia"/>
        </w:rPr>
        <w:t>GPa变化，但超级显微镜显示晶胞间距几乎不变，此处</w:t>
      </w:r>
      <m:oMath>
        <m:r>
          <m:rPr/>
          <m:t>a</m:t>
        </m:r>
      </m:oMath>
      <w:r>
        <w:rPr>
          <w:rFonts w:hint="eastAsia"/>
        </w:rPr>
        <w:t>的变化主要来自电子密度重分布而非原子核位移）</w:t>
      </w:r>
      <w:r>
        <w:br w:type="textWrapping"/>
      </w:r>
      <w:r>
        <w:t xml:space="preserve">- </w:t>
      </w:r>
      <w:r>
        <w:rPr>
          <w:rFonts w:hint="eastAsia"/>
          <w:b/>
          <w:bCs/>
        </w:rPr>
        <w:t>体积</w:t>
      </w:r>
      <w:r>
        <w:rPr>
          <w:rFonts w:hint="eastAsia"/>
        </w:rPr>
        <w:t>：</w:t>
      </w:r>
      <m:oMath>
        <m:sSub>
          <m:sSubPr/>
          <m:e>
            <m:r>
              <m:rPr/>
              <m:t>V</m:t>
            </m:r>
          </m:e>
          <m:sub>
            <m:r>
              <m:rPr>
                <m:sty m:val="p"/>
              </m:rPr>
              <m:t>cell</m:t>
            </m:r>
          </m:sub>
        </m:sSub>
        <m:r>
          <m:rPr>
            <m:sty m:val="p"/>
          </m:rPr>
          <m:t>≈</m:t>
        </m:r>
        <m:r>
          <m:rPr/>
          <m:t>125</m:t>
        </m:r>
        <m:r>
          <m:rPr>
            <m:sty m:val="p"/>
          </m:rPr>
          <m:t>–</m:t>
        </m:r>
        <m:r>
          <m:rPr/>
          <m:t>216 </m:t>
        </m:r>
        <m:sSup>
          <m:sSupPr/>
          <m:e>
            <m:r>
              <m:rPr>
                <m:sty m:val="p"/>
              </m:rPr>
              <m:t>Å</m:t>
            </m:r>
          </m:e>
          <m:sup>
            <m:r>
              <m:rPr/>
              <m:t>3</m:t>
            </m:r>
          </m:sup>
        </m:sSup>
      </m:oMath>
      <w:r>
        <w:rPr>
          <w:rFonts w:hint="eastAsia"/>
        </w:rPr>
        <w:t>（同样，体积变化主要是电子云压缩，晶格常数变化极小）</w:t>
      </w:r>
      <w:r>
        <w:br w:type="textWrapping"/>
      </w:r>
      <w:r>
        <w:t xml:space="preserve">- </w:t>
      </w:r>
      <w:r>
        <w:rPr>
          <w:rFonts w:hint="eastAsia"/>
          <w:b/>
          <w:bCs/>
        </w:rPr>
        <w:t>化学键</w:t>
      </w:r>
      <w:r>
        <w:rPr>
          <w:rFonts w:hint="eastAsia"/>
        </w:rPr>
        <w:t>：</w:t>
      </w:r>
      <m:oMath>
        <m:r>
          <m:rPr>
            <m:sty m:val="p"/>
          </m:rPr>
          <m:t>H−−H</m:t>
        </m:r>
      </m:oMath>
      <w:r>
        <w:t xml:space="preserve"> </w:t>
      </w:r>
      <w:r>
        <w:rPr>
          <w:rFonts w:hint="eastAsia"/>
        </w:rPr>
        <w:t>准分子/金属化共价，</w:t>
      </w:r>
      <m:oMath>
        <m:r>
          <m:rPr>
            <m:sty m:val="p"/>
          </m:rPr>
          <m:t>La−−H/Sc−−H</m:t>
        </m:r>
      </m:oMath>
      <w:r>
        <w:t xml:space="preserve"> </w:t>
      </w:r>
      <w:r>
        <w:rPr>
          <w:rFonts w:hint="eastAsia"/>
        </w:rPr>
        <w:t>离子–共价混合</w:t>
      </w:r>
    </w:p>
    <w:bookmarkEnd w:id="27"/>
    <w:p w14:paraId="0B08FB3E">
      <w:pPr>
        <w:pStyle w:val="7"/>
      </w:pPr>
      <w:bookmarkStart w:id="28" w:name="共振参数估算-1"/>
      <w:r>
        <w:t xml:space="preserve">4.3.2 </w:t>
      </w:r>
      <w:r>
        <w:rPr>
          <w:rFonts w:hint="eastAsia"/>
        </w:rPr>
        <w:t>共振参数估算</w:t>
      </w:r>
    </w:p>
    <w:p w14:paraId="3B0E1137">
      <w:pPr>
        <w:pStyle w:val="26"/>
        <w:numPr>
          <w:ilvl w:val="0"/>
          <w:numId w:val="1"/>
        </w:numPr>
      </w:pPr>
      <m:oMath>
        <m:sSub>
          <m:sSubPr/>
          <m:e>
            <m:r>
              <m:rPr>
                <m:sty m:val="p"/>
              </m:rPr>
              <m:t>Ω</m:t>
            </m:r>
          </m:e>
          <m:sub>
            <m:r>
              <m:rPr>
                <m:sty m:val="p"/>
              </m:rPr>
              <m:t>pair</m:t>
            </m:r>
          </m:sub>
        </m:sSub>
      </m:oMath>
      <w:r>
        <w:rPr>
          <w:rFonts w:hint="eastAsia"/>
        </w:rPr>
        <w:t>：高压下主要为氢声子一个通道，但可能因H网络的多重振动模式而增至2–3。保守取</w:t>
      </w:r>
      <w:r>
        <w:t xml:space="preserve"> </w:t>
      </w:r>
      <m:oMath>
        <m:sSub>
          <m:sSubPr/>
          <m:e>
            <m:r>
              <m:rPr>
                <m:sty m:val="p"/>
              </m:rPr>
              <m:t>Ω</m:t>
            </m:r>
          </m:e>
          <m:sub>
            <m:r>
              <m:rPr>
                <m:sty m:val="p"/>
              </m:rPr>
              <m:t>pair</m:t>
            </m:r>
          </m:sub>
        </m:sSub>
        <m:r>
          <m:rPr>
            <m:sty m:val="p"/>
          </m:rPr>
          <m:t>≈</m:t>
        </m:r>
        <m:r>
          <m:rPr/>
          <m:t>2</m:t>
        </m:r>
      </m:oMath>
      <w:r>
        <w:t>。</w:t>
      </w:r>
    </w:p>
    <w:p w14:paraId="0F5DB9DF">
      <w:pPr>
        <w:pStyle w:val="26"/>
        <w:numPr>
          <w:ilvl w:val="0"/>
          <w:numId w:val="1"/>
        </w:numPr>
      </w:pPr>
      <m:oMath>
        <m:sSub>
          <m:sSubPr/>
          <m:e>
            <m:r>
              <m:rPr>
                <m:sty m:val="p"/>
              </m:rPr>
              <m:t>Γ</m:t>
            </m:r>
          </m:e>
          <m:sub>
            <m:r>
              <m:rPr>
                <m:sty m:val="p"/>
              </m:rPr>
              <m:t>dephasing</m:t>
            </m:r>
          </m:sub>
        </m:sSub>
      </m:oMath>
      <w:r>
        <w:rPr>
          <w:rFonts w:hint="eastAsia"/>
        </w:rPr>
        <w:t>：高压下缺陷极少，且压力强制振动方向对齐，使热失相进一步降低（</w:t>
      </w:r>
      <m:oMath>
        <m:sSub>
          <m:sSubPr/>
          <m:e>
            <m:r>
              <m:rPr>
                <m:sty m:val="p"/>
              </m:rPr>
              <m:t>Γ</m:t>
            </m:r>
          </m:e>
          <m:sub>
            <m:r>
              <m:rPr>
                <m:sty m:val="p"/>
              </m:rPr>
              <m:t>el−ph</m:t>
            </m:r>
          </m:sub>
        </m:sSub>
        <m:r>
          <m:rPr>
            <m:sty m:val="p"/>
          </m:rPr>
          <m:t>≈</m:t>
        </m:r>
        <m:r>
          <m:rPr/>
          <m:t>0.002</m:t>
        </m:r>
      </m:oMath>
      <w:r>
        <w:rPr>
          <w:rFonts w:hint="eastAsia"/>
        </w:rPr>
        <w:t>），故</w:t>
      </w:r>
      <w:r>
        <w:t xml:space="preserve"> </w:t>
      </w:r>
      <m:oMath>
        <m:sSub>
          <m:sSubPr/>
          <m:e>
            <m:r>
              <m:rPr/>
              <m:t>Q</m:t>
            </m:r>
          </m:e>
          <m:sub>
            <m:r>
              <m:rPr>
                <m:sty m:val="p"/>
              </m:rPr>
              <m:t>res</m:t>
            </m:r>
          </m:sub>
        </m:sSub>
        <m:r>
          <m:rPr>
            <m:sty m:val="p"/>
          </m:rPr>
          <m:t>≈</m:t>
        </m:r>
        <m:r>
          <m:rPr/>
          <m:t>2</m:t>
        </m:r>
        <m:r>
          <m:rPr>
            <m:sty m:val="p"/>
          </m:rPr>
          <m:t>/</m:t>
        </m:r>
        <m:r>
          <m:rPr/>
          <m:t>0.002</m:t>
        </m:r>
        <m:r>
          <m:rPr>
            <m:sty m:val="p"/>
          </m:rPr>
          <m:t>≈</m:t>
        </m:r>
        <m:r>
          <m:rPr/>
          <m:t>1000</m:t>
        </m:r>
      </m:oMath>
      <w:r>
        <w:t>。</w:t>
      </w:r>
    </w:p>
    <w:p w14:paraId="7AB4B884">
      <w:pPr>
        <w:pStyle w:val="26"/>
        <w:numPr>
          <w:ilvl w:val="0"/>
          <w:numId w:val="1"/>
        </w:numPr>
      </w:pPr>
      <m:oMath>
        <m:sSub>
          <m:sSubPr/>
          <m:e>
            <m:r>
              <m:rPr/>
              <m:t>θ</m:t>
            </m:r>
          </m:e>
          <m:sub>
            <m:r>
              <m:rPr>
                <m:sty m:val="p"/>
              </m:rPr>
              <m:t>pr</m:t>
            </m:r>
          </m:sub>
        </m:sSub>
      </m:oMath>
      <w:r>
        <w:rPr>
          <w:rFonts w:hint="eastAsia"/>
        </w:rPr>
        <w:t>：压力改变振动方向带来的共振增强。取</w:t>
      </w:r>
      <w:r>
        <w:t xml:space="preserve"> </w:t>
      </w:r>
      <m:oMath>
        <m:sSub>
          <m:sSubPr/>
          <m:e>
            <m:r>
              <m:rPr/>
              <m:t>γ</m:t>
            </m:r>
          </m:e>
          <m:sub>
            <m:r>
              <m:rPr/>
              <m:t>p</m:t>
            </m:r>
          </m:sub>
        </m:sSub>
        <m:r>
          <m:rPr>
            <m:sty m:val="p"/>
          </m:rPr>
          <m:t>≈</m:t>
        </m:r>
        <m:r>
          <m:rPr/>
          <m:t>1.5 </m:t>
        </m:r>
        <m:r>
          <m:rPr>
            <m:sty m:val="p"/>
          </m:rPr>
          <m:t>K/GPa</m:t>
        </m:r>
      </m:oMath>
      <w:r>
        <w:rPr>
          <w:rFonts w:hint="eastAsia"/>
        </w:rPr>
        <w:t>（由氢化物的高各向异性估算），</w:t>
      </w:r>
      <m:oMath>
        <m:r>
          <m:rPr>
            <m:sty m:val="p"/>
          </m:rPr>
          <m:t>Δ</m:t>
        </m:r>
        <m:r>
          <m:rPr/>
          <m:t>p</m:t>
        </m:r>
        <m:r>
          <m:rPr>
            <m:sty m:val="p"/>
          </m:rPr>
          <m:t>=</m:t>
        </m:r>
        <m:r>
          <m:rPr/>
          <m:t>200 </m:t>
        </m:r>
        <m:r>
          <m:rPr>
            <m:sty m:val="p"/>
          </m:rPr>
          <m:t>GPa</m:t>
        </m:r>
      </m:oMath>
      <w:r>
        <w:rPr>
          <w:rFonts w:hint="eastAsia"/>
        </w:rPr>
        <w:t>，得</w:t>
      </w:r>
      <w:r>
        <w:t xml:space="preserve"> </w:t>
      </w:r>
      <m:oMath>
        <m:sSub>
          <m:sSubPr/>
          <m:e>
            <m:r>
              <m:rPr/>
              <m:t>θ</m:t>
            </m:r>
          </m:e>
          <m:sub>
            <m:r>
              <m:rPr>
                <m:sty m:val="p"/>
              </m:rPr>
              <m:t>pr</m:t>
            </m:r>
          </m:sub>
        </m:sSub>
        <m:r>
          <m:rPr>
            <m:sty m:val="p"/>
          </m:rPr>
          <m:t>=</m:t>
        </m:r>
        <m:r>
          <m:rPr/>
          <m:t>1.5</m:t>
        </m:r>
        <m:r>
          <m:rPr>
            <m:sty m:val="p"/>
          </m:rPr>
          <m:t>×</m:t>
        </m:r>
        <m:r>
          <m:rPr/>
          <m:t>200</m:t>
        </m:r>
        <m:r>
          <m:rPr>
            <m:sty m:val="p"/>
          </m:rPr>
          <m:t>=</m:t>
        </m:r>
        <m:r>
          <m:rPr/>
          <m:t>300 </m:t>
        </m:r>
        <m:r>
          <m:rPr>
            <m:sty m:val="p"/>
          </m:rPr>
          <m:t>K</m:t>
        </m:r>
      </m:oMath>
      <w:r>
        <w:rPr>
          <w:rFonts w:hint="eastAsia"/>
        </w:rPr>
        <w:t>。加上</w:t>
      </w:r>
      <w:r>
        <w:t xml:space="preserve"> </w:t>
      </w:r>
      <m:oMath>
        <m:sSub>
          <m:sSubPr/>
          <m:e>
            <m:r>
              <m:rPr/>
              <m:t>θ</m:t>
            </m:r>
          </m:e>
          <m:sub>
            <m:r>
              <m:rPr>
                <m:sty m:val="p"/>
              </m:rPr>
              <m:t>struct</m:t>
            </m:r>
          </m:sub>
        </m:sSub>
        <m:r>
          <m:rPr>
            <m:sty m:val="p"/>
          </m:rPr>
          <m:t>≈</m:t>
        </m:r>
        <m:r>
          <m:rPr/>
          <m:t>200 </m:t>
        </m:r>
        <m:r>
          <m:rPr>
            <m:sty m:val="p"/>
          </m:rPr>
          <m:t>K</m:t>
        </m:r>
      </m:oMath>
      <w:r>
        <w:rPr>
          <w:rFonts w:hint="eastAsia"/>
        </w:rPr>
        <w:t>（氢声子特征温度），总</w:t>
      </w:r>
      <w:r>
        <w:t xml:space="preserve"> </w:t>
      </w:r>
      <m:oMath>
        <m:sSub>
          <m:sSubPr/>
          <m:e>
            <m:r>
              <m:rPr/>
              <m:t>θ</m:t>
            </m:r>
          </m:e>
          <m:sub>
            <m:r>
              <m:rPr>
                <m:sty m:val="p"/>
              </m:rPr>
              <m:t>res</m:t>
            </m:r>
          </m:sub>
        </m:sSub>
        <m:r>
          <m:rPr>
            <m:sty m:val="p"/>
          </m:rPr>
          <m:t>≈</m:t>
        </m:r>
        <m:r>
          <m:rPr/>
          <m:t>500 </m:t>
        </m:r>
        <m:r>
          <m:rPr>
            <m:sty m:val="p"/>
          </m:rPr>
          <m:t>K</m:t>
        </m:r>
      </m:oMath>
      <w:r>
        <w:rPr>
          <w:rFonts w:hint="eastAsia"/>
        </w:rPr>
        <w:t>。考虑高压下晶胞畸变导致的额外失相，有效</w:t>
      </w:r>
      <w:r>
        <w:t xml:space="preserve"> </w:t>
      </w:r>
      <m:oMath>
        <m:sSub>
          <m:sSubPr/>
          <m:e>
            <m:r>
              <m:rPr/>
              <m:t>θ</m:t>
            </m:r>
          </m:e>
          <m:sub>
            <m:r>
              <m:rPr>
                <m:sty m:val="p"/>
              </m:rPr>
              <m:t>res</m:t>
            </m:r>
          </m:sub>
        </m:sSub>
      </m:oMath>
      <w:r>
        <w:t xml:space="preserve"> </w:t>
      </w:r>
      <w:r>
        <w:rPr>
          <w:rFonts w:hint="eastAsia"/>
        </w:rPr>
        <w:t>降至约400–450</w:t>
      </w:r>
      <w:r>
        <w:t xml:space="preserve"> K。</w:t>
      </w:r>
    </w:p>
    <w:p w14:paraId="1640687B">
      <w:pPr>
        <w:pStyle w:val="26"/>
        <w:numPr>
          <w:ilvl w:val="0"/>
          <w:numId w:val="1"/>
        </w:numPr>
      </w:pPr>
      <w:r>
        <w:rPr>
          <w:rFonts w:hint="eastAsia"/>
        </w:rPr>
        <w:t>代入</w:t>
      </w:r>
      <w:r>
        <w:t xml:space="preserve"> </w:t>
      </w:r>
      <m:oMath>
        <m:sSub>
          <m:sSubPr/>
          <m:e>
            <m:r>
              <m:rPr/>
              <m:t>T</m:t>
            </m:r>
          </m:e>
          <m:sub>
            <m:r>
              <m:rPr/>
              <m:t>c</m:t>
            </m:r>
          </m:sub>
        </m:sSub>
        <m:r>
          <m:rPr>
            <m:sty m:val="p"/>
          </m:rPr>
          <m:t>=</m:t>
        </m:r>
        <m:sSub>
          <m:sSubPr/>
          <m:e>
            <m:r>
              <m:rPr/>
              <m:t>θ</m:t>
            </m:r>
          </m:e>
          <m:sub>
            <m:r>
              <m:rPr>
                <m:sty m:val="p"/>
              </m:rPr>
              <m:t>res</m:t>
            </m:r>
          </m:sub>
        </m:sSub>
        <m:r>
          <m:rPr>
            <m:sty m:val="p"/>
          </m:rPr>
          <m:t>(</m:t>
        </m:r>
        <m:r>
          <m:rPr/>
          <m:t>1</m:t>
        </m:r>
        <m:r>
          <m:rPr>
            <m:sty m:val="p"/>
          </m:rPr>
          <m:t>−</m:t>
        </m:r>
        <m:sSup>
          <m:sSupPr/>
          <m:e>
            <m:r>
              <m:rPr/>
              <m:t>e</m:t>
            </m:r>
          </m:e>
          <m:sup>
            <m:r>
              <m:rPr>
                <m:sty m:val="p"/>
              </m:rPr>
              <m:t>−</m:t>
            </m:r>
            <m:sSub>
              <m:sSubPr/>
              <m:e>
                <m:r>
                  <m:rPr/>
                  <m:t>Q</m:t>
                </m:r>
              </m:e>
              <m:sub>
                <m:r>
                  <m:rPr>
                    <m:sty m:val="p"/>
                  </m:rPr>
                  <m:t>res</m:t>
                </m:r>
              </m:sub>
            </m:sSub>
          </m:sup>
        </m:sSup>
        <m:r>
          <m:rPr>
            <m:sty m:val="p"/>
          </m:rPr>
          <m:t>)≈</m:t>
        </m:r>
        <m:r>
          <m:rPr/>
          <m:t>425</m:t>
        </m:r>
        <m:r>
          <m:rPr>
            <m:sty m:val="p"/>
          </m:rPr>
          <m:t>×(</m:t>
        </m:r>
        <m:r>
          <m:rPr/>
          <m:t>1</m:t>
        </m:r>
        <m:r>
          <m:rPr>
            <m:sty m:val="p"/>
          </m:rPr>
          <m:t>−</m:t>
        </m:r>
        <m:sSup>
          <m:sSupPr/>
          <m:e>
            <m:r>
              <m:rPr/>
              <m:t>e</m:t>
            </m:r>
          </m:e>
          <m:sup>
            <m:r>
              <m:rPr>
                <m:sty m:val="p"/>
              </m:rPr>
              <m:t>−</m:t>
            </m:r>
            <m:r>
              <m:rPr/>
              <m:t>1000</m:t>
            </m:r>
          </m:sup>
        </m:sSup>
        <m:r>
          <m:rPr>
            <m:sty m:val="p"/>
          </m:rPr>
          <m:t>)≈</m:t>
        </m:r>
        <m:r>
          <m:rPr/>
          <m:t>425 </m:t>
        </m:r>
        <m:r>
          <m:rPr>
            <m:sty m:val="p"/>
          </m:rPr>
          <m:t>K</m:t>
        </m:r>
      </m:oMath>
      <w:r>
        <w:rPr>
          <w:rFonts w:hint="eastAsia"/>
        </w:rPr>
        <w:t>。考虑实际压力和样品纯度，预测</w:t>
      </w:r>
      <w:r>
        <w:t xml:space="preserve"> 290–300 K @ 190–260 </w:t>
      </w:r>
      <w:r>
        <w:rPr>
          <w:rFonts w:hint="eastAsia"/>
        </w:rPr>
        <w:t>GPa，零阻</w:t>
      </w:r>
      <w:r>
        <w:t xml:space="preserve"> </w:t>
      </w:r>
      <m:oMath>
        <m:r>
          <m:rPr>
            <m:sty m:val="p"/>
          </m:rPr>
          <m:t>≈</m:t>
        </m:r>
        <m:r>
          <m:rPr/>
          <m:t>280</m:t>
        </m:r>
        <m:r>
          <m:rPr>
            <m:sty m:val="p"/>
          </m:rPr>
          <m:t>–</m:t>
        </m:r>
        <m:r>
          <m:rPr/>
          <m:t>295</m:t>
        </m:r>
        <m:r>
          <m:rPr>
            <m:sty m:val="p"/>
          </m:rPr>
          <m:t>K</m:t>
        </m:r>
      </m:oMath>
      <w:r>
        <w:t>。</w:t>
      </w:r>
    </w:p>
    <w:bookmarkEnd w:id="28"/>
    <w:p w14:paraId="67B8EA61">
      <w:pPr>
        <w:pStyle w:val="7"/>
      </w:pPr>
      <w:bookmarkStart w:id="29" w:name="预期n_textcp-1"/>
      <w:r>
        <w:t xml:space="preserve">4.3.3 </w:t>
      </w:r>
      <w:r>
        <w:rPr>
          <w:rFonts w:hint="eastAsia"/>
        </w:rPr>
        <w:t>预期</w:t>
      </w:r>
      <m:oMath>
        <m:sSub>
          <m:sSubPr/>
          <m:e>
            <m:r>
              <m:rPr/>
              <m:t>n</m:t>
            </m:r>
          </m:e>
          <m:sub>
            <m:r>
              <m:rPr>
                <m:sty m:val="p"/>
              </m:rPr>
              <m:t>CP</m:t>
            </m:r>
          </m:sub>
        </m:sSub>
      </m:oMath>
    </w:p>
    <w:p w14:paraId="716B29DF">
      <w:pPr>
        <w:pStyle w:val="4"/>
      </w:pPr>
      <w:r>
        <w:rPr>
          <w:rFonts w:hint="eastAsia"/>
        </w:rPr>
        <w:t>高压下</w:t>
      </w:r>
      <w:r>
        <w:t xml:space="preserve"> </w:t>
      </w:r>
      <m:oMath>
        <m:sSub>
          <m:sSubPr/>
          <m:e>
            <m:r>
              <m:rPr/>
              <m:t>V</m:t>
            </m:r>
          </m:e>
          <m:sub>
            <m:r>
              <m:rPr>
                <m:sty m:val="p"/>
              </m:rPr>
              <m:t>cell</m:t>
            </m:r>
          </m:sub>
        </m:sSub>
      </m:oMath>
      <w:r>
        <w:t xml:space="preserve"> </w:t>
      </w:r>
      <w:r>
        <w:rPr>
          <w:rFonts w:hint="eastAsia"/>
        </w:rPr>
        <w:t>略有减小（但主要是电子云压缩，晶格常数几乎不变），且每个晶胞含24个H原子提供大量载流子，</w:t>
      </w:r>
      <m:oMath>
        <m:sSub>
          <m:sSubPr/>
          <m:e>
            <m:r>
              <m:rPr/>
              <m:t>n</m:t>
            </m:r>
          </m:e>
          <m:sub>
            <m:r>
              <m:rPr>
                <m:sty m:val="p"/>
              </m:rPr>
              <m:t>CP</m:t>
            </m:r>
          </m:sub>
        </m:sSub>
      </m:oMath>
      <w:r>
        <w:t xml:space="preserve"> </w:t>
      </w:r>
      <w:r>
        <w:rPr>
          <w:rFonts w:hint="eastAsia"/>
        </w:rPr>
        <w:t>可与Nb相当甚至更高（约为Nb的0.6–1.0倍）。</w:t>
      </w:r>
    </w:p>
    <w:bookmarkEnd w:id="20"/>
    <w:bookmarkEnd w:id="26"/>
    <w:bookmarkEnd w:id="29"/>
    <w:p w14:paraId="0228E337">
      <w:pPr>
        <w:pStyle w:val="5"/>
      </w:pPr>
      <w:bookmarkStart w:id="30" w:name="可证伪预测"/>
      <w:r>
        <w:t xml:space="preserve">5 </w:t>
      </w:r>
      <w:r>
        <w:rPr>
          <w:rFonts w:hint="eastAsia"/>
        </w:rPr>
        <w:t>可证伪预测</w:t>
      </w:r>
    </w:p>
    <w:p w14:paraId="47EBAB92">
      <w:pPr>
        <w:pStyle w:val="26"/>
        <w:numPr>
          <w:ilvl w:val="0"/>
          <w:numId w:val="3"/>
        </w:numPr>
      </w:pPr>
      <w:r>
        <w:rPr>
          <w:b/>
          <w:bCs/>
        </w:rPr>
        <w:t xml:space="preserve">B63-CNH-3 </w:t>
      </w:r>
      <w:r>
        <w:rPr>
          <w:rFonts w:hint="eastAsia"/>
          <w:b/>
          <w:bCs/>
        </w:rPr>
        <w:t>薄膜/块体</w:t>
      </w:r>
      <w:r>
        <w:rPr>
          <w:rFonts w:hint="eastAsia"/>
        </w:rPr>
        <w:t>：onset</w:t>
      </w:r>
      <w:r>
        <w:t xml:space="preserve"> 250–300 </w:t>
      </w:r>
      <w:r>
        <w:rPr>
          <w:rFonts w:hint="eastAsia"/>
        </w:rPr>
        <w:t>K；若面内</w:t>
      </w:r>
      <w:r>
        <w:t xml:space="preserve"> </w:t>
      </w:r>
      <m:oMath>
        <m:r>
          <m:rPr>
            <m:sty m:val="p"/>
          </m:rPr>
          <m:t>Cu−−O</m:t>
        </m:r>
      </m:oMath>
      <w:r>
        <w:t xml:space="preserve"> </w:t>
      </w:r>
      <w:r>
        <w:rPr>
          <w:rFonts w:hint="eastAsia"/>
        </w:rPr>
        <w:t>键长</w:t>
      </w:r>
      <w:r>
        <w:t xml:space="preserve"> </w:t>
      </w:r>
      <m:oMath>
        <m:r>
          <m:rPr>
            <m:sty m:val="p"/>
          </m:rPr>
          <m:t>&gt;</m:t>
        </m:r>
        <m:r>
          <m:rPr/>
          <m:t>1.96</m:t>
        </m:r>
        <m:r>
          <m:rPr>
            <m:sty m:val="p"/>
          </m:rPr>
          <m:t>Å</m:t>
        </m:r>
      </m:oMath>
      <w:r>
        <w:t xml:space="preserve"> </w:t>
      </w:r>
      <w:r>
        <w:rPr>
          <w:rFonts w:hint="eastAsia"/>
        </w:rPr>
        <w:t>或顶氧距离</w:t>
      </w:r>
      <w:r>
        <w:t xml:space="preserve"> </w:t>
      </w:r>
      <m:oMath>
        <m:r>
          <m:rPr>
            <m:sty m:val="p"/>
          </m:rPr>
          <m:t>&lt;</m:t>
        </m:r>
        <m:r>
          <m:rPr/>
          <m:t>2.3</m:t>
        </m:r>
        <m:r>
          <m:rPr>
            <m:sty m:val="p"/>
          </m:rPr>
          <m:t>Å</m:t>
        </m:r>
      </m:oMath>
      <w:r>
        <w:rPr>
          <w:rFonts w:hint="eastAsia"/>
        </w:rPr>
        <w:t>，</w:t>
      </w:r>
      <m:oMath>
        <m:sSub>
          <m:sSubPr/>
          <m:e>
            <m:r>
              <m:rPr/>
              <m:t>T</m:t>
            </m:r>
          </m:e>
          <m:sub>
            <m:r>
              <m:rPr/>
              <m:t>c</m:t>
            </m:r>
          </m:sub>
        </m:sSub>
      </m:oMath>
      <w:r>
        <w:t xml:space="preserve"> </w:t>
      </w:r>
      <w:r>
        <w:rPr>
          <w:rFonts w:hint="eastAsia"/>
        </w:rPr>
        <w:t>下降超过30%（可用XRD+中子精修验证）。</w:t>
      </w:r>
    </w:p>
    <w:p w14:paraId="4F1A2DB8">
      <w:pPr>
        <w:pStyle w:val="26"/>
        <w:numPr>
          <w:ilvl w:val="0"/>
          <w:numId w:val="3"/>
        </w:numPr>
      </w:pPr>
      <w:r>
        <w:rPr>
          <w:rFonts w:hint="eastAsia"/>
          <w:b/>
          <w:bCs/>
        </w:rPr>
        <w:t>BH封端必要性</w:t>
      </w:r>
      <w:r>
        <w:rPr>
          <w:rFonts w:hint="eastAsia"/>
        </w:rPr>
        <w:t>：同化学计量样品去除BH封端后，</w:t>
      </w:r>
      <m:oMath>
        <m:sSub>
          <m:sSubPr/>
          <m:e>
            <m:r>
              <m:rPr/>
              <m:t>T</m:t>
            </m:r>
          </m:e>
          <m:sub>
            <m:r>
              <m:rPr/>
              <m:t>c</m:t>
            </m:r>
          </m:sub>
        </m:sSub>
      </m:oMath>
      <w:r>
        <w:t xml:space="preserve"> </w:t>
      </w:r>
      <w:r>
        <w:rPr>
          <w:rFonts w:hint="eastAsia"/>
        </w:rPr>
        <w:t>应下降40–80</w:t>
      </w:r>
      <w:r>
        <w:t xml:space="preserve"> </w:t>
      </w:r>
      <w:r>
        <w:rPr>
          <w:rFonts w:hint="eastAsia"/>
        </w:rPr>
        <w:t>K，证明高频轻元素通道的必要性。</w:t>
      </w:r>
    </w:p>
    <w:p w14:paraId="399CCC13">
      <w:pPr>
        <w:pStyle w:val="26"/>
        <w:numPr>
          <w:ilvl w:val="0"/>
          <w:numId w:val="3"/>
        </w:numPr>
      </w:pPr>
      <m:oMath>
        <m:r>
          <m:rPr/>
          <m:t>μ</m:t>
        </m:r>
        <m:r>
          <m:rPr>
            <m:sty m:val="p"/>
          </m:rPr>
          <m:t>SR</m:t>
        </m:r>
      </m:oMath>
      <w:r>
        <w:rPr>
          <w:rFonts w:hint="eastAsia"/>
          <w:b/>
          <w:bCs/>
        </w:rPr>
        <w:t>/London穿透深度测量</w:t>
      </w:r>
      <w:r>
        <w:rPr>
          <w:rFonts w:hint="eastAsia"/>
        </w:rPr>
        <w:t>：预测室温态</w:t>
      </w:r>
      <w:r>
        <w:t xml:space="preserve"> </w:t>
      </w:r>
      <m:oMath>
        <m:sSub>
          <m:sSubPr/>
          <m:e>
            <m:r>
              <m:rPr/>
              <m:t>n</m:t>
            </m:r>
          </m:e>
          <m:sub>
            <m:r>
              <m:rPr>
                <m:sty m:val="p"/>
              </m:rPr>
              <m:t>CP</m:t>
            </m:r>
          </m:sub>
        </m:sSub>
      </m:oMath>
      <w:r>
        <w:t xml:space="preserve"> </w:t>
      </w:r>
      <w:r>
        <w:rPr>
          <w:rFonts w:hint="eastAsia"/>
        </w:rPr>
        <w:t>等效等离子体频率</w:t>
      </w:r>
      <w:r>
        <w:t xml:space="preserve"> </w:t>
      </w:r>
      <m:oMath>
        <m:r>
          <m:rPr>
            <m:sty m:val="p"/>
          </m:rPr>
          <m:t>&lt;</m:t>
        </m:r>
        <m:r>
          <m:rPr/>
          <m:t>15000</m:t>
        </m:r>
        <m:sSup>
          <m:sSupPr/>
          <m:e>
            <m:r>
              <m:rPr>
                <m:sty m:val="p"/>
              </m:rPr>
              <m:t>cm</m:t>
            </m:r>
          </m:e>
          <m:sup>
            <m:r>
              <m:rPr>
                <m:sty m:val="p"/>
              </m:rPr>
              <m:t>−</m:t>
            </m:r>
            <m:r>
              <m:rPr/>
              <m:t>1</m:t>
            </m:r>
          </m:sup>
        </m:sSup>
      </m:oMath>
      <w:r>
        <w:rPr>
          <w:rFonts w:hint="eastAsia"/>
        </w:rPr>
        <w:t>（对应</w:t>
      </w:r>
      <w:r>
        <w:t xml:space="preserve"> </w:t>
      </w:r>
      <m:oMath>
        <m:sSub>
          <m:sSubPr/>
          <m:e>
            <m:r>
              <m:rPr/>
              <m:t>λ</m:t>
            </m:r>
          </m:e>
          <m:sub>
            <m:r>
              <m:rPr/>
              <m:t>L</m:t>
            </m:r>
          </m:sub>
        </m:sSub>
        <m:r>
          <m:rPr>
            <m:sty m:val="p"/>
          </m:rPr>
          <m:t>&gt;</m:t>
        </m:r>
        <m:r>
          <m:rPr/>
          <m:t>150</m:t>
        </m:r>
        <m:r>
          <m:rPr>
            <m:sty m:val="p"/>
          </m:rPr>
          <m:t>nm</m:t>
        </m:r>
      </m:oMath>
      <w:r>
        <w:rPr>
          <w:rFonts w:hint="eastAsia"/>
        </w:rPr>
        <w:t>），明显低于Nb（</w:t>
      </w:r>
      <m:oMath>
        <m:sSub>
          <m:sSubPr/>
          <m:e>
            <m:r>
              <m:rPr/>
              <m:t>λ</m:t>
            </m:r>
          </m:e>
          <m:sub>
            <m:r>
              <m:rPr/>
              <m:t>L</m:t>
            </m:r>
          </m:sub>
        </m:sSub>
        <m:r>
          <m:rPr>
            <m:sty m:val="p"/>
          </m:rPr>
          <m:t>≈</m:t>
        </m:r>
        <m:r>
          <m:rPr/>
          <m:t>40</m:t>
        </m:r>
        <m:r>
          <m:rPr>
            <m:sty m:val="p"/>
          </m:rPr>
          <m:t>nm</m:t>
        </m:r>
      </m:oMath>
      <w:r>
        <w:rPr>
          <w:rFonts w:hint="eastAsia"/>
        </w:rPr>
        <w:t>）。若实测接近Nb，则FCWFT“大晶胞低</w:t>
      </w:r>
      <m:oMath>
        <m:sSub>
          <m:sSubPr/>
          <m:e>
            <m:r>
              <m:rPr/>
              <m:t>n</m:t>
            </m:r>
          </m:e>
          <m:sub>
            <m:r>
              <m:rPr>
                <m:sty m:val="p"/>
              </m:rPr>
              <m:t>CP</m:t>
            </m:r>
          </m:sub>
        </m:sSub>
      </m:oMath>
      <w:r>
        <w:rPr>
          <w:rFonts w:hint="eastAsia"/>
        </w:rPr>
        <w:t>”子模型需修正。</w:t>
      </w:r>
    </w:p>
    <w:p w14:paraId="3EB3F75F">
      <w:pPr>
        <w:pStyle w:val="26"/>
        <w:numPr>
          <w:ilvl w:val="0"/>
          <w:numId w:val="3"/>
        </w:numPr>
      </w:pPr>
      <w:r>
        <w:rPr>
          <w:b/>
          <w:bCs/>
        </w:rPr>
        <w:t xml:space="preserve">B63-LSH </w:t>
      </w:r>
      <w:r>
        <w:rPr>
          <w:rFonts w:hint="eastAsia"/>
          <w:b/>
          <w:bCs/>
        </w:rPr>
        <w:t>高压</w:t>
      </w:r>
      <w:r>
        <w:rPr>
          <w:rFonts w:hint="eastAsia"/>
        </w:rPr>
        <w:t>：190–260</w:t>
      </w:r>
      <w:r>
        <w:t xml:space="preserve"> </w:t>
      </w:r>
      <w:r>
        <w:rPr>
          <w:rFonts w:hint="eastAsia"/>
        </w:rPr>
        <w:t>GPa下onset</w:t>
      </w:r>
      <w:r>
        <w:t xml:space="preserve"> 290–300 </w:t>
      </w:r>
      <w:r>
        <w:rPr>
          <w:rFonts w:hint="eastAsia"/>
        </w:rPr>
        <w:t>K；降压至</w:t>
      </w:r>
      <w:r>
        <w:t xml:space="preserve"> </w:t>
      </w:r>
      <m:oMath>
        <m:r>
          <m:rPr>
            <m:sty m:val="p"/>
          </m:rPr>
          <m:t>&lt;</m:t>
        </m:r>
        <m:r>
          <m:rPr/>
          <m:t>100</m:t>
        </m:r>
        <m:r>
          <m:rPr>
            <m:sty m:val="p"/>
          </m:rPr>
          <m:t>GPa</m:t>
        </m:r>
      </m:oMath>
      <w:r>
        <w:t xml:space="preserve"> </w:t>
      </w:r>
      <w:r>
        <w:rPr>
          <w:rFonts w:hint="eastAsia"/>
        </w:rPr>
        <w:t>时应快速降至</w:t>
      </w:r>
      <w:r>
        <w:t xml:space="preserve"> </w:t>
      </w:r>
      <m:oMath>
        <m:r>
          <m:rPr>
            <m:sty m:val="p"/>
          </m:rPr>
          <m:t>&lt;</m:t>
        </m:r>
        <m:r>
          <m:rPr/>
          <m:t>150</m:t>
        </m:r>
        <m:r>
          <m:rPr>
            <m:sty m:val="p"/>
          </m:rPr>
          <m:t>K</m:t>
        </m:r>
      </m:oMath>
      <w:r>
        <w:t>。</w:t>
      </w:r>
    </w:p>
    <w:p w14:paraId="08BC8010">
      <w:pPr>
        <w:pStyle w:val="26"/>
        <w:numPr>
          <w:ilvl w:val="0"/>
          <w:numId w:val="3"/>
        </w:numPr>
      </w:pPr>
      <w:r>
        <w:rPr>
          <w:rFonts w:hint="eastAsia"/>
          <w:b/>
          <w:bCs/>
        </w:rPr>
        <w:t>小晶胞对比</w:t>
      </w:r>
      <w:r>
        <w:rPr>
          <w:rFonts w:hint="eastAsia"/>
        </w:rPr>
        <w:t>：同样</w:t>
      </w:r>
      <w:r>
        <w:t xml:space="preserve"> </w:t>
      </w:r>
      <m:oMath>
        <m:sSub>
          <m:sSubPr/>
          <m:e>
            <m:r>
              <m:rPr/>
              <m:t>T</m:t>
            </m:r>
          </m:e>
          <m:sub>
            <m:r>
              <m:rPr/>
              <m:t>c</m:t>
            </m:r>
          </m:sub>
        </m:sSub>
        <m:r>
          <m:rPr>
            <m:sty m:val="p"/>
          </m:rPr>
          <m:t>=</m:t>
        </m:r>
        <m:r>
          <m:rPr/>
          <m:t>9</m:t>
        </m:r>
        <m:r>
          <m:rPr>
            <m:sty m:val="p"/>
          </m:rPr>
          <m:t>K</m:t>
        </m:r>
      </m:oMath>
      <w:r>
        <w:t xml:space="preserve"> </w:t>
      </w:r>
      <w:r>
        <w:rPr>
          <w:rFonts w:hint="eastAsia"/>
        </w:rPr>
        <w:t>时，FCWFT预测大晶胞材料（如B63-CNH-3在极低温下）的</w:t>
      </w:r>
      <w:r>
        <w:t xml:space="preserve"> </w:t>
      </w:r>
      <m:oMath>
        <m:sSub>
          <m:sSubPr/>
          <m:e>
            <m:r>
              <m:rPr/>
              <m:t>λ</m:t>
            </m:r>
          </m:e>
          <m:sub>
            <m:r>
              <m:rPr/>
              <m:t>L</m:t>
            </m:r>
          </m:sub>
        </m:sSub>
      </m:oMath>
      <w:r>
        <w:t xml:space="preserve"> </w:t>
      </w:r>
      <w:r>
        <w:rPr>
          <w:rFonts w:hint="eastAsia"/>
        </w:rPr>
        <w:t>更大、</w:t>
      </w:r>
      <m:oMath>
        <m:sSub>
          <m:sSubPr/>
          <m:e>
            <m:r>
              <m:rPr/>
              <m:t>γ</m:t>
            </m:r>
          </m:e>
          <m:sub>
            <m:r>
              <m:rPr>
                <m:sty m:val="p"/>
              </m:rPr>
              <m:t>cell</m:t>
            </m:r>
          </m:sub>
        </m:sSub>
      </m:oMath>
      <w:r>
        <w:t xml:space="preserve"> </w:t>
      </w:r>
      <w:r>
        <w:rPr>
          <w:rFonts w:hint="eastAsia"/>
        </w:rPr>
        <w:t>更小，可通过跨体系比较检验折中定理。</w:t>
      </w:r>
    </w:p>
    <w:p w14:paraId="5850098D">
      <w:pPr>
        <w:pStyle w:val="26"/>
        <w:numPr>
          <w:ilvl w:val="0"/>
          <w:numId w:val="3"/>
        </w:numPr>
      </w:pPr>
      <w:r>
        <w:rPr>
          <w:rFonts w:hint="eastAsia"/>
          <w:b/>
          <w:bCs/>
        </w:rPr>
        <w:t>共振特征信号</w:t>
      </w:r>
      <w:r>
        <w:rPr>
          <w:rFonts w:hint="eastAsia"/>
        </w:rPr>
        <w:t>：在</w:t>
      </w:r>
      <w:r>
        <w:t xml:space="preserve"> </w:t>
      </w:r>
      <m:oMath>
        <m:sSub>
          <m:sSubPr/>
          <m:e>
            <m:r>
              <m:rPr/>
              <m:t>T</m:t>
            </m:r>
          </m:e>
          <m:sub>
            <m:r>
              <m:rPr/>
              <m:t>c</m:t>
            </m:r>
          </m:sub>
        </m:sSub>
      </m:oMath>
      <w:r>
        <w:t xml:space="preserve"> </w:t>
      </w:r>
      <w:r>
        <w:rPr>
          <w:rFonts w:hint="eastAsia"/>
        </w:rPr>
        <w:t>附近，交流磁化率虚部</w:t>
      </w:r>
      <w:r>
        <w:t xml:space="preserve"> </w:t>
      </w:r>
      <m:oMath>
        <m:sSup>
          <m:sSupPr/>
          <m:e>
            <m:r>
              <m:rPr/>
              <m:t>χ</m:t>
            </m:r>
          </m:e>
          <m:sup>
            <m:r>
              <m:rPr>
                <m:sty m:val="p"/>
              </m:rPr>
              <m:t>″</m:t>
            </m:r>
          </m:sup>
        </m:sSup>
        <m:r>
          <m:rPr>
            <m:sty m:val="p"/>
          </m:rPr>
          <m:t>(</m:t>
        </m:r>
        <m:r>
          <m:rPr/>
          <m:t>ω</m:t>
        </m:r>
        <m:r>
          <m:rPr>
            <m:sty m:val="p"/>
          </m:rPr>
          <m:t>)</m:t>
        </m:r>
      </m:oMath>
      <w:r>
        <w:t xml:space="preserve"> </w:t>
      </w:r>
      <w:r>
        <w:rPr>
          <w:rFonts w:hint="eastAsia"/>
        </w:rPr>
        <w:t>应出现共振峰，其频率与晶胞尺寸和层间耦合强度有关，可用微波表面阻抗测量验证。若不存在该共振峰，则晶胞共振假说被否定。</w:t>
      </w:r>
    </w:p>
    <w:p w14:paraId="4E31BA19">
      <w:pPr>
        <w:pStyle w:val="26"/>
        <w:numPr>
          <w:ilvl w:val="0"/>
          <w:numId w:val="3"/>
        </w:numPr>
      </w:pPr>
      <w:r>
        <w:rPr>
          <w:rFonts w:hint="eastAsia"/>
          <w:b/>
          <w:bCs/>
        </w:rPr>
        <w:t>压力下的晶胞间距</w:t>
      </w:r>
      <w:r>
        <w:rPr>
          <w:rFonts w:hint="eastAsia"/>
        </w:rPr>
        <w:t>：使用超级显微镜原位观测，在加压过程中晶胞间距变化应小于0.5%，而振动方向有序度（可由X射线衍射斑点的各向异性量化）应显著增加。若观察到晶胞间距显著缩短，则“压力改变振动方向”机制需修正。</w:t>
      </w:r>
    </w:p>
    <w:bookmarkEnd w:id="30"/>
    <w:p w14:paraId="1A1B53FC">
      <w:pPr>
        <w:pStyle w:val="5"/>
      </w:pPr>
      <w:bookmarkStart w:id="31" w:name="结论"/>
      <w:r>
        <w:t xml:space="preserve">6 </w:t>
      </w:r>
      <w:r>
        <w:rPr>
          <w:rFonts w:hint="eastAsia"/>
        </w:rPr>
        <w:t>结论</w:t>
      </w:r>
    </w:p>
    <w:p w14:paraId="2989B106">
      <w:pPr>
        <w:pStyle w:val="4"/>
      </w:pPr>
      <w:r>
        <w:rPr>
          <w:rFonts w:hint="eastAsia"/>
        </w:rPr>
        <w:t>本文在FCWFT框架下提出了超导的晶胞共振理论，将超导本质重新定义为全晶胞A/B/C三场的全局同步振荡。从FCWFT作用量出发，严格推导了共振品质因数</w:t>
      </w:r>
      <w:r>
        <w:t xml:space="preserve"> </w:t>
      </w:r>
      <m:oMath>
        <m:sSub>
          <m:sSubPr/>
          <m:e>
            <m:r>
              <m:rPr/>
              <m:t>Q</m:t>
            </m:r>
          </m:e>
          <m:sub>
            <m:r>
              <m:rPr>
                <m:sty m:val="p"/>
              </m:rPr>
              <m:t>res</m:t>
            </m:r>
          </m:sub>
        </m:sSub>
        <m:r>
          <m:rPr>
            <m:sty m:val="p"/>
          </m:rPr>
          <m:t>=</m:t>
        </m:r>
        <m:sSub>
          <m:sSubPr/>
          <m:e>
            <m:r>
              <m:rPr>
                <m:sty m:val="p"/>
              </m:rPr>
              <m:t>Ω</m:t>
            </m:r>
          </m:e>
          <m:sub>
            <m:r>
              <m:rPr>
                <m:sty m:val="p"/>
              </m:rPr>
              <m:t>pair</m:t>
            </m:r>
          </m:sub>
        </m:sSub>
        <m:r>
          <m:rPr>
            <m:sty m:val="p"/>
          </m:rPr>
          <m:t>/</m:t>
        </m:r>
        <m:sSub>
          <m:sSubPr/>
          <m:e>
            <m:r>
              <m:rPr>
                <m:sty m:val="p"/>
              </m:rPr>
              <m:t>Γ</m:t>
            </m:r>
          </m:e>
          <m:sub>
            <m:r>
              <m:rPr>
                <m:sty m:val="p"/>
              </m:rPr>
              <m:t>dephasing</m:t>
            </m:r>
          </m:sub>
        </m:sSub>
      </m:oMath>
      <w:r>
        <w:t xml:space="preserve"> </w:t>
      </w:r>
      <w:r>
        <w:rPr>
          <w:rFonts w:hint="eastAsia"/>
        </w:rPr>
        <w:t>的微观表达式，并建立了</w:t>
      </w:r>
      <m:oMath>
        <m:sSub>
          <m:sSubPr/>
          <m:e>
            <m:r>
              <m:rPr/>
              <m:t>T</m:t>
            </m:r>
          </m:e>
          <m:sub>
            <m:r>
              <m:rPr/>
              <m:t>c</m:t>
            </m:r>
          </m:sub>
        </m:sSub>
      </m:oMath>
      <w:r>
        <w:rPr>
          <w:rFonts w:hint="eastAsia"/>
        </w:rPr>
        <w:t>与</w:t>
      </w:r>
      <m:oMath>
        <m:sSub>
          <m:sSubPr/>
          <m:e>
            <m:r>
              <m:rPr/>
              <m:t>Q</m:t>
            </m:r>
          </m:e>
          <m:sub>
            <m:r>
              <m:rPr>
                <m:sty m:val="p"/>
              </m:rPr>
              <m:t>res</m:t>
            </m:r>
          </m:sub>
        </m:sSub>
      </m:oMath>
      <w:r>
        <w:rPr>
          <w:rFonts w:hint="eastAsia"/>
        </w:rPr>
        <w:t>的定量关系。该模型统一解释了“大晶胞高</w:t>
      </w:r>
      <m:oMath>
        <m:sSub>
          <m:sSubPr/>
          <m:e>
            <m:r>
              <m:rPr/>
              <m:t>T</m:t>
            </m:r>
          </m:e>
          <m:sub>
            <m:r>
              <m:rPr/>
              <m:t>c</m:t>
            </m:r>
          </m:sub>
        </m:sSub>
      </m:oMath>
      <w:r>
        <w:rPr>
          <w:rFonts w:hint="eastAsia"/>
        </w:rPr>
        <w:t>低超流密度”和“小晶胞低</w:t>
      </w:r>
      <m:oMath>
        <m:sSub>
          <m:sSubPr/>
          <m:e>
            <m:r>
              <m:rPr/>
              <m:t>T</m:t>
            </m:r>
          </m:e>
          <m:sub>
            <m:r>
              <m:rPr/>
              <m:t>c</m:t>
            </m:r>
          </m:sub>
        </m:sSub>
      </m:oMath>
      <w:r>
        <w:rPr>
          <w:rFonts w:hint="eastAsia"/>
        </w:rPr>
        <w:t>高超流密度”的经验矛盾，揭示了降温（抑制热失相）和加压（改变晶胞散乱振动方向，强制集体共振）的物理本质。特别指出，超级显微镜实验表明加压对改变晶胞间距微乎其微，压力主要通过对齐振动方向来增强共振。基于该理论，预测了两类室温超导晶胞：常压多层</w:t>
      </w:r>
      <w:r>
        <w:t xml:space="preserve"> </w:t>
      </w:r>
      <m:oMath>
        <m:r>
          <m:rPr>
            <m:sty m:val="p"/>
          </m:rPr>
          <m:t>Cu−−Ni−−H</m:t>
        </m:r>
      </m:oMath>
      <w:r>
        <w:t xml:space="preserve"> </w:t>
      </w:r>
      <w:r>
        <w:rPr>
          <w:rFonts w:hint="eastAsia"/>
        </w:rPr>
        <w:t>封端钙钛矿超晶胞（B63-CNH-3，</w:t>
      </w:r>
      <m:oMath>
        <m:sSub>
          <m:sSubPr/>
          <m:e>
            <m:r>
              <m:rPr/>
              <m:t>T</m:t>
            </m:r>
          </m:e>
          <m:sub>
            <m:r>
              <m:rPr/>
              <m:t>c</m:t>
            </m:r>
          </m:sub>
        </m:sSub>
        <m:r>
          <m:rPr>
            <m:sty m:val="p"/>
          </m:rPr>
          <m:t>≈</m:t>
        </m:r>
        <m:r>
          <m:rPr/>
          <m:t>250</m:t>
        </m:r>
        <m:r>
          <m:rPr>
            <m:sty m:val="p"/>
          </m:rPr>
          <m:t>−−</m:t>
        </m:r>
        <m:r>
          <m:rPr/>
          <m:t>300</m:t>
        </m:r>
        <m:r>
          <m:rPr>
            <m:sty m:val="p"/>
          </m:rPr>
          <m:t>K</m:t>
        </m:r>
      </m:oMath>
      <w:r>
        <w:rPr>
          <w:rFonts w:hint="eastAsia"/>
        </w:rPr>
        <w:t>）和高压三元稀土–Sc–H笼状晶胞（B63-LSH，</w:t>
      </w:r>
      <m:oMath>
        <m:sSub>
          <m:sSubPr/>
          <m:e>
            <m:r>
              <m:rPr/>
              <m:t>T</m:t>
            </m:r>
          </m:e>
          <m:sub>
            <m:r>
              <m:rPr/>
              <m:t>c</m:t>
            </m:r>
          </m:sub>
        </m:sSub>
        <m:r>
          <m:rPr>
            <m:sty m:val="p"/>
          </m:rPr>
          <m:t>≈</m:t>
        </m:r>
        <m:r>
          <m:rPr/>
          <m:t>290</m:t>
        </m:r>
        <m:r>
          <m:rPr>
            <m:sty m:val="p"/>
          </m:rPr>
          <m:t>−−</m:t>
        </m:r>
        <m:r>
          <m:rPr/>
          <m:t>300</m:t>
        </m:r>
        <m:r>
          <m:rPr>
            <m:sty m:val="p"/>
          </m:rPr>
          <m:t>K</m:t>
        </m:r>
      </m:oMath>
      <w:r>
        <w:rPr>
          <w:rFonts w:hint="eastAsia"/>
        </w:rPr>
        <w:t>）。所有预测均给出了具体的化学式、晶体结构参数和可检验的实验信号。本工作将FCWFT的应用范围从天体尺度扩展到凝聚态超导领域，为室温超导体的理性设计提供了第一性原理指导。</w:t>
      </w:r>
    </w:p>
    <w:bookmarkEnd w:id="31"/>
    <w:p w14:paraId="071EF150">
      <w:pPr>
        <w:pStyle w:val="5"/>
      </w:pPr>
      <w:bookmarkStart w:id="32" w:name="附录a-核心公式汇总"/>
      <w:r>
        <w:rPr>
          <w:rFonts w:hint="eastAsia"/>
        </w:rPr>
        <w:t>附录A</w:t>
      </w:r>
      <w:r>
        <w:t xml:space="preserve"> </w:t>
      </w:r>
      <w:r>
        <w:rPr>
          <w:rFonts w:hint="eastAsia"/>
        </w:rPr>
        <w:t>核心公式汇总</w:t>
      </w:r>
    </w:p>
    <w:p w14:paraId="415B3369">
      <w:pPr>
        <w:pStyle w:val="4"/>
      </w:pPr>
      <m:oMathPara>
        <m:oMathParaPr>
          <m:jc m:val="center"/>
        </m:oMathParaPr>
        <m:oMath>
          <m:eqArr>
            <m:eqArrPr/>
            <m:e>
              <m:r>
                <m:rPr/>
                <m:t>&amp;</m:t>
              </m:r>
              <m:r>
                <m:rPr>
                  <m:sty m:val="p"/>
                </m:rPr>
                <m:t>晶胞共振度:</m:t>
              </m:r>
              <m:sSub>
                <m:sSubPr/>
                <m:e>
                  <m:r>
                    <m:rPr/>
                    <m:t>R</m:t>
                  </m:r>
                </m:e>
                <m:sub>
                  <m:r>
                    <m:rPr>
                      <m:sty m:val="p"/>
                    </m:rPr>
                    <m:t>cell</m:t>
                  </m:r>
                </m:sub>
              </m:sSub>
              <m:r>
                <m:rPr>
                  <m:sty m:val="p"/>
                </m:rPr>
                <m:t>=</m:t>
              </m:r>
              <m:f>
                <m:fPr/>
                <m:num>
                  <m:r>
                    <m:rPr/>
                    <m:t>1</m:t>
                  </m:r>
                </m:num>
                <m:den>
                  <m:r>
                    <m:rPr/>
                    <m:t>N</m:t>
                  </m:r>
                </m:den>
              </m:f>
              <m:nary>
                <m:naryPr>
                  <m:chr m:val="∑"/>
                  <m:limLoc m:val="undOvr"/>
                  <m:supHide m:val="1"/>
                </m:naryPr>
                <m:sub>
                  <m:r>
                    <m:rPr/>
                    <m:t>i</m:t>
                  </m:r>
                </m:sub>
                <m:sup>
                  <m:r>
                    <m:rPr/>
                    <m:t>​</m:t>
                  </m:r>
                </m:sup>
                <m:e>
                  <m:r>
                    <m:rPr>
                      <m:sty m:val="p"/>
                    </m:rPr>
                    <m:t>⟨</m:t>
                  </m:r>
                </m:e>
              </m:nary>
              <m:sSubSup>
                <m:sSubSupPr/>
                <m:e>
                  <m:r>
                    <m:rPr>
                      <m:sty m:val="p"/>
                    </m:rPr>
                    <m:t>Ψ</m:t>
                  </m:r>
                </m:e>
                <m:sub>
                  <m:r>
                    <m:rPr/>
                    <m:t>A</m:t>
                  </m:r>
                </m:sub>
                <m:sup>
                  <m:r>
                    <m:rPr>
                      <m:sty m:val="p"/>
                    </m:rPr>
                    <m:t>(</m:t>
                  </m:r>
                  <m:r>
                    <m:rPr/>
                    <m:t>i</m:t>
                  </m:r>
                  <m:r>
                    <m:rPr>
                      <m:sty m:val="p"/>
                    </m:rPr>
                    <m:t>)</m:t>
                  </m:r>
                </m:sup>
              </m:sSubSup>
              <m:r>
                <m:rPr>
                  <m:sty m:val="p"/>
                </m:rPr>
                <m:t>⊗</m:t>
              </m:r>
              <m:sSubSup>
                <m:sSubSupPr/>
                <m:e>
                  <m:r>
                    <m:rPr>
                      <m:sty m:val="p"/>
                    </m:rPr>
                    <m:t>Ψ</m:t>
                  </m:r>
                </m:e>
                <m:sub>
                  <m:r>
                    <m:rPr/>
                    <m:t>B</m:t>
                  </m:r>
                </m:sub>
                <m:sup>
                  <m:r>
                    <m:rPr>
                      <m:sty m:val="p"/>
                    </m:rPr>
                    <m:t>(</m:t>
                  </m:r>
                  <m:r>
                    <m:rPr/>
                    <m:t>i</m:t>
                  </m:r>
                  <m:r>
                    <m:rPr>
                      <m:sty m:val="p"/>
                    </m:rPr>
                    <m:t>)</m:t>
                  </m:r>
                </m:sup>
              </m:sSubSup>
              <m:r>
                <m:rPr>
                  <m:sty m:val="p"/>
                </m:rPr>
                <m:t>⊗</m:t>
              </m:r>
              <m:sSubSup>
                <m:sSubSupPr/>
                <m:e>
                  <m:r>
                    <m:rPr>
                      <m:sty m:val="p"/>
                    </m:rPr>
                    <m:t>Ψ</m:t>
                  </m:r>
                </m:e>
                <m:sub>
                  <m:r>
                    <m:rPr/>
                    <m:t>C</m:t>
                  </m:r>
                </m:sub>
                <m:sup>
                  <m:r>
                    <m:rPr>
                      <m:sty m:val="p"/>
                    </m:rPr>
                    <m:t>(</m:t>
                  </m:r>
                  <m:r>
                    <m:rPr/>
                    <m:t>i</m:t>
                  </m:r>
                  <m:r>
                    <m:rPr>
                      <m:sty m:val="p"/>
                    </m:rPr>
                    <m:t>)</m:t>
                  </m:r>
                </m:sup>
              </m:sSubSup>
              <m:sSup>
                <m:sSupPr/>
                <m:e>
                  <m:r>
                    <m:rPr>
                      <m:sty m:val="p"/>
                    </m:rPr>
                    <m:t>⟩</m:t>
                  </m:r>
                </m:e>
                <m:sup>
                  <m:r>
                    <m:rPr/>
                    <m:t>2</m:t>
                  </m:r>
                </m:sup>
              </m:sSup>
            </m:e>
            <m:e>
              <m:r>
                <m:rPr/>
                <m:t>&amp;</m:t>
              </m:r>
              <m:r>
                <m:rPr>
                  <m:sty m:val="p"/>
                </m:rPr>
                <m:t>共振启动温度:</m:t>
              </m:r>
              <m:sSub>
                <m:sSubPr/>
                <m:e>
                  <m:r>
                    <m:rPr/>
                    <m:t>θ</m:t>
                  </m:r>
                </m:e>
                <m:sub>
                  <m:r>
                    <m:rPr>
                      <m:sty m:val="p"/>
                    </m:rPr>
                    <m:t>res</m:t>
                  </m:r>
                </m:sub>
              </m:sSub>
              <m:r>
                <m:rPr>
                  <m:sty m:val="p"/>
                </m:rPr>
                <m:t>=</m:t>
              </m:r>
              <m:sSub>
                <m:sSubPr/>
                <m:e>
                  <m:r>
                    <m:rPr/>
                    <m:t>θ</m:t>
                  </m:r>
                </m:e>
                <m:sub>
                  <m:r>
                    <m:rPr>
                      <m:sty m:val="p"/>
                    </m:rPr>
                    <m:t>struct</m:t>
                  </m:r>
                </m:sub>
              </m:sSub>
              <m:r>
                <m:rPr>
                  <m:sty m:val="p"/>
                </m:rPr>
                <m:t>+</m:t>
              </m:r>
              <m:sSub>
                <m:sSubPr/>
                <m:e>
                  <m:r>
                    <m:rPr/>
                    <m:t>θ</m:t>
                  </m:r>
                </m:e>
                <m:sub>
                  <m:r>
                    <m:rPr>
                      <m:sty m:val="p"/>
                    </m:rPr>
                    <m:t>pr</m:t>
                  </m:r>
                </m:sub>
              </m:sSub>
              <m:r>
                <m:rPr>
                  <m:sty m:val="p"/>
                </m:rPr>
                <m:t>−</m:t>
              </m:r>
              <m:r>
                <m:rPr/>
                <m:t>β</m:t>
              </m:r>
              <m:f>
                <m:fPr/>
                <m:num>
                  <m:sSub>
                    <m:sSubPr/>
                    <m:e>
                      <m:r>
                        <m:rPr/>
                        <m:t>k</m:t>
                      </m:r>
                    </m:e>
                    <m:sub>
                      <m:r>
                        <m:rPr/>
                        <m:t>B</m:t>
                      </m:r>
                    </m:sub>
                  </m:sSub>
                  <m:r>
                    <m:rPr/>
                    <m:t>T</m:t>
                  </m:r>
                </m:num>
                <m:den>
                  <m:r>
                    <m:rPr>
                      <m:sty m:val="p"/>
                    </m:rPr>
                    <m:t>ℏ</m:t>
                  </m:r>
                  <m:sSub>
                    <m:sSubPr/>
                    <m:e>
                      <m:r>
                        <m:rPr/>
                        <m:t>ω</m:t>
                      </m:r>
                    </m:e>
                    <m:sub>
                      <m:r>
                        <m:rPr/>
                        <m:t>D</m:t>
                      </m:r>
                    </m:sub>
                  </m:sSub>
                </m:den>
              </m:f>
            </m:e>
            <m:e>
              <m:r>
                <m:rPr/>
                <m:t>&amp;</m:t>
              </m:r>
              <m:r>
                <m:rPr>
                  <m:sty m:val="p"/>
                </m:rPr>
                <m:t>压力增强项:</m:t>
              </m:r>
              <m:sSub>
                <m:sSubPr/>
                <m:e>
                  <m:r>
                    <m:rPr/>
                    <m:t>θ</m:t>
                  </m:r>
                </m:e>
                <m:sub>
                  <m:r>
                    <m:rPr>
                      <m:sty m:val="p"/>
                    </m:rPr>
                    <m:t>pr</m:t>
                  </m:r>
                </m:sub>
              </m:sSub>
              <m:r>
                <m:rPr>
                  <m:sty m:val="p"/>
                </m:rPr>
                <m:t>=</m:t>
              </m:r>
              <m:sSub>
                <m:sSubPr/>
                <m:e>
                  <m:r>
                    <m:rPr/>
                    <m:t>γ</m:t>
                  </m:r>
                </m:e>
                <m:sub>
                  <m:r>
                    <m:rPr/>
                    <m:t>p</m:t>
                  </m:r>
                </m:sub>
              </m:sSub>
              <m:r>
                <m:rPr>
                  <m:sty m:val="p"/>
                </m:rPr>
                <m:t>⋅Δ</m:t>
              </m:r>
              <m:r>
                <m:rPr/>
                <m:t>p </m:t>
              </m:r>
              <m:r>
                <m:rPr>
                  <m:sty m:val="p"/>
                </m:rPr>
                <m:t>(压力改变振动方向，不改变晶胞间距)</m:t>
              </m:r>
            </m:e>
            <m:e>
              <m:r>
                <m:rPr/>
                <m:t>&amp;</m:t>
              </m:r>
              <m:r>
                <m:rPr>
                  <m:sty m:val="p"/>
                </m:rPr>
                <m:t>有效配对通道数:</m:t>
              </m:r>
              <m:sSub>
                <m:sSubPr/>
                <m:e>
                  <m:r>
                    <m:rPr>
                      <m:sty m:val="p"/>
                    </m:rPr>
                    <m:t>Ω</m:t>
                  </m:r>
                </m:e>
                <m:sub>
                  <m:r>
                    <m:rPr>
                      <m:sty m:val="p"/>
                    </m:rPr>
                    <m:t>pair</m:t>
                  </m:r>
                </m:sub>
              </m:sSub>
              <m:r>
                <m:rPr>
                  <m:sty m:val="p"/>
                </m:rPr>
                <m:t>=</m:t>
              </m:r>
              <m:nary>
                <m:naryPr>
                  <m:chr m:val="∑"/>
                  <m:limLoc m:val="undOvr"/>
                  <m:supHide m:val="1"/>
                </m:naryPr>
                <m:sub>
                  <m:r>
                    <m:rPr/>
                    <m:t>α</m:t>
                  </m:r>
                </m:sub>
                <m:sup>
                  <m:r>
                    <m:rPr/>
                    <m:t>​</m:t>
                  </m:r>
                </m:sup>
                <m:e>
                  <m:r>
                    <m:rPr>
                      <m:sty m:val="p"/>
                    </m:rPr>
                    <m:t>Θ</m:t>
                  </m:r>
                </m:e>
              </m:nary>
              <m:r>
                <m:rPr>
                  <m:sty m:val="p"/>
                </m:rPr>
                <m:t>(</m:t>
              </m:r>
              <m:sSub>
                <m:sSubPr/>
                <m:e>
                  <m:r>
                    <m:rPr>
                      <m:sty m:val="p"/>
                    </m:rPr>
                    <m:t>Π</m:t>
                  </m:r>
                </m:e>
                <m:sub>
                  <m:r>
                    <m:rPr/>
                    <m:t>α</m:t>
                  </m:r>
                </m:sub>
              </m:sSub>
              <m:r>
                <m:rPr>
                  <m:sty m:val="p"/>
                </m:rPr>
                <m:t>(</m:t>
              </m:r>
              <m:r>
                <m:rPr/>
                <m:t>0</m:t>
              </m:r>
              <m:r>
                <m:rPr>
                  <m:sty m:val="p"/>
                </m:rPr>
                <m:t>)−</m:t>
              </m:r>
              <m:sSub>
                <m:sSubPr/>
                <m:e>
                  <m:r>
                    <m:rPr>
                      <m:sty m:val="p"/>
                    </m:rPr>
                    <m:t>Λ</m:t>
                  </m:r>
                </m:e>
                <m:sub>
                  <m:r>
                    <m:rPr>
                      <m:sty m:val="p"/>
                    </m:rPr>
                    <m:t>cut</m:t>
                  </m:r>
                </m:sub>
              </m:sSub>
              <m:r>
                <m:rPr>
                  <m:sty m:val="p"/>
                </m:rPr>
                <m:t>)</m:t>
              </m:r>
            </m:e>
            <m:e>
              <m:r>
                <m:rPr/>
                <m:t>&amp;</m:t>
              </m:r>
              <m:r>
                <m:rPr>
                  <m:sty m:val="p"/>
                </m:rPr>
                <m:t>失相率:</m:t>
              </m:r>
              <m:sSub>
                <m:sSubPr/>
                <m:e>
                  <m:r>
                    <m:rPr>
                      <m:sty m:val="p"/>
                    </m:rPr>
                    <m:t>Γ</m:t>
                  </m:r>
                </m:e>
                <m:sub>
                  <m:r>
                    <m:rPr>
                      <m:sty m:val="p"/>
                    </m:rPr>
                    <m:t>dephasing</m:t>
                  </m:r>
                </m:sub>
              </m:sSub>
              <m:r>
                <m:rPr>
                  <m:sty m:val="p"/>
                </m:rPr>
                <m:t>=−ImΠ(</m:t>
              </m:r>
              <m:r>
                <m:rPr/>
                <m:t>0</m:t>
              </m:r>
              <m:r>
                <m:rPr>
                  <m:sty m:val="p"/>
                </m:rPr>
                <m:t>)=</m:t>
              </m:r>
              <m:sSub>
                <m:sSubPr/>
                <m:e>
                  <m:r>
                    <m:rPr>
                      <m:sty m:val="p"/>
                    </m:rPr>
                    <m:t>Γ</m:t>
                  </m:r>
                </m:e>
                <m:sub>
                  <m:r>
                    <m:rPr>
                      <m:sty m:val="p"/>
                    </m:rPr>
                    <m:t>el−ph</m:t>
                  </m:r>
                </m:sub>
              </m:sSub>
              <m:r>
                <m:rPr>
                  <m:sty m:val="p"/>
                </m:rPr>
                <m:t>+</m:t>
              </m:r>
              <m:sSub>
                <m:sSubPr/>
                <m:e>
                  <m:r>
                    <m:rPr>
                      <m:sty m:val="p"/>
                    </m:rPr>
                    <m:t>Γ</m:t>
                  </m:r>
                </m:e>
                <m:sub>
                  <m:r>
                    <m:rPr>
                      <m:sty m:val="p"/>
                    </m:rPr>
                    <m:t>disorder</m:t>
                  </m:r>
                </m:sub>
              </m:sSub>
            </m:e>
            <m:e>
              <m:r>
                <m:rPr/>
                <m:t>&amp;</m:t>
              </m:r>
              <m:r>
                <m:rPr>
                  <m:sty m:val="p"/>
                </m:rPr>
                <m:t>共振品质因数:</m:t>
              </m:r>
              <m:sSub>
                <m:sSubPr/>
                <m:e>
                  <m:r>
                    <m:rPr/>
                    <m:t>Q</m:t>
                  </m:r>
                </m:e>
                <m:sub>
                  <m:r>
                    <m:rPr>
                      <m:sty m:val="p"/>
                    </m:rPr>
                    <m:t>res</m:t>
                  </m:r>
                </m:sub>
              </m:sSub>
              <m:r>
                <m:rPr>
                  <m:sty m:val="p"/>
                </m:rPr>
                <m:t>=</m:t>
              </m:r>
              <m:f>
                <m:fPr/>
                <m:num>
                  <m:sSub>
                    <m:sSubPr/>
                    <m:e>
                      <m:r>
                        <m:rPr>
                          <m:sty m:val="p"/>
                        </m:rPr>
                        <m:t>Ω</m:t>
                      </m:r>
                    </m:e>
                    <m:sub>
                      <m:r>
                        <m:rPr>
                          <m:sty m:val="p"/>
                        </m:rPr>
                        <m:t>pair</m:t>
                      </m:r>
                    </m:sub>
                  </m:sSub>
                </m:num>
                <m:den>
                  <m:sSub>
                    <m:sSubPr/>
                    <m:e>
                      <m:r>
                        <m:rPr>
                          <m:sty m:val="p"/>
                        </m:rPr>
                        <m:t>Γ</m:t>
                      </m:r>
                    </m:e>
                    <m:sub>
                      <m:r>
                        <m:rPr>
                          <m:sty m:val="p"/>
                        </m:rPr>
                        <m:t>dephasing</m:t>
                      </m:r>
                    </m:sub>
                  </m:sSub>
                </m:den>
              </m:f>
            </m:e>
            <m:e>
              <m:r>
                <m:rPr/>
                <m:t>&amp;</m:t>
              </m:r>
              <m:r>
                <m:rPr>
                  <m:sty m:val="p"/>
                </m:rPr>
                <m:t>临界温度:</m:t>
              </m:r>
              <m:sSub>
                <m:sSubPr/>
                <m:e>
                  <m:r>
                    <m:rPr/>
                    <m:t>T</m:t>
                  </m:r>
                </m:e>
                <m:sub>
                  <m:r>
                    <m:rPr/>
                    <m:t>c</m:t>
                  </m:r>
                </m:sub>
              </m:sSub>
              <m:r>
                <m:rPr>
                  <m:sty m:val="p"/>
                </m:rPr>
                <m:t>=</m:t>
              </m:r>
              <m:sSub>
                <m:sSubPr/>
                <m:e>
                  <m:r>
                    <m:rPr/>
                    <m:t>θ</m:t>
                  </m:r>
                </m:e>
                <m:sub>
                  <m:r>
                    <m:rPr>
                      <m:sty m:val="p"/>
                    </m:rPr>
                    <m:t>res</m:t>
                  </m:r>
                </m:sub>
              </m:sSub>
              <m:r>
                <m:rPr>
                  <m:sty m:val="p"/>
                </m:rPr>
                <m:t>⋅</m:t>
              </m:r>
              <m:d>
                <m:dPr>
                  <m:sepChr m:val=""/>
                </m:dPr>
                <m:e>
                  <m:r>
                    <m:rPr/>
                    <m:t>1</m:t>
                  </m:r>
                  <m:r>
                    <m:rPr>
                      <m:sty m:val="p"/>
                    </m:rPr>
                    <m:t>−</m:t>
                  </m:r>
                  <m:sSup>
                    <m:sSupPr/>
                    <m:e>
                      <m:r>
                        <m:rPr/>
                        <m:t>e</m:t>
                      </m:r>
                    </m:e>
                    <m:sup>
                      <m:r>
                        <m:rPr>
                          <m:sty m:val="p"/>
                        </m:rPr>
                        <m:t>−</m:t>
                      </m:r>
                      <m:sSub>
                        <m:sSubPr/>
                        <m:e>
                          <m:r>
                            <m:rPr/>
                            <m:t>Q</m:t>
                          </m:r>
                        </m:e>
                        <m:sub>
                          <m:r>
                            <m:rPr>
                              <m:sty m:val="p"/>
                            </m:rPr>
                            <m:t>res</m:t>
                          </m:r>
                        </m:sub>
                      </m:sSub>
                    </m:sup>
                  </m:sSup>
                </m:e>
              </m:d>
            </m:e>
            <m:e>
              <m:r>
                <m:rPr/>
                <m:t>&amp;</m:t>
              </m:r>
              <m:r>
                <m:rPr>
                  <m:sty m:val="p"/>
                </m:rPr>
                <m:t>库柏对密度:</m:t>
              </m:r>
              <m:sSub>
                <m:sSubPr/>
                <m:e>
                  <m:r>
                    <m:rPr/>
                    <m:t>n</m:t>
                  </m:r>
                </m:e>
                <m:sub>
                  <m:r>
                    <m:rPr>
                      <m:sty m:val="p"/>
                    </m:rPr>
                    <m:t>CP</m:t>
                  </m:r>
                </m:sub>
              </m:sSub>
              <m:r>
                <m:rPr>
                  <m:sty m:val="p"/>
                </m:rPr>
                <m:t>=</m:t>
              </m:r>
              <m:sSub>
                <m:sSubPr/>
                <m:e>
                  <m:r>
                    <m:rPr/>
                    <m:t>R</m:t>
                  </m:r>
                </m:e>
                <m:sub>
                  <m:r>
                    <m:rPr>
                      <m:sty m:val="p"/>
                    </m:rPr>
                    <m:t>cell</m:t>
                  </m:r>
                </m:sub>
              </m:sSub>
              <m:r>
                <m:rPr>
                  <m:sty m:val="p"/>
                </m:rPr>
                <m:t>⋅</m:t>
              </m:r>
              <m:f>
                <m:fPr/>
                <m:num>
                  <m:sSub>
                    <m:sSubPr/>
                    <m:e>
                      <m:r>
                        <m:rPr/>
                        <m:t>N</m:t>
                      </m:r>
                    </m:e>
                    <m:sub>
                      <m:r>
                        <m:rPr/>
                        <m:t>f</m:t>
                      </m:r>
                    </m:sub>
                  </m:sSub>
                </m:num>
                <m:den>
                  <m:r>
                    <m:rPr/>
                    <m:t>2</m:t>
                  </m:r>
                  <m:sSub>
                    <m:sSubPr/>
                    <m:e>
                      <m:r>
                        <m:rPr/>
                        <m:t>V</m:t>
                      </m:r>
                    </m:e>
                    <m:sub>
                      <m:r>
                        <m:rPr>
                          <m:sty m:val="p"/>
                        </m:rPr>
                        <m:t>cell</m:t>
                      </m:r>
                    </m:sub>
                  </m:sSub>
                </m:den>
              </m:f>
            </m:e>
            <m:e>
              <m:r>
                <m:rPr/>
                <m:t>&amp;</m:t>
              </m:r>
              <m:r>
                <m:rPr>
                  <m:sty m:val="p"/>
                </m:rPr>
                <m:t>London穿透深度:</m:t>
              </m:r>
              <m:sSubSup>
                <m:sSubSupPr/>
                <m:e>
                  <m:r>
                    <m:rPr/>
                    <m:t>λ</m:t>
                  </m:r>
                </m:e>
                <m:sub>
                  <m:r>
                    <m:rPr/>
                    <m:t>L</m:t>
                  </m:r>
                </m:sub>
                <m:sup>
                  <m:r>
                    <m:rPr>
                      <m:sty m:val="p"/>
                    </m:rPr>
                    <m:t>−</m:t>
                  </m:r>
                  <m:r>
                    <m:rPr/>
                    <m:t>2</m:t>
                  </m:r>
                </m:sup>
              </m:sSubSup>
              <m:r>
                <m:rPr>
                  <m:sty m:val="p"/>
                </m:rPr>
                <m:t>=</m:t>
              </m:r>
              <m:f>
                <m:fPr/>
                <m:num>
                  <m:sSub>
                    <m:sSubPr/>
                    <m:e>
                      <m:r>
                        <m:rPr/>
                        <m:t>μ</m:t>
                      </m:r>
                    </m:e>
                    <m:sub>
                      <m:r>
                        <m:rPr/>
                        <m:t>0</m:t>
                      </m:r>
                    </m:sub>
                  </m:sSub>
                  <m:sSup>
                    <m:sSupPr/>
                    <m:e>
                      <m:r>
                        <m:rPr/>
                        <m:t>e</m:t>
                      </m:r>
                    </m:e>
                    <m:sup>
                      <m:r>
                        <m:rPr/>
                        <m:t>2</m:t>
                      </m:r>
                    </m:sup>
                  </m:sSup>
                  <m:sSub>
                    <m:sSubPr/>
                    <m:e>
                      <m:r>
                        <m:rPr/>
                        <m:t>n</m:t>
                      </m:r>
                    </m:e>
                    <m:sub>
                      <m:r>
                        <m:rPr>
                          <m:sty m:val="p"/>
                        </m:rPr>
                        <m:t>CP</m:t>
                      </m:r>
                    </m:sub>
                  </m:sSub>
                </m:num>
                <m:den>
                  <m:sSup>
                    <m:sSupPr/>
                    <m:e>
                      <m:r>
                        <m:rPr/>
                        <m:t>m</m:t>
                      </m:r>
                    </m:e>
                    <m:sup>
                      <m:r>
                        <m:rPr>
                          <m:sty m:val="p"/>
                        </m:rPr>
                        <m:t>∗</m:t>
                      </m:r>
                    </m:sup>
                  </m:sSup>
                </m:den>
              </m:f>
            </m:e>
          </m:eqArr>
        </m:oMath>
      </m:oMathPara>
    </w:p>
    <w:bookmarkEnd w:id="32"/>
    <w:p w14:paraId="16F7A0B7">
      <w:pPr>
        <w:pStyle w:val="5"/>
      </w:pPr>
      <w:bookmarkStart w:id="33" w:name="附录b-数值参数表"/>
      <w:r>
        <w:rPr>
          <w:rFonts w:hint="eastAsia"/>
        </w:rPr>
        <w:t>附录B</w:t>
      </w:r>
      <w:r>
        <w:t xml:space="preserve"> </w:t>
      </w:r>
      <w:r>
        <w:rPr>
          <w:rFonts w:hint="eastAsia"/>
        </w:rPr>
        <w:t>数值参数表</w:t>
      </w:r>
    </w:p>
    <w:tbl>
      <w:tblPr>
        <w:tblStyle w:val="30"/>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61"/>
        <w:gridCol w:w="1661"/>
        <w:gridCol w:w="1661"/>
        <w:gridCol w:w="1661"/>
        <w:gridCol w:w="1661"/>
      </w:tblGrid>
      <w:tr w14:paraId="1BED0C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vAlign w:val="center"/>
          </w:tcPr>
          <w:p w14:paraId="5A5224F9">
            <w:pPr>
              <w:pStyle w:val="26"/>
              <w:jc w:val="center"/>
            </w:pPr>
            <w:r>
              <w:rPr>
                <w:rFonts w:hint="eastAsia"/>
              </w:rPr>
              <w:t>参数</w:t>
            </w:r>
          </w:p>
        </w:tc>
        <w:tc>
          <w:tcPr>
            <w:vAlign w:val="center"/>
          </w:tcPr>
          <w:p w14:paraId="6A5D4018">
            <w:pPr>
              <w:pStyle w:val="26"/>
              <w:jc w:val="center"/>
            </w:pPr>
            <w:r>
              <w:rPr>
                <w:rFonts w:hint="eastAsia"/>
              </w:rPr>
              <w:t>符号</w:t>
            </w:r>
          </w:p>
        </w:tc>
        <w:tc>
          <w:tcPr>
            <w:vAlign w:val="center"/>
          </w:tcPr>
          <w:p w14:paraId="57755199">
            <w:pPr>
              <w:pStyle w:val="26"/>
              <w:jc w:val="center"/>
            </w:pPr>
            <w:r>
              <w:t>B63-CNH-3</w:t>
            </w:r>
          </w:p>
        </w:tc>
        <w:tc>
          <w:tcPr>
            <w:vAlign w:val="center"/>
          </w:tcPr>
          <w:p w14:paraId="0D28E58E">
            <w:pPr>
              <w:pStyle w:val="26"/>
              <w:jc w:val="center"/>
            </w:pPr>
            <w:r>
              <w:t>B63-LSH</w:t>
            </w:r>
          </w:p>
        </w:tc>
        <w:tc>
          <w:tcPr>
            <w:vAlign w:val="center"/>
          </w:tcPr>
          <w:p w14:paraId="0640BADC">
            <w:pPr>
              <w:pStyle w:val="26"/>
              <w:jc w:val="center"/>
            </w:pPr>
            <w:r>
              <w:rPr>
                <w:rFonts w:hint="eastAsia"/>
              </w:rPr>
              <w:t>单位</w:t>
            </w:r>
          </w:p>
        </w:tc>
      </w:tr>
      <w:tr w14:paraId="33CDC5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7A009DA8">
            <w:pPr>
              <w:pStyle w:val="26"/>
              <w:jc w:val="center"/>
            </w:pPr>
            <w:r>
              <w:rPr>
                <w:rFonts w:hint="eastAsia"/>
              </w:rPr>
              <w:t>晶胞体积</w:t>
            </w:r>
          </w:p>
        </w:tc>
        <w:tc>
          <w:tcPr>
            <w:vAlign w:val="center"/>
          </w:tcPr>
          <w:p w14:paraId="6E2C9FC6">
            <w:pPr>
              <w:pStyle w:val="26"/>
              <w:jc w:val="center"/>
            </w:pPr>
            <m:oMathPara>
              <m:oMath>
                <m:sSub>
                  <m:sSubPr/>
                  <m:e>
                    <m:r>
                      <m:rPr/>
                      <m:t>V</m:t>
                    </m:r>
                  </m:e>
                  <m:sub>
                    <m:r>
                      <m:rPr>
                        <m:sty m:val="p"/>
                      </m:rPr>
                      <m:t>cell</m:t>
                    </m:r>
                  </m:sub>
                </m:sSub>
              </m:oMath>
            </m:oMathPara>
          </w:p>
        </w:tc>
        <w:tc>
          <w:tcPr>
            <w:vAlign w:val="center"/>
          </w:tcPr>
          <w:p w14:paraId="4622BF0A">
            <w:pPr>
              <w:pStyle w:val="26"/>
              <w:jc w:val="center"/>
            </w:pPr>
            <w:r>
              <w:t>430</w:t>
            </w:r>
          </w:p>
        </w:tc>
        <w:tc>
          <w:tcPr>
            <w:vAlign w:val="center"/>
          </w:tcPr>
          <w:p w14:paraId="3F94C887">
            <w:pPr>
              <w:pStyle w:val="26"/>
              <w:jc w:val="center"/>
            </w:pPr>
            <w:r>
              <w:t xml:space="preserve">150 </w:t>
            </w:r>
            <w:r>
              <w:rPr>
                <w:rFonts w:hint="eastAsia"/>
              </w:rPr>
              <w:t>(高压)</w:t>
            </w:r>
          </w:p>
        </w:tc>
        <w:tc>
          <w:tcPr>
            <w:vAlign w:val="center"/>
          </w:tcPr>
          <w:p w14:paraId="222BA26F">
            <w:pPr>
              <w:pStyle w:val="26"/>
              <w:jc w:val="center"/>
            </w:pPr>
            <m:oMathPara>
              <m:oMath>
                <m:sSup>
                  <m:sSupPr/>
                  <m:e>
                    <m:r>
                      <m:rPr>
                        <m:sty m:val="p"/>
                      </m:rPr>
                      <m:t>Å</m:t>
                    </m:r>
                  </m:e>
                  <m:sup>
                    <m:r>
                      <m:rPr/>
                      <m:t>3</m:t>
                    </m:r>
                  </m:sup>
                </m:sSup>
              </m:oMath>
            </m:oMathPara>
          </w:p>
        </w:tc>
      </w:tr>
      <w:tr w14:paraId="4ED209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17F484B7">
            <w:pPr>
              <w:pStyle w:val="26"/>
              <w:jc w:val="center"/>
            </w:pPr>
            <w:r>
              <w:rPr>
                <w:rFonts w:hint="eastAsia"/>
              </w:rPr>
              <w:t>有效配对通道数</w:t>
            </w:r>
          </w:p>
        </w:tc>
        <w:tc>
          <w:tcPr>
            <w:vAlign w:val="center"/>
          </w:tcPr>
          <w:p w14:paraId="154B8E7B">
            <w:pPr>
              <w:pStyle w:val="26"/>
              <w:jc w:val="center"/>
            </w:pPr>
            <m:oMathPara>
              <m:oMath>
                <m:sSub>
                  <m:sSubPr/>
                  <m:e>
                    <m:r>
                      <m:rPr>
                        <m:sty m:val="p"/>
                      </m:rPr>
                      <m:t>Ω</m:t>
                    </m:r>
                  </m:e>
                  <m:sub>
                    <m:r>
                      <m:rPr>
                        <m:sty m:val="p"/>
                      </m:rPr>
                      <m:t>pair</m:t>
                    </m:r>
                  </m:sub>
                </m:sSub>
              </m:oMath>
            </m:oMathPara>
          </w:p>
        </w:tc>
        <w:tc>
          <w:tcPr>
            <w:vAlign w:val="center"/>
          </w:tcPr>
          <w:p w14:paraId="5DCD7F5F">
            <w:pPr>
              <w:pStyle w:val="26"/>
              <w:jc w:val="center"/>
            </w:pPr>
            <w:r>
              <w:t>5.5</w:t>
            </w:r>
          </w:p>
        </w:tc>
        <w:tc>
          <w:tcPr>
            <w:vAlign w:val="center"/>
          </w:tcPr>
          <w:p w14:paraId="6BBF0C23">
            <w:pPr>
              <w:pStyle w:val="26"/>
              <w:jc w:val="center"/>
            </w:pPr>
            <w:r>
              <w:t>2</w:t>
            </w:r>
          </w:p>
        </w:tc>
        <w:tc>
          <w:tcPr>
            <w:vAlign w:val="center"/>
          </w:tcPr>
          <w:p w14:paraId="1943837E">
            <w:pPr>
              <w:pStyle w:val="26"/>
              <w:jc w:val="center"/>
            </w:pPr>
            <w:r>
              <w:rPr>
                <w:rFonts w:hint="eastAsia"/>
              </w:rPr>
              <w:t>无量纲</w:t>
            </w:r>
          </w:p>
        </w:tc>
      </w:tr>
      <w:tr w14:paraId="7FD4C6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65FAE896">
            <w:pPr>
              <w:pStyle w:val="26"/>
              <w:jc w:val="center"/>
            </w:pPr>
            <w:r>
              <w:rPr>
                <w:rFonts w:hint="eastAsia"/>
              </w:rPr>
              <w:t>失相率</w:t>
            </w:r>
          </w:p>
        </w:tc>
        <w:tc>
          <w:tcPr>
            <w:vAlign w:val="center"/>
          </w:tcPr>
          <w:p w14:paraId="540BA38D">
            <w:pPr>
              <w:pStyle w:val="26"/>
              <w:jc w:val="center"/>
            </w:pPr>
            <m:oMathPara>
              <m:oMath>
                <m:sSub>
                  <m:sSubPr/>
                  <m:e>
                    <m:r>
                      <m:rPr>
                        <m:sty m:val="p"/>
                      </m:rPr>
                      <m:t>Γ</m:t>
                    </m:r>
                  </m:e>
                  <m:sub>
                    <m:r>
                      <m:rPr>
                        <m:sty m:val="p"/>
                      </m:rPr>
                      <m:t>dephasing</m:t>
                    </m:r>
                  </m:sub>
                </m:sSub>
              </m:oMath>
            </m:oMathPara>
          </w:p>
        </w:tc>
        <w:tc>
          <w:tcPr>
            <w:vAlign w:val="center"/>
          </w:tcPr>
          <w:p w14:paraId="03855382">
            <w:pPr>
              <w:pStyle w:val="26"/>
              <w:jc w:val="center"/>
            </w:pPr>
            <w:r>
              <w:t>0.015</w:t>
            </w:r>
          </w:p>
        </w:tc>
        <w:tc>
          <w:tcPr>
            <w:vAlign w:val="center"/>
          </w:tcPr>
          <w:p w14:paraId="3A6CA474">
            <w:pPr>
              <w:pStyle w:val="26"/>
              <w:jc w:val="center"/>
            </w:pPr>
            <w:r>
              <w:t>0.002</w:t>
            </w:r>
          </w:p>
        </w:tc>
        <w:tc>
          <w:tcPr>
            <w:vAlign w:val="center"/>
          </w:tcPr>
          <w:p w14:paraId="1C5E95E6">
            <w:pPr>
              <w:pStyle w:val="26"/>
              <w:jc w:val="center"/>
            </w:pPr>
            <w:r>
              <w:rPr>
                <w:rFonts w:hint="eastAsia"/>
              </w:rPr>
              <w:t>无量纲</w:t>
            </w:r>
          </w:p>
        </w:tc>
      </w:tr>
      <w:tr w14:paraId="3A03C8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78FD842E">
            <w:pPr>
              <w:pStyle w:val="26"/>
              <w:jc w:val="center"/>
            </w:pPr>
            <w:r>
              <w:rPr>
                <w:rFonts w:hint="eastAsia"/>
              </w:rPr>
              <w:t>共振品质因数</w:t>
            </w:r>
          </w:p>
        </w:tc>
        <w:tc>
          <w:tcPr>
            <w:vAlign w:val="center"/>
          </w:tcPr>
          <w:p w14:paraId="79A09FEC">
            <w:pPr>
              <w:pStyle w:val="26"/>
              <w:jc w:val="center"/>
            </w:pPr>
            <m:oMathPara>
              <m:oMath>
                <m:sSub>
                  <m:sSubPr/>
                  <m:e>
                    <m:r>
                      <m:rPr/>
                      <m:t>Q</m:t>
                    </m:r>
                  </m:e>
                  <m:sub>
                    <m:r>
                      <m:rPr>
                        <m:sty m:val="p"/>
                      </m:rPr>
                      <m:t>res</m:t>
                    </m:r>
                  </m:sub>
                </m:sSub>
              </m:oMath>
            </m:oMathPara>
          </w:p>
        </w:tc>
        <w:tc>
          <w:tcPr>
            <w:vAlign w:val="center"/>
          </w:tcPr>
          <w:p w14:paraId="27EE93CD">
            <w:pPr>
              <w:pStyle w:val="26"/>
              <w:jc w:val="center"/>
            </w:pPr>
            <w:r>
              <w:t>367</w:t>
            </w:r>
          </w:p>
        </w:tc>
        <w:tc>
          <w:tcPr>
            <w:vAlign w:val="center"/>
          </w:tcPr>
          <w:p w14:paraId="5079E054">
            <w:pPr>
              <w:pStyle w:val="26"/>
              <w:jc w:val="center"/>
            </w:pPr>
            <w:r>
              <w:t>1000</w:t>
            </w:r>
          </w:p>
        </w:tc>
        <w:tc>
          <w:tcPr>
            <w:vAlign w:val="center"/>
          </w:tcPr>
          <w:p w14:paraId="3D351603">
            <w:pPr>
              <w:pStyle w:val="26"/>
              <w:jc w:val="center"/>
            </w:pPr>
            <w:r>
              <w:rPr>
                <w:rFonts w:hint="eastAsia"/>
              </w:rPr>
              <w:t>无量纲</w:t>
            </w:r>
          </w:p>
        </w:tc>
      </w:tr>
      <w:tr w14:paraId="4A064C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2A25B529">
            <w:pPr>
              <w:pStyle w:val="26"/>
              <w:jc w:val="center"/>
            </w:pPr>
            <w:r>
              <w:rPr>
                <w:rFonts w:hint="eastAsia"/>
              </w:rPr>
              <w:t>结构本征温度</w:t>
            </w:r>
          </w:p>
        </w:tc>
        <w:tc>
          <w:tcPr>
            <w:vAlign w:val="center"/>
          </w:tcPr>
          <w:p w14:paraId="0F6FA7A0">
            <w:pPr>
              <w:pStyle w:val="26"/>
              <w:jc w:val="center"/>
            </w:pPr>
            <m:oMathPara>
              <m:oMath>
                <m:sSub>
                  <m:sSubPr/>
                  <m:e>
                    <m:r>
                      <m:rPr/>
                      <m:t>θ</m:t>
                    </m:r>
                  </m:e>
                  <m:sub>
                    <m:r>
                      <m:rPr>
                        <m:sty m:val="p"/>
                      </m:rPr>
                      <m:t>struct</m:t>
                    </m:r>
                  </m:sub>
                </m:sSub>
              </m:oMath>
            </m:oMathPara>
          </w:p>
        </w:tc>
        <w:tc>
          <w:tcPr>
            <w:vAlign w:val="center"/>
          </w:tcPr>
          <w:p w14:paraId="1EBC1151">
            <w:pPr>
              <w:pStyle w:val="26"/>
              <w:jc w:val="center"/>
            </w:pPr>
            <w:r>
              <w:t>1200</w:t>
            </w:r>
          </w:p>
        </w:tc>
        <w:tc>
          <w:tcPr>
            <w:vAlign w:val="center"/>
          </w:tcPr>
          <w:p w14:paraId="4BB42144">
            <w:pPr>
              <w:pStyle w:val="26"/>
              <w:jc w:val="center"/>
            </w:pPr>
            <w:r>
              <w:t>200</w:t>
            </w:r>
          </w:p>
        </w:tc>
        <w:tc>
          <w:tcPr>
            <w:vAlign w:val="center"/>
          </w:tcPr>
          <w:p w14:paraId="42C9261D">
            <w:pPr>
              <w:pStyle w:val="26"/>
              <w:jc w:val="center"/>
            </w:pPr>
            <m:oMathPara>
              <m:oMath>
                <m:r>
                  <m:rPr>
                    <m:sty m:val="p"/>
                  </m:rPr>
                  <m:t>K</m:t>
                </m:r>
              </m:oMath>
            </m:oMathPara>
          </w:p>
        </w:tc>
      </w:tr>
      <w:tr w14:paraId="1E5719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3EB91E5A">
            <w:pPr>
              <w:pStyle w:val="26"/>
              <w:jc w:val="center"/>
            </w:pPr>
            <w:r>
              <w:rPr>
                <w:rFonts w:hint="eastAsia"/>
              </w:rPr>
              <w:t>压力-共振耦合系数</w:t>
            </w:r>
          </w:p>
        </w:tc>
        <w:tc>
          <w:tcPr>
            <w:vAlign w:val="center"/>
          </w:tcPr>
          <w:p w14:paraId="52FC930E">
            <w:pPr>
              <w:pStyle w:val="26"/>
              <w:jc w:val="center"/>
            </w:pPr>
            <m:oMathPara>
              <m:oMath>
                <m:sSub>
                  <m:sSubPr/>
                  <m:e>
                    <m:r>
                      <m:rPr/>
                      <m:t>γ</m:t>
                    </m:r>
                  </m:e>
                  <m:sub>
                    <m:r>
                      <m:rPr/>
                      <m:t>p</m:t>
                    </m:r>
                  </m:sub>
                </m:sSub>
              </m:oMath>
            </m:oMathPara>
          </w:p>
        </w:tc>
        <w:tc>
          <w:tcPr>
            <w:vAlign w:val="center"/>
          </w:tcPr>
          <w:p w14:paraId="147D3B3C">
            <w:pPr>
              <w:pStyle w:val="26"/>
              <w:jc w:val="center"/>
            </w:pPr>
            <w:r>
              <w:t>0</w:t>
            </w:r>
          </w:p>
        </w:tc>
        <w:tc>
          <w:tcPr>
            <w:vAlign w:val="center"/>
          </w:tcPr>
          <w:p w14:paraId="329A7F05">
            <w:pPr>
              <w:pStyle w:val="26"/>
              <w:jc w:val="center"/>
            </w:pPr>
            <w:r>
              <w:t>1.5</w:t>
            </w:r>
          </w:p>
        </w:tc>
        <w:tc>
          <w:tcPr>
            <w:vAlign w:val="center"/>
          </w:tcPr>
          <w:p w14:paraId="05F2CC96">
            <w:pPr>
              <w:pStyle w:val="26"/>
              <w:jc w:val="center"/>
            </w:pPr>
            <m:oMathPara>
              <m:oMath>
                <m:r>
                  <m:rPr>
                    <m:sty m:val="p"/>
                  </m:rPr>
                  <m:t>K/GPa</m:t>
                </m:r>
              </m:oMath>
            </m:oMathPara>
          </w:p>
        </w:tc>
      </w:tr>
      <w:tr w14:paraId="3DC29A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07C7D2C6">
            <w:pPr>
              <w:pStyle w:val="26"/>
              <w:jc w:val="center"/>
            </w:pPr>
            <w:r>
              <w:rPr>
                <w:rFonts w:hint="eastAsia"/>
              </w:rPr>
              <w:t>压力增强温度</w:t>
            </w:r>
          </w:p>
        </w:tc>
        <w:tc>
          <w:tcPr>
            <w:vAlign w:val="center"/>
          </w:tcPr>
          <w:p w14:paraId="200D429F">
            <w:pPr>
              <w:pStyle w:val="26"/>
              <w:jc w:val="center"/>
            </w:pPr>
            <m:oMathPara>
              <m:oMath>
                <m:sSub>
                  <m:sSubPr/>
                  <m:e>
                    <m:r>
                      <m:rPr/>
                      <m:t>θ</m:t>
                    </m:r>
                  </m:e>
                  <m:sub>
                    <m:r>
                      <m:rPr>
                        <m:sty m:val="p"/>
                      </m:rPr>
                      <m:t>pr</m:t>
                    </m:r>
                  </m:sub>
                </m:sSub>
              </m:oMath>
            </m:oMathPara>
          </w:p>
        </w:tc>
        <w:tc>
          <w:tcPr>
            <w:vAlign w:val="center"/>
          </w:tcPr>
          <w:p w14:paraId="1B711D0A">
            <w:pPr>
              <w:pStyle w:val="26"/>
              <w:jc w:val="center"/>
            </w:pPr>
            <w:r>
              <w:t>0</w:t>
            </w:r>
          </w:p>
        </w:tc>
        <w:tc>
          <w:tcPr>
            <w:vAlign w:val="center"/>
          </w:tcPr>
          <w:p w14:paraId="77F095F8">
            <w:pPr>
              <w:pStyle w:val="26"/>
              <w:jc w:val="center"/>
            </w:pPr>
            <w:r>
              <w:t>300 (@200 GPa)</w:t>
            </w:r>
          </w:p>
        </w:tc>
        <w:tc>
          <w:tcPr>
            <w:vAlign w:val="center"/>
          </w:tcPr>
          <w:p w14:paraId="699464E0">
            <w:pPr>
              <w:pStyle w:val="26"/>
              <w:jc w:val="center"/>
            </w:pPr>
            <m:oMathPara>
              <m:oMath>
                <m:r>
                  <m:rPr>
                    <m:sty m:val="p"/>
                  </m:rPr>
                  <m:t>K</m:t>
                </m:r>
              </m:oMath>
            </m:oMathPara>
          </w:p>
        </w:tc>
      </w:tr>
      <w:tr w14:paraId="7EAE1D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25DED861">
            <w:pPr>
              <w:pStyle w:val="26"/>
              <w:jc w:val="center"/>
            </w:pPr>
            <w:r>
              <w:rPr>
                <w:rFonts w:hint="eastAsia"/>
              </w:rPr>
              <w:t>有效共振温度</w:t>
            </w:r>
          </w:p>
        </w:tc>
        <w:tc>
          <w:tcPr>
            <w:vAlign w:val="center"/>
          </w:tcPr>
          <w:p w14:paraId="050AA6C7">
            <w:pPr>
              <w:pStyle w:val="26"/>
              <w:jc w:val="center"/>
            </w:pPr>
            <m:oMathPara>
              <m:oMath>
                <m:sSub>
                  <m:sSubPr/>
                  <m:e>
                    <m:r>
                      <m:rPr/>
                      <m:t>θ</m:t>
                    </m:r>
                  </m:e>
                  <m:sub>
                    <m:r>
                      <m:rPr>
                        <m:sty m:val="p"/>
                      </m:rPr>
                      <m:t>res</m:t>
                    </m:r>
                  </m:sub>
                </m:sSub>
              </m:oMath>
            </m:oMathPara>
          </w:p>
        </w:tc>
        <w:tc>
          <w:tcPr>
            <w:vAlign w:val="center"/>
          </w:tcPr>
          <w:p w14:paraId="5E673BDA">
            <w:pPr>
              <w:pStyle w:val="26"/>
              <w:jc w:val="center"/>
            </w:pPr>
            <w:r>
              <w:t>380</w:t>
            </w:r>
          </w:p>
        </w:tc>
        <w:tc>
          <w:tcPr>
            <w:vAlign w:val="center"/>
          </w:tcPr>
          <w:p w14:paraId="7F128159">
            <w:pPr>
              <w:pStyle w:val="26"/>
              <w:jc w:val="center"/>
            </w:pPr>
            <w:r>
              <w:t>425</w:t>
            </w:r>
          </w:p>
        </w:tc>
        <w:tc>
          <w:tcPr>
            <w:vAlign w:val="center"/>
          </w:tcPr>
          <w:p w14:paraId="0695D9BF">
            <w:pPr>
              <w:pStyle w:val="26"/>
              <w:jc w:val="center"/>
            </w:pPr>
            <m:oMathPara>
              <m:oMath>
                <m:r>
                  <m:rPr>
                    <m:sty m:val="p"/>
                  </m:rPr>
                  <m:t>K</m:t>
                </m:r>
              </m:oMath>
            </m:oMathPara>
          </w:p>
        </w:tc>
      </w:tr>
      <w:tr w14:paraId="61569E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50972567">
            <w:pPr>
              <w:pStyle w:val="26"/>
              <w:jc w:val="center"/>
            </w:pPr>
            <w:r>
              <w:rPr>
                <w:rFonts w:hint="eastAsia"/>
              </w:rPr>
              <w:t>预测</w:t>
            </w:r>
            <m:oMath>
              <m:sSub>
                <m:sSubPr/>
                <m:e>
                  <m:r>
                    <m:rPr/>
                    <m:t>T</m:t>
                  </m:r>
                </m:e>
                <m:sub>
                  <m:r>
                    <m:rPr/>
                    <m:t>c</m:t>
                  </m:r>
                </m:sub>
              </m:sSub>
            </m:oMath>
          </w:p>
        </w:tc>
        <w:tc>
          <w:tcPr>
            <w:vAlign w:val="center"/>
          </w:tcPr>
          <w:p w14:paraId="292D6F49">
            <w:pPr>
              <w:pStyle w:val="26"/>
              <w:jc w:val="center"/>
            </w:pPr>
            <m:oMathPara>
              <m:oMath>
                <m:sSub>
                  <m:sSubPr/>
                  <m:e>
                    <m:r>
                      <m:rPr/>
                      <m:t>T</m:t>
                    </m:r>
                  </m:e>
                  <m:sub>
                    <m:r>
                      <m:rPr/>
                      <m:t>c</m:t>
                    </m:r>
                  </m:sub>
                </m:sSub>
              </m:oMath>
            </m:oMathPara>
          </w:p>
        </w:tc>
        <w:tc>
          <w:tcPr>
            <w:vAlign w:val="center"/>
          </w:tcPr>
          <w:p w14:paraId="679F5519">
            <w:pPr>
              <w:pStyle w:val="26"/>
              <w:jc w:val="center"/>
            </w:pPr>
            <w:r>
              <w:t>250–300</w:t>
            </w:r>
          </w:p>
        </w:tc>
        <w:tc>
          <w:tcPr>
            <w:vAlign w:val="center"/>
          </w:tcPr>
          <w:p w14:paraId="4363918A">
            <w:pPr>
              <w:pStyle w:val="26"/>
              <w:jc w:val="center"/>
            </w:pPr>
            <w:r>
              <w:t>290–300</w:t>
            </w:r>
          </w:p>
        </w:tc>
        <w:tc>
          <w:tcPr>
            <w:vAlign w:val="center"/>
          </w:tcPr>
          <w:p w14:paraId="2773777F">
            <w:pPr>
              <w:pStyle w:val="26"/>
              <w:jc w:val="center"/>
            </w:pPr>
            <m:oMathPara>
              <m:oMath>
                <m:r>
                  <m:rPr>
                    <m:sty m:val="p"/>
                  </m:rPr>
                  <m:t>K</m:t>
                </m:r>
              </m:oMath>
            </m:oMathPara>
          </w:p>
        </w:tc>
      </w:tr>
      <w:tr w14:paraId="0546DE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0F939822">
            <w:pPr>
              <w:pStyle w:val="26"/>
              <w:jc w:val="center"/>
            </w:pPr>
            <w:r>
              <w:rPr>
                <w:rFonts w:hint="eastAsia"/>
              </w:rPr>
              <w:t>预测</w:t>
            </w:r>
            <m:oMath>
              <m:sSub>
                <m:sSubPr/>
                <m:e>
                  <m:r>
                    <m:rPr/>
                    <m:t>n</m:t>
                  </m:r>
                </m:e>
                <m:sub>
                  <m:r>
                    <m:rPr>
                      <m:sty m:val="p"/>
                    </m:rPr>
                    <m:t>CP</m:t>
                  </m:r>
                </m:sub>
              </m:sSub>
            </m:oMath>
            <w:r>
              <w:t xml:space="preserve"> (vs Nb)</w:t>
            </w:r>
          </w:p>
        </w:tc>
        <w:tc>
          <w:tcPr>
            <w:vAlign w:val="center"/>
          </w:tcPr>
          <w:p w14:paraId="24EAFF9B">
            <w:pPr>
              <w:pStyle w:val="26"/>
              <w:jc w:val="center"/>
            </w:pPr>
            <m:oMathPara>
              <m:oMath>
                <m:sSub>
                  <m:sSubPr/>
                  <m:e>
                    <m:r>
                      <m:rPr/>
                      <m:t>n</m:t>
                    </m:r>
                  </m:e>
                  <m:sub>
                    <m:r>
                      <m:rPr>
                        <m:sty m:val="p"/>
                      </m:rPr>
                      <m:t>CP</m:t>
                    </m:r>
                  </m:sub>
                </m:sSub>
                <m:r>
                  <m:rPr>
                    <m:sty m:val="p"/>
                  </m:rPr>
                  <m:t>/</m:t>
                </m:r>
                <m:sSubSup>
                  <m:sSubSupPr/>
                  <m:e>
                    <m:r>
                      <m:rPr/>
                      <m:t>n</m:t>
                    </m:r>
                  </m:e>
                  <m:sub>
                    <m:r>
                      <m:rPr>
                        <m:sty m:val="p"/>
                      </m:rPr>
                      <m:t>CP</m:t>
                    </m:r>
                  </m:sub>
                  <m:sup>
                    <m:r>
                      <m:rPr>
                        <m:sty m:val="p"/>
                      </m:rPr>
                      <m:t>Nb</m:t>
                    </m:r>
                  </m:sup>
                </m:sSubSup>
              </m:oMath>
            </m:oMathPara>
          </w:p>
        </w:tc>
        <w:tc>
          <w:tcPr>
            <w:vAlign w:val="center"/>
          </w:tcPr>
          <w:p w14:paraId="6F55F5D3">
            <w:pPr>
              <w:pStyle w:val="26"/>
              <w:jc w:val="center"/>
            </w:pPr>
            <w:r>
              <w:t>0.2–0.35</w:t>
            </w:r>
          </w:p>
        </w:tc>
        <w:tc>
          <w:tcPr>
            <w:vAlign w:val="center"/>
          </w:tcPr>
          <w:p w14:paraId="2D4C94E8">
            <w:pPr>
              <w:pStyle w:val="26"/>
              <w:jc w:val="center"/>
            </w:pPr>
            <w:r>
              <w:t>0.6–1.0</w:t>
            </w:r>
          </w:p>
        </w:tc>
        <w:tc>
          <w:tcPr>
            <w:vAlign w:val="center"/>
          </w:tcPr>
          <w:p w14:paraId="02AB0479">
            <w:pPr>
              <w:pStyle w:val="26"/>
              <w:jc w:val="center"/>
            </w:pPr>
            <w:r>
              <w:rPr>
                <w:rFonts w:hint="eastAsia"/>
              </w:rPr>
              <w:t>无量纲</w:t>
            </w:r>
          </w:p>
        </w:tc>
      </w:tr>
      <w:tr w14:paraId="7E9D33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4CFB28D3">
            <w:pPr>
              <w:pStyle w:val="26"/>
              <w:jc w:val="center"/>
            </w:pPr>
            <w:r>
              <w:rPr>
                <w:rFonts w:hint="eastAsia"/>
              </w:rPr>
              <w:t>预测London穿透深度</w:t>
            </w:r>
          </w:p>
        </w:tc>
        <w:tc>
          <w:tcPr>
            <w:vAlign w:val="center"/>
          </w:tcPr>
          <w:p w14:paraId="64D14544">
            <w:pPr>
              <w:pStyle w:val="26"/>
              <w:jc w:val="center"/>
            </w:pPr>
            <m:oMathPara>
              <m:oMath>
                <m:sSub>
                  <m:sSubPr/>
                  <m:e>
                    <m:r>
                      <m:rPr/>
                      <m:t>λ</m:t>
                    </m:r>
                  </m:e>
                  <m:sub>
                    <m:r>
                      <m:rPr/>
                      <m:t>L</m:t>
                    </m:r>
                  </m:sub>
                </m:sSub>
              </m:oMath>
            </m:oMathPara>
          </w:p>
        </w:tc>
        <w:tc>
          <w:tcPr>
            <w:vAlign w:val="center"/>
          </w:tcPr>
          <w:p w14:paraId="495C2ADA">
            <w:pPr>
              <w:pStyle w:val="26"/>
              <w:jc w:val="center"/>
            </w:pPr>
            <w:r>
              <w:t>150–200</w:t>
            </w:r>
          </w:p>
        </w:tc>
        <w:tc>
          <w:tcPr>
            <w:vAlign w:val="center"/>
          </w:tcPr>
          <w:p w14:paraId="5459B2F6">
            <w:pPr>
              <w:pStyle w:val="26"/>
              <w:jc w:val="center"/>
            </w:pPr>
            <w:r>
              <w:t>40–60</w:t>
            </w:r>
          </w:p>
        </w:tc>
        <w:tc>
          <w:tcPr>
            <w:vAlign w:val="center"/>
          </w:tcPr>
          <w:p w14:paraId="05B3682F">
            <w:pPr>
              <w:pStyle w:val="26"/>
              <w:jc w:val="center"/>
            </w:pPr>
            <m:oMathPara>
              <m:oMath>
                <m:r>
                  <m:rPr>
                    <m:sty m:val="p"/>
                  </m:rPr>
                  <m:t>nm</m:t>
                </m:r>
              </m:oMath>
            </m:oMathPara>
          </w:p>
        </w:tc>
      </w:tr>
      <w:tr w14:paraId="1534DF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1D374412">
            <w:pPr>
              <w:pStyle w:val="26"/>
              <w:jc w:val="center"/>
            </w:pPr>
            <w:r>
              <w:rPr>
                <w:rFonts w:hint="eastAsia"/>
              </w:rPr>
              <w:t>面内Cu/Ni–O键长</w:t>
            </w:r>
          </w:p>
        </w:tc>
        <w:tc>
          <w:tcPr>
            <w:vAlign w:val="center"/>
          </w:tcPr>
          <w:p w14:paraId="327C994D">
            <w:pPr>
              <w:pStyle w:val="26"/>
              <w:jc w:val="center"/>
            </w:pPr>
            <m:oMathPara>
              <m:oMath>
                <m:sSub>
                  <m:sSubPr/>
                  <m:e>
                    <m:r>
                      <m:rPr/>
                      <m:t>d</m:t>
                    </m:r>
                  </m:e>
                  <m:sub>
                    <m:r>
                      <m:rPr>
                        <m:sty m:val="p"/>
                      </m:rPr>
                      <m:t>in−plane</m:t>
                    </m:r>
                  </m:sub>
                </m:sSub>
              </m:oMath>
            </m:oMathPara>
          </w:p>
        </w:tc>
        <w:tc>
          <w:tcPr>
            <w:vAlign w:val="center"/>
          </w:tcPr>
          <w:p w14:paraId="11A860F6">
            <w:pPr>
              <w:pStyle w:val="26"/>
              <w:jc w:val="center"/>
            </w:pPr>
            <w:r>
              <w:t>1.91–1.93</w:t>
            </w:r>
          </w:p>
        </w:tc>
        <w:tc>
          <w:tcPr>
            <w:vAlign w:val="center"/>
          </w:tcPr>
          <w:p w14:paraId="206399D0">
            <w:pPr>
              <w:pStyle w:val="26"/>
              <w:jc w:val="center"/>
            </w:pPr>
            <w:r>
              <w:t>–</w:t>
            </w:r>
          </w:p>
        </w:tc>
        <w:tc>
          <w:tcPr>
            <w:vAlign w:val="center"/>
          </w:tcPr>
          <w:p w14:paraId="1B20EB43">
            <w:pPr>
              <w:pStyle w:val="26"/>
              <w:jc w:val="center"/>
            </w:pPr>
            <m:oMathPara>
              <m:oMath>
                <m:r>
                  <m:rPr>
                    <m:sty m:val="p"/>
                  </m:rPr>
                  <m:t>Å</m:t>
                </m:r>
              </m:oMath>
            </m:oMathPara>
          </w:p>
        </w:tc>
      </w:tr>
      <w:tr w14:paraId="0787B2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527B2724">
            <w:pPr>
              <w:pStyle w:val="26"/>
              <w:jc w:val="center"/>
            </w:pPr>
            <w:r>
              <w:rPr>
                <w:rFonts w:hint="eastAsia"/>
              </w:rPr>
              <w:t>顶氧距离</w:t>
            </w:r>
          </w:p>
        </w:tc>
        <w:tc>
          <w:tcPr>
            <w:vAlign w:val="center"/>
          </w:tcPr>
          <w:p w14:paraId="397B49D5">
            <w:pPr>
              <w:pStyle w:val="26"/>
              <w:jc w:val="center"/>
            </w:pPr>
            <m:oMathPara>
              <m:oMath>
                <m:sSub>
                  <m:sSubPr/>
                  <m:e>
                    <m:r>
                      <m:rPr/>
                      <m:t>d</m:t>
                    </m:r>
                  </m:e>
                  <m:sub>
                    <m:r>
                      <m:rPr>
                        <m:sty m:val="p"/>
                      </m:rPr>
                      <m:t>apical</m:t>
                    </m:r>
                  </m:sub>
                </m:sSub>
              </m:oMath>
            </m:oMathPara>
          </w:p>
        </w:tc>
        <w:tc>
          <w:tcPr>
            <w:vAlign w:val="center"/>
          </w:tcPr>
          <w:p w14:paraId="2D3FD2B5">
            <w:pPr>
              <w:pStyle w:val="26"/>
              <w:jc w:val="center"/>
            </w:pPr>
            <w:r>
              <w:t>2.5–2.8</w:t>
            </w:r>
          </w:p>
        </w:tc>
        <w:tc>
          <w:tcPr>
            <w:vAlign w:val="center"/>
          </w:tcPr>
          <w:p w14:paraId="3E5C98EF">
            <w:pPr>
              <w:pStyle w:val="26"/>
              <w:jc w:val="center"/>
            </w:pPr>
            <w:r>
              <w:t>–</w:t>
            </w:r>
          </w:p>
        </w:tc>
        <w:tc>
          <w:tcPr>
            <w:vAlign w:val="center"/>
          </w:tcPr>
          <w:p w14:paraId="5DF216A1">
            <w:pPr>
              <w:pStyle w:val="26"/>
              <w:jc w:val="center"/>
            </w:pPr>
            <m:oMathPara>
              <m:oMath>
                <m:r>
                  <m:rPr>
                    <m:sty m:val="p"/>
                  </m:rPr>
                  <m:t>Å</m:t>
                </m:r>
              </m:oMath>
            </m:oMathPara>
          </w:p>
        </w:tc>
      </w:tr>
      <w:tr w14:paraId="77BFA6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6C90994B">
            <w:pPr>
              <w:pStyle w:val="26"/>
              <w:jc w:val="center"/>
            </w:pPr>
            <w:r>
              <w:rPr>
                <w:rFonts w:hint="eastAsia"/>
              </w:rPr>
              <w:t>压力范围</w:t>
            </w:r>
          </w:p>
        </w:tc>
        <w:tc>
          <w:tcPr>
            <w:vAlign w:val="center"/>
          </w:tcPr>
          <w:p w14:paraId="27B76B79">
            <w:pPr>
              <w:pStyle w:val="26"/>
              <w:jc w:val="center"/>
            </w:pPr>
            <m:oMathPara>
              <m:oMath>
                <m:r>
                  <m:rPr/>
                  <m:t>p</m:t>
                </m:r>
              </m:oMath>
            </m:oMathPara>
          </w:p>
        </w:tc>
        <w:tc>
          <w:tcPr>
            <w:vAlign w:val="center"/>
          </w:tcPr>
          <w:p w14:paraId="14E8F943">
            <w:pPr>
              <w:pStyle w:val="26"/>
              <w:jc w:val="center"/>
            </w:pPr>
            <w:r>
              <w:rPr>
                <w:rFonts w:hint="eastAsia"/>
              </w:rPr>
              <w:t>常压</w:t>
            </w:r>
          </w:p>
        </w:tc>
        <w:tc>
          <w:tcPr>
            <w:vAlign w:val="center"/>
          </w:tcPr>
          <w:p w14:paraId="59A625B4">
            <w:pPr>
              <w:pStyle w:val="26"/>
              <w:jc w:val="center"/>
            </w:pPr>
            <w:r>
              <w:t>190–260</w:t>
            </w:r>
          </w:p>
        </w:tc>
        <w:tc>
          <w:tcPr>
            <w:vAlign w:val="center"/>
          </w:tcPr>
          <w:p w14:paraId="2BD34CF2">
            <w:pPr>
              <w:pStyle w:val="26"/>
              <w:jc w:val="center"/>
            </w:pPr>
            <m:oMathPara>
              <m:oMath>
                <m:r>
                  <m:rPr>
                    <m:sty m:val="p"/>
                  </m:rPr>
                  <m:t>GPa</m:t>
                </m:r>
              </m:oMath>
            </m:oMathPara>
          </w:p>
        </w:tc>
      </w:tr>
      <w:tr w14:paraId="27E344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72C8AA58">
            <w:pPr>
              <w:pStyle w:val="26"/>
              <w:jc w:val="center"/>
            </w:pPr>
            <w:r>
              <w:rPr>
                <w:rFonts w:hint="eastAsia"/>
              </w:rPr>
              <w:t>加压后晶胞间距变化</w:t>
            </w:r>
          </w:p>
        </w:tc>
        <w:tc>
          <w:tcPr>
            <w:vAlign w:val="center"/>
          </w:tcPr>
          <w:p w14:paraId="699DF8C5">
            <w:pPr>
              <w:pStyle w:val="26"/>
              <w:jc w:val="center"/>
            </w:pPr>
            <m:oMathPara>
              <m:oMath>
                <m:r>
                  <m:rPr>
                    <m:sty m:val="p"/>
                  </m:rPr>
                  <m:t>Δ</m:t>
                </m:r>
                <m:r>
                  <m:rPr/>
                  <m:t>a</m:t>
                </m:r>
                <m:r>
                  <m:rPr>
                    <m:sty m:val="p"/>
                  </m:rPr>
                  <m:t>/</m:t>
                </m:r>
                <m:r>
                  <m:rPr/>
                  <m:t>a</m:t>
                </m:r>
              </m:oMath>
            </m:oMathPara>
          </w:p>
        </w:tc>
        <w:tc>
          <w:tcPr>
            <w:vAlign w:val="center"/>
          </w:tcPr>
          <w:p w14:paraId="6E50A7B7">
            <w:pPr>
              <w:pStyle w:val="26"/>
              <w:jc w:val="center"/>
            </w:pPr>
            <w:r>
              <w:t>–</w:t>
            </w:r>
          </w:p>
        </w:tc>
        <w:tc>
          <w:tcPr>
            <w:vAlign w:val="center"/>
          </w:tcPr>
          <w:p w14:paraId="3809FA9D">
            <w:pPr>
              <w:pStyle w:val="26"/>
              <w:jc w:val="center"/>
            </w:pPr>
            <w:r>
              <w:t>&lt;0.5%</w:t>
            </w:r>
          </w:p>
        </w:tc>
        <w:tc>
          <w:tcPr>
            <w:vAlign w:val="center"/>
          </w:tcPr>
          <w:p w14:paraId="02A1C38C">
            <w:pPr>
              <w:pStyle w:val="26"/>
              <w:jc w:val="center"/>
            </w:pPr>
            <w:r>
              <w:rPr>
                <w:rFonts w:hint="eastAsia"/>
              </w:rPr>
              <w:t>无量纲</w:t>
            </w:r>
          </w:p>
        </w:tc>
      </w:tr>
      <w:bookmarkEnd w:id="33"/>
    </w:tbl>
    <w:p w14:paraId="3A4BFAF3">
      <w:pPr>
        <w:pStyle w:val="5"/>
      </w:pPr>
      <w:bookmarkStart w:id="34" w:name="参考文献"/>
      <w:r>
        <w:rPr>
          <w:rFonts w:hint="eastAsia"/>
        </w:rPr>
        <w:t>参考文献</w:t>
      </w:r>
    </w:p>
    <w:p w14:paraId="18B2FCAF">
      <w:pPr>
        <w:pStyle w:val="4"/>
      </w:pPr>
      <w:r>
        <w:t>[B58] Li Z J, Zhao G Y, Xue Y Y. Negative-mass dark matter from inflationary origin. Phys. Rev. D, 2025, 111: 083501.</w:t>
      </w:r>
    </w:p>
    <w:p w14:paraId="0DFC8E89">
      <w:pPr>
        <w:pStyle w:val="3"/>
      </w:pPr>
      <w:r>
        <w:t>[B59] Zhao G Y, Li Z J, Xue Y Y. Critical curvature phase transition and three-field topological evolution. JCAP, 2026, 03: 012.</w:t>
      </w:r>
    </w:p>
    <w:p w14:paraId="00692B50">
      <w:pPr>
        <w:pStyle w:val="3"/>
      </w:pPr>
      <w:r>
        <w:t>[B60] Li Z J, Zhao G Y, Xue Y Y. Duality closure theorem and the universe expansion-compression symmetry. Class. Quantum Grav., 2026, 43: 155001.</w:t>
      </w:r>
    </w:p>
    <w:p w14:paraId="06474BCE">
      <w:pPr>
        <w:pStyle w:val="3"/>
      </w:pPr>
      <w:r>
        <w:t>[B61] Li Z J, Zhao G Y, Xue Y Y. Topological time gradient inside stars, neutron stars, and black holes. FCWFT Series, 2026.</w:t>
      </w:r>
    </w:p>
    <w:p w14:paraId="59104130">
      <w:pPr>
        <w:pStyle w:val="3"/>
      </w:pPr>
      <w:r>
        <w:t>[B62] Li Z J, Zhao G Y, Xue Y Y. Hadronic internal topological compression dynamics. FCWFT Series, 2026.</w:t>
      </w:r>
    </w:p>
    <w:p w14:paraId="3BED62D1">
      <w:pPr>
        <w:pStyle w:val="3"/>
      </w:pPr>
      <w:r>
        <w:t xml:space="preserve">[1] HandWiki. Cuprate superconductor. </w:t>
      </w:r>
      <w:r>
        <w:rPr>
          <w:rStyle w:val="37"/>
        </w:rPr>
        <w:t>https://handwiki.org/wiki/Cuprate_superconductor</w:t>
      </w:r>
      <w:r>
        <w:t>, accessed 2026.</w:t>
      </w:r>
    </w:p>
    <w:p w14:paraId="3B6D74BE">
      <w:pPr>
        <w:pStyle w:val="3"/>
      </w:pPr>
      <w:r>
        <w:t>[2] Materials Informatics. Unexplored cuprate structure space. Wiley Interdiscip. Rev. Comput. Mol. Sci., 2021, 11: e1520.</w:t>
      </w:r>
    </w:p>
    <w:p w14:paraId="0F1E9BF3">
      <w:pPr>
        <w:pStyle w:val="3"/>
      </w:pPr>
      <w:r>
        <w:t>[3] Rybicki D et al. Perspective on the phase diagram of cuprate high-temperature superconductors. Nat. Commun., 2016, 7: 11413.</w:t>
      </w:r>
    </w:p>
    <w:p w14:paraId="4CADA012">
      <w:pPr>
        <w:pStyle w:val="3"/>
      </w:pPr>
      <w:r>
        <w:t xml:space="preserve">[4] Uemura Y J et al. Universal correlations between </w:t>
      </w:r>
      <m:oMath>
        <m:sSub>
          <m:sSubPr/>
          <m:e>
            <m:r>
              <m:rPr/>
              <m:t>T</m:t>
            </m:r>
          </m:e>
          <m:sub>
            <m:r>
              <m:rPr/>
              <m:t>c</m:t>
            </m:r>
          </m:sub>
        </m:sSub>
      </m:oMath>
      <w:r>
        <w:t xml:space="preserve"> and </w:t>
      </w:r>
      <m:oMath>
        <m:sSub>
          <m:sSubPr/>
          <m:e>
            <m:r>
              <m:rPr/>
              <m:t>n</m:t>
            </m:r>
          </m:e>
          <m:sub>
            <m:r>
              <m:rPr/>
              <m:t>s</m:t>
            </m:r>
          </m:sub>
        </m:sSub>
        <m:r>
          <m:rPr>
            <m:sty m:val="p"/>
          </m:rPr>
          <m:t>/</m:t>
        </m:r>
        <m:r>
          <m:rPr/>
          <m:t>m</m:t>
        </m:r>
      </m:oMath>
      <w:r>
        <w:t xml:space="preserve"> in high-</w:t>
      </w:r>
      <m:oMath>
        <m:sSub>
          <m:sSubPr/>
          <m:e>
            <m:r>
              <m:rPr/>
              <m:t>T</m:t>
            </m:r>
          </m:e>
          <m:sub>
            <m:r>
              <m:rPr/>
              <m:t>c</m:t>
            </m:r>
          </m:sub>
        </m:sSub>
      </m:oMath>
      <w:r>
        <w:t xml:space="preserve"> cuprate superconductors. Phys. Rev. Lett., 1989, 62: 2317.</w:t>
      </w:r>
    </w:p>
    <w:p w14:paraId="31FAB0D4">
      <w:pPr>
        <w:pStyle w:val="3"/>
      </w:pPr>
      <w:r>
        <w:t>[5] arXiv:2503.17596. Multi-channel superexchange in cuprates and FCWFT.</w:t>
      </w:r>
    </w:p>
    <w:p w14:paraId="62528935">
      <w:pPr>
        <w:pStyle w:val="3"/>
      </w:pPr>
      <w:r>
        <w:t xml:space="preserve">[6] arXiv:2510.25082. Universal scaling </w:t>
      </w:r>
      <m:oMath>
        <m:sSub>
          <m:sSubPr/>
          <m:e>
            <m:r>
              <m:rPr/>
              <m:t>n</m:t>
            </m:r>
          </m:e>
          <m:sub>
            <m:r>
              <m:rPr>
                <m:sty m:val="p"/>
              </m:rPr>
              <m:t>CP</m:t>
            </m:r>
          </m:sub>
        </m:sSub>
        <m:r>
          <m:rPr>
            <m:sty m:val="p"/>
          </m:rPr>
          <m:t>⋅</m:t>
        </m:r>
        <m:sSub>
          <m:sSubPr/>
          <m:e>
            <m:r>
              <m:rPr/>
              <m:t>k</m:t>
            </m:r>
          </m:e>
          <m:sub>
            <m:r>
              <m:rPr/>
              <m:t>B</m:t>
            </m:r>
          </m:sub>
        </m:sSub>
        <m:sSub>
          <m:sSubPr/>
          <m:e>
            <m:r>
              <m:rPr/>
              <m:t>T</m:t>
            </m:r>
          </m:e>
          <m:sub>
            <m:r>
              <m:rPr/>
              <m:t>c</m:t>
            </m:r>
          </m:sub>
        </m:sSub>
        <m:r>
          <m:rPr>
            <m:sty m:val="p"/>
          </m:rPr>
          <m:t>∝</m:t>
        </m:r>
        <m:r>
          <m:rPr/>
          <m:t>U</m:t>
        </m:r>
      </m:oMath>
      <w:r>
        <w:t xml:space="preserve"> in unconventional superconductors.</w:t>
      </w:r>
    </w:p>
    <w:p w14:paraId="2EEF9085">
      <w:pPr>
        <w:pStyle w:val="3"/>
      </w:pPr>
      <w:r>
        <w:t xml:space="preserve">[7] Chinese Academy of Sciences, Basic Research Bureau. High-pressure superconductivity in </w:t>
      </w:r>
      <m:oMath>
        <m:r>
          <m:rPr>
            <m:sty m:val="p"/>
          </m:rPr>
          <m:t>L</m:t>
        </m:r>
        <m:sSub>
          <m:sSubPr/>
          <m:e>
            <m:r>
              <m:rPr>
                <m:sty m:val="p"/>
              </m:rPr>
              <m:t>a</m:t>
            </m:r>
          </m:e>
          <m:sub>
            <m:r>
              <m:rPr>
                <m:sty m:val="p"/>
              </m:rPr>
              <m:t>5</m:t>
            </m:r>
          </m:sub>
        </m:sSub>
        <m:r>
          <m:rPr>
            <m:sty m:val="p"/>
          </m:rPr>
          <m:t>N</m:t>
        </m:r>
        <m:sSub>
          <m:sSubPr/>
          <m:e>
            <m:r>
              <m:rPr>
                <m:sty m:val="p"/>
              </m:rPr>
              <m:t>i</m:t>
            </m:r>
          </m:e>
          <m:sub>
            <m:r>
              <m:rPr>
                <m:sty m:val="p"/>
              </m:rPr>
              <m:t>3</m:t>
            </m:r>
          </m:sub>
        </m:sSub>
        <m:sSub>
          <m:sSubPr/>
          <m:e>
            <m:r>
              <m:rPr>
                <m:sty m:val="p"/>
              </m:rPr>
              <m:t>O</m:t>
            </m:r>
          </m:e>
          <m:sub>
            <m:r>
              <m:rPr>
                <m:sty m:val="p"/>
              </m:rPr>
              <m:t>11</m:t>
            </m:r>
          </m:sub>
        </m:sSub>
      </m:oMath>
      <w:r>
        <w:t xml:space="preserve"> at 54 K. News release, 2025-10-14.</w:t>
      </w:r>
    </w:p>
    <w:p w14:paraId="6C2CDC6E">
      <w:pPr>
        <w:pStyle w:val="3"/>
      </w:pPr>
      <w:r>
        <w:t>[8] Nomura Y et al. Nickelate superconductors: a review. Rep. Prog. Phys., 2024, 87: 076501.</w:t>
      </w:r>
    </w:p>
    <w:p w14:paraId="3EEC7CC5">
      <w:pPr>
        <w:pStyle w:val="3"/>
      </w:pPr>
      <w:r>
        <w:t>[9] Drozdov A P et al. Conventional superconductivity at 203 kelvin at high pressures in the sulfur hydride system. Nature, 2015, 525: 73.</w:t>
      </w:r>
    </w:p>
    <w:p w14:paraId="5C7E9759">
      <w:pPr>
        <w:pStyle w:val="3"/>
      </w:pPr>
      <w:r>
        <w:t>[10] Somayazulu M et al. Evidence for superconductivity above 260 K in lanthanum superhydride at megabar pressures. Phys. Rev. Lett., 2019, 122: 027001.</w:t>
      </w:r>
    </w:p>
    <w:p w14:paraId="7B16912D">
      <w:pPr>
        <w:pStyle w:val="3"/>
      </w:pPr>
      <w:r>
        <w:t xml:space="preserve">[11] Preprint (unconfirmed). </w:t>
      </w:r>
      <m:oMath>
        <m:r>
          <m:rPr>
            <m:sty m:val="p"/>
          </m:rPr>
          <m:t>LaS</m:t>
        </m:r>
        <m:sSub>
          <m:sSubPr/>
          <m:e>
            <m:r>
              <m:rPr>
                <m:sty m:val="p"/>
              </m:rPr>
              <m:t>c</m:t>
            </m:r>
          </m:e>
          <m:sub>
            <m:r>
              <m:rPr>
                <m:sty m:val="p"/>
              </m:rPr>
              <m:t>2</m:t>
            </m:r>
          </m:sub>
        </m:sSub>
        <m:sSub>
          <m:sSubPr/>
          <m:e>
            <m:r>
              <m:rPr>
                <m:sty m:val="p"/>
              </m:rPr>
              <m:t>H</m:t>
            </m:r>
          </m:e>
          <m:sub>
            <m:r>
              <m:rPr>
                <m:sty m:val="p"/>
              </m:rPr>
              <m:t>24</m:t>
            </m:r>
          </m:sub>
        </m:sSub>
      </m:oMath>
      <w:r>
        <w:t xml:space="preserve"> superconductivity near room temperature. arXiv:????.?????, 2026. Note: This result awaits independent replication.</w:t>
      </w:r>
    </w:p>
    <w:p w14:paraId="05F15FEA">
      <w:pPr>
        <w:pStyle w:val="3"/>
      </w:pPr>
      <w:r>
        <w:t>[12] Super-resolution microscopy observation: pressure does not significantly change inter-crystalline spacing; it reorients random vibrations into coherent collective motion. Unpublished experimental note, 2026.</w:t>
      </w:r>
    </w:p>
    <w:bookmarkEnd w:id="0"/>
    <w:bookmarkEnd w:id="34"/>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2045775E"/>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basedOn w:val="37"/>
    <w:qFormat/>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15</Pages>
  <Words>1399</Words>
  <Characters>1625</Characters>
  <Lines>283</Lines>
  <Paragraphs>310</Paragraphs>
  <TotalTime>0</TotalTime>
  <ScaleCrop>false</ScaleCrop>
  <LinksUpToDate>false</LinksUpToDate>
  <CharactersWithSpaces>1667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2026-09-19T11:47:00Z</dcterms:created>
  <dc:creator>迈斯纳效应</dc:creator>
  <cp:lastModifiedBy>迈斯纳效应</cp:lastModifiedBy>
  <dcterms:modified xsi:type="dcterms:W3CDTF">2026-09-19T11:48:46Z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4D32002863E94ED4A2ACB90058695083_12</vt:lpwstr>
  </property>
</Properties>
</file>