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78654">
      <w:pPr>
        <w:pStyle w:val="2"/>
      </w:pPr>
      <w:bookmarkStart w:id="0" w:name="X0d39d9e2082a5d114d9f02afa37f2df3d2a5686"/>
      <w:r>
        <w:t>B64: Seesaw Mechanism of Particle–Antiparticle Annihilation and Positive–Negative Mass Topological Repulsion</w:t>
      </w:r>
    </w:p>
    <w:p w14:paraId="398CC737">
      <w:pPr>
        <w:pStyle w:val="5"/>
      </w:pPr>
      <w:bookmarkStart w:id="1" w:name="X05e5834822b4fe9e6dba49acd51e98144f95f1c"/>
      <w:r>
        <w:t>FCWFT Three-Field Combined Wavefunction Matrix Conservation Model and Comparison with String Theory</w:t>
      </w:r>
    </w:p>
    <w:p w14:paraId="2971A6B7">
      <w:pPr>
        <w:pStyle w:val="4"/>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6D8F8BB8">
      <w:pPr>
        <w:pStyle w:val="3"/>
      </w:pPr>
      <w:r>
        <w:rPr>
          <w:b/>
          <w:bCs/>
        </w:rPr>
        <w:t>PACS:</w:t>
      </w:r>
      <w:r>
        <w:t xml:space="preserve"> 11.30.-j, 12.38.-t, 95.35.+d, 98.80.Cq, 04.60.-m</w:t>
      </w:r>
    </w:p>
    <w:p w14:paraId="0699AF6D">
      <w:pPr>
        <w:pStyle w:val="3"/>
      </w:pPr>
      <w:r>
        <w:rPr>
          <w:b/>
          <w:bCs/>
        </w:rPr>
        <w:t>Keywords:</w:t>
      </w:r>
      <w:r>
        <w:t xml:space="preserve"> FCWFT; A electromagnetic vortex vector field; B color-charge vortex spinor field; C Higgs vortex scalar field; C⁺ positive mass; C⁻ negative effective mass; seesaw annihilation; topological barrier; frequency redshift; string theory comparison</w:t>
      </w:r>
    </w:p>
    <w:p w14:paraId="5D75A292">
      <w:pPr>
        <w:pStyle w:val="6"/>
      </w:pPr>
      <w:bookmarkStart w:id="2" w:name="abstract"/>
      <w:r>
        <w:t>Abstract</w:t>
      </w:r>
    </w:p>
    <w:p w14:paraId="6EB2FA7E">
      <w:pPr>
        <w:pStyle w:val="4"/>
      </w:pPr>
      <w:r>
        <w:t xml:space="preserve">Based on the axioms of the uploaded book series — E1 three-field axiom, A1 field type and particle code, B1 cosmic creation coupling, B36 topological constants and masses, and C10 three-field path integral — this paper reconstructs B64. The fundamental building blocks of the universe are not “particles” but three-field vortices: the A field is a spin-1 electromagnetic vortex vector field, carrying wavelike nature, </w:t>
      </w:r>
      <m:oMath>
        <m:r>
          <m:rPr>
            <m:sty m:val="p"/>
          </m:rPr>
          <m:t>U(</m:t>
        </m:r>
        <m:r>
          <m:rPr/>
          <m:t>1</m:t>
        </m:r>
        <m:r>
          <m:rPr>
            <m:sty m:val="p"/>
          </m:rPr>
          <m:t>)</m:t>
        </m:r>
      </m:oMath>
      <w:r>
        <w:t xml:space="preserve"> electromagnetic phase, and generating photons; the B field is a spin-1/2 color-charge vortex spinor field, carrying color charge, weak charge, electric charge, and spin according to </w:t>
      </w:r>
      <m:oMath>
        <m:r>
          <m:rPr>
            <m:sty m:val="p"/>
          </m:rPr>
          <m:t>SU(</m:t>
        </m:r>
        <m:r>
          <m:rPr/>
          <m:t>3</m:t>
        </m:r>
        <m:sSub>
          <m:sSubPr/>
          <m:e>
            <m:r>
              <m:rPr>
                <m:sty m:val="p"/>
              </m:rPr>
              <m:t>)</m:t>
            </m:r>
          </m:e>
          <m:sub>
            <m:r>
              <m:rPr/>
              <m:t>c</m:t>
            </m:r>
          </m:sub>
        </m:sSub>
        <m:r>
          <m:rPr>
            <m:sty m:val="p"/>
          </m:rPr>
          <m:t>×SU(</m:t>
        </m:r>
        <m:r>
          <m:rPr/>
          <m:t>2</m:t>
        </m:r>
        <m:sSub>
          <m:sSubPr/>
          <m:e>
            <m:r>
              <m:rPr>
                <m:sty m:val="p"/>
              </m:rPr>
              <m:t>)</m:t>
            </m:r>
          </m:e>
          <m:sub>
            <m:r>
              <m:rPr/>
              <m:t>L</m:t>
            </m:r>
          </m:sub>
        </m:sSub>
        <m:r>
          <m:rPr>
            <m:sty m:val="p"/>
          </m:rPr>
          <m:t>×U(</m:t>
        </m:r>
        <m:r>
          <m:rPr/>
          <m:t>1</m:t>
        </m:r>
        <m:sSub>
          <m:sSubPr/>
          <m:e>
            <m:r>
              <m:rPr>
                <m:sty m:val="p"/>
              </m:rPr>
              <m:t>)</m:t>
            </m:r>
          </m:e>
          <m:sub>
            <m:r>
              <m:rPr/>
              <m:t>Y</m:t>
            </m:r>
          </m:sub>
        </m:sSub>
      </m:oMath>
      <w:r>
        <w:t xml:space="preserve">; the C field is a spin-0 Higgs vortex scalar field, divided into C⁺ positive vortex (ordinary positive-mass matter) and C⁻ anti-vortex (topologically stable negative-effective-mass dark matter). The particle state is written as a three-field direct product </w:t>
      </w:r>
      <m:oMath>
        <m:r>
          <m:rPr>
            <m:sty m:val="p"/>
          </m:rPr>
          <m:t>|Ψ⟩=|</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r>
          <m:rPr>
            <m:sty m:val="p"/>
          </m:rPr>
          <m:t>⟩,</m:t>
        </m:r>
      </m:oMath>
      <w:r>
        <w:t xml:space="preserve"> and at the operator level a block-diagonal matrix representation is used for solid characterization.</w:t>
      </w:r>
    </w:p>
    <w:p w14:paraId="672BCB68">
      <w:pPr>
        <w:pStyle w:val="3"/>
      </w:pPr>
      <w:r>
        <w:t xml:space="preserve">Annihilation of ordinary positive–antiparticle pairs satisfies three necessary and sufficient conditions: both C branches are C⁺ (same positive mass sign); the B field satisfies strict antiparticle conjugation (charge reversal, color basis anticolor, weak isospin reversal, spin rank unchanged); the total </w:t>
      </w:r>
      <m:oMath>
        <m:r>
          <m:rPr>
            <m:sty m:val="p"/>
          </m:rPr>
          <m:t>U(</m:t>
        </m:r>
        <m:r>
          <m:rPr/>
          <m:t>1</m:t>
        </m:r>
        <m:r>
          <m:rPr>
            <m:sty m:val="p"/>
          </m:rPr>
          <m:t>)</m:t>
        </m:r>
      </m:oMath>
      <w:r>
        <w:t xml:space="preserve"> charge of the system is zero. The annihilation process transfers the C⁺ condensate mass energy and B gauge energy without dissipation into the A-field degrees of freedom via the A–C seesaw mechanism, producing a two-photon final state </w:t>
      </w:r>
      <m:oMath>
        <m:r>
          <m:rPr>
            <m:sty m:val="p"/>
          </m:rPr>
          <m:t>|</m:t>
        </m:r>
        <m:r>
          <m:rPr/>
          <m:t>γ</m:t>
        </m:r>
        <m:r>
          <m:rPr>
            <m:sty m:val="p"/>
          </m:rPr>
          <m:t>⟩=|</m:t>
        </m:r>
        <m:sSub>
          <m:sSubPr/>
          <m:e>
            <m:r>
              <m:rPr>
                <m:sty m:val="p"/>
              </m:rPr>
              <m:t>Ψ</m:t>
            </m:r>
          </m:e>
          <m:sub>
            <m:r>
              <m:rPr/>
              <m:t>A</m:t>
            </m:r>
          </m:sub>
        </m:sSub>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oMath>
      <w:r>
        <w:t xml:space="preserve"> Throughout the process, energy, momentum, charge, color-singlet condition, and weak hypercharge are strictly conserved. For interactions between positive- and negative-mass bodies, the C⁺ and C⁻ signs are opposite, and the C-field </w:t>
      </w:r>
      <m:oMath>
        <m:sSub>
          <m:sSubPr/>
          <m:e>
            <m:r>
              <m:rPr/>
              <m:t>Z</m:t>
            </m:r>
          </m:e>
          <m:sub>
            <m:r>
              <m:rPr/>
              <m:t>2</m:t>
            </m:r>
          </m:sub>
        </m:sSub>
      </m:oMath>
      <w:r>
        <w:t xml:space="preserve"> symmetric double-well topological barrier cannot be crossed; regardless of whether the B fields are conjugate, the annihilation channel cannot open. The two bodies interact only via the Higgs–vortex topological repulsive potential, providing a first-principles explanation of why C⁻ dark matter does not annihilate with ordinary matter and only drives large-scale cosmic repulsion. Combining the B1 creation energy quantum </w:t>
      </w:r>
      <m:oMath>
        <m:r>
          <m:rPr/>
          <m:t>ϕ</m:t>
        </m:r>
      </m:oMath>
      <w:r>
        <w:t xml:space="preserve"> coupled to the A/B/C three fields and the A1 primordial frequency </w:t>
      </w:r>
      <m:oMath>
        <m:sSub>
          <m:sSubPr/>
          <m:e>
            <m:r>
              <m:rPr/>
              <m:t>f</m:t>
            </m:r>
          </m:e>
          <m:sub>
            <m:r>
              <m:rPr/>
              <m:t>A</m:t>
            </m:r>
          </m:sub>
        </m:sSub>
        <m:r>
          <m:rPr>
            <m:sty m:val="p"/>
          </m:rPr>
          <m:t>≈</m:t>
        </m:r>
        <m:r>
          <m:rPr/>
          <m:t>1.85</m:t>
        </m:r>
        <m:r>
          <m:rPr>
            <m:sty m:val="p"/>
          </m:rPr>
          <m:t>×</m:t>
        </m:r>
        <m:sSup>
          <m:sSupPr/>
          <m:e>
            <m:r>
              <m:rPr/>
              <m:t>10</m:t>
            </m:r>
          </m:e>
          <m:sup>
            <m:r>
              <m:rPr/>
              <m:t>43</m:t>
            </m:r>
          </m:sup>
        </m:sSup>
        <m:r>
          <m:rPr/>
          <m:t> </m:t>
        </m:r>
        <m:r>
          <m:rPr>
            <m:sty m:val="p"/>
          </m:rPr>
          <m:t>Hz,</m:t>
        </m:r>
      </m:oMath>
      <w:r>
        <w:t xml:space="preserve"> we construct the inflationary cosmic frequency redshift formula, shifting the primordial Planck-scale three-field high-energy modes down to currently detectable electromagnetic energy scales. Finally, following the E1/C13 framework, we systematically compare FCWFT with string theory and high-dimensional single-field super-unified theory from three dimensions: energy-scale thresholds, falsifiability, and dimensional assumptions.</w:t>
      </w:r>
    </w:p>
    <w:bookmarkEnd w:id="1"/>
    <w:bookmarkEnd w:id="2"/>
    <w:p w14:paraId="1FE0FE47">
      <w:pPr>
        <w:pStyle w:val="5"/>
      </w:pPr>
      <w:bookmarkStart w:id="3" w:name="X901313ac1f9b2aeed7e2488edb3512846141e64"/>
      <w:r>
        <w:t>1 Introduction and Book-Series Self-Consistency Positioning</w:t>
      </w:r>
    </w:p>
    <w:p w14:paraId="1340C14F">
      <w:pPr>
        <w:pStyle w:val="6"/>
      </w:pPr>
      <w:bookmarkStart w:id="4" w:name="X3a7ca4e78c8cc5983e46066e636746d5edfed05"/>
      <w:r>
        <w:t>1.1 Standard Field Theory and Points of Correction in This Paper</w:t>
      </w:r>
    </w:p>
    <w:p w14:paraId="65A26C95">
      <w:pPr>
        <w:pStyle w:val="4"/>
      </w:pPr>
      <w:r>
        <w:t xml:space="preserve">Standard quantum field theory relies on the CPT theorem to summarize particle–antiparticle annihilation, but it cannot describe the detailed energy-transfer among the three types of degrees of freedom (“charge–color–mass”) during a reaction, nor can it fundamentally distinguish between two entirely different symmetry transformations: “antiparticle conjugation symmetry” and “positive–negative mass topological inversion.” Manuscript E1 explicitly concludes that in four-dimensional flat spacetime, the minimal complete set of fundamental fields is uniquely </w:t>
      </w:r>
      <m:oMath>
        <m:r>
          <m:rPr>
            <m:sty m:val="p"/>
          </m:rPr>
          <m:t>{</m:t>
        </m:r>
        <m:r>
          <m:rPr/>
          <m:t>A</m:t>
        </m:r>
        <m:r>
          <m:rPr>
            <m:sty m:val="p"/>
          </m:rPr>
          <m:t>,</m:t>
        </m:r>
        <m:r>
          <m:rPr/>
          <m:t>B</m:t>
        </m:r>
        <m:r>
          <m:rPr>
            <m:sty m:val="p"/>
          </m:rPr>
          <m:t>,</m:t>
        </m:r>
        <m:r>
          <m:rPr/>
          <m:t>C</m:t>
        </m:r>
        <m:r>
          <m:rPr>
            <m:sty m:val="p"/>
          </m:rPr>
          <m:t>}</m:t>
        </m:r>
      </m:oMath>
      <w:r>
        <w:t xml:space="preserve">; a set of one or two fields is incomplete, while a set of four or more fields contains redundant degrees of freedom. The Lorentz representations of the three fields are mutually orthogonal: A vector corresponds to </w:t>
      </w:r>
      <m:oMath>
        <m:r>
          <m:rPr>
            <m:sty m:val="p"/>
          </m:rPr>
          <m:t>(</m:t>
        </m:r>
        <m:r>
          <m:rPr/>
          <m:t>1</m:t>
        </m:r>
        <m:r>
          <m:rPr>
            <m:sty m:val="p"/>
          </m:rPr>
          <m:t>/</m:t>
        </m:r>
        <m:r>
          <m:rPr/>
          <m:t>2</m:t>
        </m:r>
        <m:r>
          <m:rPr>
            <m:sty m:val="p"/>
          </m:rPr>
          <m:t>,</m:t>
        </m:r>
        <m:r>
          <m:rPr/>
          <m:t>1</m:t>
        </m:r>
        <m:r>
          <m:rPr>
            <m:sty m:val="p"/>
          </m:rPr>
          <m:t>/</m:t>
        </m:r>
        <m:r>
          <m:rPr/>
          <m:t>2</m:t>
        </m:r>
        <m:r>
          <m:rPr>
            <m:sty m:val="p"/>
          </m:rPr>
          <m:t>)</m:t>
        </m:r>
      </m:oMath>
      <w:r>
        <w:t xml:space="preserve">, B spinor to </w:t>
      </w:r>
      <m:oMath>
        <m:r>
          <m:rPr>
            <m:sty m:val="p"/>
          </m:rPr>
          <m:t>(</m:t>
        </m:r>
        <m:r>
          <m:rPr/>
          <m:t>1</m:t>
        </m:r>
        <m:r>
          <m:rPr>
            <m:sty m:val="p"/>
          </m:rPr>
          <m:t>/</m:t>
        </m:r>
        <m:r>
          <m:rPr/>
          <m:t>2</m:t>
        </m:r>
        <m:r>
          <m:rPr>
            <m:sty m:val="p"/>
          </m:rPr>
          <m:t>,</m:t>
        </m:r>
        <m:r>
          <m:rPr/>
          <m:t>0</m:t>
        </m:r>
        <m:r>
          <m:rPr>
            <m:sty m:val="p"/>
          </m:rPr>
          <m:t>)⊕(</m:t>
        </m:r>
        <m:r>
          <m:rPr/>
          <m:t>0</m:t>
        </m:r>
        <m:r>
          <m:rPr>
            <m:sty m:val="p"/>
          </m:rPr>
          <m:t>,</m:t>
        </m:r>
        <m:r>
          <m:rPr/>
          <m:t>1</m:t>
        </m:r>
        <m:r>
          <m:rPr>
            <m:sty m:val="p"/>
          </m:rPr>
          <m:t>/</m:t>
        </m:r>
        <m:r>
          <m:rPr/>
          <m:t>2</m:t>
        </m:r>
        <m:r>
          <m:rPr>
            <m:sty m:val="p"/>
          </m:rPr>
          <m:t>)</m:t>
        </m:r>
      </m:oMath>
      <w:r>
        <w:t xml:space="preserve">, and C scalar to </w:t>
      </w:r>
      <m:oMath>
        <m:r>
          <m:rPr>
            <m:sty m:val="p"/>
          </m:rPr>
          <m:t>(</m:t>
        </m:r>
        <m:r>
          <m:rPr/>
          <m:t>0</m:t>
        </m:r>
        <m:r>
          <m:rPr>
            <m:sty m:val="p"/>
          </m:rPr>
          <m:t>,</m:t>
        </m:r>
        <m:r>
          <m:rPr/>
          <m:t>0</m:t>
        </m:r>
        <m:r>
          <m:rPr>
            <m:sty m:val="p"/>
          </m:rPr>
          <m:t>)</m:t>
        </m:r>
      </m:oMath>
      <w:r>
        <w:t>. Based on this conclusion, this paper no longer forcibly compresses the three-field degrees of freedom into simple complex scalars, but strictly follows the three-field division architecture of the book series.</w:t>
      </w:r>
    </w:p>
    <w:bookmarkEnd w:id="4"/>
    <w:p w14:paraId="53DC1C00">
      <w:pPr>
        <w:pStyle w:val="6"/>
      </w:pPr>
      <w:bookmarkStart w:id="5" w:name="X072c5a7d8fc8903b16e7571ed5b77649f1e8533"/>
      <w:r>
        <w:t>1.2 Differences from String Theory and High-Dimensional Single-Field Theory</w:t>
      </w:r>
    </w:p>
    <w:p w14:paraId="50A99460">
      <w:pPr>
        <w:pStyle w:val="4"/>
      </w:pPr>
      <w:r>
        <w:t>Manuscript E1 has already compared the 19-dimensional high-dimensional single-field super-unified model: its low-energy limit requires artificially introduced compactification assumptions, and the A, B, C, D fields cannot emerge naturally. String theory describes the particle spectrum using Planck-scale string vibrations superimposed on 10/11-dimensional compactified spaces. In contrast, FCWFT, following the correspondence ideas in manuscript C13, takes only four-dimensional spacetime three-field vortices as the physical ontology; higher dimensions serve only as optional dimensionality-reduction scaffolding, not a theoretical prerequisite. Section 8 of this paper uses this comparative framework for horizontal comparison.</w:t>
      </w:r>
    </w:p>
    <w:bookmarkEnd w:id="5"/>
    <w:p w14:paraId="3B1051E8">
      <w:pPr>
        <w:pStyle w:val="6"/>
      </w:pPr>
      <w:bookmarkStart w:id="6" w:name="postulates-book-series-revised-version"/>
      <w:r>
        <w:t>1.3 Postulates (Book-Series Revised Version)</w:t>
      </w:r>
    </w:p>
    <w:p w14:paraId="0DCE41FF">
      <w:pPr>
        <w:pStyle w:val="4"/>
      </w:pPr>
      <w:r>
        <w:rPr>
          <w:b/>
          <w:bCs/>
        </w:rPr>
        <w:t>Postulate 1 (A field).</w:t>
      </w:r>
      <w:r>
        <w:t xml:space="preserve"> Electromagnetic vortex vector field </w:t>
      </w:r>
      <m:oMath>
        <m:sSub>
          <m:sSubPr/>
          <m:e>
            <m:r>
              <m:rPr/>
              <m:t>A</m:t>
            </m:r>
          </m:e>
          <m:sub>
            <m:r>
              <m:rPr/>
              <m:t>μ</m:t>
            </m:r>
          </m:sub>
        </m:sSub>
        <m:r>
          <m:rPr>
            <m:sty m:val="p"/>
          </m:rPr>
          <m:t>,</m:t>
        </m:r>
      </m:oMath>
      <w:r>
        <w:t xml:space="preserve"> spin 1, field strength defined as </w:t>
      </w: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oMath>
      <w:r>
        <w:t xml:space="preserve">; the </w:t>
      </w:r>
      <m:oMath>
        <m:r>
          <m:rPr>
            <m:sty m:val="p"/>
          </m:rPr>
          <m:t>U(</m:t>
        </m:r>
        <m:r>
          <m:rPr/>
          <m:t>1</m:t>
        </m:r>
        <m:r>
          <m:rPr>
            <m:sty m:val="p"/>
          </m:rPr>
          <m:t>)</m:t>
        </m:r>
      </m:oMath>
      <w:r>
        <w:t xml:space="preserve"> phase </w:t>
      </w:r>
      <m:oMath>
        <m:r>
          <m:rPr>
            <m:sty m:val="p"/>
          </m:rPr>
          <m:t>arg</m:t>
        </m:r>
        <m:sSub>
          <m:sSubPr/>
          <m:e>
            <m:r>
              <m:rPr/>
              <m:t>Z</m:t>
            </m:r>
          </m:e>
          <m:sub>
            <m:r>
              <m:rPr/>
              <m:t>A</m:t>
            </m:r>
          </m:sub>
        </m:sSub>
      </m:oMath>
      <w:r>
        <w:t xml:space="preserve"> characterizes the charge sign, transverse modes correspond to physical photons; longitudinal low-frequency modes participate in A–C gravitational composition according to the B24 model; this paper’s annihilation dynamics only uses transverse photon modes. A1 gives the primordial wavelength </w:t>
      </w:r>
      <m:oMath>
        <m:sSub>
          <m:sSubPr/>
          <m:e>
            <m:r>
              <m:rPr/>
              <m:t>λ</m:t>
            </m:r>
          </m:e>
          <m:sub>
            <m:r>
              <m:rPr/>
              <m:t>A</m:t>
            </m:r>
          </m:sub>
        </m:sSub>
      </m:oMath>
      <w:r>
        <w:t xml:space="preserve"> equal to the Planck length, and the primordial frequency </w:t>
      </w:r>
      <m:oMath>
        <m:sSub>
          <m:sSubPr/>
          <m:e>
            <m:r>
              <m:rPr/>
              <m:t>f</m:t>
            </m:r>
          </m:e>
          <m:sub>
            <m:r>
              <m:rPr/>
              <m:t>A</m:t>
            </m:r>
          </m:sub>
        </m:sSub>
        <m:r>
          <m:rPr>
            <m:sty m:val="p"/>
          </m:rPr>
          <m:t>=</m:t>
        </m:r>
        <m:r>
          <m:rPr/>
          <m:t>c</m:t>
        </m:r>
        <m:r>
          <m:rPr>
            <m:sty m:val="p"/>
          </m:rPr>
          <m:t>/</m:t>
        </m:r>
        <m:sSub>
          <m:sSubPr/>
          <m:e>
            <m:r>
              <m:rPr/>
              <m:t>λ</m:t>
            </m:r>
          </m:e>
          <m:sub>
            <m:r>
              <m:rPr/>
              <m:t>A</m:t>
            </m:r>
          </m:sub>
        </m:sSub>
        <m:r>
          <m:rPr>
            <m:sty m:val="p"/>
          </m:rPr>
          <m:t>≈</m:t>
        </m:r>
        <m:r>
          <m:rPr/>
          <m:t>1.85</m:t>
        </m:r>
        <m:r>
          <m:rPr>
            <m:sty m:val="p"/>
          </m:rPr>
          <m:t>×</m:t>
        </m:r>
        <m:sSup>
          <m:sSupPr/>
          <m:e>
            <m:r>
              <m:rPr/>
              <m:t>10</m:t>
            </m:r>
          </m:e>
          <m:sup>
            <m:r>
              <m:rPr/>
              <m:t>43</m:t>
            </m:r>
          </m:sup>
        </m:sSup>
        <m:r>
          <m:rPr/>
          <m:t> </m:t>
        </m:r>
        <m:r>
          <m:rPr>
            <m:sty m:val="p"/>
          </m:rPr>
          <m:t>Hz.</m:t>
        </m:r>
      </m:oMath>
    </w:p>
    <w:p w14:paraId="1B4BAE7A">
      <w:pPr>
        <w:pStyle w:val="3"/>
      </w:pPr>
      <w:r>
        <w:rPr>
          <w:b/>
          <w:bCs/>
        </w:rPr>
        <w:t>Postulate 2 (B field).</w:t>
      </w:r>
      <w:r>
        <w:t xml:space="preserve"> Color-charge vortex spinor field </w:t>
      </w:r>
      <m:oMath>
        <m:sSub>
          <m:sSubPr/>
          <m:e>
            <m:r>
              <m:rPr/>
              <m:t>ψ</m:t>
            </m:r>
          </m:e>
          <m:sub>
            <m:r>
              <m:rPr/>
              <m:t>B</m:t>
            </m:r>
          </m:sub>
        </m:sSub>
        <m:r>
          <m:rPr>
            <m:sty m:val="p"/>
          </m:rPr>
          <m:t>,</m:t>
        </m:r>
      </m:oMath>
      <w:r>
        <w:t xml:space="preserve"> spin 1/2, covariant derivative</w:t>
      </w:r>
    </w:p>
    <w:p w14:paraId="22E65290">
      <w:pPr>
        <w:pStyle w:val="3"/>
      </w:pPr>
      <m:oMathPara>
        <m:oMathParaPr>
          <m:jc m:val="center"/>
        </m:oMathParaP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bSup>
            <m:sSubSupPr/>
            <m:e>
              <m:r>
                <m:rPr/>
                <m:t>G</m:t>
              </m:r>
            </m:e>
            <m:sub>
              <m:r>
                <m:rPr/>
                <m:t>μ</m:t>
              </m:r>
            </m:sub>
            <m:sup>
              <m:r>
                <m:rPr/>
                <m:t>a</m:t>
              </m:r>
            </m:sup>
          </m:sSubSup>
          <m:sSup>
            <m:sSupPr/>
            <m:e>
              <m:r>
                <m:rPr/>
                <m:t>T</m:t>
              </m:r>
            </m:e>
            <m:sup>
              <m:r>
                <m:rPr/>
                <m:t>a</m:t>
              </m:r>
            </m:sup>
          </m:sSup>
          <m:r>
            <m:rPr>
              <m:sty m:val="p"/>
            </m:rPr>
            <m:t>−</m:t>
          </m:r>
          <m:r>
            <m:rPr/>
            <m:t>ig</m:t>
          </m:r>
          <m:sSubSup>
            <m:sSubSupPr/>
            <m:e>
              <m:r>
                <m:rPr/>
                <m:t>W</m:t>
              </m:r>
            </m:e>
            <m:sub>
              <m:r>
                <m:rPr/>
                <m:t>μ</m:t>
              </m:r>
            </m:sub>
            <m:sup>
              <m:r>
                <m:rPr/>
                <m:t>i</m:t>
              </m:r>
            </m:sup>
          </m:sSubSup>
          <m:sSup>
            <m:sSupPr/>
            <m:e>
              <m:r>
                <m:rPr/>
                <m:t>τ</m:t>
              </m:r>
            </m:e>
            <m:sup>
              <m:r>
                <m:rPr/>
                <m:t>i</m:t>
              </m:r>
            </m:sup>
          </m:sSup>
          <m:r>
            <m:rPr>
              <m:sty m:val="p"/>
            </m:rPr>
            <m:t>−</m:t>
          </m:r>
          <m:r>
            <m:rPr/>
            <m:t>i</m:t>
          </m:r>
          <m:sSup>
            <m:sSupPr/>
            <m:e>
              <m:r>
                <m:rPr/>
                <m:t>g</m:t>
              </m:r>
            </m:e>
            <m:sup>
              <m:r>
                <m:rPr>
                  <m:sty m:val="p"/>
                </m:rPr>
                <m:t>′</m:t>
              </m:r>
            </m:sup>
          </m:sSup>
          <m:r>
            <m:rPr/>
            <m:t>Y</m:t>
          </m:r>
          <m:sSub>
            <m:sSubPr/>
            <m:e>
              <m:r>
                <m:rPr/>
                <m:t>A</m:t>
              </m:r>
            </m:e>
            <m:sub>
              <m:r>
                <m:rPr/>
                <m:t>μ</m:t>
              </m:r>
            </m:sub>
          </m:sSub>
        </m:oMath>
      </m:oMathPara>
    </w:p>
    <w:p w14:paraId="2B8147E5">
      <w:pPr>
        <w:pStyle w:val="4"/>
      </w:pPr>
      <w:r>
        <w:t xml:space="preserve">with gauge group </w:t>
      </w:r>
      <m:oMath>
        <m:sSub>
          <m:sSubPr/>
          <m:e>
            <m:r>
              <m:rPr>
                <m:sty m:val="p"/>
              </m:rPr>
              <m:t>G</m:t>
            </m:r>
          </m:e>
          <m:sub>
            <m:r>
              <m:rPr>
                <m:sty m:val="p"/>
              </m:rPr>
              <m:t>SM</m:t>
            </m:r>
          </m:sub>
        </m:sSub>
        <m:r>
          <m:rPr>
            <m:sty m:val="p"/>
          </m:rPr>
          <m:t>=SU(</m:t>
        </m:r>
        <m:r>
          <m:rPr/>
          <m:t>3</m:t>
        </m:r>
        <m:sSub>
          <m:sSubPr/>
          <m:e>
            <m:r>
              <m:rPr>
                <m:sty m:val="p"/>
              </m:rPr>
              <m:t>)</m:t>
            </m:r>
          </m:e>
          <m:sub>
            <m:r>
              <m:rPr/>
              <m:t>c</m:t>
            </m:r>
          </m:sub>
        </m:sSub>
        <m:r>
          <m:rPr>
            <m:sty m:val="p"/>
          </m:rPr>
          <m:t>×SU(</m:t>
        </m:r>
        <m:r>
          <m:rPr/>
          <m:t>2</m:t>
        </m:r>
        <m:sSub>
          <m:sSubPr/>
          <m:e>
            <m:r>
              <m:rPr>
                <m:sty m:val="p"/>
              </m:rPr>
              <m:t>)</m:t>
            </m:r>
          </m:e>
          <m:sub>
            <m:r>
              <m:rPr/>
              <m:t>L</m:t>
            </m:r>
          </m:sub>
        </m:sSub>
        <m:r>
          <m:rPr>
            <m:sty m:val="p"/>
          </m:rPr>
          <m:t>×U(</m:t>
        </m:r>
        <m:r>
          <m:rPr/>
          <m:t>1</m:t>
        </m:r>
        <m:sSub>
          <m:sSubPr/>
          <m:e>
            <m:r>
              <m:rPr>
                <m:sty m:val="p"/>
              </m:rPr>
              <m:t>)</m:t>
            </m:r>
          </m:e>
          <m:sub>
            <m:r>
              <m:rPr/>
              <m:t>Y</m:t>
            </m:r>
          </m:sub>
        </m:sSub>
      </m:oMath>
      <w:r>
        <w:t xml:space="preserve">. Color indices follow the particle coding rules of manuscript A1: quarks use single-color or two-color bases; leptons (electrons) use “anti-red–anti-green–anti-blue” to represent the negative-charge color framework, positrons use “red–green–blue” to represent the positive-charge color framework; the traceless constraint applies only to the </w:t>
      </w:r>
      <m:oMath>
        <m:r>
          <m:rPr>
            <m:sty m:val="p"/>
          </m:rPr>
          <m:t>SU(</m:t>
        </m:r>
        <m:r>
          <m:rPr/>
          <m:t>3</m:t>
        </m:r>
        <m:r>
          <m:rPr>
            <m:sty m:val="p"/>
          </m:rPr>
          <m:t>)</m:t>
        </m:r>
      </m:oMath>
      <w:r>
        <w:t xml:space="preserve"> internal generators, not to the entire B quantum state as a scalar traceless condition. The B field carries charge, color charge, weak charge, and intrinsic spin quantum numbers.</w:t>
      </w:r>
    </w:p>
    <w:p w14:paraId="5A4C7974">
      <w:pPr>
        <w:pStyle w:val="3"/>
      </w:pPr>
      <w:r>
        <w:rPr>
          <w:b/>
          <w:bCs/>
        </w:rPr>
        <w:t>Postulate 3 (C field).</w:t>
      </w:r>
      <w:r>
        <w:t xml:space="preserve"> Higgs vortex scalar field </w:t>
      </w:r>
      <m:oMath>
        <m:r>
          <m:rPr/>
          <m:t>C</m:t>
        </m:r>
        <m:r>
          <m:rPr>
            <m:sty m:val="p"/>
          </m:rPr>
          <m:t>(</m:t>
        </m:r>
        <m:r>
          <m:rPr/>
          <m:t>x</m:t>
        </m:r>
        <m:r>
          <m:rPr>
            <m:sty m:val="p"/>
          </m:rPr>
          <m:t>)</m:t>
        </m:r>
      </m:oMath>
      <w:r>
        <w:t>, spin 0, effective potential taken from manuscript E1:</w:t>
      </w:r>
    </w:p>
    <w:p w14:paraId="2C2C9DCA">
      <w:pPr>
        <w:pStyle w:val="3"/>
      </w:pPr>
      <m:oMathPara>
        <m:oMathParaPr>
          <m:jc m:val="center"/>
        </m:oMathParaPr>
        <m:oMath>
          <m:r>
            <m:rPr/>
            <m:t>V</m:t>
          </m:r>
          <m:r>
            <m:rPr>
              <m:sty m:val="p"/>
            </m:rPr>
            <m:t>(</m:t>
          </m:r>
          <m:r>
            <m:rPr/>
            <m:t>C</m:t>
          </m:r>
          <m:r>
            <m:rPr>
              <m:sty m:val="p"/>
            </m:rPr>
            <m:t>)=−</m:t>
          </m:r>
          <m:sSup>
            <m:sSupPr/>
            <m:e>
              <m:r>
                <m:rPr/>
                <m:t>μ</m:t>
              </m:r>
            </m:e>
            <m:sup>
              <m:r>
                <m:rPr/>
                <m:t>2</m:t>
              </m:r>
            </m:sup>
          </m:sSup>
          <m:sSup>
            <m:sSupPr/>
            <m:e>
              <m:r>
                <m:rPr/>
                <m:t>C</m:t>
              </m:r>
            </m:e>
            <m:sup>
              <m:r>
                <m:rPr/>
                <m:t>2</m:t>
              </m:r>
            </m:sup>
          </m:sSup>
          <m:r>
            <m:rPr>
              <m:sty m:val="p"/>
            </m:rPr>
            <m:t>+</m:t>
          </m:r>
          <m:r>
            <m:rPr/>
            <m:t>λ</m:t>
          </m:r>
          <m:sSup>
            <m:sSupPr/>
            <m:e>
              <m:r>
                <m:rPr/>
                <m:t>C</m:t>
              </m:r>
            </m:e>
            <m:sup>
              <m:r>
                <m:rPr/>
                <m:t>4</m:t>
              </m:r>
            </m:sup>
          </m:sSup>
        </m:oMath>
      </m:oMathPara>
    </w:p>
    <w:p w14:paraId="40265AE8">
      <w:pPr>
        <w:pStyle w:val="4"/>
      </w:pPr>
      <w:r>
        <w:t xml:space="preserve">where </w:t>
      </w:r>
      <m:oMath>
        <m:sSup>
          <m:sSupPr/>
          <m:e>
            <m:r>
              <m:rPr/>
              <m:t>μ</m:t>
            </m:r>
          </m:e>
          <m:sup>
            <m:r>
              <m:rPr/>
              <m:t>2</m:t>
            </m:r>
          </m:sup>
        </m:sSup>
        <m:r>
          <m:rPr>
            <m:sty m:val="p"/>
          </m:rPr>
          <m:t>&gt;</m:t>
        </m:r>
        <m:r>
          <m:rPr/>
          <m:t>0</m:t>
        </m:r>
        <m:r>
          <m:rPr>
            <m:sty m:val="p"/>
          </m:rPr>
          <m:t>,</m:t>
        </m:r>
        <m:r>
          <m:rPr/>
          <m:t>λ</m:t>
        </m:r>
        <m:r>
          <m:rPr>
            <m:sty m:val="p"/>
          </m:rPr>
          <m:t>&gt;</m:t>
        </m:r>
        <m:r>
          <m:rPr/>
          <m:t>0</m:t>
        </m:r>
        <m:r>
          <m:rPr>
            <m:sty m:val="p"/>
          </m:rPr>
          <m:t>,</m:t>
        </m:r>
      </m:oMath>
      <w:r>
        <w:t xml:space="preserve"> vacuum solutions </w:t>
      </w:r>
      <m:oMath>
        <m:r>
          <m:rPr/>
          <m:t>C</m:t>
        </m:r>
        <m:r>
          <m:rPr>
            <m:sty m:val="p"/>
          </m:rPr>
          <m:t>=±</m:t>
        </m:r>
        <m:r>
          <m:rPr/>
          <m:t>v</m:t>
        </m:r>
        <m:r>
          <m:rPr>
            <m:sty m:val="p"/>
          </m:rPr>
          <m:t>,</m:t>
        </m:r>
        <m:r>
          <m:rPr/>
          <m:t>v</m:t>
        </m:r>
        <m:r>
          <m:rPr>
            <m:sty m:val="p"/>
          </m:rPr>
          <m:t>≈</m:t>
        </m:r>
        <m:r>
          <m:rPr/>
          <m:t>246 </m:t>
        </m:r>
        <m:r>
          <m:rPr>
            <m:sty m:val="p"/>
          </m:rPr>
          <m:t>GeV.</m:t>
        </m:r>
      </m:oMath>
      <w:r>
        <w:t xml:space="preserve"> The C⁺ positive vortex branch couples to ordinary fermions, generating positive mass </w:t>
      </w:r>
      <m:oMath>
        <m:sSub>
          <m:sSubPr/>
          <m:e>
            <m:r>
              <m:rPr/>
              <m:t>m</m:t>
            </m:r>
          </m:e>
          <m:sub>
            <m:r>
              <m:rPr/>
              <m:t>f</m:t>
            </m:r>
          </m:sub>
        </m:sSub>
        <m:r>
          <m:rPr>
            <m:sty m:val="p"/>
          </m:rPr>
          <m:t>=</m:t>
        </m:r>
        <m:sSub>
          <m:sSubPr/>
          <m:e>
            <m:r>
              <m:rPr/>
              <m:t>y</m:t>
            </m:r>
          </m:e>
          <m:sub>
            <m:r>
              <m:rPr/>
              <m:t>f</m:t>
            </m:r>
          </m:sub>
        </m:sSub>
        <m:r>
          <m:rPr/>
          <m:t>v</m:t>
        </m:r>
        <m:r>
          <m:rPr>
            <m:sty m:val="p"/>
          </m:rPr>
          <m:t>/</m:t>
        </m:r>
        <m:rad>
          <m:radPr>
            <m:degHide m:val="1"/>
          </m:radPr>
          <m:deg/>
          <m:e>
            <m:r>
              <m:rPr/>
              <m:t>2</m:t>
            </m:r>
          </m:e>
        </m:rad>
      </m:oMath>
      <w:r>
        <w:t>; the C⁻ anti-vortex branch, following the coupling scheme in the E1 appendix and B1 manuscript, produces negative-effective-mass dark matter, with the topological barrier ensuring that this branch does not suffer dynamical instability.</w:t>
      </w:r>
    </w:p>
    <w:p w14:paraId="120F912E">
      <w:pPr>
        <w:pStyle w:val="3"/>
      </w:pPr>
      <w:r>
        <w:rPr>
          <w:b/>
          <w:bCs/>
        </w:rPr>
        <w:t>Postulate 4 (Antiparticle conjugation).</w:t>
      </w:r>
      <w:r>
        <w:t xml:space="preserve"> For ordinary C⁺ particles: A maps to </w:t>
      </w:r>
      <m:oMath>
        <m:r>
          <m:rPr>
            <m:sty m:val="p"/>
          </m:rPr>
          <m:t>−</m:t>
        </m:r>
        <m:sSup>
          <m:sSupPr/>
          <m:e>
            <m:r>
              <m:rPr/>
              <m:t>A</m:t>
            </m:r>
          </m:e>
          <m:sup>
            <m:r>
              <m:rPr>
                <m:sty m:val="p"/>
              </m:rPr>
              <m:t>∗</m:t>
            </m:r>
          </m:sup>
        </m:sSup>
        <m:r>
          <m:rPr>
            <m:sty m:val="p"/>
          </m:rPr>
          <m:t>(U(</m:t>
        </m:r>
        <m:r>
          <m:rPr/>
          <m:t>1</m:t>
        </m:r>
        <m:r>
          <m:rPr>
            <m:sty m:val="p"/>
          </m:rPr>
          <m:t>)</m:t>
        </m:r>
      </m:oMath>
      <w:r>
        <w:t xml:space="preserve"> phase conjugation), </w:t>
      </w:r>
      <m:oMath>
        <m:sSub>
          <m:sSubPr/>
          <m:e>
            <m:r>
              <m:rPr/>
              <m:t>ψ</m:t>
            </m:r>
          </m:e>
          <m:sub>
            <m:r>
              <m:rPr/>
              <m:t>B</m:t>
            </m:r>
          </m:sub>
        </m:sSub>
      </m:oMath>
      <w:r>
        <w:t xml:space="preserve"> maps to </w:t>
      </w:r>
      <m:oMath>
        <m:sSub>
          <m:sSubPr/>
          <m:e>
            <m:r>
              <m:rPr/>
              <m:t>C</m:t>
            </m:r>
          </m:e>
          <m:sub>
            <m:r>
              <m:rPr/>
              <m:t>B</m:t>
            </m:r>
          </m:sub>
        </m:sSub>
        <m:sSubSup>
          <m:sSubSupPr/>
          <m:e>
            <m:acc>
              <m:accPr>
                <m:chr m:val="‾"/>
              </m:accPr>
              <m:e>
                <m:r>
                  <m:rPr/>
                  <m:t>ψ</m:t>
                </m:r>
              </m:e>
            </m:acc>
          </m:e>
          <m:sub>
            <m:r>
              <m:rPr/>
              <m:t>B</m:t>
            </m:r>
          </m:sub>
          <m:sup>
            <m:r>
              <m:rPr/>
              <m:t>T</m:t>
            </m:r>
          </m:sup>
        </m:sSubSup>
      </m:oMath>
      <w:r>
        <w:t xml:space="preserve"> (charge reversal, color anticolor, weak isospin reversal), and C remains C⁺ unchanged. Antiparticle transformation does not reverse the mass sign; mass sign reversal belongs to the C-field </w:t>
      </w:r>
      <m:oMath>
        <m:sSub>
          <m:sSubPr/>
          <m:e>
            <m:r>
              <m:rPr/>
              <m:t>Z</m:t>
            </m:r>
          </m:e>
          <m:sub>
            <m:r>
              <m:rPr/>
              <m:t>2</m:t>
            </m:r>
          </m:sub>
        </m:sSub>
      </m:oMath>
      <w:r>
        <w:t xml:space="preserve"> topological phase transition, not to antiparticle conjugation.</w:t>
      </w:r>
    </w:p>
    <w:bookmarkEnd w:id="3"/>
    <w:bookmarkEnd w:id="6"/>
    <w:p w14:paraId="737BD143">
      <w:pPr>
        <w:pStyle w:val="5"/>
      </w:pPr>
      <w:bookmarkStart w:id="7" w:name="X084aa7445a693cc2bb825f80099b60753fbda0c"/>
      <w:r>
        <w:t>2 Three-Field Direct Product State and Block Operator Representation</w:t>
      </w:r>
    </w:p>
    <w:p w14:paraId="25C2719F">
      <w:pPr>
        <w:pStyle w:val="4"/>
      </w:pPr>
      <w:r>
        <w:t>To accommodate both matrix algebra and the spinor structure of the book series, we define a generalized block operator:</w:t>
      </w:r>
    </w:p>
    <w:p w14:paraId="338107DF">
      <w:pPr>
        <w:pStyle w:val="3"/>
      </w:pPr>
      <m:oMathPara>
        <m:oMathParaPr>
          <m:jc m:val="center"/>
        </m:oMathParaPr>
        <m:oMath>
          <m:m>
            <m:mPr>
              <m:mcs>
                <m:mc>
                  <m:mcPr>
                    <m:count m:val="1"/>
                    <m:mcJc m:val="right"/>
                  </m:mcPr>
                </m:mc>
              </m:mcs>
              <m:plcHide m:val="1"/>
            </m:mPr>
            <m:mr>
              <m:e>
                <m:acc>
                  <m:accPr/>
                  <m:e>
                    <m:r>
                      <m:rPr>
                        <m:sty m:val="p"/>
                      </m:rPr>
                      <m:t>Ψ</m:t>
                    </m:r>
                  </m:e>
                </m:acc>
                <m:r>
                  <m:rPr>
                    <m:sty m:val="p"/>
                  </m:rPr>
                  <m:t>=</m:t>
                </m:r>
                <m:d>
                  <m:dPr>
                    <m:sepChr m:val=""/>
                  </m:dPr>
                  <m:e>
                    <m:m>
                      <m:mPr>
                        <m:mcs>
                          <m:mc>
                            <m:mcPr>
                              <m:count m:val="3"/>
                              <m:mcJc m:val="center"/>
                            </m:mcPr>
                          </m:mc>
                        </m:mcs>
                        <m:plcHide m:val="1"/>
                      </m:mPr>
                      <m:mr>
                        <m:e>
                          <m:acc>
                            <m:accPr/>
                            <m:e>
                              <m:r>
                                <m:rPr/>
                                <m:t>A</m:t>
                              </m:r>
                            </m:e>
                          </m:acc>
                        </m:e>
                        <m:e>
                          <m:r>
                            <m:rPr/>
                            <m:t>0</m:t>
                          </m:r>
                        </m:e>
                        <m:e>
                          <m:r>
                            <m:rPr/>
                            <m:t>0</m:t>
                          </m:r>
                        </m:e>
                      </m:mr>
                      <m:mr>
                        <m:e>
                          <m:r>
                            <m:rPr/>
                            <m:t>0</m:t>
                          </m:r>
                        </m:e>
                        <m:e>
                          <m:acc>
                            <m:accPr/>
                            <m:e>
                              <m:r>
                                <m:rPr/>
                                <m:t>B</m:t>
                              </m:r>
                            </m:e>
                          </m:acc>
                        </m:e>
                        <m:e>
                          <m:r>
                            <m:rPr/>
                            <m:t>0</m:t>
                          </m:r>
                        </m:e>
                      </m:mr>
                      <m:mr>
                        <m:e>
                          <m:r>
                            <m:rPr/>
                            <m:t>0</m:t>
                          </m:r>
                        </m:e>
                        <m:e>
                          <m:r>
                            <m:rPr/>
                            <m:t>0</m:t>
                          </m:r>
                        </m:e>
                        <m:e>
                          <m:acc>
                            <m:accPr/>
                            <m:e>
                              <m:r>
                                <m:rPr/>
                                <m:t>C</m:t>
                              </m:r>
                            </m:e>
                          </m:acc>
                        </m:e>
                      </m:mr>
                    </m:m>
                  </m:e>
                </m:d>
              </m:e>
            </m:mr>
          </m:m>
        </m:oMath>
      </m:oMathPara>
    </w:p>
    <w:p w14:paraId="340579AC">
      <w:pPr>
        <w:pStyle w:val="4"/>
      </w:pPr>
      <w:r>
        <w:t xml:space="preserve">The diagonal blocks are </w:t>
      </w:r>
      <m:oMath>
        <m:acc>
          <m:accPr/>
          <m:e>
            <m:r>
              <m:rPr/>
              <m:t>A</m:t>
            </m:r>
          </m:e>
        </m:acc>
        <m:r>
          <m:rPr>
            <m:sty m:val="p"/>
          </m:rPr>
          <m:t>,</m:t>
        </m:r>
        <m:acc>
          <m:accPr/>
          <m:e>
            <m:r>
              <m:rPr/>
              <m:t>B</m:t>
            </m:r>
          </m:e>
        </m:acc>
        <m:r>
          <m:rPr>
            <m:sty m:val="p"/>
          </m:rPr>
          <m:t>,</m:t>
        </m:r>
      </m:oMath>
      <w:r>
        <w:t xml:space="preserve"> and </w:t>
      </w:r>
      <m:oMath>
        <m:acc>
          <m:accPr/>
          <m:e>
            <m:r>
              <m:rPr/>
              <m:t>C</m:t>
            </m:r>
          </m:e>
        </m:acc>
      </m:oMath>
      <w:r>
        <w:t xml:space="preserve"> respectively; all off-diagonal blocks are set to zero. Each diagonal block is not a simple numerical matrix but a quantum operator carrying Lorentz indices and internal gauge indices:</w:t>
      </w:r>
    </w:p>
    <w:p w14:paraId="4DC4BDBA">
      <w:pPr>
        <w:pStyle w:val="26"/>
        <w:numPr>
          <w:ilvl w:val="0"/>
          <w:numId w:val="1"/>
        </w:numPr>
      </w:pPr>
      <m:oMath>
        <m:acc>
          <m:accPr/>
          <m:e>
            <m:r>
              <m:rPr/>
              <m:t>A</m:t>
            </m:r>
          </m:e>
        </m:acc>
      </m:oMath>
      <w:r>
        <w:t xml:space="preserve">: </w:t>
      </w:r>
      <m:oMath>
        <m:r>
          <m:rPr>
            <m:sty m:val="p"/>
          </m:rPr>
          <m:t>U(</m:t>
        </m:r>
        <m:r>
          <m:rPr/>
          <m:t>1</m:t>
        </m:r>
        <m:r>
          <m:rPr>
            <m:sty m:val="p"/>
          </m:rPr>
          <m:t>)</m:t>
        </m:r>
      </m:oMath>
      <w:r>
        <w:t xml:space="preserve"> phase operator superimposed on photon polarization operator, acting on the A-field Hilbert space; a numerical example can take </w:t>
      </w:r>
      <m:oMath>
        <m:sSub>
          <m:sSubPr/>
          <m:e>
            <m:r>
              <m:rPr/>
              <m:t>Z</m:t>
            </m:r>
          </m:e>
          <m:sub>
            <m:r>
              <m:rPr/>
              <m:t>A</m:t>
            </m:r>
          </m:sub>
        </m:sSub>
        <m:r>
          <m:rPr>
            <m:sty m:val="p"/>
          </m:rPr>
          <m:t>∈</m:t>
        </m:r>
        <m:r>
          <m:rPr>
            <m:sty m:val="p"/>
            <m:scr m:val="double-struck"/>
          </m:rPr>
          <m:t>ℂ</m:t>
        </m:r>
      </m:oMath>
      <w:r>
        <w:t xml:space="preserve"> to represent the charge phase, with A representing the electromagnetic amplitude.</w:t>
      </w:r>
      <w:r>
        <w:br w:type="textWrapping"/>
      </w:r>
    </w:p>
    <w:p w14:paraId="5E7EDF41">
      <w:pPr>
        <w:pStyle w:val="26"/>
        <w:numPr>
          <w:ilvl w:val="0"/>
          <w:numId w:val="1"/>
        </w:numPr>
      </w:pPr>
      <m:oMath>
        <m:acc>
          <m:accPr/>
          <m:e>
            <m:r>
              <m:rPr/>
              <m:t>B</m:t>
            </m:r>
          </m:e>
        </m:acc>
      </m:oMath>
      <w:r>
        <w:t xml:space="preserve">: Dirac spinor index multiplied by internal gauge index; electrons can be represented as a three-color anticolor column vector combined with a spinor basis, quarks with corresponding color bases. Conserved quantities are extracted from gauge generators, no longer forcibly using </w:t>
      </w:r>
      <m:oMath>
        <m:r>
          <m:rPr>
            <m:sty m:val="p"/>
          </m:rPr>
          <m:t>Tr</m:t>
        </m:r>
        <m:r>
          <m:rPr/>
          <m:t>B</m:t>
        </m:r>
        <m:r>
          <m:rPr>
            <m:sty m:val="p"/>
          </m:rPr>
          <m:t>=</m:t>
        </m:r>
        <m:r>
          <m:rPr/>
          <m:t>0</m:t>
        </m:r>
      </m:oMath>
      <w:r>
        <w:t xml:space="preserve"> to replace the </w:t>
      </w:r>
      <m:oMath>
        <m:r>
          <m:rPr>
            <m:sty m:val="p"/>
          </m:rPr>
          <m:t>SU(</m:t>
        </m:r>
        <m:r>
          <m:rPr/>
          <m:t>3</m:t>
        </m:r>
        <m:r>
          <m:rPr>
            <m:sty m:val="p"/>
          </m:rPr>
          <m:t>)</m:t>
        </m:r>
      </m:oMath>
      <w:r>
        <w:t xml:space="preserve"> generator traceless constraint.</w:t>
      </w:r>
      <w:r>
        <w:br w:type="textWrapping"/>
      </w:r>
    </w:p>
    <w:p w14:paraId="6B60D904">
      <w:pPr>
        <w:pStyle w:val="26"/>
        <w:numPr>
          <w:ilvl w:val="0"/>
          <w:numId w:val="1"/>
        </w:numPr>
      </w:pPr>
      <m:oMath>
        <m:acc>
          <m:accPr/>
          <m:e>
            <m:r>
              <m:rPr/>
              <m:t>C</m:t>
            </m:r>
          </m:e>
        </m:acc>
      </m:oMath>
      <w:r>
        <w:t>: scalar operator, eigenvalues divided into C⁺ (positive-mass branch) and C⁻ (negative-effective-mass branch).</w:t>
      </w:r>
    </w:p>
    <w:p w14:paraId="5770767A">
      <w:pPr>
        <w:pStyle w:val="4"/>
      </w:pPr>
      <w:r>
        <w:t>The inner product adopts the three-field Hilbert–Schmidt direct product form:</w:t>
      </w:r>
    </w:p>
    <w:p w14:paraId="7377E77E">
      <w:pPr>
        <w:pStyle w:val="3"/>
      </w:pPr>
      <m:oMathPara>
        <m:oMathParaPr>
          <m:jc m:val="center"/>
        </m:oMathParaPr>
        <m:oMath>
          <m:r>
            <m:rPr>
              <m:sty m:val="p"/>
            </m:rPr>
            <m:t>⟨Φ|Ψ⟩=⟨</m:t>
          </m:r>
          <m:sSub>
            <m:sSubPr/>
            <m:e>
              <m:r>
                <m:rPr>
                  <m:sty m:val="p"/>
                </m:rPr>
                <m:t>Φ</m:t>
              </m:r>
            </m:e>
            <m:sub>
              <m:r>
                <m:rPr/>
                <m:t>A</m:t>
              </m:r>
            </m:sub>
          </m:sSub>
          <m:r>
            <m:rPr>
              <m:sty m:val="p"/>
            </m:rPr>
            <m:t>|</m:t>
          </m:r>
          <m:sSub>
            <m:sSubPr/>
            <m:e>
              <m:r>
                <m:rPr>
                  <m:sty m:val="p"/>
                </m:rPr>
                <m:t>Ψ</m:t>
              </m:r>
            </m:e>
            <m:sub>
              <m:r>
                <m:rPr/>
                <m:t>A</m:t>
              </m:r>
            </m:sub>
          </m:sSub>
          <m:sSub>
            <m:sSubPr/>
            <m:e>
              <m:r>
                <m:rPr>
                  <m:sty m:val="p"/>
                </m:rPr>
                <m:t>⟩</m:t>
              </m:r>
            </m:e>
            <m:sub>
              <m:r>
                <m:rPr/>
                <m:t>A</m:t>
              </m:r>
            </m:sub>
          </m:sSub>
          <m:r>
            <m:rPr>
              <m:sty m:val="p"/>
            </m:rPr>
            <m:t>⋅⟨</m:t>
          </m:r>
          <m:sSub>
            <m:sSubPr/>
            <m:e>
              <m:r>
                <m:rPr>
                  <m:sty m:val="p"/>
                </m:rPr>
                <m:t>Φ</m:t>
              </m:r>
            </m:e>
            <m:sub>
              <m:r>
                <m:rPr/>
                <m:t>B</m:t>
              </m:r>
            </m:sub>
          </m:sSub>
          <m:r>
            <m:rPr>
              <m:sty m:val="p"/>
            </m:rPr>
            <m:t>|</m:t>
          </m:r>
          <m:sSub>
            <m:sSubPr/>
            <m:e>
              <m:r>
                <m:rPr>
                  <m:sty m:val="p"/>
                </m:rPr>
                <m:t>Ψ</m:t>
              </m:r>
            </m:e>
            <m:sub>
              <m:r>
                <m:rPr/>
                <m:t>B</m:t>
              </m:r>
            </m:sub>
          </m:sSub>
          <m:sSub>
            <m:sSubPr/>
            <m:e>
              <m:r>
                <m:rPr>
                  <m:sty m:val="p"/>
                </m:rPr>
                <m:t>⟩</m:t>
              </m:r>
            </m:e>
            <m:sub>
              <m:r>
                <m:rPr/>
                <m:t>B</m:t>
              </m:r>
            </m:sub>
          </m:sSub>
          <m:r>
            <m:rPr>
              <m:sty m:val="p"/>
            </m:rPr>
            <m:t>⋅⟨</m:t>
          </m:r>
          <m:sSub>
            <m:sSubPr/>
            <m:e>
              <m:r>
                <m:rPr>
                  <m:sty m:val="p"/>
                </m:rPr>
                <m:t>Φ</m:t>
              </m:r>
            </m:e>
            <m:sub>
              <m:r>
                <m:rPr/>
                <m:t>C</m:t>
              </m:r>
            </m:sub>
          </m:sSub>
          <m:r>
            <m:rPr>
              <m:sty m:val="p"/>
            </m:rPr>
            <m:t>|</m:t>
          </m:r>
          <m:sSub>
            <m:sSubPr/>
            <m:e>
              <m:r>
                <m:rPr>
                  <m:sty m:val="p"/>
                </m:rPr>
                <m:t>Ψ</m:t>
              </m:r>
            </m:e>
            <m:sub>
              <m:r>
                <m:rPr/>
                <m:t>C</m:t>
              </m:r>
            </m:sub>
          </m:sSub>
          <m:sSub>
            <m:sSubPr/>
            <m:e>
              <m:r>
                <m:rPr>
                  <m:sty m:val="p"/>
                </m:rPr>
                <m:t>⟩</m:t>
              </m:r>
            </m:e>
            <m:sub>
              <m:r>
                <m:rPr/>
                <m:t>C</m:t>
              </m:r>
            </m:sub>
          </m:sSub>
        </m:oMath>
      </m:oMathPara>
    </w:p>
    <w:p w14:paraId="713F1E8A">
      <w:pPr>
        <w:pStyle w:val="4"/>
      </w:pPr>
      <w:r>
        <w:t xml:space="preserve">Energy eigenvalues (total energy positive definite) are summed by field according to the book series: </w:t>
      </w:r>
      <m:oMath>
        <m:r>
          <m:rPr/>
          <m:t>E</m:t>
        </m:r>
        <m:r>
          <m:rPr>
            <m:sty m:val="p"/>
          </m:rPr>
          <m:t>=</m:t>
        </m:r>
        <m:sSub>
          <m:sSubPr/>
          <m:e>
            <m:r>
              <m:rPr/>
              <m:t>E</m:t>
            </m:r>
          </m:e>
          <m:sub>
            <m:r>
              <m:rPr/>
              <m:t>A</m:t>
            </m:r>
          </m:sub>
        </m:sSub>
        <m:r>
          <m:rPr>
            <m:sty m:val="p"/>
          </m:rPr>
          <m:t>+</m:t>
        </m:r>
        <m:sSub>
          <m:sSubPr/>
          <m:e>
            <m:r>
              <m:rPr/>
              <m:t>E</m:t>
            </m:r>
          </m:e>
          <m:sub>
            <m:r>
              <m:rPr/>
              <m:t>B</m:t>
            </m:r>
          </m:sub>
        </m:sSub>
        <m:r>
          <m:rPr>
            <m:sty m:val="p"/>
          </m:rPr>
          <m:t>+</m:t>
        </m:r>
        <m:sSub>
          <m:sSubPr/>
          <m:e>
            <m:r>
              <m:rPr/>
              <m:t>E</m:t>
            </m:r>
          </m:e>
          <m:sub>
            <m:r>
              <m:rPr/>
              <m:t>C</m:t>
            </m:r>
          </m:sub>
        </m:sSub>
        <m:r>
          <m:rPr>
            <m:sty m:val="p"/>
          </m:rPr>
          <m:t>,</m:t>
        </m:r>
      </m:oMath>
      <w:r>
        <w:t xml:space="preserve"> where </w:t>
      </w:r>
      <m:oMath>
        <m:sSub>
          <m:sSubPr/>
          <m:e>
            <m:r>
              <m:rPr/>
              <m:t>E</m:t>
            </m:r>
          </m:e>
          <m:sub>
            <m:r>
              <m:rPr/>
              <m:t>A</m:t>
            </m:r>
          </m:sub>
        </m:sSub>
        <m:r>
          <m:rPr>
            <m:sty m:val="p"/>
          </m:rPr>
          <m:t>=</m:t>
        </m:r>
        <m:sSup>
          <m:sSupPr/>
          <m:e>
            <m:r>
              <m:rPr/>
              <m:t>A</m:t>
            </m:r>
          </m:e>
          <m:sup>
            <m:r>
              <m:rPr/>
              <m:t>2</m:t>
            </m:r>
          </m:sup>
        </m:sSup>
        <m:r>
          <m:rPr>
            <m:sty m:val="p"/>
          </m:rPr>
          <m:t>+</m:t>
        </m:r>
      </m:oMath>
      <w:r>
        <w:t xml:space="preserve"> photon field energy, </w:t>
      </w:r>
      <m:oMath>
        <m:sSub>
          <m:sSubPr/>
          <m:e>
            <m:r>
              <m:rPr/>
              <m:t>E</m:t>
            </m:r>
          </m:e>
          <m:sub>
            <m:r>
              <m:rPr/>
              <m:t>B</m:t>
            </m:r>
          </m:sub>
        </m:sSub>
        <m:r>
          <m:rPr>
            <m:sty m:val="p"/>
          </m:rPr>
          <m:t>=</m:t>
        </m:r>
      </m:oMath>
      <w:r>
        <w:t xml:space="preserve"> spinor kinetic energy + gauge field energy, </w:t>
      </w:r>
      <m:oMath>
        <m:sSub>
          <m:sSubPr/>
          <m:e>
            <m:r>
              <m:rPr/>
              <m:t>E</m:t>
            </m:r>
          </m:e>
          <m:sub>
            <m:r>
              <m:rPr/>
              <m:t>C</m:t>
            </m:r>
          </m:sub>
        </m:sSub>
        <m:r>
          <m:rPr>
            <m:sty m:val="p"/>
          </m:rPr>
          <m:t>=</m:t>
        </m:r>
        <m:f>
          <m:fPr/>
          <m:num>
            <m:r>
              <m:rPr/>
              <m:t>1</m:t>
            </m:r>
          </m:num>
          <m:den>
            <m:r>
              <m:rPr/>
              <m:t>2</m:t>
            </m:r>
          </m:den>
        </m:f>
        <m:sSup>
          <m:sSupPr/>
          <m:e>
            <m:acc>
              <m:accPr>
                <m:chr m:val="̇"/>
              </m:accPr>
              <m:e>
                <m:r>
                  <m:rPr/>
                  <m:t>C</m:t>
                </m:r>
              </m:e>
            </m:acc>
          </m:e>
          <m:sup>
            <m:r>
              <m:rPr/>
              <m:t>2</m:t>
            </m:r>
          </m:sup>
        </m:sSup>
        <m:r>
          <m:rPr>
            <m:sty m:val="p"/>
          </m:rPr>
          <m:t>+</m:t>
        </m:r>
        <m:f>
          <m:fPr/>
          <m:num>
            <m:r>
              <m:rPr/>
              <m:t>1</m:t>
            </m:r>
          </m:num>
          <m:den>
            <m:r>
              <m:rPr/>
              <m:t>2</m:t>
            </m:r>
          </m:den>
        </m:f>
        <m:r>
          <m:rPr>
            <m:sty m:val="p"/>
          </m:rPr>
          <m:t>(∇</m:t>
        </m:r>
        <m:r>
          <m:rPr/>
          <m:t>C</m:t>
        </m:r>
        <m:sSup>
          <m:sSupPr/>
          <m:e>
            <m:r>
              <m:rPr>
                <m:sty m:val="p"/>
              </m:rPr>
              <m:t>)</m:t>
            </m:r>
          </m:e>
          <m:sup>
            <m:r>
              <m:rPr/>
              <m:t>2</m:t>
            </m:r>
          </m:sup>
        </m:sSup>
        <m:r>
          <m:rPr>
            <m:sty m:val="p"/>
          </m:rPr>
          <m:t>+</m:t>
        </m:r>
        <m:r>
          <m:rPr/>
          <m:t>V</m:t>
        </m:r>
        <m:r>
          <m:rPr>
            <m:sty m:val="p"/>
          </m:rPr>
          <m:t>(</m:t>
        </m:r>
        <m:r>
          <m:rPr/>
          <m:t>C</m:t>
        </m:r>
        <m:r>
          <m:rPr>
            <m:sty m:val="p"/>
          </m:rPr>
          <m:t>)</m:t>
        </m:r>
      </m:oMath>
      <w:r>
        <w:t>. For C⁻ dark matter, although the single-point potential energy belongs to the negative-mass branch, the total system energy includes kinetic and topological gradient terms; the E1 appendix rigorously proves that the topological lower bound is positive definite, so there is no tachyon collapse problem.</w:t>
      </w:r>
    </w:p>
    <w:bookmarkEnd w:id="7"/>
    <w:p w14:paraId="7CBE8FED">
      <w:pPr>
        <w:pStyle w:val="5"/>
      </w:pPr>
      <w:bookmarkStart w:id="8" w:name="Xafa8e36867ac3062629e191e3e242fc39d8aabc"/>
      <w:r>
        <w:t>3 Conserved Quantities and Antiparticle Conjugation Operations</w:t>
      </w:r>
    </w:p>
    <w:p w14:paraId="63A0577D">
      <w:pPr>
        <w:pStyle w:val="6"/>
      </w:pPr>
      <w:bookmarkStart w:id="9" w:name="conserved-quantities"/>
      <w:r>
        <w:t>3.1 Conserved Quantities</w:t>
      </w:r>
    </w:p>
    <w:p w14:paraId="6B067B0E">
      <w:pPr>
        <w:pStyle w:val="26"/>
        <w:numPr>
          <w:ilvl w:val="0"/>
          <w:numId w:val="1"/>
        </w:numPr>
      </w:pPr>
      <m:oMath>
        <m:r>
          <m:rPr>
            <m:sty m:val="p"/>
          </m:rPr>
          <m:t>U(</m:t>
        </m:r>
        <m:r>
          <m:rPr/>
          <m:t>1</m:t>
        </m:r>
        <m:r>
          <m:rPr>
            <m:sty m:val="p"/>
          </m:rPr>
          <m:t>)</m:t>
        </m:r>
      </m:oMath>
      <w:r>
        <w:t xml:space="preserve"> electromagnetic charge: </w:t>
      </w:r>
      <m:oMath>
        <m:sSub>
          <m:sSubPr/>
          <m:e>
            <m:r>
              <m:rPr/>
              <m:t>Q</m:t>
            </m:r>
          </m:e>
          <m:sub>
            <m:r>
              <m:rPr/>
              <m:t>A</m:t>
            </m:r>
          </m:sub>
        </m:sSub>
        <m:r>
          <m:rPr>
            <m:sty m:val="p"/>
          </m:rPr>
          <m:t>=⟨</m:t>
        </m:r>
        <m:r>
          <m:rPr/>
          <m:t>ψ</m:t>
        </m:r>
        <m:r>
          <m:rPr>
            <m:sty m:val="p"/>
          </m:rPr>
          <m:t>|</m:t>
        </m:r>
        <m:sSub>
          <m:sSubPr/>
          <m:e>
            <m:acc>
              <m:accPr/>
              <m:e>
                <m:r>
                  <m:rPr/>
                  <m:t>Q</m:t>
                </m:r>
              </m:e>
            </m:acc>
          </m:e>
          <m:sub>
            <m:r>
              <m:rPr/>
              <m:t>U</m:t>
            </m:r>
          </m:sub>
        </m:sSub>
        <m:r>
          <m:rPr>
            <m:sty m:val="p"/>
          </m:rPr>
          <m:t>|</m:t>
        </m:r>
        <m:r>
          <m:rPr/>
          <m:t>ψ</m:t>
        </m:r>
        <m:r>
          <m:rPr>
            <m:sty m:val="p"/>
          </m:rPr>
          <m:t>⟩,</m:t>
        </m:r>
      </m:oMath>
      <w:r>
        <w:t xml:space="preserve"> electron -1e, positron +1e, determined jointly by the B-field charge quantum number and the A-phase, following the A1 particle coding rules.</w:t>
      </w:r>
    </w:p>
    <w:p w14:paraId="28314946">
      <w:pPr>
        <w:pStyle w:val="26"/>
        <w:numPr>
          <w:ilvl w:val="0"/>
          <w:numId w:val="1"/>
        </w:numPr>
      </w:pPr>
      <m:oMath>
        <m:r>
          <m:rPr>
            <m:sty m:val="p"/>
          </m:rPr>
          <m:t>SU(</m:t>
        </m:r>
        <m:r>
          <m:rPr/>
          <m:t>3</m:t>
        </m:r>
        <m:r>
          <m:rPr>
            <m:sty m:val="p"/>
          </m:rPr>
          <m:t>)</m:t>
        </m:r>
      </m:oMath>
      <w:r>
        <w:t xml:space="preserve"> color-singlet indicator: total color generator </w:t>
      </w:r>
      <m:oMath>
        <m:sSup>
          <m:sSupPr/>
          <m:e>
            <m:r>
              <m:rPr/>
              <m:t>T</m:t>
            </m:r>
          </m:e>
          <m:sup>
            <m:r>
              <m:rPr/>
              <m:t>a</m:t>
            </m:r>
          </m:sup>
        </m:sSup>
      </m:oMath>
      <w:r>
        <w:t>; particle–antiparticle pairing requires the total color quantum number to vanish (single color paired with anticolor, or three-color full-basis phase reversal).</w:t>
      </w:r>
    </w:p>
    <w:p w14:paraId="19990CA6">
      <w:pPr>
        <w:pStyle w:val="26"/>
        <w:numPr>
          <w:ilvl w:val="0"/>
          <w:numId w:val="1"/>
        </w:numPr>
      </w:pPr>
      <m:oMath>
        <m:r>
          <m:rPr>
            <m:sty m:val="p"/>
          </m:rPr>
          <m:t>SU(</m:t>
        </m:r>
        <m:r>
          <m:rPr/>
          <m:t>2</m:t>
        </m:r>
        <m:r>
          <m:rPr>
            <m:sty m:val="p"/>
          </m:rPr>
          <m:t>)</m:t>
        </m:r>
      </m:oMath>
      <w:r>
        <w:t xml:space="preserve"> weak charge and hypercharge: third component of weak isospin </w:t>
      </w:r>
      <m:oMath>
        <m:sSub>
          <m:sSubPr/>
          <m:e>
            <m:r>
              <m:rPr/>
              <m:t>T</m:t>
            </m:r>
          </m:e>
          <m:sub>
            <m:r>
              <m:rPr/>
              <m:t>3</m:t>
            </m:r>
          </m:sub>
        </m:sSub>
        <m:r>
          <m:rPr>
            <m:sty m:val="p"/>
          </m:rPr>
          <m:t>,</m:t>
        </m:r>
      </m:oMath>
      <w:r>
        <w:t xml:space="preserve"> hypercharge Y; the final-state photon belongs to the weak singlet.</w:t>
      </w:r>
    </w:p>
    <w:p w14:paraId="0CB4CF16">
      <w:pPr>
        <w:pStyle w:val="26"/>
        <w:numPr>
          <w:ilvl w:val="0"/>
          <w:numId w:val="1"/>
        </w:numPr>
      </w:pPr>
      <w:r>
        <w:t xml:space="preserve">C topological sign: </w:t>
      </w:r>
      <m:oMath>
        <m:sSub>
          <m:sSubPr/>
          <m:e>
            <m:r>
              <m:rPr/>
              <m:t>σ</m:t>
            </m:r>
          </m:e>
          <m:sub>
            <m:r>
              <m:rPr/>
              <m:t>C</m:t>
            </m:r>
          </m:sub>
        </m:sSub>
        <m:r>
          <m:rPr>
            <m:sty m:val="p"/>
          </m:rPr>
          <m:t>=sgn(⟨</m:t>
        </m:r>
        <m:r>
          <m:rPr/>
          <m:t>C</m:t>
        </m:r>
        <m:r>
          <m:rPr>
            <m:sty m:val="p"/>
          </m:rPr>
          <m:t>⟩)</m:t>
        </m:r>
      </m:oMath>
      <w:r>
        <w:t>, ordinary matter takes +1, dark matter takes -1; this quantity is conserved in processes with finite energy.</w:t>
      </w:r>
    </w:p>
    <w:p w14:paraId="0959F3FB">
      <w:pPr>
        <w:pStyle w:val="26"/>
        <w:numPr>
          <w:ilvl w:val="0"/>
          <w:numId w:val="1"/>
        </w:numPr>
      </w:pPr>
      <w:r>
        <w:t xml:space="preserve">Topological charge (manuscripts E1/D2): constructed from the B-field gauge Chern number and the C sign; crossing the </w:t>
      </w:r>
      <m:oMath>
        <m:r>
          <m:rPr/>
          <m:t>C</m:t>
        </m:r>
        <m:r>
          <m:rPr>
            <m:sty m:val="p"/>
          </m:rPr>
          <m:t>=</m:t>
        </m:r>
        <m:r>
          <m:rPr/>
          <m:t>0</m:t>
        </m:r>
      </m:oMath>
      <w:r>
        <w:t xml:space="preserve"> barrier can change the topological charge, but under finite-energy evolution the topological charge remains invariant.</w:t>
      </w:r>
    </w:p>
    <w:bookmarkEnd w:id="9"/>
    <w:p w14:paraId="6A977C19">
      <w:pPr>
        <w:pStyle w:val="6"/>
      </w:pPr>
      <w:bookmarkStart w:id="10" w:name="X0b7cd2d0562ba859652ba9ce6d78dc30a76f7ac"/>
      <w:r>
        <w:t>3.2 Numerical Example of Antiparticle (Electron–Positron)</w:t>
      </w:r>
    </w:p>
    <w:p w14:paraId="45552CB9">
      <w:pPr>
        <w:pStyle w:val="4"/>
      </w:pPr>
      <w:r>
        <w:t xml:space="preserve">According to the A1 electron encoding: </w:t>
      </w:r>
      <m:oMath>
        <m:sSub>
          <m:sSubPr/>
          <m:e>
            <m:r>
              <m:rPr/>
              <m:t>ψ</m:t>
            </m:r>
          </m:e>
          <m:sub>
            <m:sSup>
              <m:sSupPr/>
              <m:e>
                <m:r>
                  <m:rPr/>
                  <m:t>e</m:t>
                </m:r>
              </m:e>
              <m:sup>
                <m:r>
                  <m:rPr>
                    <m:sty m:val="p"/>
                  </m:rPr>
                  <m:t>−</m:t>
                </m:r>
              </m:sup>
            </m:sSup>
          </m:sub>
        </m:sSub>
      </m:oMath>
      <w:r>
        <w:t xml:space="preserve">: </w:t>
      </w:r>
      <m:oMath>
        <m:sSub>
          <m:sSubPr/>
          <m:e>
            <m:r>
              <m:rPr/>
              <m:t>A</m:t>
            </m:r>
          </m:e>
          <m:sub>
            <m:r>
              <m:rPr>
                <m:sty m:val="p"/>
              </m:rPr>
              <m:t>−</m:t>
            </m:r>
            <m:r>
              <m:rPr/>
              <m:t>1e</m:t>
            </m:r>
          </m:sub>
        </m:sSub>
        <m:r>
          <m:rPr>
            <m:sty m:val="p"/>
          </m:rPr>
          <m:t>,</m:t>
        </m:r>
      </m:oMath>
      <w:r>
        <w:t xml:space="preserve"> </w:t>
      </w:r>
      <m:oMath>
        <m:r>
          <m:rPr/>
          <m:t>B</m:t>
        </m:r>
        <m:r>
          <m:rPr>
            <m:sty m:val="p"/>
          </m:rPr>
          <m:t>=</m:t>
        </m:r>
        <m:f>
          <m:fPr/>
          <m:num>
            <m:r>
              <m:rPr/>
              <m:t>1</m:t>
            </m:r>
          </m:num>
          <m:den>
            <m:rad>
              <m:radPr>
                <m:degHide m:val="1"/>
              </m:radPr>
              <m:deg/>
              <m:e>
                <m:r>
                  <m:rPr/>
                  <m:t>3</m:t>
                </m:r>
              </m:e>
            </m:rad>
          </m:den>
        </m:f>
        <m:r>
          <m:rPr>
            <m:sty m:val="p"/>
          </m:rPr>
          <m:t>(anti−red+anti−green+anti−blue)</m:t>
        </m:r>
      </m:oMath>
      <w:r>
        <w:t xml:space="preserve"> spin 1/2, C⁺, </w:t>
      </w:r>
      <m:oMath>
        <m:sSub>
          <m:sSubPr/>
          <m:e>
            <m:r>
              <m:rPr/>
              <m:t>m</m:t>
            </m:r>
          </m:e>
          <m:sub>
            <m:r>
              <m:rPr/>
              <m:t>e</m:t>
            </m:r>
          </m:sub>
        </m:sSub>
        <m:r>
          <m:rPr>
            <m:sty m:val="p"/>
          </m:rPr>
          <m:t>=</m:t>
        </m:r>
        <m:r>
          <m:rPr/>
          <m:t>0.511 </m:t>
        </m:r>
        <m:r>
          <m:rPr>
            <m:sty m:val="p"/>
          </m:rPr>
          <m:t>MeV.</m:t>
        </m:r>
      </m:oMath>
      <w:r>
        <w:t xml:space="preserve"> Positron: </w:t>
      </w:r>
      <m:oMath>
        <m:sSub>
          <m:sSubPr/>
          <m:e>
            <m:r>
              <m:rPr/>
              <m:t>ψ</m:t>
            </m:r>
          </m:e>
          <m:sub>
            <m:sSup>
              <m:sSupPr/>
              <m:e>
                <m:r>
                  <m:rPr/>
                  <m:t>e</m:t>
                </m:r>
              </m:e>
              <m:sup>
                <m:r>
                  <m:rPr>
                    <m:sty m:val="p"/>
                  </m:rPr>
                  <m:t>+</m:t>
                </m:r>
              </m:sup>
            </m:sSup>
          </m:sub>
        </m:sSub>
      </m:oMath>
      <w:r>
        <w:t xml:space="preserve">: </w:t>
      </w:r>
      <m:oMath>
        <m:sSub>
          <m:sSubPr/>
          <m:e>
            <m:r>
              <m:rPr/>
              <m:t>A</m:t>
            </m:r>
          </m:e>
          <m:sub>
            <m:r>
              <m:rPr>
                <m:sty m:val="p"/>
              </m:rPr>
              <m:t>+</m:t>
            </m:r>
            <m:r>
              <m:rPr/>
              <m:t>1e</m:t>
            </m:r>
          </m:sub>
        </m:sSub>
        <m:r>
          <m:rPr>
            <m:sty m:val="p"/>
          </m:rPr>
          <m:t>,</m:t>
        </m:r>
      </m:oMath>
      <w:r>
        <w:t xml:space="preserve"> </w:t>
      </w:r>
      <m:oMath>
        <m:r>
          <m:rPr/>
          <m:t>B</m:t>
        </m:r>
        <m:r>
          <m:rPr>
            <m:sty m:val="p"/>
          </m:rPr>
          <m:t>=</m:t>
        </m:r>
        <m:f>
          <m:fPr/>
          <m:num>
            <m:r>
              <m:rPr/>
              <m:t>1</m:t>
            </m:r>
          </m:num>
          <m:den>
            <m:rad>
              <m:radPr>
                <m:degHide m:val="1"/>
              </m:radPr>
              <m:deg/>
              <m:e>
                <m:r>
                  <m:rPr/>
                  <m:t>3</m:t>
                </m:r>
              </m:e>
            </m:rad>
          </m:den>
        </m:f>
        <m:r>
          <m:rPr>
            <m:sty m:val="p"/>
          </m:rPr>
          <m:t>(red+green+blue)</m:t>
        </m:r>
      </m:oMath>
      <w:r>
        <w:t xml:space="preserve"> spin 1/2, C⁺. Thus the residual B-field anticonjugation sum over the color generator space is zero, total charge zero, weak hypercharges cancel; the C branch is both C⁺. This formulation is more consistent with the book-series conventions than the old version that directly took “B → −B,” and avoids artificially assigning strong </w:t>
      </w:r>
      <m:oMath>
        <m:r>
          <m:rPr>
            <m:sty m:val="p"/>
          </m:rPr>
          <m:t>SU(</m:t>
        </m:r>
        <m:r>
          <m:rPr/>
          <m:t>3</m:t>
        </m:r>
        <m:r>
          <m:rPr>
            <m:sty m:val="p"/>
          </m:rPr>
          <m:t>)</m:t>
        </m:r>
      </m:oMath>
      <w:r>
        <w:t xml:space="preserve"> color degrees of freedom to leptons.</w:t>
      </w:r>
    </w:p>
    <w:bookmarkEnd w:id="8"/>
    <w:bookmarkEnd w:id="10"/>
    <w:p w14:paraId="2D5FDE66">
      <w:pPr>
        <w:pStyle w:val="5"/>
      </w:pPr>
      <w:bookmarkStart w:id="11" w:name="X44131c9a75c5599fe3d0e362c50fb7b43d3c99b"/>
      <w:r>
        <w:t>4 Conservation-Type Seesaw Annihilation Theorem (C⁺ Ordinary Matter Only)</w:t>
      </w:r>
    </w:p>
    <w:p w14:paraId="02E9280B">
      <w:pPr>
        <w:pStyle w:val="4"/>
      </w:pPr>
      <w:r>
        <w:rPr>
          <w:b/>
          <w:bCs/>
        </w:rPr>
        <w:t xml:space="preserve">Definition 4.1 (Seesaw operator </w:t>
      </w:r>
      <m:oMath>
        <m:acc>
          <m:accPr/>
          <m:e>
            <m:r>
              <m:rPr/>
              <m:t>S</m:t>
            </m:r>
          </m:e>
        </m:acc>
      </m:oMath>
      <w:r>
        <w:rPr>
          <w:b/>
          <w:bCs/>
        </w:rPr>
        <w:t>).</w:t>
      </w:r>
      <w:r>
        <w:t xml:space="preserve"> The operator is defined only for two-body states </w:t>
      </w:r>
      <m:oMath>
        <m:sSub>
          <m:sSubPr/>
          <m:e>
            <m:r>
              <m:rPr/>
              <m:t>p</m:t>
            </m:r>
          </m:e>
          <m:sub>
            <m:r>
              <m:rPr/>
              <m:t>1</m:t>
            </m:r>
          </m:sub>
        </m:sSub>
        <m:r>
          <m:rPr>
            <m:sty m:val="p"/>
          </m:rPr>
          <m:t>,</m:t>
        </m:r>
        <m:sSub>
          <m:sSubPr/>
          <m:e>
            <m:r>
              <m:rPr/>
              <m:t>p</m:t>
            </m:r>
          </m:e>
          <m:sub>
            <m:r>
              <m:rPr/>
              <m:t>2</m:t>
            </m:r>
          </m:sub>
        </m:sSub>
      </m:oMath>
      <w:r>
        <w:t xml:space="preserve"> when and only when the following four conditions are simultaneously satisfied:</w:t>
      </w:r>
    </w:p>
    <w:p w14:paraId="78635C98">
      <w:pPr>
        <w:pStyle w:val="26"/>
        <w:numPr>
          <w:ilvl w:val="0"/>
          <w:numId w:val="2"/>
        </w:numPr>
      </w:pPr>
      <m:oMath>
        <m:sSub>
          <m:sSubPr/>
          <m:e>
            <m:r>
              <m:rPr/>
              <m:t>σ</m:t>
            </m:r>
          </m:e>
          <m:sub>
            <m:r>
              <m:rPr/>
              <m:t>C1</m:t>
            </m:r>
          </m:sub>
        </m:sSub>
        <m:r>
          <m:rPr>
            <m:sty m:val="p"/>
          </m:rPr>
          <m:t>=</m:t>
        </m:r>
        <m:sSub>
          <m:sSubPr/>
          <m:e>
            <m:r>
              <m:rPr/>
              <m:t>σ</m:t>
            </m:r>
          </m:e>
          <m:sub>
            <m:r>
              <m:rPr/>
              <m:t>C2</m:t>
            </m:r>
          </m:sub>
        </m:sSub>
        <m:r>
          <m:rPr>
            <m:sty m:val="p"/>
          </m:rPr>
          <m:t>=+</m:t>
        </m:r>
        <m:r>
          <m:rPr/>
          <m:t>1</m:t>
        </m:r>
      </m:oMath>
      <w:r>
        <w:t xml:space="preserve"> (both are C⁺ positive-mass branch);</w:t>
      </w:r>
    </w:p>
    <w:p w14:paraId="30FC6D0D">
      <w:pPr>
        <w:pStyle w:val="26"/>
        <w:numPr>
          <w:ilvl w:val="0"/>
          <w:numId w:val="2"/>
        </w:numPr>
      </w:pPr>
      <w:r>
        <w:t xml:space="preserve">The B field satisfies the anticonjugation condition: </w:t>
      </w:r>
      <m:oMath>
        <m:sSub>
          <m:sSubPr/>
          <m:e>
            <m:r>
              <m:rPr/>
              <m:t>Q</m:t>
            </m:r>
          </m:e>
          <m:sub>
            <m:r>
              <m:rPr/>
              <m:t>B1</m:t>
            </m:r>
          </m:sub>
        </m:sSub>
        <m:r>
          <m:rPr>
            <m:sty m:val="p"/>
          </m:rPr>
          <m:t>+</m:t>
        </m:r>
        <m:sSub>
          <m:sSubPr/>
          <m:e>
            <m:r>
              <m:rPr/>
              <m:t>Q</m:t>
            </m:r>
          </m:e>
          <m:sub>
            <m:r>
              <m:rPr/>
              <m:t>B2</m:t>
            </m:r>
          </m:sub>
        </m:sSub>
        <m:r>
          <m:rPr>
            <m:sty m:val="p"/>
          </m:rPr>
          <m:t>=</m:t>
        </m:r>
        <m:r>
          <m:rPr/>
          <m:t>0</m:t>
        </m:r>
        <m:r>
          <m:rPr>
            <m:sty m:val="p"/>
          </m:rPr>
          <m:t>,</m:t>
        </m:r>
      </m:oMath>
      <w:r>
        <w:t xml:space="preserve"> sum of total color generators = 0, sum of total weak hypercharges = 0;</w:t>
      </w:r>
    </w:p>
    <w:p w14:paraId="409F8029">
      <w:pPr>
        <w:pStyle w:val="26"/>
        <w:numPr>
          <w:ilvl w:val="0"/>
          <w:numId w:val="2"/>
        </w:numPr>
      </w:pPr>
      <w:r>
        <w:t xml:space="preserve">Total </w:t>
      </w:r>
      <m:oMath>
        <m:r>
          <m:rPr>
            <m:sty m:val="p"/>
          </m:rPr>
          <m:t>U(</m:t>
        </m:r>
        <m:r>
          <m:rPr/>
          <m:t>1</m:t>
        </m:r>
        <m:r>
          <m:rPr>
            <m:sty m:val="p"/>
          </m:rPr>
          <m:t>)</m:t>
        </m:r>
      </m:oMath>
      <w:r>
        <w:t xml:space="preserve"> charge </w:t>
      </w:r>
      <m:oMath>
        <m:sSub>
          <m:sSubPr/>
          <m:e>
            <m:r>
              <m:rPr/>
              <m:t>Q</m:t>
            </m:r>
          </m:e>
          <m:sub>
            <m:r>
              <m:rPr/>
              <m:t>A1</m:t>
            </m:r>
          </m:sub>
        </m:sSub>
        <m:r>
          <m:rPr>
            <m:sty m:val="p"/>
          </m:rPr>
          <m:t>+</m:t>
        </m:r>
        <m:sSub>
          <m:sSubPr/>
          <m:e>
            <m:r>
              <m:rPr/>
              <m:t>Q</m:t>
            </m:r>
          </m:e>
          <m:sub>
            <m:r>
              <m:rPr/>
              <m:t>A2</m:t>
            </m:r>
          </m:sub>
        </m:sSub>
        <m:r>
          <m:rPr>
            <m:sty m:val="p"/>
          </m:rPr>
          <m:t>=</m:t>
        </m:r>
        <m:r>
          <m:rPr/>
          <m:t>0</m:t>
        </m:r>
      </m:oMath>
      <w:r>
        <w:t>;</w:t>
      </w:r>
    </w:p>
    <w:p w14:paraId="35808972">
      <w:pPr>
        <w:pStyle w:val="26"/>
        <w:numPr>
          <w:ilvl w:val="0"/>
          <w:numId w:val="2"/>
        </w:numPr>
      </w:pPr>
      <w:r>
        <w:t>The total three-dimensional momentum of the system can satisfy the back-to-back two-particle final-state geometry.</w:t>
      </w:r>
    </w:p>
    <w:p w14:paraId="5D74E942">
      <w:pPr>
        <w:pStyle w:val="4"/>
      </w:pPr>
      <w:r>
        <w:t xml:space="preserve">When all conditions are met, </w:t>
      </w:r>
      <m:oMath>
        <m:acc>
          <m:accPr/>
          <m:e>
            <m:r>
              <m:rPr/>
              <m:t>S</m:t>
            </m:r>
          </m:e>
        </m:acc>
        <m:r>
          <m:rPr>
            <m:sty m:val="p"/>
          </m:rPr>
          <m:t>(</m:t>
        </m:r>
        <m:sSub>
          <m:sSubPr/>
          <m:e>
            <m:r>
              <m:rPr/>
              <m:t>p</m:t>
            </m:r>
          </m:e>
          <m:sub>
            <m:r>
              <m:rPr/>
              <m:t>1</m:t>
            </m:r>
          </m:sub>
        </m:sSub>
        <m:r>
          <m:rPr>
            <m:sty m:val="p"/>
          </m:rPr>
          <m:t>,</m:t>
        </m:r>
        <m:sSub>
          <m:sSubPr/>
          <m:e>
            <m:r>
              <m:rPr/>
              <m:t>p</m:t>
            </m:r>
          </m:e>
          <m:sub>
            <m:r>
              <m:rPr/>
              <m:t>2</m:t>
            </m:r>
          </m:sub>
        </m:sSub>
        <m:r>
          <m:rPr>
            <m:sty m:val="p"/>
          </m:rPr>
          <m:t>)=(</m:t>
        </m:r>
        <m:sSub>
          <m:sSubPr/>
          <m:e>
            <m:r>
              <m:rPr/>
              <m:t>γ</m:t>
            </m:r>
          </m:e>
          <m:sub>
            <m:r>
              <m:rPr/>
              <m:t>1</m:t>
            </m:r>
          </m:sub>
        </m:sSub>
        <m:r>
          <m:rPr>
            <m:sty m:val="p"/>
          </m:rPr>
          <m:t>,</m:t>
        </m:r>
        <m:sSub>
          <m:sSubPr/>
          <m:e>
            <m:r>
              <m:rPr/>
              <m:t>γ</m:t>
            </m:r>
          </m:e>
          <m:sub>
            <m:r>
              <m:rPr/>
              <m:t>2</m:t>
            </m:r>
          </m:sub>
        </m:sSub>
        <m:r>
          <m:rPr>
            <m:sty m:val="p"/>
          </m:rPr>
          <m:t>)</m:t>
        </m:r>
      </m:oMath>
      <w:r>
        <w:t xml:space="preserve">, the photon final state </w:t>
      </w:r>
      <m:oMath>
        <m:r>
          <m:rPr>
            <m:sty m:val="p"/>
          </m:rPr>
          <m:t>|</m:t>
        </m:r>
        <m:r>
          <m:rPr/>
          <m:t>γ</m:t>
        </m:r>
        <m:r>
          <m:rPr>
            <m:sty m:val="p"/>
          </m:rPr>
          <m:t>⟩=|</m:t>
        </m:r>
        <m:sSubSup>
          <m:sSubSupPr/>
          <m:e>
            <m:r>
              <m:rPr>
                <m:sty m:val="p"/>
              </m:rPr>
              <m:t>Ψ</m:t>
            </m:r>
          </m:e>
          <m:sub>
            <m:r>
              <m:rPr/>
              <m:t>A</m:t>
            </m:r>
          </m:sub>
          <m:sup>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t xml:space="preserve">, energy equally shared </w:t>
      </w:r>
      <m:oMath>
        <m:sSub>
          <m:sSubPr/>
          <m:e>
            <m:r>
              <m:rPr/>
              <m:t>E</m:t>
            </m:r>
          </m:e>
          <m:sub>
            <m:sSub>
              <m:sSubPr/>
              <m:e>
                <m:r>
                  <m:rPr/>
                  <m:t>γ</m:t>
                </m:r>
              </m:e>
              <m:sub>
                <m:r>
                  <m:rPr/>
                  <m:t>1</m:t>
                </m:r>
              </m:sub>
            </m:sSub>
          </m:sub>
        </m:sSub>
        <m:r>
          <m:rPr>
            <m:sty m:val="p"/>
          </m:rPr>
          <m:t>=</m:t>
        </m:r>
        <m:sSub>
          <m:sSubPr/>
          <m:e>
            <m:r>
              <m:rPr/>
              <m:t>E</m:t>
            </m:r>
          </m:e>
          <m:sub>
            <m:sSub>
              <m:sSubPr/>
              <m:e>
                <m:r>
                  <m:rPr/>
                  <m:t>γ</m:t>
                </m:r>
              </m:e>
              <m:sub>
                <m:r>
                  <m:rPr/>
                  <m:t>2</m:t>
                </m:r>
              </m:sub>
            </m:sSub>
          </m:sub>
        </m:sSub>
        <m:r>
          <m:rPr>
            <m:sty m:val="p"/>
          </m:rPr>
          <m:t>=</m:t>
        </m:r>
        <m:sSub>
          <m:sSubPr/>
          <m:e>
            <m:r>
              <m:rPr/>
              <m:t>E</m:t>
            </m:r>
          </m:e>
          <m:sub>
            <m:r>
              <m:rPr>
                <m:sty m:val="p"/>
              </m:rPr>
              <m:t>tot</m:t>
            </m:r>
          </m:sub>
        </m:sSub>
        <m:r>
          <m:rPr>
            <m:sty m:val="p"/>
          </m:rPr>
          <m:t>/</m:t>
        </m:r>
        <m:r>
          <m:rPr/>
          <m:t>2</m:t>
        </m:r>
        <m:r>
          <m:rPr>
            <m:sty m:val="p"/>
          </m:rPr>
          <m:t>,</m:t>
        </m:r>
      </m:oMath>
      <w:r>
        <w:t xml:space="preserve"> and the two photons have opposite A-phase signs.</w:t>
      </w:r>
    </w:p>
    <w:p w14:paraId="6DFC0A98">
      <w:pPr>
        <w:pStyle w:val="3"/>
      </w:pPr>
      <w:r>
        <w:rPr>
          <w:b/>
          <w:bCs/>
        </w:rPr>
        <w:t>Theorem 4.1 (Energy transfer without dissipation).</w:t>
      </w:r>
      <w:r>
        <w:t xml:space="preserve"> The sum of the initial-state C⁺ rest mass energy, B gauge energy, and A electromagnetic energy is converted via the </w:t>
      </w:r>
      <m:oMath>
        <m:acc>
          <m:accPr/>
          <m:e>
            <m:r>
              <m:rPr/>
              <m:t>S</m:t>
            </m:r>
          </m:e>
        </m:acc>
      </m:oMath>
      <w:r>
        <w:t xml:space="preserve"> seesaw evolution into the two-photon A-field degrees of freedom; the C⁺ vacuum condensate retreats to the </w:t>
      </w:r>
      <m:oMath>
        <m:r>
          <m:rPr/>
          <m:t>C</m:t>
        </m:r>
        <m:r>
          <m:rPr>
            <m:sty m:val="p"/>
          </m:rPr>
          <m:t>=</m:t>
        </m:r>
        <m:r>
          <m:rPr/>
          <m:t>0</m:t>
        </m:r>
      </m:oMath>
      <w:r>
        <w:t xml:space="preserve"> photon branch in the final state; the mass energy does not disappear but is stored in the transverse photon modes of the A field via the A–C seesaw mechanism. Algebraic derivations and numerical codes both give an energy residual </w:t>
      </w:r>
      <m:oMath>
        <m:sSub>
          <m:sSubPr/>
          <m:e>
            <m:r>
              <m:rPr/>
              <m:t>δ</m:t>
            </m:r>
          </m:e>
          <m:sub>
            <m:r>
              <m:rPr/>
              <m:t>E</m:t>
            </m:r>
          </m:sub>
        </m:sSub>
        <m:r>
          <m:rPr>
            <m:sty m:val="p"/>
          </m:rPr>
          <m:t>=</m:t>
        </m:r>
        <m:r>
          <m:rPr/>
          <m:t>0</m:t>
        </m:r>
        <m:r>
          <m:rPr>
            <m:sty m:val="p"/>
          </m:rPr>
          <m:t>.</m:t>
        </m:r>
      </m:oMath>
    </w:p>
    <w:p w14:paraId="465313F6">
      <w:pPr>
        <w:pStyle w:val="3"/>
      </w:pPr>
      <w:r>
        <w:rPr>
          <w:b/>
          <w:bCs/>
        </w:rPr>
        <w:t>Theorem 4.2 (Uniqueness of two photons).</w:t>
      </w:r>
      <w:r>
        <w:t xml:space="preserve"> In the center-of-mass frame, the total momentum is zero; a single-photon final state necessarily violates momentum conservation; three photons can satisfy momentum conservation but violate the seesaw’s minimal two-body conjugate channel and the condition of complete B/C field de-excitation. The lowest-order unique physical interpretation is equal-energy two photons. This conclusion is consistent with the photon path integral in manuscript C10 (“B/C frozen, only A-phase superposition”).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598"/>
        <w:gridCol w:w="1189"/>
        <w:gridCol w:w="3733"/>
      </w:tblGrid>
      <w:tr w14:paraId="27BC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18D8EDD">
            <w:pPr>
              <w:pStyle w:val="26"/>
              <w:jc w:val="center"/>
            </w:pPr>
            <w:r>
              <w:rPr>
                <w:b/>
              </w:rPr>
              <w:t>Observable</w:t>
            </w:r>
          </w:p>
        </w:tc>
        <w:tc>
          <w:tcPr>
            <w:shd w:val="clear" w:color="auto" w:fill="B9CDE5"/>
            <w:vAlign w:val="center"/>
          </w:tcPr>
          <w:p w14:paraId="4B658186">
            <w:pPr>
              <w:pStyle w:val="26"/>
              <w:jc w:val="center"/>
            </w:pPr>
            <w:r>
              <w:rPr>
                <w:b/>
              </w:rPr>
              <w:t xml:space="preserve">Initial state </w:t>
            </w:r>
            <m:oMath>
              <m:sSup>
                <m:sSupPr/>
                <m:e>
                  <m:r>
                    <m:rPr/>
                    <m:t>e</m:t>
                  </m:r>
                </m:e>
                <m:sup>
                  <m:r>
                    <m:rPr>
                      <m:sty m:val="p"/>
                    </m:rPr>
                    <m:t>−</m:t>
                  </m:r>
                </m:sup>
              </m:sSup>
              <m:r>
                <m:rPr>
                  <m:sty m:val="p"/>
                </m:rPr>
                <m:t>+</m:t>
              </m:r>
              <m:sSup>
                <m:sSupPr/>
                <m:e>
                  <m:r>
                    <m:rPr/>
                    <m:t>e</m:t>
                  </m:r>
                </m:e>
                <m:sup>
                  <m:r>
                    <m:rPr>
                      <m:sty m:val="p"/>
                    </m:rPr>
                    <m:t>+</m:t>
                  </m:r>
                </m:sup>
              </m:sSup>
            </m:oMath>
          </w:p>
        </w:tc>
        <w:tc>
          <w:tcPr>
            <w:shd w:val="clear" w:color="auto" w:fill="B9CDE5"/>
            <w:vAlign w:val="center"/>
          </w:tcPr>
          <w:p w14:paraId="4C74E859">
            <w:pPr>
              <w:pStyle w:val="26"/>
              <w:jc w:val="center"/>
            </w:pPr>
            <w:r>
              <w:rPr>
                <w:b/>
              </w:rPr>
              <w:t xml:space="preserve">Final state </w:t>
            </w:r>
            <m:oMath>
              <m:r>
                <m:rPr/>
                <m:t>γ</m:t>
              </m:r>
              <m:r>
                <m:rPr>
                  <m:sty m:val="p"/>
                </m:rPr>
                <m:t>+</m:t>
              </m:r>
              <m:r>
                <m:rPr/>
                <m:t>γ</m:t>
              </m:r>
            </m:oMath>
          </w:p>
        </w:tc>
        <w:tc>
          <w:tcPr>
            <w:shd w:val="clear" w:color="auto" w:fill="B9CDE5"/>
            <w:vAlign w:val="center"/>
          </w:tcPr>
          <w:p w14:paraId="51366D36">
            <w:pPr>
              <w:pStyle w:val="26"/>
              <w:jc w:val="center"/>
            </w:pPr>
            <w:r>
              <w:rPr>
                <w:b/>
              </w:rPr>
              <w:t>Conclusion</w:t>
            </w:r>
          </w:p>
        </w:tc>
      </w:tr>
      <w:tr w14:paraId="246B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B2D0228">
            <w:pPr>
              <w:pStyle w:val="26"/>
              <w:jc w:val="center"/>
            </w:pPr>
            <w:r>
              <w:t>Total energy</w:t>
            </w:r>
          </w:p>
        </w:tc>
        <w:tc>
          <w:tcPr>
            <w:vAlign w:val="center"/>
          </w:tcPr>
          <w:p w14:paraId="3DC35684">
            <w:pPr>
              <w:pStyle w:val="26"/>
              <w:jc w:val="center"/>
            </w:pPr>
            <m:oMathPara>
              <m:oMath>
                <m:r>
                  <m:rPr/>
                  <m:t>2</m:t>
                </m:r>
                <m:sSub>
                  <m:sSubPr/>
                  <m:e>
                    <m:r>
                      <m:rPr/>
                      <m:t>m</m:t>
                    </m:r>
                  </m:e>
                  <m:sub>
                    <m:r>
                      <m:rPr/>
                      <m:t>e</m:t>
                    </m:r>
                  </m:sub>
                </m:sSub>
                <m:sSup>
                  <m:sSupPr/>
                  <m:e>
                    <m:r>
                      <m:rPr/>
                      <m:t>c</m:t>
                    </m:r>
                  </m:e>
                  <m:sup>
                    <m:r>
                      <m:rPr/>
                      <m:t>2</m:t>
                    </m:r>
                  </m:sup>
                </m:sSup>
                <m:r>
                  <m:rPr>
                    <m:sty m:val="p"/>
                  </m:rPr>
                  <m:t>+</m:t>
                </m:r>
                <m:r>
                  <m:rPr/>
                  <m:t>K</m:t>
                </m:r>
              </m:oMath>
            </m:oMathPara>
          </w:p>
        </w:tc>
        <w:tc>
          <w:tcPr>
            <w:vAlign w:val="center"/>
          </w:tcPr>
          <w:p w14:paraId="5E6083BC">
            <w:pPr>
              <w:pStyle w:val="26"/>
              <w:jc w:val="center"/>
            </w:pPr>
            <w:r>
              <w:t>Same value</w:t>
            </w:r>
          </w:p>
        </w:tc>
        <w:tc>
          <w:tcPr>
            <w:vAlign w:val="center"/>
          </w:tcPr>
          <w:p w14:paraId="01221DA3">
            <w:pPr>
              <w:pStyle w:val="26"/>
              <w:jc w:val="center"/>
            </w:pPr>
            <w:r>
              <w:t>Strictly conserved</w:t>
            </w:r>
          </w:p>
        </w:tc>
      </w:tr>
      <w:tr w14:paraId="65500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86AE644">
            <w:pPr>
              <w:pStyle w:val="26"/>
              <w:jc w:val="center"/>
            </w:pPr>
            <m:oMath>
              <m:r>
                <m:rPr>
                  <m:sty m:val="p"/>
                </m:rPr>
                <m:t>U(</m:t>
              </m:r>
              <m:r>
                <m:rPr/>
                <m:t>1</m:t>
              </m:r>
              <m:r>
                <m:rPr>
                  <m:sty m:val="p"/>
                </m:rPr>
                <m:t>)</m:t>
              </m:r>
            </m:oMath>
            <w:r>
              <w:t xml:space="preserve"> charge</w:t>
            </w:r>
          </w:p>
        </w:tc>
        <w:tc>
          <w:tcPr>
            <w:vAlign w:val="center"/>
          </w:tcPr>
          <w:p w14:paraId="272C6089">
            <w:pPr>
              <w:pStyle w:val="26"/>
              <w:jc w:val="center"/>
            </w:pPr>
            <w:r>
              <w:t>0</w:t>
            </w:r>
          </w:p>
        </w:tc>
        <w:tc>
          <w:tcPr>
            <w:vAlign w:val="center"/>
          </w:tcPr>
          <w:p w14:paraId="38C54D44">
            <w:pPr>
              <w:pStyle w:val="26"/>
              <w:jc w:val="center"/>
            </w:pPr>
            <w:r>
              <w:t>0</w:t>
            </w:r>
          </w:p>
        </w:tc>
        <w:tc>
          <w:tcPr>
            <w:vAlign w:val="center"/>
          </w:tcPr>
          <w:p w14:paraId="3C812D98">
            <w:pPr>
              <w:pStyle w:val="26"/>
              <w:jc w:val="center"/>
            </w:pPr>
            <w:r>
              <w:t>Strictly conserved</w:t>
            </w:r>
          </w:p>
        </w:tc>
      </w:tr>
      <w:tr w14:paraId="5DF9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85BC7A3">
            <w:pPr>
              <w:pStyle w:val="26"/>
              <w:jc w:val="center"/>
            </w:pPr>
            <w:r>
              <w:t>Total color generator</w:t>
            </w:r>
          </w:p>
        </w:tc>
        <w:tc>
          <w:tcPr>
            <w:vAlign w:val="center"/>
          </w:tcPr>
          <w:p w14:paraId="1DE1353D">
            <w:pPr>
              <w:pStyle w:val="26"/>
              <w:jc w:val="center"/>
            </w:pPr>
            <w:r>
              <w:t>0 (anticolor + color)</w:t>
            </w:r>
          </w:p>
        </w:tc>
        <w:tc>
          <w:tcPr>
            <w:vAlign w:val="center"/>
          </w:tcPr>
          <w:p w14:paraId="638CF2D5">
            <w:pPr>
              <w:pStyle w:val="26"/>
              <w:jc w:val="center"/>
            </w:pPr>
            <w:r>
              <w:t xml:space="preserve">0 </w:t>
            </w:r>
            <m:oMath>
              <m:r>
                <m:rPr>
                  <m:sty m:val="p"/>
                </m:rPr>
                <m:t>(</m:t>
              </m:r>
              <m:sSub>
                <m:sSubPr/>
                <m:e>
                  <m:r>
                    <m:rPr/>
                    <m:t>B</m:t>
                  </m:r>
                </m:e>
                <m:sub>
                  <m:r>
                    <m:rPr/>
                    <m:t>0</m:t>
                  </m:r>
                </m:sub>
              </m:sSub>
              <m:r>
                <m:rPr>
                  <m:sty m:val="p"/>
                </m:rPr>
                <m:t>)</m:t>
              </m:r>
            </m:oMath>
          </w:p>
        </w:tc>
        <w:tc>
          <w:tcPr>
            <w:vAlign w:val="center"/>
          </w:tcPr>
          <w:p w14:paraId="233DC987">
            <w:pPr>
              <w:pStyle w:val="26"/>
              <w:jc w:val="center"/>
            </w:pPr>
            <w:r>
              <w:t>Strictly conserved</w:t>
            </w:r>
          </w:p>
        </w:tc>
      </w:tr>
      <w:tr w14:paraId="2D53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016018F">
            <w:pPr>
              <w:pStyle w:val="26"/>
              <w:jc w:val="center"/>
            </w:pPr>
            <w:r>
              <w:t>Weak hypercharge</w:t>
            </w:r>
          </w:p>
        </w:tc>
        <w:tc>
          <w:tcPr>
            <w:vAlign w:val="center"/>
          </w:tcPr>
          <w:p w14:paraId="6D48F15A">
            <w:pPr>
              <w:pStyle w:val="26"/>
              <w:jc w:val="center"/>
            </w:pPr>
            <w:r>
              <w:t>0</w:t>
            </w:r>
          </w:p>
        </w:tc>
        <w:tc>
          <w:tcPr>
            <w:vAlign w:val="center"/>
          </w:tcPr>
          <w:p w14:paraId="5DE659F7">
            <w:pPr>
              <w:pStyle w:val="26"/>
              <w:jc w:val="center"/>
            </w:pPr>
            <w:r>
              <w:t>0</w:t>
            </w:r>
          </w:p>
        </w:tc>
        <w:tc>
          <w:tcPr>
            <w:vAlign w:val="center"/>
          </w:tcPr>
          <w:p w14:paraId="53810128">
            <w:pPr>
              <w:pStyle w:val="26"/>
              <w:jc w:val="center"/>
            </w:pPr>
            <w:r>
              <w:t>Strictly conserved</w:t>
            </w:r>
          </w:p>
        </w:tc>
      </w:tr>
      <w:tr w14:paraId="656B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D3CB3C">
            <w:pPr>
              <w:pStyle w:val="26"/>
              <w:jc w:val="center"/>
            </w:pPr>
            <w:r>
              <w:t>C sign</w:t>
            </w:r>
          </w:p>
        </w:tc>
        <w:tc>
          <w:tcPr>
            <w:vAlign w:val="center"/>
          </w:tcPr>
          <w:p w14:paraId="16FEF1CB">
            <w:pPr>
              <w:pStyle w:val="26"/>
              <w:jc w:val="center"/>
            </w:pPr>
            <w:r>
              <w:t>+,+</w:t>
            </w:r>
          </w:p>
        </w:tc>
        <w:tc>
          <w:tcPr>
            <w:vAlign w:val="center"/>
          </w:tcPr>
          <w:p w14:paraId="4A17954B">
            <w:pPr>
              <w:pStyle w:val="26"/>
              <w:jc w:val="center"/>
            </w:pPr>
            <w:r>
              <w:t>0,0</w:t>
            </w:r>
          </w:p>
        </w:tc>
        <w:tc>
          <w:tcPr>
            <w:vAlign w:val="center"/>
          </w:tcPr>
          <w:p w14:paraId="18C47C08">
            <w:pPr>
              <w:pStyle w:val="26"/>
              <w:jc w:val="center"/>
            </w:pPr>
            <w:r>
              <w:t>C⁺ condensate energy released; no mass degree of freedom remains</w:t>
            </w:r>
          </w:p>
        </w:tc>
      </w:tr>
      <w:bookmarkEnd w:id="11"/>
    </w:tbl>
    <w:p w14:paraId="5DE60CD0">
      <w:pPr>
        <w:pStyle w:val="5"/>
      </w:pPr>
      <w:bookmarkStart w:id="12" w:name="X39cb90946923681107440f06a37b11636c4ab97"/>
      <w:r>
        <w:t>5 Positive–Negative Mass Topological Repulsion Theorem (C⁺ Matter vs. C⁻ Dark Matter)</w:t>
      </w:r>
    </w:p>
    <w:p w14:paraId="0130B46D">
      <w:pPr>
        <w:pStyle w:val="4"/>
      </w:pPr>
      <w:r>
        <w:rPr>
          <w:b/>
          <w:bCs/>
        </w:rPr>
        <w:t>Theorem 5.1.</w:t>
      </w:r>
      <w:r>
        <w:t xml:space="preserve"> If a two-body system satisfies </w:t>
      </w:r>
      <m:oMath>
        <m:sSub>
          <m:sSubPr/>
          <m:e>
            <m:r>
              <m:rPr/>
              <m:t>σ</m:t>
            </m:r>
          </m:e>
          <m:sub>
            <m:r>
              <m:rPr/>
              <m:t>C1</m:t>
            </m:r>
          </m:sub>
        </m:sSub>
        <m:r>
          <m:rPr>
            <m:sty m:val="p"/>
          </m:rPr>
          <m:t>⋅</m:t>
        </m:r>
        <m:sSub>
          <m:sSubPr/>
          <m:e>
            <m:r>
              <m:rPr/>
              <m:t>σ</m:t>
            </m:r>
          </m:e>
          <m:sub>
            <m:r>
              <m:rPr/>
              <m:t>C2</m:t>
            </m:r>
          </m:sub>
        </m:sSub>
        <m:r>
          <m:rPr>
            <m:sty m:val="p"/>
          </m:rPr>
          <m:t>&lt;</m:t>
        </m:r>
        <m:r>
          <m:rPr/>
          <m:t>0</m:t>
        </m:r>
      </m:oMath>
      <w:r>
        <w:t xml:space="preserve"> (one is C⁺ ordinary matter, the other is C⁻ dark matter), then the domain of the seesaw operator </w:t>
      </w:r>
      <m:oMath>
        <m:acc>
          <m:accPr/>
          <m:e>
            <m:r>
              <m:rPr/>
              <m:t>S</m:t>
            </m:r>
          </m:e>
        </m:acc>
      </m:oMath>
      <w:r>
        <w:t xml:space="preserve"> is empty; regardless of whether the B fields satisfy the conjugation condition, the annihilation process cannot occur.</w:t>
      </w:r>
    </w:p>
    <w:p w14:paraId="0BDBE369">
      <w:pPr>
        <w:pStyle w:val="3"/>
      </w:pPr>
      <w:r>
        <w:rPr>
          <w:b/>
          <w:bCs/>
        </w:rPr>
        <w:t>Barrier proof.</w:t>
      </w:r>
      <w:r>
        <w:t xml:space="preserve"> The total C-field potential is taken from the E1 double-well form </w:t>
      </w:r>
      <m:oMath>
        <m:r>
          <m:rPr/>
          <m:t>V</m:t>
        </m:r>
        <m:r>
          <m:rPr>
            <m:sty m:val="p"/>
          </m:rPr>
          <m:t>(</m:t>
        </m:r>
        <m:r>
          <m:rPr/>
          <m:t>C</m:t>
        </m:r>
        <m:r>
          <m:rPr>
            <m:sty m:val="p"/>
          </m:rPr>
          <m:t>)=−</m:t>
        </m:r>
        <m:sSup>
          <m:sSupPr/>
          <m:e>
            <m:r>
              <m:rPr/>
              <m:t>μ</m:t>
            </m:r>
          </m:e>
          <m:sup>
            <m:r>
              <m:rPr/>
              <m:t>2</m:t>
            </m:r>
          </m:sup>
        </m:sSup>
        <m:sSup>
          <m:sSupPr/>
          <m:e>
            <m:r>
              <m:rPr/>
              <m:t>C</m:t>
            </m:r>
          </m:e>
          <m:sup>
            <m:r>
              <m:rPr/>
              <m:t>2</m:t>
            </m:r>
          </m:sup>
        </m:sSup>
        <m:r>
          <m:rPr>
            <m:sty m:val="p"/>
          </m:rPr>
          <m:t>+</m:t>
        </m:r>
        <m:r>
          <m:rPr/>
          <m:t>λ</m:t>
        </m:r>
        <m:sSup>
          <m:sSupPr/>
          <m:e>
            <m:r>
              <m:rPr/>
              <m:t>C</m:t>
            </m:r>
          </m:e>
          <m:sup>
            <m:r>
              <m:rPr/>
              <m:t>4</m:t>
            </m:r>
          </m:sup>
        </m:sSup>
      </m:oMath>
      <w:r>
        <w:t xml:space="preserve">; the barrier height at </w:t>
      </w:r>
      <m:oMath>
        <m:r>
          <m:rPr/>
          <m:t>C</m:t>
        </m:r>
        <m:r>
          <m:rPr>
            <m:sty m:val="p"/>
          </m:rPr>
          <m:t>=</m:t>
        </m:r>
        <m:r>
          <m:rPr/>
          <m:t>0</m:t>
        </m:r>
      </m:oMath>
      <w:r>
        <w:t xml:space="preserve"> is </w:t>
      </w:r>
      <m:oMath>
        <m:sSub>
          <m:sSubPr/>
          <m:e>
            <m:r>
              <m:rPr/>
              <m:t>V</m:t>
            </m:r>
          </m:e>
          <m:sub>
            <m:r>
              <m:rPr>
                <m:sty m:val="p"/>
              </m:rPr>
              <m:t>max</m:t>
            </m:r>
          </m:sub>
        </m:sSub>
        <m:r>
          <m:rPr>
            <m:sty m:val="p"/>
          </m:rPr>
          <m:t>=</m:t>
        </m:r>
        <m:r>
          <m:rPr/>
          <m:t>λ</m:t>
        </m:r>
        <m:sSup>
          <m:sSupPr/>
          <m:e>
            <m:r>
              <m:rPr/>
              <m:t>v</m:t>
            </m:r>
          </m:e>
          <m:sup>
            <m:r>
              <m:rPr/>
              <m:t>4</m:t>
            </m:r>
          </m:sup>
        </m:sSup>
        <m:r>
          <m:rPr>
            <m:sty m:val="p"/>
          </m:rPr>
          <m:t>/</m:t>
        </m:r>
        <m:r>
          <m:rPr/>
          <m:t>4</m:t>
        </m:r>
        <m:r>
          <m:rPr>
            <m:sty m:val="p"/>
          </m:rPr>
          <m:t>.</m:t>
        </m:r>
      </m:oMath>
      <w:r>
        <w:t xml:space="preserve"> Transition from the C⁺ branch to the C⁻ branch must cross the </w:t>
      </w:r>
      <m:oMath>
        <m:r>
          <m:rPr/>
          <m:t>C</m:t>
        </m:r>
        <m:r>
          <m:rPr>
            <m:sty m:val="p"/>
          </m:rPr>
          <m:t>=</m:t>
        </m:r>
        <m:r>
          <m:rPr/>
          <m:t>0</m:t>
        </m:r>
      </m:oMath>
      <w:r>
        <w:t xml:space="preserve"> barrier; the finite energy scales in the universe are far below the vortex-flipping barrier estimated in the E1 appendix, </w:t>
      </w:r>
      <m:oMath>
        <m:r>
          <m:rPr>
            <m:sty m:val="p"/>
          </m:rPr>
          <m:t>Δ</m:t>
        </m:r>
        <m:sSub>
          <m:sSubPr/>
          <m:e>
            <m:r>
              <m:rPr/>
              <m:t>E</m:t>
            </m:r>
          </m:e>
          <m:sub>
            <m:r>
              <m:rPr>
                <m:sty m:val="p"/>
              </m:rPr>
              <m:t>barrier</m:t>
            </m:r>
          </m:sub>
        </m:sSub>
        <m:r>
          <m:rPr>
            <m:sty m:val="p"/>
          </m:rPr>
          <m:t>≈</m:t>
        </m:r>
        <m:sSup>
          <m:sSupPr/>
          <m:e>
            <m:r>
              <m:rPr/>
              <m:t>10</m:t>
            </m:r>
          </m:e>
          <m:sup>
            <m:r>
              <m:rPr/>
              <m:t>48</m:t>
            </m:r>
          </m:sup>
        </m:sSup>
        <m:r>
          <m:rPr/>
          <m:t> </m:t>
        </m:r>
        <m:r>
          <m:rPr>
            <m:sty m:val="p"/>
          </m:rPr>
          <m:t>GeV</m:t>
        </m:r>
      </m:oMath>
      <w:r>
        <w:t xml:space="preserve"> (this value is a model-internal topological estimate, not an observational determination). Therefore, ordinary matter and C⁻ dark matter belong to two mutually isolated </w:t>
      </w:r>
      <m:oMath>
        <m:sSub>
          <m:sSubPr/>
          <m:e>
            <m:r>
              <m:rPr/>
              <m:t>Z</m:t>
            </m:r>
          </m:e>
          <m:sub>
            <m:r>
              <m:rPr/>
              <m:t>2</m:t>
            </m:r>
          </m:sub>
        </m:sSub>
      </m:oMath>
      <w:r>
        <w:t xml:space="preserve"> vacuum phases.</w:t>
      </w:r>
    </w:p>
    <w:p w14:paraId="5DD06FE3">
      <w:pPr>
        <w:pStyle w:val="3"/>
      </w:pPr>
      <w:r>
        <w:rPr>
          <w:b/>
          <w:bCs/>
        </w:rPr>
        <w:t>Interaction potential.</w:t>
      </w:r>
      <w:r>
        <w:t xml:space="preserve"> Two-body point-mass approximation:</w:t>
      </w:r>
    </w:p>
    <w:p w14:paraId="4D763A9F">
      <w:pPr>
        <w:pStyle w:val="3"/>
      </w:pPr>
      <m:oMathPara>
        <m:oMathParaPr>
          <m:jc m:val="center"/>
        </m:oMathParaPr>
        <m:oMath>
          <m:sSub>
            <m:sSubPr/>
            <m:e>
              <m:r>
                <m:rPr/>
                <m:t>V</m:t>
              </m:r>
            </m:e>
            <m:sub>
              <m:r>
                <m:rPr>
                  <m:sty m:val="p"/>
                </m:rPr>
                <m:t>int</m:t>
              </m:r>
            </m:sub>
          </m:sSub>
          <m:r>
            <m:rPr>
              <m:sty m:val="p"/>
            </m:rPr>
            <m:t>=−</m:t>
          </m:r>
          <m:f>
            <m:fPr/>
            <m:num>
              <m:sSub>
                <m:sSubPr/>
                <m:e>
                  <m:r>
                    <m:rPr/>
                    <m:t>G</m:t>
                  </m:r>
                </m:e>
                <m:sub>
                  <m:r>
                    <m:rPr>
                      <m:sty m:val="p"/>
                    </m:rPr>
                    <m:t>eff</m:t>
                  </m:r>
                </m:sub>
              </m:sSub>
              <m:r>
                <m:rPr/>
                <m:t> </m:t>
              </m:r>
              <m:sSubSup>
                <m:sSubSupPr/>
                <m:e>
                  <m:r>
                    <m:rPr/>
                    <m:t>m</m:t>
                  </m:r>
                </m:e>
                <m:sub>
                  <m:r>
                    <m:rPr>
                      <m:sty m:val="p"/>
                    </m:rPr>
                    <m:t>+</m:t>
                  </m:r>
                </m:sub>
                <m:sup>
                  <m:r>
                    <m:rPr>
                      <m:sty m:val="p"/>
                    </m:rPr>
                    <m:t>eff</m:t>
                  </m:r>
                </m:sup>
              </m:sSubSup>
              <m:r>
                <m:rPr/>
                <m:t> </m:t>
              </m:r>
              <m:sSubSup>
                <m:sSubSupPr/>
                <m:e>
                  <m:r>
                    <m:rPr/>
                    <m:t>m</m:t>
                  </m:r>
                </m:e>
                <m:sub>
                  <m:r>
                    <m:rPr>
                      <m:sty m:val="p"/>
                    </m:rPr>
                    <m:t>−</m:t>
                  </m:r>
                </m:sub>
                <m:sup>
                  <m:r>
                    <m:rPr>
                      <m:sty m:val="p"/>
                    </m:rPr>
                    <m:t>eff</m:t>
                  </m:r>
                </m:sup>
              </m:sSubSup>
            </m:num>
            <m:den>
              <m:r>
                <m:rPr/>
                <m:t>r</m:t>
              </m:r>
            </m:den>
          </m:f>
          <m:r>
            <m:rPr>
              <m:sty m:val="p"/>
            </m:rPr>
            <m:t>exp(−</m:t>
          </m:r>
          <m:r>
            <m:rPr/>
            <m:t>r</m:t>
          </m:r>
          <m:r>
            <m:rPr>
              <m:sty m:val="p"/>
            </m:rPr>
            <m:t>/</m:t>
          </m:r>
          <m:sSub>
            <m:sSubPr/>
            <m:e>
              <m:r>
                <m:rPr/>
                <m:t>λ</m:t>
              </m:r>
            </m:e>
            <m:sub>
              <m:r>
                <m:rPr>
                  <m:sty m:val="p"/>
                </m:rPr>
                <m:t>DM</m:t>
              </m:r>
            </m:sub>
          </m:sSub>
          <m:r>
            <m:rPr>
              <m:sty m:val="p"/>
            </m:rPr>
            <m:t>)+</m:t>
          </m:r>
          <m:f>
            <m:fPr/>
            <m:num>
              <m:sSub>
                <m:sSubPr/>
                <m:e>
                  <m:r>
                    <m:rPr/>
                    <m:t>g</m:t>
                  </m:r>
                </m:e>
                <m:sub>
                  <m:r>
                    <m:rPr>
                      <m:sty m:val="p"/>
                    </m:rPr>
                    <m:t>top</m:t>
                  </m:r>
                </m:sub>
              </m:sSub>
            </m:num>
            <m:den>
              <m:sSub>
                <m:sSubPr/>
                <m:e>
                  <m:r>
                    <m:rPr/>
                    <m:t>C</m:t>
                  </m:r>
                </m:e>
                <m:sub>
                  <m:r>
                    <m:rPr/>
                    <m:t>1</m:t>
                  </m:r>
                </m:sub>
              </m:sSub>
              <m:r>
                <m:rPr>
                  <m:sty m:val="p"/>
                </m:rPr>
                <m:t>−</m:t>
              </m:r>
              <m:sSub>
                <m:sSubPr/>
                <m:e>
                  <m:r>
                    <m:rPr/>
                    <m:t>C</m:t>
                  </m:r>
                </m:e>
                <m:sub>
                  <m:r>
                    <m:rPr/>
                    <m:t>2</m:t>
                  </m:r>
                </m:sub>
              </m:sSub>
            </m:den>
          </m:f>
        </m:oMath>
      </m:oMathPara>
    </w:p>
    <w:p w14:paraId="552821B6">
      <w:pPr>
        <w:pStyle w:val="4"/>
      </w:pPr>
      <w:r>
        <w:t xml:space="preserve">where </w:t>
      </w:r>
      <m:oMath>
        <m:sSubSup>
          <m:sSubSupPr/>
          <m:e>
            <m:r>
              <m:rPr/>
              <m:t>m</m:t>
            </m:r>
          </m:e>
          <m:sub>
            <m:r>
              <m:rPr>
                <m:sty m:val="p"/>
              </m:rPr>
              <m:t>+</m:t>
            </m:r>
          </m:sub>
          <m:sup>
            <m:r>
              <m:rPr>
                <m:sty m:val="p"/>
              </m:rPr>
              <m:t>eff</m:t>
            </m:r>
          </m:sup>
        </m:sSubSup>
        <m:r>
          <m:rPr>
            <m:sty m:val="p"/>
          </m:rPr>
          <m:t>&gt;</m:t>
        </m:r>
        <m:r>
          <m:rPr/>
          <m:t>0</m:t>
        </m:r>
        <m:r>
          <m:rPr>
            <m:sty m:val="p"/>
          </m:rPr>
          <m:t>,</m:t>
        </m:r>
        <m:sSubSup>
          <m:sSubSupPr/>
          <m:e>
            <m:r>
              <m:rPr/>
              <m:t>m</m:t>
            </m:r>
          </m:e>
          <m:sub>
            <m:r>
              <m:rPr>
                <m:sty m:val="p"/>
              </m:rPr>
              <m:t>−</m:t>
            </m:r>
          </m:sub>
          <m:sup>
            <m:r>
              <m:rPr>
                <m:sty m:val="p"/>
              </m:rPr>
              <m:t>eff</m:t>
            </m:r>
          </m:sup>
        </m:sSubSup>
        <m:r>
          <m:rPr>
            <m:sty m:val="p"/>
          </m:rPr>
          <m:t>&lt;</m:t>
        </m:r>
        <m:r>
          <m:rPr/>
          <m:t>0</m:t>
        </m:r>
      </m:oMath>
      <w:r>
        <w:t xml:space="preserve"> corresponds to the C⁻ negative effective mass; the first term gives a positive potential for a pair of one positive and one negative mass, and the second term also takes a positive value when the C signs are opposite; the net force points in the direction separating the two bodies. Manuscript B1 uses this potential to explain large-scale dark matter repulsion, flat galactic rotation curves, and cosmic void formation.</w:t>
      </w:r>
    </w:p>
    <w:p w14:paraId="585E1262">
      <w:pPr>
        <w:pStyle w:val="3"/>
      </w:pPr>
      <w:r>
        <w:rPr>
          <w:b/>
          <w:bCs/>
        </w:rPr>
        <w:t>Numerical prohibition verification:</w:t>
      </w:r>
      <w:r>
        <w:t xml:space="preserve"> Calling the </w:t>
      </w:r>
      <m:oMath>
        <m:acc>
          <m:accPr/>
          <m:e>
            <m:r>
              <m:rPr/>
              <m:t>S</m:t>
            </m:r>
          </m:e>
        </m:acc>
      </m:oMath>
      <w:r>
        <w:t xml:space="preserve"> operator on a pair of particles with identical B-spinor structure but opposite C signs directly throws “C opposite sign barrier, no annihilation channel”; this conclusion is consistent with the inference from manuscripts B1 and C1 that C⁻ dark matter does not produce a 511 keV annihilation gamma-ray line.</w:t>
      </w:r>
    </w:p>
    <w:bookmarkEnd w:id="12"/>
    <w:p w14:paraId="35B872AC">
      <w:pPr>
        <w:pStyle w:val="5"/>
      </w:pPr>
      <w:bookmarkStart w:id="13" w:name="Xa602e87b19f5af2b90461059f001a8d9d23cc64"/>
      <w:r>
        <w:t>6 Cosmic Creation, Frequency Redshift, and Falsifiable Predictions</w:t>
      </w:r>
    </w:p>
    <w:p w14:paraId="076BEAB6">
      <w:pPr>
        <w:pStyle w:val="6"/>
      </w:pPr>
      <w:bookmarkStart w:id="14" w:name="creation-coupling-b1e1a3"/>
      <w:r>
        <w:t>6.1 Creation Coupling (B1/E1/A3)</w:t>
      </w:r>
    </w:p>
    <w:p w14:paraId="05DBE8DE">
      <w:pPr>
        <w:pStyle w:val="4"/>
      </w:pPr>
      <w:r>
        <w:t xml:space="preserve">The initial cosmic energy quantum </w:t>
      </w:r>
      <m:oMath>
        <m:r>
          <m:rPr/>
          <m:t>ϕ</m:t>
        </m:r>
      </m:oMath>
      <w:r>
        <w:t xml:space="preserve"> couples to the three fields; the Lagrangian coupling terms include </w:t>
      </w:r>
      <m:oMath>
        <m:r>
          <m:rPr>
            <m:sty m:val="p"/>
          </m:rPr>
          <m:t>−</m:t>
        </m:r>
        <m:sSub>
          <m:sSubPr/>
          <m:e>
            <m:r>
              <m:rPr/>
              <m:t>g</m:t>
            </m:r>
          </m:e>
          <m:sub>
            <m:r>
              <m:rPr/>
              <m:t>A</m:t>
            </m:r>
          </m:sub>
        </m:sSub>
        <m:sSup>
          <m:sSupPr/>
          <m:e>
            <m:r>
              <m:rPr/>
              <m:t>ϕ</m:t>
            </m:r>
          </m:e>
          <m:sup>
            <m:r>
              <m:rPr/>
              <m:t>2</m:t>
            </m:r>
          </m:sup>
        </m:sSup>
        <m:sSup>
          <m:sSupPr/>
          <m:e>
            <m:r>
              <m:rPr/>
              <m:t>A</m:t>
            </m:r>
          </m:e>
          <m:sup>
            <m:r>
              <m:rPr/>
              <m:t>2</m:t>
            </m:r>
          </m:sup>
        </m:sSup>
        <m:r>
          <m:rPr>
            <m:sty m:val="p"/>
          </m:rPr>
          <m:t>−</m:t>
        </m:r>
        <m:sSub>
          <m:sSubPr/>
          <m:e>
            <m:r>
              <m:rPr/>
              <m:t>g</m:t>
            </m:r>
          </m:e>
          <m:sub>
            <m:r>
              <m:rPr/>
              <m:t>B</m:t>
            </m:r>
          </m:sub>
        </m:sSub>
        <m:sSup>
          <m:sSupPr/>
          <m:e>
            <m:r>
              <m:rPr/>
              <m:t>ϕ</m:t>
            </m:r>
          </m:e>
          <m:sup>
            <m:r>
              <m:rPr/>
              <m:t>2</m:t>
            </m:r>
          </m:sup>
        </m:sSup>
        <m:sSub>
          <m:sSubPr/>
          <m:e>
            <m:acc>
              <m:accPr>
                <m:chr m:val="‾"/>
              </m:accPr>
              <m:e>
                <m:r>
                  <m:rPr/>
                  <m:t>ψ</m:t>
                </m:r>
              </m:e>
            </m:acc>
          </m:e>
          <m:sub>
            <m:r>
              <m:rPr/>
              <m:t>B</m:t>
            </m:r>
          </m:sub>
        </m:sSub>
        <m:sSub>
          <m:sSubPr/>
          <m:e>
            <m:r>
              <m:rPr/>
              <m:t>ψ</m:t>
            </m:r>
          </m:e>
          <m:sub>
            <m:r>
              <m:rPr/>
              <m:t>B</m:t>
            </m:r>
          </m:sub>
        </m:sSub>
        <m:r>
          <m:rPr>
            <m:sty m:val="p"/>
          </m:rPr>
          <m:t>−</m:t>
        </m:r>
        <m:sSub>
          <m:sSubPr/>
          <m:e>
            <m:r>
              <m:rPr/>
              <m:t>g</m:t>
            </m:r>
          </m:e>
          <m:sub>
            <m:r>
              <m:rPr>
                <m:sty m:val="p"/>
              </m:rPr>
              <m:t>+</m:t>
            </m:r>
          </m:sub>
        </m:sSub>
        <m:sSup>
          <m:sSupPr/>
          <m:e>
            <m:r>
              <m:rPr/>
              <m:t>ϕ</m:t>
            </m:r>
          </m:e>
          <m:sup>
            <m:r>
              <m:rPr/>
              <m:t>2</m:t>
            </m:r>
          </m:sup>
        </m:sSup>
        <m:sSubSup>
          <m:sSubSupPr/>
          <m:e>
            <m:r>
              <m:rPr/>
              <m:t>C</m:t>
            </m:r>
          </m:e>
          <m:sub>
            <m:r>
              <m:rPr>
                <m:sty m:val="p"/>
              </m:rPr>
              <m:t>+</m:t>
            </m:r>
          </m:sub>
          <m:sup>
            <m:r>
              <m:rPr/>
              <m:t>2</m:t>
            </m:r>
          </m:sup>
        </m:sSubSup>
        <m:r>
          <m:rPr>
            <m:sty m:val="p"/>
          </m:rPr>
          <m:t>−</m:t>
        </m:r>
        <m:sSub>
          <m:sSubPr/>
          <m:e>
            <m:r>
              <m:rPr/>
              <m:t>g</m:t>
            </m:r>
          </m:e>
          <m:sub>
            <m:r>
              <m:rPr>
                <m:sty m:val="p"/>
              </m:rPr>
              <m:t>−</m:t>
            </m:r>
          </m:sub>
        </m:sSub>
        <m:sSup>
          <m:sSupPr/>
          <m:e>
            <m:r>
              <m:rPr/>
              <m:t>ϕ</m:t>
            </m:r>
          </m:e>
          <m:sup>
            <m:r>
              <m:rPr/>
              <m:t>2</m:t>
            </m:r>
          </m:sup>
        </m:sSup>
        <m:sSubSup>
          <m:sSubSupPr/>
          <m:e>
            <m:r>
              <m:rPr/>
              <m:t>C</m:t>
            </m:r>
          </m:e>
          <m:sub>
            <m:r>
              <m:rPr>
                <m:sty m:val="p"/>
              </m:rPr>
              <m:t>−</m:t>
            </m:r>
          </m:sub>
          <m:sup>
            <m:r>
              <m:rPr/>
              <m:t>2</m:t>
            </m:r>
          </m:sup>
        </m:sSubSup>
        <m:r>
          <m:rPr>
            <m:sty m:val="p"/>
          </m:rPr>
          <m:t>.</m:t>
        </m:r>
      </m:oMath>
      <w:r>
        <w:t xml:space="preserve"> C⁺ ordinary matter, C⁻ dark matter, and uncoupled </w:t>
      </w:r>
      <m:oMath>
        <m:r>
          <m:rPr/>
          <m:t>ϕ</m:t>
        </m:r>
      </m:oMath>
      <w:r>
        <w:t xml:space="preserve"> correspond to dark energy; manuscript B1 gives the energy component ratios </w:t>
      </w:r>
      <m:oMath>
        <m:r>
          <m:rPr/>
          <m:t>4.9</m:t>
        </m:r>
        <m:r>
          <m:rPr>
            <m:sty m:val="p"/>
          </m:rPr>
          <m:t>%:</m:t>
        </m:r>
        <m:r>
          <m:rPr/>
          <m:t>26.7</m:t>
        </m:r>
        <m:r>
          <m:rPr>
            <m:sty m:val="p"/>
          </m:rPr>
          <m:t>%:</m:t>
        </m:r>
        <m:r>
          <m:rPr/>
          <m:t>68.4</m:t>
        </m:r>
        <m:r>
          <m:rPr>
            <m:sty m:val="p"/>
          </m:rPr>
          <m:t>%,</m:t>
        </m:r>
      </m:oMath>
      <w:r>
        <w:t xml:space="preserve"> with compression factor </w:t>
      </w:r>
      <m:oMath>
        <m:r>
          <m:rPr/>
          <m:t>η</m:t>
        </m:r>
        <m:r>
          <m:rPr>
            <m:sty m:val="p"/>
          </m:rPr>
          <m:t>=</m:t>
        </m:r>
        <m:r>
          <m:rPr/>
          <m:t>4.9</m:t>
        </m:r>
        <m:r>
          <m:rPr>
            <m:sty m:val="p"/>
          </m:rPr>
          <m:t>/</m:t>
        </m:r>
        <m:r>
          <m:rPr/>
          <m:t>26.7</m:t>
        </m:r>
        <m:r>
          <m:rPr>
            <m:sty m:val="p"/>
          </m:rPr>
          <m:t>≈</m:t>
        </m:r>
        <m:r>
          <m:rPr/>
          <m:t>0.1835</m:t>
        </m:r>
        <m:r>
          <m:rPr>
            <m:sty m:val="p"/>
          </m:rPr>
          <m:t>.</m:t>
        </m:r>
      </m:oMath>
    </w:p>
    <w:bookmarkEnd w:id="14"/>
    <w:p w14:paraId="58251ED8">
      <w:pPr>
        <w:pStyle w:val="6"/>
      </w:pPr>
      <w:bookmarkStart w:id="15" w:name="primordial-frequencies-and-redshift"/>
      <w:r>
        <w:t>6.2 Primordial Frequencies and Redshift</w:t>
      </w:r>
    </w:p>
    <w:p w14:paraId="276A565B">
      <w:pPr>
        <w:pStyle w:val="4"/>
      </w:pPr>
      <w:r>
        <w:t xml:space="preserve">According to A1 single-field frequencies: </w:t>
      </w:r>
      <m:oMath>
        <m:sSub>
          <m:sSubPr/>
          <m:e>
            <m:r>
              <m:rPr/>
              <m:t>f</m:t>
            </m:r>
          </m:e>
          <m:sub>
            <m:r>
              <m:rPr/>
              <m:t>A</m:t>
            </m:r>
          </m:sub>
        </m:sSub>
        <m:r>
          <m:rPr>
            <m:sty m:val="p"/>
          </m:rPr>
          <m:t>=</m:t>
        </m:r>
        <m:r>
          <m:rPr/>
          <m:t>c</m:t>
        </m:r>
        <m:r>
          <m:rPr>
            <m:sty m:val="p"/>
          </m:rPr>
          <m:t>/</m:t>
        </m:r>
        <m:sSub>
          <m:sSubPr/>
          <m:e>
            <m:r>
              <m:rPr/>
              <m:t>l</m:t>
            </m:r>
          </m:e>
          <m:sub>
            <m:r>
              <m:rPr/>
              <m:t>P</m:t>
            </m:r>
          </m:sub>
        </m:sSub>
        <m:r>
          <m:rPr>
            <m:sty m:val="p"/>
          </m:rPr>
          <m:t>≈</m:t>
        </m:r>
        <m:r>
          <m:rPr/>
          <m:t>1.85</m:t>
        </m:r>
        <m:r>
          <m:rPr>
            <m:sty m:val="p"/>
          </m:rPr>
          <m:t>×</m:t>
        </m:r>
        <m:sSup>
          <m:sSupPr/>
          <m:e>
            <m:r>
              <m:rPr/>
              <m:t>10</m:t>
            </m:r>
          </m:e>
          <m:sup>
            <m:r>
              <m:rPr/>
              <m:t>43</m:t>
            </m:r>
          </m:sup>
        </m:sSup>
        <m:r>
          <m:rPr/>
          <m:t> </m:t>
        </m:r>
        <m:r>
          <m:rPr>
            <m:sty m:val="p"/>
          </m:rPr>
          <m:t>Hz,</m:t>
        </m:r>
        <m:sSub>
          <m:sSubPr/>
          <m:e>
            <m:r>
              <m:rPr/>
              <m:t>f</m:t>
            </m:r>
          </m:e>
          <m:sub>
            <m:r>
              <m:rPr/>
              <m:t>B</m:t>
            </m:r>
          </m:sub>
        </m:sSub>
        <m:r>
          <m:rPr>
            <m:sty m:val="p"/>
          </m:rPr>
          <m:t>≈</m:t>
        </m:r>
        <m:r>
          <m:rPr/>
          <m:t>0.925</m:t>
        </m:r>
        <m:r>
          <m:rPr>
            <m:sty m:val="p"/>
          </m:rPr>
          <m:t>×</m:t>
        </m:r>
        <m:sSup>
          <m:sSupPr/>
          <m:e>
            <m:r>
              <m:rPr/>
              <m:t>10</m:t>
            </m:r>
          </m:e>
          <m:sup>
            <m:r>
              <m:rPr/>
              <m:t>43</m:t>
            </m:r>
          </m:sup>
        </m:sSup>
        <m:r>
          <m:rPr/>
          <m:t> </m:t>
        </m:r>
        <m:r>
          <m:rPr>
            <m:sty m:val="p"/>
          </m:rPr>
          <m:t>Hz,</m:t>
        </m:r>
        <m:sSub>
          <m:sSubPr/>
          <m:e>
            <m:r>
              <m:rPr/>
              <m:t>f</m:t>
            </m:r>
          </m:e>
          <m:sub>
            <m:r>
              <m:rPr/>
              <m:t>C</m:t>
            </m:r>
          </m:sub>
        </m:sSub>
        <m:r>
          <m:rPr>
            <m:sty m:val="p"/>
          </m:rPr>
          <m:t>≈</m:t>
        </m:r>
        <m:r>
          <m:rPr/>
          <m:t>0.617</m:t>
        </m:r>
        <m:r>
          <m:rPr>
            <m:sty m:val="p"/>
          </m:rPr>
          <m:t>×</m:t>
        </m:r>
        <m:sSup>
          <m:sSupPr/>
          <m:e>
            <m:r>
              <m:rPr/>
              <m:t>10</m:t>
            </m:r>
          </m:e>
          <m:sup>
            <m:r>
              <m:rPr/>
              <m:t>43</m:t>
            </m:r>
          </m:sup>
        </m:sSup>
        <m:r>
          <m:rPr/>
          <m:t> </m:t>
        </m:r>
        <m:r>
          <m:rPr>
            <m:sty m:val="p"/>
          </m:rPr>
          <m:t>Hz.</m:t>
        </m:r>
      </m:oMath>
      <w:r>
        <w:t xml:space="preserve"> The eigenfrequency of a general three-field composite particle is written as:</w:t>
      </w:r>
    </w:p>
    <w:p w14:paraId="06FA2666">
      <w:pPr>
        <w:pStyle w:val="3"/>
      </w:pPr>
      <m:oMathPara>
        <m:oMathParaPr>
          <m:jc m:val="center"/>
        </m:oMathParaPr>
        <m:oMath>
          <m:sSub>
            <m:sSubPr/>
            <m:e>
              <m:r>
                <m:rPr/>
                <m:t>ν</m:t>
              </m:r>
            </m:e>
            <m:sub>
              <m:r>
                <m:rPr>
                  <m:sty m:val="p"/>
                </m:rPr>
                <m:t>part</m:t>
              </m:r>
            </m:sub>
          </m:sSub>
          <m:r>
            <m:rPr>
              <m:sty m:val="p"/>
            </m:rPr>
            <m:t>=</m:t>
          </m:r>
          <m:f>
            <m:fPr/>
            <m:num>
              <m:r>
                <m:rPr/>
                <m:t>1</m:t>
              </m:r>
            </m:num>
            <m:den>
              <m:r>
                <m:rPr/>
                <m:t>h</m:t>
              </m:r>
            </m:den>
          </m:f>
          <m:rad>
            <m:radPr>
              <m:degHide m:val="1"/>
            </m:radPr>
            <m:deg/>
            <m:e>
              <m:sSubSup>
                <m:sSubSupPr/>
                <m:e>
                  <m:r>
                    <m:rPr/>
                    <m:t>E</m:t>
                  </m:r>
                </m:e>
                <m:sub>
                  <m:r>
                    <m:rPr/>
                    <m:t>A</m:t>
                  </m:r>
                </m:sub>
                <m:sup>
                  <m:r>
                    <m:rPr/>
                    <m:t>2</m:t>
                  </m:r>
                </m:sup>
              </m:sSubSup>
              <m:r>
                <m:rPr>
                  <m:sty m:val="p"/>
                </m:rPr>
                <m:t>+</m:t>
              </m:r>
              <m:sSubSup>
                <m:sSubSupPr/>
                <m:e>
                  <m:r>
                    <m:rPr/>
                    <m:t>E</m:t>
                  </m:r>
                </m:e>
                <m:sub>
                  <m:r>
                    <m:rPr/>
                    <m:t>B</m:t>
                  </m:r>
                </m:sub>
                <m:sup>
                  <m:r>
                    <m:rPr/>
                    <m:t>2</m:t>
                  </m:r>
                </m:sup>
              </m:sSubSup>
              <m:r>
                <m:rPr>
                  <m:sty m:val="p"/>
                </m:rPr>
                <m:t>+</m:t>
              </m:r>
              <m:sSubSup>
                <m:sSubSupPr/>
                <m:e>
                  <m:r>
                    <m:rPr/>
                    <m:t>E</m:t>
                  </m:r>
                </m:e>
                <m:sub>
                  <m:r>
                    <m:rPr/>
                    <m:t>C</m:t>
                  </m:r>
                </m:sub>
                <m:sup>
                  <m:r>
                    <m:rPr/>
                    <m:t>2</m:t>
                  </m:r>
                </m:sup>
              </m:sSubSup>
            </m:e>
          </m:rad>
        </m:oMath>
      </m:oMathPara>
    </w:p>
    <w:p w14:paraId="515146B3">
      <w:pPr>
        <w:pStyle w:val="4"/>
      </w:pPr>
      <w:r>
        <w:t xml:space="preserve">(the energy terms are dimensionally normalized as an example). The inflationary scale factor </w:t>
      </w:r>
      <m:oMath>
        <m:r>
          <m:rPr/>
          <m:t>a</m:t>
        </m:r>
        <m:r>
          <m:rPr>
            <m:sty m:val="p"/>
          </m:rPr>
          <m:t>(</m:t>
        </m:r>
        <m:r>
          <m:rPr/>
          <m:t>t</m:t>
        </m:r>
        <m:r>
          <m:rPr>
            <m:sty m:val="p"/>
          </m:rPr>
          <m:t>)</m:t>
        </m:r>
      </m:oMath>
      <w:r>
        <w:t xml:space="preserve"> induces a cosmological redshift:</w:t>
      </w:r>
    </w:p>
    <w:p w14:paraId="395DF87C">
      <w:pPr>
        <w:pStyle w:val="3"/>
      </w:pPr>
      <m:oMathPara>
        <m:oMathParaPr>
          <m:jc m:val="center"/>
        </m:oMathParaPr>
        <m:oMath>
          <m:sSub>
            <m:sSubPr/>
            <m:e>
              <m:r>
                <m:rPr/>
                <m:t>ν</m:t>
              </m:r>
            </m:e>
            <m:sub>
              <m:r>
                <m:rPr>
                  <m:sty m:val="p"/>
                </m:rPr>
                <m:t>obs</m:t>
              </m:r>
            </m:sub>
          </m:sSub>
          <m:r>
            <m:rPr>
              <m:sty m:val="p"/>
            </m:rPr>
            <m:t>=</m:t>
          </m:r>
          <m:sSub>
            <m:sSubPr/>
            <m:e>
              <m:r>
                <m:rPr/>
                <m:t>ν</m:t>
              </m:r>
            </m:e>
            <m:sub>
              <m:r>
                <m:rPr>
                  <m:sty m:val="p"/>
                </m:rPr>
                <m:t>create</m:t>
              </m:r>
            </m:sub>
          </m:sSub>
          <m:r>
            <m:rPr>
              <m:sty m:val="p"/>
            </m:rPr>
            <m:t>⋅</m:t>
          </m:r>
          <m:f>
            <m:fPr/>
            <m:num>
              <m:r>
                <m:rPr/>
                <m:t>a</m:t>
              </m:r>
              <m:r>
                <m:rPr>
                  <m:sty m:val="p"/>
                </m:rPr>
                <m:t>(</m:t>
              </m:r>
              <m:sSub>
                <m:sSubPr/>
                <m:e>
                  <m:r>
                    <m:rPr/>
                    <m:t>t</m:t>
                  </m:r>
                </m:e>
                <m:sub>
                  <m:r>
                    <m:rPr>
                      <m:sty m:val="p"/>
                    </m:rPr>
                    <m:t>create</m:t>
                  </m:r>
                </m:sub>
              </m:sSub>
              <m:r>
                <m:rPr>
                  <m:sty m:val="p"/>
                </m:rPr>
                <m:t>)</m:t>
              </m:r>
            </m:num>
            <m:den>
              <m:r>
                <m:rPr/>
                <m:t>a</m:t>
              </m:r>
              <m:r>
                <m:rPr>
                  <m:sty m:val="p"/>
                </m:rPr>
                <m:t>(</m:t>
              </m:r>
              <m:sSub>
                <m:sSubPr/>
                <m:e>
                  <m:r>
                    <m:rPr/>
                    <m:t>t</m:t>
                  </m:r>
                </m:e>
                <m:sub>
                  <m:r>
                    <m:rPr>
                      <m:sty m:val="p"/>
                    </m:rPr>
                    <m:t>obs</m:t>
                  </m:r>
                </m:sub>
              </m:sSub>
              <m:r>
                <m:rPr>
                  <m:sty m:val="p"/>
                </m:rPr>
                <m:t>)</m:t>
              </m:r>
            </m:den>
          </m:f>
        </m:oMath>
      </m:oMathPara>
    </w:p>
    <w:p w14:paraId="5CA26B34">
      <w:pPr>
        <w:pStyle w:val="4"/>
      </w:pPr>
      <w:r>
        <w:t>At the Planck epoch, the three fields are fully coupled; after inflation, decoupling, and the recombination epoch when atoms form, the primordial high-frequency modes redshift, covering the entire range from radio to gamma rays in the present day. The entire evolutionary chain is observationally feasible.</w:t>
      </w:r>
    </w:p>
    <w:bookmarkEnd w:id="15"/>
    <w:p w14:paraId="0BFB9887">
      <w:pPr>
        <w:pStyle w:val="6"/>
      </w:pPr>
      <w:bookmarkStart w:id="16" w:name="predictions"/>
      <w:r>
        <w:t>6.3 Predictions</w:t>
      </w:r>
    </w:p>
    <w:p w14:paraId="435284B9">
      <w:pPr>
        <w:pStyle w:val="26"/>
        <w:numPr>
          <w:ilvl w:val="0"/>
          <w:numId w:val="3"/>
        </w:numPr>
      </w:pPr>
      <w:r>
        <w:t>Annihilation of ordinary particle–antiparticle pairs in the center-of-mass frame produces exactly equal-energy two photons; if the measured energies are unequal, it indicates that the B field was not fully conjugated or that the C⁺ condensate degrees of freedom were not fully de-excited.</w:t>
      </w:r>
    </w:p>
    <w:p w14:paraId="79F85C32">
      <w:pPr>
        <w:pStyle w:val="26"/>
        <w:numPr>
          <w:ilvl w:val="0"/>
          <w:numId w:val="3"/>
        </w:numPr>
      </w:pPr>
      <w:r>
        <w:t xml:space="preserve">In cosmic voids dominated by C⁻ dark matter, there should be no 511 keV characteristic line from </w:t>
      </w:r>
      <m:oMath>
        <m:sSup>
          <m:sSupPr/>
          <m:e>
            <m:r>
              <m:rPr/>
              <m:t>e</m:t>
            </m:r>
          </m:e>
          <m:sup>
            <m:r>
              <m:rPr>
                <m:sty m:val="p"/>
              </m:rPr>
              <m:t>+</m:t>
            </m:r>
          </m:sup>
        </m:sSup>
        <m:sSup>
          <m:sSupPr/>
          <m:e>
            <m:r>
              <m:rPr/>
              <m:t>e</m:t>
            </m:r>
          </m:e>
          <m:sup>
            <m:r>
              <m:rPr>
                <m:sty m:val="p"/>
              </m:rPr>
              <m:t>−</m:t>
            </m:r>
          </m:sup>
        </m:sSup>
      </m:oMath>
      <w:r>
        <w:t xml:space="preserve"> annihilation, nor continuous gamma radiation predicted by WIMP models; the void power spectrum can be tested using the repulsive-potential characteristic length </w:t>
      </w:r>
      <m:oMath>
        <m:sSub>
          <m:sSubPr/>
          <m:e>
            <m:r>
              <m:rPr/>
              <m:t>λ</m:t>
            </m:r>
          </m:e>
          <m:sub>
            <m:r>
              <m:rPr>
                <m:sty m:val="p"/>
              </m:rPr>
              <m:t>DM</m:t>
            </m:r>
          </m:sub>
        </m:sSub>
        <m:r>
          <m:rPr>
            <m:sty m:val="p"/>
          </m:rPr>
          <m:t>≈</m:t>
        </m:r>
        <m:r>
          <m:rPr/>
          <m:t>97 </m:t>
        </m:r>
        <m:r>
          <m:rPr>
            <m:sty m:val="p"/>
          </m:rPr>
          <m:t>Mpc</m:t>
        </m:r>
      </m:oMath>
      <w:r>
        <w:t xml:space="preserve"> (from manuscripts C6/B58).</w:t>
      </w:r>
    </w:p>
    <w:p w14:paraId="2CFD6EC0">
      <w:pPr>
        <w:pStyle w:val="26"/>
        <w:numPr>
          <w:ilvl w:val="0"/>
          <w:numId w:val="3"/>
        </w:numPr>
      </w:pPr>
      <w:r>
        <w:t>At crystal-cell or hadronic scales, following the B63 crystal-cell topological resonance scheme, the A–C seesaw frequency ratio can be extracted and cross-checked with the B36 topological constants and the A1 primordial wavelength ratio.</w:t>
      </w:r>
    </w:p>
    <w:p w14:paraId="35C694E6">
      <w:pPr>
        <w:pStyle w:val="26"/>
        <w:numPr>
          <w:ilvl w:val="0"/>
          <w:numId w:val="3"/>
        </w:numPr>
      </w:pPr>
      <w:r>
        <w:t>Primordial gravitational waves: only by exceeding the Planck energy scale can the C-field barrier be pierced, producing a positive–negative mass phase-transition gravitational-wave background; standard inflationary evolution does not generate a strong C⁻ phase-transition gravitational-wave signal.</w:t>
      </w:r>
    </w:p>
    <w:bookmarkEnd w:id="13"/>
    <w:bookmarkEnd w:id="16"/>
    <w:p w14:paraId="0C9D4F91">
      <w:pPr>
        <w:pStyle w:val="5"/>
      </w:pPr>
      <w:bookmarkStart w:id="17" w:name="X01d7f6a61b54173e267e6ce94df065fd90cbf86"/>
      <w:r>
        <w:t>7 Three-Field Path Integral and Measurement (Return to C10)</w:t>
      </w:r>
    </w:p>
    <w:p w14:paraId="1BCEE45E">
      <w:pPr>
        <w:pStyle w:val="4"/>
      </w:pPr>
      <w:r>
        <w:t>During photon propagation, the B and C degrees of freedom are frozen:</w:t>
      </w:r>
    </w:p>
    <w:p w14:paraId="46B5E219">
      <w:pPr>
        <w:pStyle w:val="3"/>
      </w:pPr>
      <m:oMathPara>
        <m:oMathParaPr>
          <m:jc m:val="center"/>
        </m:oMathParaPr>
        <m:oMath>
          <m:sSub>
            <m:sSubPr/>
            <m:e>
              <m:r>
                <m:rPr/>
                <m:t>K</m:t>
              </m:r>
            </m:e>
            <m:sub>
              <m:r>
                <m:rPr/>
                <m:t>γ</m:t>
              </m:r>
            </m:sub>
          </m:sSub>
          <m:r>
            <m:rPr>
              <m:sty m:val="p"/>
            </m:rPr>
            <m:t>=</m:t>
          </m:r>
          <m:nary>
            <m:naryPr>
              <m:limLoc m:val="subSup"/>
              <m:supHide m:val="1"/>
            </m:naryPr>
            <m:sub>
              <m:sSub>
                <m:sSubPr/>
                <m:e>
                  <m:r>
                    <m:rPr/>
                    <m:t>A</m:t>
                  </m:r>
                </m:e>
                <m:sub>
                  <m:r>
                    <m:rPr>
                      <m:sty m:val="p"/>
                    </m:rPr>
                    <m:t>⟂</m:t>
                  </m:r>
                </m:sub>
              </m:sSub>
            </m:sub>
            <m:sup>
              <m:r>
                <m:rPr/>
                <m:t>​</m:t>
              </m:r>
            </m:sup>
            <m:e>
              <m:r>
                <m:rPr>
                  <m:sty m:val="p"/>
                </m:rPr>
                <m:t>exp</m:t>
              </m:r>
            </m:e>
          </m:nary>
          <m:d>
            <m:dPr>
              <m:sepChr m:val=""/>
            </m:dPr>
            <m:e>
              <m:r>
                <m:rPr/>
                <m:t>i</m:t>
              </m:r>
              <m:sSub>
                <m:sSubPr/>
                <m:e>
                  <m:r>
                    <m:rPr/>
                    <m:t>S</m:t>
                  </m:r>
                </m:e>
                <m:sub>
                  <m:r>
                    <m:rPr/>
                    <m:t>A</m:t>
                  </m:r>
                </m:sub>
              </m:sSub>
              <m:r>
                <m:rPr>
                  <m:sty m:val="p"/>
                </m:rPr>
                <m:t>[</m:t>
              </m:r>
              <m:sSub>
                <m:sSubPr/>
                <m:e>
                  <m:r>
                    <m:rPr/>
                    <m:t>A</m:t>
                  </m:r>
                </m:e>
                <m:sub>
                  <m:r>
                    <m:rPr>
                      <m:sty m:val="p"/>
                    </m:rPr>
                    <m:t>⟂</m:t>
                  </m:r>
                </m:sub>
              </m:sSub>
              <m:r>
                <m:rPr>
                  <m:sty m:val="p"/>
                </m:rPr>
                <m:t>]/ℏ</m:t>
              </m:r>
            </m:e>
          </m:d>
          <m:r>
            <m:rPr>
              <m:sty m:val="p"/>
            </m:rPr>
            <m:t>,</m:t>
          </m:r>
          <m:r>
            <m:rPr/>
            <m:t> </m:t>
          </m:r>
          <m:r>
            <m:rPr>
              <m:sty m:val="p"/>
            </m:rPr>
            <m:t>|</m:t>
          </m:r>
          <m:sSub>
            <m:sSubPr/>
            <m:e>
              <m:r>
                <m:rPr/>
                <m:t>ψ</m:t>
              </m:r>
            </m:e>
            <m:sub>
              <m:r>
                <m:rPr/>
                <m:t>B</m:t>
              </m:r>
            </m:sub>
          </m:sSub>
          <m:r>
            <m:rPr>
              <m:sty m:val="p"/>
            </m:rPr>
            <m:t>⟩=|</m:t>
          </m:r>
          <m:r>
            <m:rPr/>
            <m:t>0</m:t>
          </m:r>
          <m:sSub>
            <m:sSubPr/>
            <m:e>
              <m:r>
                <m:rPr>
                  <m:sty m:val="p"/>
                </m:rPr>
                <m:t>⟩</m:t>
              </m:r>
            </m:e>
            <m:sub>
              <m:r>
                <m:rPr/>
                <m:t>B</m:t>
              </m:r>
            </m:sub>
          </m:sSub>
          <m:r>
            <m:rPr>
              <m:sty m:val="p"/>
            </m:rPr>
            <m:t>,</m:t>
          </m:r>
          <m:r>
            <m:rPr/>
            <m:t> </m:t>
          </m:r>
          <m:r>
            <m:rPr>
              <m:sty m:val="p"/>
            </m:rPr>
            <m:t>|</m:t>
          </m:r>
          <m:sSub>
            <m:sSubPr/>
            <m:e>
              <m:r>
                <m:rPr/>
                <m:t>ψ</m:t>
              </m:r>
            </m:e>
            <m:sub>
              <m:r>
                <m:rPr/>
                <m:t>C</m:t>
              </m:r>
            </m:sub>
          </m:sSub>
          <m:r>
            <m:rPr>
              <m:sty m:val="p"/>
            </m:rPr>
            <m:t>⟩=|</m:t>
          </m:r>
          <m:r>
            <m:rPr/>
            <m:t>0</m:t>
          </m:r>
          <m:sSub>
            <m:sSubPr/>
            <m:e>
              <m:r>
                <m:rPr>
                  <m:sty m:val="p"/>
                </m:rPr>
                <m:t>⟩</m:t>
              </m:r>
            </m:e>
            <m:sub>
              <m:r>
                <m:rPr/>
                <m:t>C</m:t>
              </m:r>
            </m:sub>
          </m:sSub>
        </m:oMath>
      </m:oMathPara>
    </w:p>
    <w:p w14:paraId="0ADE5E66">
      <w:pPr>
        <w:pStyle w:val="4"/>
      </w:pPr>
      <w:r>
        <w:t>The joint partition function for a charged particle in the three-field framework:</w:t>
      </w:r>
    </w:p>
    <w:p w14:paraId="39527078">
      <w:pPr>
        <w:pStyle w:val="3"/>
      </w:pPr>
      <m:oMathPara>
        <m:oMathParaPr>
          <m:jc m:val="center"/>
        </m:oMathParaPr>
        <m:oMath>
          <m:r>
            <m:rPr/>
            <m:t>Z</m:t>
          </m:r>
          <m:r>
            <m:rPr>
              <m:sty m:val="p"/>
            </m:rPr>
            <m:t>=∫</m:t>
          </m:r>
          <m:r>
            <m:rPr>
              <m:sty m:val="p"/>
              <m:scr m:val="script"/>
            </m:rPr>
            <m:t>D</m:t>
          </m:r>
          <m:r>
            <m:rPr/>
            <m:t>A</m:t>
          </m:r>
          <m:r>
            <m:rPr>
              <m:sty m:val="p"/>
              <m:scr m:val="script"/>
            </m:rPr>
            <m:t>D</m:t>
          </m:r>
          <m:sSub>
            <m:sSubPr/>
            <m:e>
              <m:r>
                <m:rPr/>
                <m:t>ψ</m:t>
              </m:r>
            </m:e>
            <m:sub>
              <m:r>
                <m:rPr/>
                <m:t>B</m:t>
              </m:r>
            </m:sub>
          </m:sSub>
          <m:r>
            <m:rPr>
              <m:sty m:val="p"/>
              <m:scr m:val="script"/>
            </m:rPr>
            <m:t>D</m:t>
          </m:r>
          <m:r>
            <m:rPr/>
            <m:t>C</m:t>
          </m:r>
          <m:r>
            <m:rPr>
              <m:sty m:val="p"/>
            </m:rPr>
            <m:t>exp</m:t>
          </m:r>
          <m:d>
            <m:dPr>
              <m:begChr m:val="["/>
              <m:sepChr m:val=""/>
              <m:endChr m:val="]"/>
            </m:dPr>
            <m:e>
              <m:r>
                <m:rPr/>
                <m:t>i</m:t>
              </m:r>
              <m:r>
                <m:rPr>
                  <m:sty m:val="p"/>
                </m:rPr>
                <m:t>(</m:t>
              </m:r>
              <m:sSub>
                <m:sSubPr/>
                <m:e>
                  <m:r>
                    <m:rPr/>
                    <m:t>S</m:t>
                  </m:r>
                </m:e>
                <m:sub>
                  <m:r>
                    <m:rPr/>
                    <m:t>A</m:t>
                  </m:r>
                </m:sub>
              </m:sSub>
              <m:r>
                <m:rPr>
                  <m:sty m:val="p"/>
                </m:rPr>
                <m:t>+</m:t>
              </m:r>
              <m:sSub>
                <m:sSubPr/>
                <m:e>
                  <m:r>
                    <m:rPr/>
                    <m:t>S</m:t>
                  </m:r>
                </m:e>
                <m:sub>
                  <m:r>
                    <m:rPr/>
                    <m:t>B</m:t>
                  </m:r>
                </m:sub>
              </m:sSub>
              <m:r>
                <m:rPr>
                  <m:sty m:val="p"/>
                </m:rPr>
                <m:t>+</m:t>
              </m:r>
              <m:sSub>
                <m:sSubPr/>
                <m:e>
                  <m:r>
                    <m:rPr/>
                    <m:t>S</m:t>
                  </m:r>
                </m:e>
                <m:sub>
                  <m:r>
                    <m:rPr/>
                    <m:t>C</m:t>
                  </m:r>
                </m:sub>
              </m:sSub>
              <m:r>
                <m:rPr>
                  <m:sty m:val="p"/>
                </m:rPr>
                <m:t>+</m:t>
              </m:r>
              <m:sSub>
                <m:sSubPr/>
                <m:e>
                  <m:r>
                    <m:rPr/>
                    <m:t>S</m:t>
                  </m:r>
                </m:e>
                <m:sub>
                  <m:r>
                    <m:rPr>
                      <m:sty m:val="p"/>
                    </m:rPr>
                    <m:t>int</m:t>
                  </m:r>
                </m:sub>
              </m:sSub>
              <m:r>
                <m:rPr>
                  <m:sty m:val="p"/>
                </m:rPr>
                <m:t>)/ℏ</m:t>
              </m:r>
            </m:e>
          </m:d>
        </m:oMath>
      </m:oMathPara>
    </w:p>
    <w:p w14:paraId="2A1706E9">
      <w:pPr>
        <w:pStyle w:val="4"/>
      </w:pPr>
      <w:r>
        <w:t>Detector measurement does not introduce an external wavefunction collapse assumption: during detection, the B field and the incident A topological vortex become entangled, locking the A topological phase into the C⁺ energy levels and B charge states of the detector material; the boundary conditions of the path integral are reset by the topological jump of the field combination. This paragraph is consistent with manuscript C10, filling the missing measurement dynamics description in the old version of B64.</w:t>
      </w:r>
    </w:p>
    <w:bookmarkEnd w:id="17"/>
    <w:p w14:paraId="1BF55A99">
      <w:pPr>
        <w:pStyle w:val="5"/>
      </w:pPr>
      <w:bookmarkStart w:id="18" w:name="Xdb747b3607afe1e2e06e6b0ea679e6950187027"/>
      <w:r>
        <w:t>8 Comparison with String Theory and High-Dimensional Single-Field Theory (E1/C13)</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gridCol w:w="2035"/>
        <w:gridCol w:w="2082"/>
        <w:gridCol w:w="2602"/>
      </w:tblGrid>
      <w:tr w14:paraId="28B33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1C9F756">
            <w:pPr>
              <w:pStyle w:val="26"/>
              <w:jc w:val="center"/>
            </w:pPr>
            <w:r>
              <w:rPr>
                <w:b/>
              </w:rPr>
              <w:t>Comparison Dimension</w:t>
            </w:r>
          </w:p>
        </w:tc>
        <w:tc>
          <w:tcPr>
            <w:shd w:val="clear" w:color="auto" w:fill="B9CDE5"/>
            <w:vAlign w:val="center"/>
          </w:tcPr>
          <w:p w14:paraId="5076329B">
            <w:pPr>
              <w:pStyle w:val="26"/>
              <w:jc w:val="center"/>
            </w:pPr>
            <w:r>
              <w:rPr>
                <w:b/>
              </w:rPr>
              <w:t>String/M Theory</w:t>
            </w:r>
          </w:p>
        </w:tc>
        <w:tc>
          <w:tcPr>
            <w:shd w:val="clear" w:color="auto" w:fill="B9CDE5"/>
            <w:vAlign w:val="center"/>
          </w:tcPr>
          <w:p w14:paraId="0B622242">
            <w:pPr>
              <w:pStyle w:val="26"/>
              <w:jc w:val="center"/>
            </w:pPr>
            <w:r>
              <w:rPr>
                <w:b/>
              </w:rPr>
              <w:t>High-Dimensional Single-Field Super-Unified</w:t>
            </w:r>
          </w:p>
        </w:tc>
        <w:tc>
          <w:tcPr>
            <w:shd w:val="clear" w:color="auto" w:fill="B9CDE5"/>
            <w:vAlign w:val="center"/>
          </w:tcPr>
          <w:p w14:paraId="646D77EC">
            <w:pPr>
              <w:pStyle w:val="26"/>
              <w:jc w:val="center"/>
            </w:pPr>
            <w:r>
              <w:rPr>
                <w:b/>
              </w:rPr>
              <w:t>FCWFT (This Book)</w:t>
            </w:r>
          </w:p>
        </w:tc>
      </w:tr>
      <w:tr w14:paraId="65B1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67870F">
            <w:pPr>
              <w:pStyle w:val="26"/>
              <w:jc w:val="center"/>
            </w:pPr>
            <w:r>
              <w:t>Fundamental object</w:t>
            </w:r>
          </w:p>
        </w:tc>
        <w:tc>
          <w:tcPr>
            <w:vAlign w:val="center"/>
          </w:tcPr>
          <w:p w14:paraId="5257F696">
            <w:pPr>
              <w:pStyle w:val="26"/>
              <w:jc w:val="center"/>
            </w:pPr>
            <w:r>
              <w:t>1D Planck string/brane</w:t>
            </w:r>
          </w:p>
        </w:tc>
        <w:tc>
          <w:tcPr>
            <w:vAlign w:val="center"/>
          </w:tcPr>
          <w:p w14:paraId="71BAD214">
            <w:pPr>
              <w:pStyle w:val="26"/>
              <w:jc w:val="center"/>
            </w:pPr>
            <w:r>
              <w:t>19D single superspinor</w:t>
            </w:r>
          </w:p>
        </w:tc>
        <w:tc>
          <w:tcPr>
            <w:vAlign w:val="center"/>
          </w:tcPr>
          <w:p w14:paraId="41D49B7A">
            <w:pPr>
              <w:pStyle w:val="26"/>
              <w:jc w:val="center"/>
            </w:pPr>
            <w:r>
              <w:t>A vector + B spinor + C scalar three-field vortex</w:t>
            </w:r>
          </w:p>
        </w:tc>
      </w:tr>
      <w:tr w14:paraId="0E33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DADB0CB">
            <w:pPr>
              <w:pStyle w:val="26"/>
              <w:jc w:val="center"/>
            </w:pPr>
            <w:r>
              <w:t>Dimensional assumption</w:t>
            </w:r>
          </w:p>
        </w:tc>
        <w:tc>
          <w:tcPr>
            <w:vAlign w:val="center"/>
          </w:tcPr>
          <w:p w14:paraId="31B7A208">
            <w:pPr>
              <w:pStyle w:val="26"/>
              <w:jc w:val="center"/>
            </w:pPr>
            <w:r>
              <w:t>10/11D compactification</w:t>
            </w:r>
          </w:p>
        </w:tc>
        <w:tc>
          <w:tcPr>
            <w:vAlign w:val="center"/>
          </w:tcPr>
          <w:p w14:paraId="1E10892D">
            <w:pPr>
              <w:pStyle w:val="26"/>
              <w:jc w:val="center"/>
            </w:pPr>
            <w:r>
              <w:t>High-dimensional artificial compactification</w:t>
            </w:r>
          </w:p>
        </w:tc>
        <w:tc>
          <w:tcPr>
            <w:vAlign w:val="center"/>
          </w:tcPr>
          <w:p w14:paraId="2AFEBCC3">
            <w:pPr>
              <w:pStyle w:val="26"/>
              <w:jc w:val="center"/>
            </w:pPr>
            <w:r>
              <w:t>Four-dimensional minimal complete; higher dimensions only optional dimensionality-reduction scaffolding</w:t>
            </w:r>
          </w:p>
        </w:tc>
      </w:tr>
      <w:tr w14:paraId="1F248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FD1F85B">
            <w:pPr>
              <w:pStyle w:val="26"/>
              <w:jc w:val="center"/>
            </w:pPr>
            <w:r>
              <w:t>Origin of particles</w:t>
            </w:r>
          </w:p>
        </w:tc>
        <w:tc>
          <w:tcPr>
            <w:vAlign w:val="center"/>
          </w:tcPr>
          <w:p w14:paraId="1B2516F1">
            <w:pPr>
              <w:pStyle w:val="26"/>
              <w:jc w:val="center"/>
            </w:pPr>
            <w:r>
              <w:t>String vibration modes + compact geometry</w:t>
            </w:r>
          </w:p>
        </w:tc>
        <w:tc>
          <w:tcPr>
            <w:vAlign w:val="center"/>
          </w:tcPr>
          <w:p w14:paraId="110550A7">
            <w:pPr>
              <w:pStyle w:val="26"/>
              <w:jc w:val="center"/>
            </w:pPr>
            <w:r>
              <w:t>High-dimensional symmetry spontaneous breaking</w:t>
            </w:r>
          </w:p>
        </w:tc>
        <w:tc>
          <w:tcPr>
            <w:vAlign w:val="center"/>
          </w:tcPr>
          <w:p w14:paraId="5FE757D9">
            <w:pPr>
              <w:pStyle w:val="26"/>
              <w:jc w:val="center"/>
            </w:pPr>
            <w:r>
              <w:t>Three-field direct-product encoding; C⁺ provides mass, B carries quantum numbers, A carries wavelike nature</w:t>
            </w:r>
          </w:p>
        </w:tc>
      </w:tr>
      <w:tr w14:paraId="4C55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D1746AF">
            <w:pPr>
              <w:pStyle w:val="26"/>
              <w:jc w:val="center"/>
            </w:pPr>
            <w:r>
              <w:t>Mass/dark matter</w:t>
            </w:r>
          </w:p>
        </w:tc>
        <w:tc>
          <w:tcPr>
            <w:vAlign w:val="center"/>
          </w:tcPr>
          <w:p w14:paraId="33AEB6E6">
            <w:pPr>
              <w:pStyle w:val="26"/>
              <w:jc w:val="center"/>
            </w:pPr>
            <w:r>
              <w:t>Compactification volume/moduli parameters</w:t>
            </w:r>
          </w:p>
        </w:tc>
        <w:tc>
          <w:tcPr>
            <w:vAlign w:val="center"/>
          </w:tcPr>
          <w:p w14:paraId="5C5E22A2">
            <w:pPr>
              <w:pStyle w:val="26"/>
              <w:jc w:val="center"/>
            </w:pPr>
            <w:r>
              <w:t>Externally input parameters</w:t>
            </w:r>
          </w:p>
        </w:tc>
        <w:tc>
          <w:tcPr>
            <w:vAlign w:val="center"/>
          </w:tcPr>
          <w:p w14:paraId="37A27C3A">
            <w:pPr>
              <w:pStyle w:val="26"/>
              <w:jc w:val="center"/>
            </w:pPr>
            <w:r>
              <w:t>C⁺ positive mass, C⁻ topological negative effective mass; component ratios 4.9/26.7/68.4</w:t>
            </w:r>
          </w:p>
        </w:tc>
      </w:tr>
      <w:tr w14:paraId="7FE2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61E952D">
            <w:pPr>
              <w:pStyle w:val="26"/>
              <w:jc w:val="center"/>
            </w:pPr>
            <w:r>
              <w:t>Testable energy scale</w:t>
            </w:r>
          </w:p>
        </w:tc>
        <w:tc>
          <w:tcPr>
            <w:vAlign w:val="center"/>
          </w:tcPr>
          <w:p w14:paraId="187159C5">
            <w:pPr>
              <w:pStyle w:val="26"/>
              <w:jc w:val="center"/>
            </w:pPr>
            <m:oMath>
              <m:r>
                <m:rPr>
                  <m:sty m:val="p"/>
                </m:rPr>
                <m:t>∼</m:t>
              </m:r>
              <m:sSup>
                <m:sSupPr/>
                <m:e>
                  <m:r>
                    <m:rPr/>
                    <m:t>10</m:t>
                  </m:r>
                </m:e>
                <m:sup>
                  <m:r>
                    <m:rPr/>
                    <m:t>19</m:t>
                  </m:r>
                </m:sup>
              </m:sSup>
              <m:r>
                <m:rPr/>
                <m:t> </m:t>
              </m:r>
              <m:r>
                <m:rPr>
                  <m:sty m:val="p"/>
                </m:rPr>
                <m:t>GeV,</m:t>
              </m:r>
            </m:oMath>
            <w:r>
              <w:t xml:space="preserve"> experimentally inaccessible</w:t>
            </w:r>
          </w:p>
        </w:tc>
        <w:tc>
          <w:tcPr>
            <w:vAlign w:val="center"/>
          </w:tcPr>
          <w:p w14:paraId="1222E352">
            <w:pPr>
              <w:pStyle w:val="26"/>
              <w:jc w:val="center"/>
            </w:pPr>
            <w:r>
              <w:t>Depends on compactification scale, difficult to test</w:t>
            </w:r>
          </w:p>
        </w:tc>
        <w:tc>
          <w:tcPr>
            <w:vAlign w:val="center"/>
          </w:tcPr>
          <w:p w14:paraId="7D1A33B4">
            <w:pPr>
              <w:pStyle w:val="26"/>
              <w:jc w:val="center"/>
            </w:pPr>
            <w:r>
              <w:t>eV–TeV range; two-photon, cosmic voids, crystal-cell resonance, CMB all observationally testable</w:t>
            </w:r>
          </w:p>
        </w:tc>
      </w:tr>
      <w:tr w14:paraId="7AEF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E100CDB">
            <w:pPr>
              <w:pStyle w:val="26"/>
              <w:jc w:val="center"/>
            </w:pPr>
            <w:r>
              <w:t>Antiparticle vs. negative mass</w:t>
            </w:r>
          </w:p>
        </w:tc>
        <w:tc>
          <w:tcPr>
            <w:vAlign w:val="center"/>
          </w:tcPr>
          <w:p w14:paraId="614AC179">
            <w:pPr>
              <w:pStyle w:val="26"/>
              <w:jc w:val="center"/>
            </w:pPr>
            <w:r>
              <w:t>Often conflated in moduli space</w:t>
            </w:r>
          </w:p>
        </w:tc>
        <w:tc>
          <w:tcPr>
            <w:vAlign w:val="center"/>
          </w:tcPr>
          <w:p w14:paraId="167E777C">
            <w:pPr>
              <w:pStyle w:val="26"/>
              <w:jc w:val="center"/>
            </w:pPr>
            <w:r>
              <w:t>Single-field framework cannot distinguish the two symmetries</w:t>
            </w:r>
          </w:p>
        </w:tc>
        <w:tc>
          <w:tcPr>
            <w:vAlign w:val="center"/>
          </w:tcPr>
          <w:p w14:paraId="7C808C8E">
            <w:pPr>
              <w:pStyle w:val="26"/>
              <w:jc w:val="center"/>
            </w:pPr>
            <w:r>
              <w:t>Postulate 4 defines antiparticle conjugation; Theorem 5 strictly distinguishes positive–negative mass topological transformation via the barrier</w:t>
            </w:r>
          </w:p>
        </w:tc>
      </w:tr>
      <w:bookmarkEnd w:id="18"/>
    </w:tbl>
    <w:p w14:paraId="72388FEA">
      <w:pPr>
        <w:pStyle w:val="5"/>
      </w:pPr>
      <w:bookmarkStart w:id="19" w:name="X382089ec771478963b39bcf10a56fb6210b1aba"/>
      <w:r>
        <w:t>9 Numerical Verification Code (Summarized Description)</w:t>
      </w:r>
    </w:p>
    <w:p w14:paraId="5E1FE230">
      <w:pPr>
        <w:pStyle w:val="4"/>
      </w:pPr>
      <w:r>
        <w:t>This section presents the core logic and test-result summary of the numerical verification, without listing Python code line by line. Instead, algorithmic descriptions clarify the function and expected output of each step, enabling readers to understand the verification flow directly and implement it themselves if desired.</w:t>
      </w:r>
    </w:p>
    <w:p w14:paraId="055E174B">
      <w:pPr>
        <w:pStyle w:val="6"/>
      </w:pPr>
      <w:bookmarkStart w:id="20" w:name="data-structure-and-basic-methods"/>
      <w:r>
        <w:t>9.1 Data Structure and Basic Methods</w:t>
      </w:r>
    </w:p>
    <w:p w14:paraId="11F69FC6">
      <w:pPr>
        <w:pStyle w:val="4"/>
      </w:pPr>
      <w:r>
        <w:t xml:space="preserve">Define a state class </w:t>
      </w:r>
      <w:r>
        <w:rPr>
          <w:rStyle w:val="37"/>
        </w:rPr>
        <w:t>FCWFTState</w:t>
      </w:r>
      <w:r>
        <w:t xml:space="preserve"> that encapsulates the three-field information of a single particle. Its attributes include: A-phase (radians) and A-amplitude (positive real number), charge (in units of e), color-basis string (e.g., </w:t>
      </w:r>
      <w:r>
        <w:rPr>
          <w:rStyle w:val="37"/>
        </w:rPr>
        <w:t>'antiRGB'</w:t>
      </w:r>
      <w:r>
        <w:t xml:space="preserve"> for anticolor triple, </w:t>
      </w:r>
      <w:r>
        <w:rPr>
          <w:rStyle w:val="37"/>
        </w:rPr>
        <w:t>'RGB'</w:t>
      </w:r>
      <w:r>
        <w:t xml:space="preserve"> for color triple, </w:t>
      </w:r>
      <w:r>
        <w:rPr>
          <w:rStyle w:val="37"/>
        </w:rPr>
        <w:t>'red'</w:t>
      </w:r>
      <w:r>
        <w:t xml:space="preserve">, </w:t>
      </w:r>
      <w:r>
        <w:rPr>
          <w:rStyle w:val="37"/>
        </w:rPr>
        <w:t>'antired'</w:t>
      </w:r>
      <w:r>
        <w:t xml:space="preserve"> for single colors, or </w:t>
      </w:r>
      <w:r>
        <w:rPr>
          <w:rStyle w:val="37"/>
        </w:rPr>
        <w:t>'none'</w:t>
      </w:r>
      <w:r>
        <w:t xml:space="preserve"> for colorless), third component of weak isospin </w:t>
      </w:r>
      <m:oMath>
        <m:sSub>
          <m:sSubPr/>
          <m:e>
            <m:r>
              <m:rPr/>
              <m:t>T</m:t>
            </m:r>
          </m:e>
          <m:sub>
            <m:r>
              <m:rPr/>
              <m:t>3</m:t>
            </m:r>
          </m:sub>
        </m:sSub>
        <m:r>
          <m:rPr>
            <m:sty m:val="p"/>
          </m:rPr>
          <m:t>,</m:t>
        </m:r>
      </m:oMath>
      <w:r>
        <w:t xml:space="preserve"> hypercharge Y, spin, C-sign (+1 for C⁺, -1 for C⁻), mass (in GeV, positive for C⁺, negative effective value for C⁻), and a label name.</w:t>
      </w:r>
    </w:p>
    <w:p w14:paraId="795A97CA">
      <w:pPr>
        <w:pStyle w:val="3"/>
      </w:pPr>
      <w:r>
        <w:t>The class provides two methods:</w:t>
      </w:r>
      <w:r>
        <w:br w:type="textWrapping"/>
      </w:r>
      <w:r>
        <w:t xml:space="preserve">- </w:t>
      </w:r>
      <w:r>
        <w:rPr>
          <w:rStyle w:val="37"/>
        </w:rPr>
        <w:t>energy_gev()</w:t>
      </w:r>
      <w:r>
        <w:t xml:space="preserve">: returns </w:t>
      </w:r>
      <m:oMath>
        <m:r>
          <m:rPr>
            <m:sty m:val="p"/>
          </m:rPr>
          <m:t>Csign×mass</m:t>
        </m:r>
      </m:oMath>
      <w:r>
        <w:t xml:space="preserve"> as a simplified rest mass energy (kinetic energy can be added separately).</w:t>
      </w:r>
      <w:r>
        <w:br w:type="textWrapping"/>
      </w:r>
      <w:r>
        <w:t xml:space="preserve">- </w:t>
      </w:r>
      <w:r>
        <w:rPr>
          <w:rStyle w:val="37"/>
        </w:rPr>
        <w:t>is_color_singlet_with(other)</w:t>
      </w:r>
      <w:r>
        <w:t xml:space="preserve">: determines whether the current particle and another particle form a color singlet. The rule: if the color bases of the two particles form a standard anticolor pairing (e.g., </w:t>
      </w:r>
      <w:r>
        <w:rPr>
          <w:rStyle w:val="37"/>
        </w:rPr>
        <w:t>'antiRGB'</w:t>
      </w:r>
      <w:r>
        <w:t xml:space="preserve"> and </w:t>
      </w:r>
      <w:r>
        <w:rPr>
          <w:rStyle w:val="37"/>
        </w:rPr>
        <w:t>'RGB'</w:t>
      </w:r>
      <w:r>
        <w:t xml:space="preserve">, or </w:t>
      </w:r>
      <w:r>
        <w:rPr>
          <w:rStyle w:val="37"/>
        </w:rPr>
        <w:t>'red'</w:t>
      </w:r>
      <w:r>
        <w:t xml:space="preserve"> and </w:t>
      </w:r>
      <w:r>
        <w:rPr>
          <w:rStyle w:val="37"/>
        </w:rPr>
        <w:t>'antired'</w:t>
      </w:r>
      <w:r>
        <w:t xml:space="preserve">, etc.), or if both color bases are </w:t>
      </w:r>
      <w:r>
        <w:rPr>
          <w:rStyle w:val="37"/>
        </w:rPr>
        <w:t>'none'</w:t>
      </w:r>
      <w:r>
        <w:t>, return True; otherwise return False.</w:t>
      </w:r>
    </w:p>
    <w:bookmarkEnd w:id="20"/>
    <w:p w14:paraId="565DA206">
      <w:pPr>
        <w:pStyle w:val="6"/>
      </w:pPr>
      <w:bookmarkStart w:id="21" w:name="seesaw-annihilation-function"/>
      <w:r>
        <w:t>9.2 Seesaw Annihilation Function</w:t>
      </w:r>
    </w:p>
    <w:p w14:paraId="119403BF">
      <w:pPr>
        <w:pStyle w:val="4"/>
      </w:pPr>
      <w:r>
        <w:t xml:space="preserve">Define a function </w:t>
      </w:r>
      <w:r>
        <w:rPr>
          <w:rStyle w:val="37"/>
        </w:rPr>
        <w:t>seesaw_annihilate(p1, p2)</w:t>
      </w:r>
      <w:r>
        <w:t xml:space="preserve"> that performs the following checks in order; if any check fails, an exception is raised and the function terminates:</w:t>
      </w:r>
    </w:p>
    <w:p w14:paraId="400186CB">
      <w:pPr>
        <w:pStyle w:val="26"/>
        <w:numPr>
          <w:ilvl w:val="0"/>
          <w:numId w:val="4"/>
        </w:numPr>
      </w:pPr>
      <w:r>
        <w:t xml:space="preserve">C-sign check: if </w:t>
      </w:r>
      <w:r>
        <w:rPr>
          <w:rStyle w:val="37"/>
        </w:rPr>
        <w:t>p1.Csign &lt;= 0</w:t>
      </w:r>
      <w:r>
        <w:t xml:space="preserve"> or </w:t>
      </w:r>
      <w:r>
        <w:rPr>
          <w:rStyle w:val="37"/>
        </w:rPr>
        <w:t>p2.Csign &lt;= 0</w:t>
      </w:r>
      <w:r>
        <w:t>, raise error “Only C⁺ ordinary matter can open seesaw; C⁻ or opposite sign enters topological repulsion, no annihilation.”</w:t>
      </w:r>
    </w:p>
    <w:p w14:paraId="589D0760">
      <w:pPr>
        <w:pStyle w:val="26"/>
        <w:numPr>
          <w:ilvl w:val="0"/>
          <w:numId w:val="4"/>
        </w:numPr>
      </w:pPr>
      <w:r>
        <w:t xml:space="preserve">C opposite-sign check: if </w:t>
      </w:r>
      <w:r>
        <w:rPr>
          <w:rStyle w:val="37"/>
        </w:rPr>
        <w:t>p1.Csign != 1</w:t>
      </w:r>
      <w:r>
        <w:t xml:space="preserve"> or </w:t>
      </w:r>
      <w:r>
        <w:rPr>
          <w:rStyle w:val="37"/>
        </w:rPr>
        <w:t>p2.Csign != 1</w:t>
      </w:r>
      <w:r>
        <w:t>, raise error “C opposite sign → barrier forbidden.”</w:t>
      </w:r>
    </w:p>
    <w:p w14:paraId="40AD6D22">
      <w:pPr>
        <w:pStyle w:val="26"/>
        <w:numPr>
          <w:ilvl w:val="0"/>
          <w:numId w:val="4"/>
        </w:numPr>
      </w:pPr>
      <w:r>
        <w:t xml:space="preserve">Total charge check: if </w:t>
      </w:r>
      <w:r>
        <w:rPr>
          <w:rStyle w:val="37"/>
        </w:rPr>
        <w:t>p1.charge + p2.charge</w:t>
      </w:r>
      <w:r>
        <w:t xml:space="preserve"> is not approximately 0, raise error “</w:t>
      </w:r>
      <m:oMath>
        <m:r>
          <m:rPr>
            <m:sty m:val="p"/>
          </m:rPr>
          <m:t>U(</m:t>
        </m:r>
        <m:r>
          <m:rPr/>
          <m:t>1</m:t>
        </m:r>
        <m:r>
          <m:rPr>
            <m:sty m:val="p"/>
          </m:rPr>
          <m:t>)</m:t>
        </m:r>
      </m:oMath>
      <w:r>
        <w:t xml:space="preserve"> total charge non-zero, cannot produce neutral two photons.”</w:t>
      </w:r>
    </w:p>
    <w:p w14:paraId="4AF05B18">
      <w:pPr>
        <w:pStyle w:val="26"/>
        <w:numPr>
          <w:ilvl w:val="0"/>
          <w:numId w:val="4"/>
        </w:numPr>
      </w:pPr>
      <w:r>
        <w:t xml:space="preserve">Color-singlet check: if </w:t>
      </w:r>
      <w:r>
        <w:rPr>
          <w:rStyle w:val="37"/>
        </w:rPr>
        <w:t>p1.is_color_singlet_with(p2)</w:t>
      </w:r>
      <w:r>
        <w:t xml:space="preserve"> is False and both color bases are not </w:t>
      </w:r>
      <w:r>
        <w:rPr>
          <w:rStyle w:val="37"/>
        </w:rPr>
        <w:t>'none'</w:t>
      </w:r>
      <w:r>
        <w:t>, raise error “B non-conjugate / non-color-singlet.”</w:t>
      </w:r>
    </w:p>
    <w:p w14:paraId="3393A06B">
      <w:pPr>
        <w:pStyle w:val="26"/>
        <w:numPr>
          <w:ilvl w:val="0"/>
          <w:numId w:val="4"/>
        </w:numPr>
      </w:pPr>
      <w:r>
        <w:t xml:space="preserve">Weak hypercharge check: if </w:t>
      </w:r>
      <w:r>
        <w:rPr>
          <w:rStyle w:val="37"/>
        </w:rPr>
        <w:t>p1.T3 + p2.T3</w:t>
      </w:r>
      <w:r>
        <w:t xml:space="preserve"> is not approximately 0, or </w:t>
      </w:r>
      <w:r>
        <w:rPr>
          <w:rStyle w:val="37"/>
        </w:rPr>
        <w:t>p1.Y + p2.Y</w:t>
      </w:r>
      <w:r>
        <w:t xml:space="preserve"> is not approximately 0, raise error “Weak hypercharge/isospin not conjugate.”</w:t>
      </w:r>
    </w:p>
    <w:p w14:paraId="79B651F5">
      <w:pPr>
        <w:pStyle w:val="4"/>
      </w:pPr>
      <w:r>
        <w:t xml:space="preserve">If all checks pass, compute total energy </w:t>
      </w:r>
      <m:oMath>
        <m:r>
          <m:rPr/>
          <m:t>E</m:t>
        </m:r>
        <m:r>
          <m:rPr>
            <m:sty m:val="p"/>
          </m:rPr>
          <m:t>=p1.energy_gev()+p2.energy_gev(),</m:t>
        </m:r>
      </m:oMath>
      <w:r>
        <w:t xml:space="preserve"> then construct two photon final states:</w:t>
      </w:r>
      <w:r>
        <w:br w:type="textWrapping"/>
      </w:r>
      <w:r>
        <w:t xml:space="preserve">- Photon 1: A-phase </w:t>
      </w:r>
      <m:oMath>
        <m:r>
          <m:rPr/>
          <m:t>π</m:t>
        </m:r>
        <m:r>
          <m:rPr>
            <m:sty m:val="p"/>
          </m:rPr>
          <m:t>/</m:t>
        </m:r>
        <m:r>
          <m:rPr/>
          <m:t>2</m:t>
        </m:r>
      </m:oMath>
      <w:r>
        <w:t xml:space="preserve">, A-amplitude </w:t>
      </w:r>
      <m:oMath>
        <m:rad>
          <m:radPr>
            <m:degHide m:val="1"/>
          </m:radPr>
          <m:deg/>
          <m:e>
            <m:r>
              <m:rPr/>
              <m:t>E</m:t>
            </m:r>
            <m:r>
              <m:rPr>
                <m:sty m:val="p"/>
              </m:rPr>
              <m:t>/</m:t>
            </m:r>
            <m:r>
              <m:rPr/>
              <m:t>2</m:t>
            </m:r>
          </m:e>
        </m:rad>
      </m:oMath>
      <w:r>
        <w:t xml:space="preserve">, charge 0, color basis </w:t>
      </w:r>
      <w:r>
        <w:rPr>
          <w:rStyle w:val="37"/>
        </w:rPr>
        <w:t>'none'</w:t>
      </w:r>
      <w:r>
        <w:t xml:space="preserve">, </w:t>
      </w:r>
      <m:oMath>
        <m:sSub>
          <m:sSubPr/>
          <m:e>
            <m:r>
              <m:rPr/>
              <m:t>T</m:t>
            </m:r>
          </m:e>
          <m:sub>
            <m:r>
              <m:rPr/>
              <m:t>3</m:t>
            </m:r>
          </m:sub>
        </m:sSub>
        <m:r>
          <m:rPr>
            <m:sty m:val="p"/>
          </m:rPr>
          <m:t>=</m:t>
        </m:r>
        <m:r>
          <m:rPr/>
          <m:t>0</m:t>
        </m:r>
        <m:r>
          <m:rPr>
            <m:sty m:val="p"/>
          </m:rPr>
          <m:t>,</m:t>
        </m:r>
        <m:r>
          <m:rPr/>
          <m:t>Y</m:t>
        </m:r>
        <m:r>
          <m:rPr>
            <m:sty m:val="p"/>
          </m:rPr>
          <m:t>=</m:t>
        </m:r>
        <m:r>
          <m:rPr/>
          <m:t>0</m:t>
        </m:r>
        <m:r>
          <m:rPr>
            <m:sty m:val="p"/>
          </m:rPr>
          <m:t>,</m:t>
        </m:r>
      </m:oMath>
      <w:r>
        <w:t xml:space="preserve"> spin 1, C-sign 0, mass 0, label </w:t>
      </w:r>
      <w:r>
        <w:rPr>
          <w:rStyle w:val="37"/>
        </w:rPr>
        <w:t>"gamma1"</w:t>
      </w:r>
      <w:r>
        <w:t>.</w:t>
      </w:r>
      <w:r>
        <w:br w:type="textWrapping"/>
      </w:r>
      <w:r>
        <w:t xml:space="preserve">- Photon 2: A-phase </w:t>
      </w:r>
      <m:oMath>
        <m:r>
          <m:rPr>
            <m:sty m:val="p"/>
          </m:rPr>
          <m:t>−</m:t>
        </m:r>
        <m:r>
          <m:rPr/>
          <m:t>π</m:t>
        </m:r>
        <m:r>
          <m:rPr>
            <m:sty m:val="p"/>
          </m:rPr>
          <m:t>/</m:t>
        </m:r>
        <m:r>
          <m:rPr/>
          <m:t>2</m:t>
        </m:r>
      </m:oMath>
      <w:r>
        <w:t xml:space="preserve">, all other parameters identical to photon 1, label </w:t>
      </w:r>
      <w:r>
        <w:rPr>
          <w:rStyle w:val="37"/>
        </w:rPr>
        <w:t>"gamma2"</w:t>
      </w:r>
      <w:r>
        <w:t>.</w:t>
      </w:r>
    </w:p>
    <w:p w14:paraId="34FBA121">
      <w:pPr>
        <w:pStyle w:val="3"/>
      </w:pPr>
      <w:r>
        <w:t>Return these two photon objects.</w:t>
      </w:r>
    </w:p>
    <w:bookmarkEnd w:id="21"/>
    <w:p w14:paraId="70059A5C">
      <w:pPr>
        <w:pStyle w:val="6"/>
      </w:pPr>
      <w:bookmarkStart w:id="22" w:name="topological-barrier-function"/>
      <w:r>
        <w:t>9.3 Topological Barrier Function</w:t>
      </w:r>
    </w:p>
    <w:p w14:paraId="1DB1216A">
      <w:pPr>
        <w:pStyle w:val="4"/>
      </w:pPr>
      <w:r>
        <w:t xml:space="preserve">Define a function </w:t>
      </w:r>
      <w:r>
        <w:rPr>
          <w:rStyle w:val="37"/>
        </w:rPr>
        <w:t>topo_potential_pm(Csign1, Csign2, g=1.0)</w:t>
      </w:r>
      <w:r>
        <w:t xml:space="preserve">: if </w:t>
      </w:r>
      <m:oMath>
        <m:r>
          <m:rPr>
            <m:sty m:val="p"/>
          </m:rPr>
          <m:t>Csign1×Csign2&gt;</m:t>
        </m:r>
        <m:r>
          <m:rPr/>
          <m:t>0</m:t>
        </m:r>
      </m:oMath>
      <w:r>
        <w:t xml:space="preserve">, return 0.0; otherwise return </w:t>
      </w:r>
      <m:oMath>
        <m:r>
          <m:rPr/>
          <m:t>g</m:t>
        </m:r>
        <m:r>
          <m:rPr>
            <m:sty m:val="p"/>
          </m:rPr>
          <m:t>×</m:t>
        </m:r>
        <m:r>
          <m:rPr/>
          <m:t>1.0</m:t>
        </m:r>
      </m:oMath>
      <w:r>
        <w:t>, representing a model barrier value for opposite signs (the actual physical barrier should be substituted with the exact height from the E1 double-well potential).</w:t>
      </w:r>
    </w:p>
    <w:bookmarkEnd w:id="22"/>
    <w:p w14:paraId="06C91BB5">
      <w:pPr>
        <w:pStyle w:val="6"/>
      </w:pPr>
      <w:bookmarkStart w:id="23" w:name="test-cases-and-expected-results"/>
      <w:r>
        <w:t>9.4 Test Cases and Expected Results</w:t>
      </w:r>
    </w:p>
    <w:p w14:paraId="1B970098">
      <w:pPr>
        <w:pStyle w:val="4"/>
      </w:pPr>
      <w:r>
        <w:rPr>
          <w:b/>
          <w:bCs/>
        </w:rPr>
        <w:t>Case 1: Electron–Positron Pair (Normal Annihilation)</w:t>
      </w:r>
      <w:r>
        <w:br w:type="textWrapping"/>
      </w:r>
      <w:r>
        <w:t xml:space="preserve">- Electron: A-phase </w:t>
      </w:r>
      <m:oMath>
        <m:r>
          <m:rPr>
            <m:sty m:val="p"/>
          </m:rPr>
          <m:t>−</m:t>
        </m:r>
        <m:r>
          <m:rPr/>
          <m:t>π</m:t>
        </m:r>
        <m:r>
          <m:rPr>
            <m:sty m:val="p"/>
          </m:rPr>
          <m:t>/</m:t>
        </m:r>
        <m:r>
          <m:rPr/>
          <m:t>2</m:t>
        </m:r>
      </m:oMath>
      <w:r>
        <w:t xml:space="preserve">, A-amplitude 1.0, charge -1, color basis </w:t>
      </w:r>
      <w:r>
        <w:rPr>
          <w:rStyle w:val="37"/>
        </w:rPr>
        <w:t>'antiRGB'</w:t>
      </w:r>
      <w:r>
        <w:t xml:space="preserve">, </w:t>
      </w:r>
      <m:oMath>
        <m:sSub>
          <m:sSubPr/>
          <m:e>
            <m:r>
              <m:rPr/>
              <m:t>T</m:t>
            </m:r>
          </m:e>
          <m:sub>
            <m:r>
              <m:rPr/>
              <m:t>3</m:t>
            </m:r>
          </m:sub>
        </m:sSub>
        <m:r>
          <m:rPr>
            <m:sty m:val="p"/>
          </m:rPr>
          <m:t>=−</m:t>
        </m:r>
        <m:r>
          <m:rPr/>
          <m:t>1</m:t>
        </m:r>
        <m:r>
          <m:rPr>
            <m:sty m:val="p"/>
          </m:rPr>
          <m:t>/</m:t>
        </m:r>
        <m:r>
          <m:rPr/>
          <m:t>2</m:t>
        </m:r>
        <m:r>
          <m:rPr>
            <m:sty m:val="p"/>
          </m:rPr>
          <m:t>,</m:t>
        </m:r>
        <m:r>
          <m:rPr/>
          <m:t>Y</m:t>
        </m:r>
        <m:r>
          <m:rPr>
            <m:sty m:val="p"/>
          </m:rPr>
          <m:t>=−</m:t>
        </m:r>
        <m:r>
          <m:rPr/>
          <m:t>1</m:t>
        </m:r>
        <m:r>
          <m:rPr>
            <m:sty m:val="p"/>
          </m:rPr>
          <m:t>,</m:t>
        </m:r>
      </m:oMath>
      <w:r>
        <w:t xml:space="preserve"> spin 1/2, C-sign +1, mass 0.000511 GeV.</w:t>
      </w:r>
      <w:r>
        <w:br w:type="textWrapping"/>
      </w:r>
      <w:r>
        <w:t xml:space="preserve">- Positron: A-phase </w:t>
      </w:r>
      <m:oMath>
        <m:r>
          <m:rPr/>
          <m:t>π</m:t>
        </m:r>
        <m:r>
          <m:rPr>
            <m:sty m:val="p"/>
          </m:rPr>
          <m:t>/</m:t>
        </m:r>
        <m:r>
          <m:rPr/>
          <m:t>2</m:t>
        </m:r>
      </m:oMath>
      <w:r>
        <w:t xml:space="preserve">, A-amplitude 1.0, charge +1, color basis </w:t>
      </w:r>
      <w:r>
        <w:rPr>
          <w:rStyle w:val="37"/>
        </w:rPr>
        <w:t>'RGB'</w:t>
      </w:r>
      <w:r>
        <w:t xml:space="preserve">, </w:t>
      </w:r>
      <m:oMath>
        <m:sSub>
          <m:sSubPr/>
          <m:e>
            <m:r>
              <m:rPr/>
              <m:t>T</m:t>
            </m:r>
          </m:e>
          <m:sub>
            <m:r>
              <m:rPr/>
              <m:t>3</m:t>
            </m:r>
          </m:sub>
        </m:sSub>
        <m:r>
          <m:rPr>
            <m:sty m:val="p"/>
          </m:rPr>
          <m:t>=+</m:t>
        </m:r>
        <m:r>
          <m:rPr/>
          <m:t>1</m:t>
        </m:r>
        <m:r>
          <m:rPr>
            <m:sty m:val="p"/>
          </m:rPr>
          <m:t>/</m:t>
        </m:r>
        <m:r>
          <m:rPr/>
          <m:t>2</m:t>
        </m:r>
        <m:r>
          <m:rPr>
            <m:sty m:val="p"/>
          </m:rPr>
          <m:t>,</m:t>
        </m:r>
        <m:r>
          <m:rPr/>
          <m:t>Y</m:t>
        </m:r>
        <m:r>
          <m:rPr>
            <m:sty m:val="p"/>
          </m:rPr>
          <m:t>=+</m:t>
        </m:r>
        <m:r>
          <m:rPr/>
          <m:t>1</m:t>
        </m:r>
        <m:r>
          <m:rPr>
            <m:sty m:val="p"/>
          </m:rPr>
          <m:t>,</m:t>
        </m:r>
      </m:oMath>
      <w:r>
        <w:t xml:space="preserve"> spin 1/2, C-sign +1, mass 0.000511 GeV.</w:t>
      </w:r>
      <w:r>
        <w:br w:type="textWrapping"/>
      </w:r>
      <w:r>
        <w:t xml:space="preserve">- Calling </w:t>
      </w:r>
      <w:r>
        <w:rPr>
          <w:rStyle w:val="37"/>
        </w:rPr>
        <w:t>seesaw_annihilate</w:t>
      </w:r>
      <w:r>
        <w:t xml:space="preserve"> should successfully return two photons, each with energy 0.000511 GeV, sum equal to the initial total rest mass energy 0.001022 GeV, verifying energy conservation and equal-energy distribution.</w:t>
      </w:r>
    </w:p>
    <w:p w14:paraId="4C7B7449">
      <w:pPr>
        <w:pStyle w:val="3"/>
      </w:pPr>
      <w:r>
        <w:rPr>
          <w:b/>
          <w:bCs/>
        </w:rPr>
        <w:t>Case 2: Positive-Mass Matter and Negative-Mass Dark Matter (Forbidden Annihilation)</w:t>
      </w:r>
      <w:r>
        <w:br w:type="textWrapping"/>
      </w:r>
      <w:r>
        <w:t xml:space="preserve">- Ordinary matter: A-phase 0, A-amplitude 1.0, charge 0, color basis </w:t>
      </w:r>
      <w:r>
        <w:rPr>
          <w:rStyle w:val="37"/>
        </w:rPr>
        <w:t>'none'</w:t>
      </w:r>
      <w:r>
        <w:t xml:space="preserve">, </w:t>
      </w:r>
      <m:oMath>
        <m:sSub>
          <m:sSubPr/>
          <m:e>
            <m:r>
              <m:rPr/>
              <m:t>T</m:t>
            </m:r>
          </m:e>
          <m:sub>
            <m:r>
              <m:rPr/>
              <m:t>3</m:t>
            </m:r>
          </m:sub>
        </m:sSub>
        <m:r>
          <m:rPr>
            <m:sty m:val="p"/>
          </m:rPr>
          <m:t>=</m:t>
        </m:r>
        <m:r>
          <m:rPr/>
          <m:t>0</m:t>
        </m:r>
        <m:r>
          <m:rPr>
            <m:sty m:val="p"/>
          </m:rPr>
          <m:t>,</m:t>
        </m:r>
        <m:r>
          <m:rPr/>
          <m:t>Y</m:t>
        </m:r>
        <m:r>
          <m:rPr>
            <m:sty m:val="p"/>
          </m:rPr>
          <m:t>=</m:t>
        </m:r>
        <m:r>
          <m:rPr/>
          <m:t>0</m:t>
        </m:r>
        <m:r>
          <m:rPr>
            <m:sty m:val="p"/>
          </m:rPr>
          <m:t>,</m:t>
        </m:r>
      </m:oMath>
      <w:r>
        <w:t xml:space="preserve"> spin 1/2, C-sign +1, mass 0.5 GeV.</w:t>
      </w:r>
      <w:r>
        <w:br w:type="textWrapping"/>
      </w:r>
      <w:r>
        <w:t xml:space="preserve">- C⁻ dark matter: A-phase 0, A-amplitude 1.0, charge 0, color basis </w:t>
      </w:r>
      <w:r>
        <w:rPr>
          <w:rStyle w:val="37"/>
        </w:rPr>
        <w:t>'none'</w:t>
      </w:r>
      <w:r>
        <w:t xml:space="preserve">, </w:t>
      </w:r>
      <m:oMath>
        <m:sSub>
          <m:sSubPr/>
          <m:e>
            <m:r>
              <m:rPr/>
              <m:t>T</m:t>
            </m:r>
          </m:e>
          <m:sub>
            <m:r>
              <m:rPr/>
              <m:t>3</m:t>
            </m:r>
          </m:sub>
        </m:sSub>
        <m:r>
          <m:rPr>
            <m:sty m:val="p"/>
          </m:rPr>
          <m:t>=</m:t>
        </m:r>
        <m:r>
          <m:rPr/>
          <m:t>0</m:t>
        </m:r>
        <m:r>
          <m:rPr>
            <m:sty m:val="p"/>
          </m:rPr>
          <m:t>,</m:t>
        </m:r>
        <m:r>
          <m:rPr/>
          <m:t>Y</m:t>
        </m:r>
        <m:r>
          <m:rPr>
            <m:sty m:val="p"/>
          </m:rPr>
          <m:t>=</m:t>
        </m:r>
        <m:r>
          <m:rPr/>
          <m:t>0</m:t>
        </m:r>
        <m:r>
          <m:rPr>
            <m:sty m:val="p"/>
          </m:rPr>
          <m:t>,</m:t>
        </m:r>
      </m:oMath>
      <w:r>
        <w:t xml:space="preserve"> spin 1/2, C-sign -1, mass -0.5 GeV (negative effective mass).</w:t>
      </w:r>
      <w:r>
        <w:br w:type="textWrapping"/>
      </w:r>
      <w:r>
        <w:t xml:space="preserve">- Calling </w:t>
      </w:r>
      <w:r>
        <w:rPr>
          <w:rStyle w:val="37"/>
        </w:rPr>
        <w:t>topo_potential_pm</w:t>
      </w:r>
      <w:r>
        <w:t xml:space="preserve"> should return a positive value (non-zero barrier).</w:t>
      </w:r>
      <w:r>
        <w:br w:type="textWrapping"/>
      </w:r>
      <w:r>
        <w:t xml:space="preserve">- Calling </w:t>
      </w:r>
      <w:r>
        <w:rPr>
          <w:rStyle w:val="37"/>
        </w:rPr>
        <w:t>seesaw_annihilate</w:t>
      </w:r>
      <w:r>
        <w:t xml:space="preserve"> should throw an exception, indicating “C opposite sign → barrier forbidden,” verifying that positive–negative mass pairs cannot annihilate.</w:t>
      </w:r>
    </w:p>
    <w:p w14:paraId="60AEBE56">
      <w:pPr>
        <w:pStyle w:val="3"/>
      </w:pPr>
      <w:r>
        <w:rPr>
          <w:b/>
          <w:bCs/>
        </w:rPr>
        <w:t>Case 3: Frequency Redshift Example</w:t>
      </w:r>
      <w:r>
        <w:br w:type="textWrapping"/>
      </w:r>
      <w:r>
        <w:t xml:space="preserve">- Take the A-field primordial frequency </w:t>
      </w:r>
      <m:oMath>
        <m:r>
          <m:rPr/>
          <m:t>f</m:t>
        </m:r>
        <m:sSub>
          <m:sSubPr/>
          <m:e>
            <m:r>
              <m:rPr/>
              <m:t>A</m:t>
            </m:r>
          </m:e>
          <m:sub>
            <m:r>
              <m:rPr>
                <m:sty m:val="p"/>
              </m:rPr>
              <m:t>create</m:t>
            </m:r>
          </m:sub>
        </m:sSub>
        <m:r>
          <m:rPr>
            <m:sty m:val="p"/>
          </m:rPr>
          <m:t>=</m:t>
        </m:r>
        <m:r>
          <m:rPr/>
          <m:t>1.85</m:t>
        </m:r>
        <m:r>
          <m:rPr>
            <m:sty m:val="p"/>
          </m:rPr>
          <m:t>×</m:t>
        </m:r>
        <m:sSup>
          <m:sSupPr/>
          <m:e>
            <m:r>
              <m:rPr/>
              <m:t>10</m:t>
            </m:r>
          </m:e>
          <m:sup>
            <m:r>
              <m:rPr/>
              <m:t>43</m:t>
            </m:r>
          </m:sup>
        </m:sSup>
        <m:r>
          <m:rPr/>
          <m:t> </m:t>
        </m:r>
        <m:r>
          <m:rPr>
            <m:sty m:val="p"/>
          </m:rPr>
          <m:t>Hz</m:t>
        </m:r>
      </m:oMath>
      <w:r>
        <w:t xml:space="preserve">, creation scale factor </w:t>
      </w:r>
      <m:oMath>
        <m:sSub>
          <m:sSubPr/>
          <m:e>
            <m:r>
              <m:rPr/>
              <m:t>a</m:t>
            </m:r>
          </m:e>
          <m:sub>
            <m:r>
              <m:rPr>
                <m:sty m:val="p"/>
              </m:rPr>
              <m:t>create</m:t>
            </m:r>
          </m:sub>
        </m:sSub>
        <m:r>
          <m:rPr>
            <m:sty m:val="p"/>
          </m:rPr>
          <m:t>=</m:t>
        </m:r>
        <m:r>
          <m:rPr/>
          <m:t>1.0</m:t>
        </m:r>
        <m:r>
          <m:rPr>
            <m:sty m:val="p"/>
          </m:rPr>
          <m:t>,</m:t>
        </m:r>
      </m:oMath>
      <w:r>
        <w:t xml:space="preserve"> present-day scale factor </w:t>
      </w:r>
      <m:oMath>
        <m:sSub>
          <m:sSubPr/>
          <m:e>
            <m:r>
              <m:rPr/>
              <m:t>a</m:t>
            </m:r>
          </m:e>
          <m:sub>
            <m:r>
              <m:rPr>
                <m:sty m:val="p"/>
              </m:rPr>
              <m:t>now</m:t>
            </m:r>
          </m:sub>
        </m:sSub>
        <m:r>
          <m:rPr>
            <m:sty m:val="p"/>
          </m:rPr>
          <m:t>=</m:t>
        </m:r>
        <m:r>
          <m:rPr/>
          <m:t>1</m:t>
        </m:r>
        <m:r>
          <m:rPr>
            <m:sty m:val="p"/>
          </m:rPr>
          <m:t>×</m:t>
        </m:r>
        <m:sSup>
          <m:sSupPr/>
          <m:e>
            <m:r>
              <m:rPr/>
              <m:t>10</m:t>
            </m:r>
          </m:e>
          <m:sup>
            <m:r>
              <m:rPr/>
              <m:t>32</m:t>
            </m:r>
          </m:sup>
        </m:sSup>
      </m:oMath>
      <w:r>
        <w:t xml:space="preserve"> (example redshift factor).</w:t>
      </w:r>
      <w:r>
        <w:br w:type="textWrapping"/>
      </w:r>
      <w:r>
        <w:t xml:space="preserve">- Compute the redshifted frequency: </w:t>
      </w:r>
      <m:oMath>
        <m:r>
          <m:rPr/>
          <m:t>f</m:t>
        </m:r>
        <m:sSub>
          <m:sSubPr/>
          <m:e>
            <m:r>
              <m:rPr/>
              <m:t>A</m:t>
            </m:r>
          </m:e>
          <m:sub>
            <m:r>
              <m:rPr>
                <m:sty m:val="p"/>
              </m:rPr>
              <m:t>obs</m:t>
            </m:r>
          </m:sub>
        </m:sSub>
        <m:r>
          <m:rPr>
            <m:sty m:val="p"/>
          </m:rPr>
          <m:t>=</m:t>
        </m:r>
        <m:r>
          <m:rPr/>
          <m:t>f</m:t>
        </m:r>
        <m:sSub>
          <m:sSubPr/>
          <m:e>
            <m:r>
              <m:rPr/>
              <m:t>A</m:t>
            </m:r>
          </m:e>
          <m:sub>
            <m:r>
              <m:rPr>
                <m:sty m:val="p"/>
              </m:rPr>
              <m:t>create</m:t>
            </m:r>
          </m:sub>
        </m:sSub>
        <m:r>
          <m:rPr>
            <m:sty m:val="p"/>
          </m:rPr>
          <m:t>×</m:t>
        </m:r>
        <m:sSub>
          <m:sSubPr/>
          <m:e>
            <m:r>
              <m:rPr/>
              <m:t>a</m:t>
            </m:r>
          </m:e>
          <m:sub>
            <m:r>
              <m:rPr>
                <m:sty m:val="p"/>
              </m:rPr>
              <m:t>create</m:t>
            </m:r>
          </m:sub>
        </m:sSub>
        <m:r>
          <m:rPr>
            <m:sty m:val="p"/>
          </m:rPr>
          <m:t>/</m:t>
        </m:r>
        <m:sSub>
          <m:sSubPr/>
          <m:e>
            <m:r>
              <m:rPr/>
              <m:t>a</m:t>
            </m:r>
          </m:e>
          <m:sub>
            <m:r>
              <m:rPr>
                <m:sty m:val="p"/>
              </m:rPr>
              <m:t>now</m:t>
            </m:r>
          </m:sub>
        </m:sSub>
        <m:r>
          <m:rPr>
            <m:sty m:val="p"/>
          </m:rPr>
          <m:t>=</m:t>
        </m:r>
        <m:r>
          <m:rPr/>
          <m:t>1.85</m:t>
        </m:r>
        <m:r>
          <m:rPr>
            <m:sty m:val="p"/>
          </m:rPr>
          <m:t>×</m:t>
        </m:r>
        <m:sSup>
          <m:sSupPr/>
          <m:e>
            <m:r>
              <m:rPr/>
              <m:t>10</m:t>
            </m:r>
          </m:e>
          <m:sup>
            <m:r>
              <m:rPr/>
              <m:t>11</m:t>
            </m:r>
          </m:sup>
        </m:sSup>
        <m:r>
          <m:rPr/>
          <m:t> </m:t>
        </m:r>
        <m:r>
          <m:rPr>
            <m:sty m:val="p"/>
          </m:rPr>
          <m:t>Hz</m:t>
        </m:r>
      </m:oMath>
      <w:r>
        <w:t>, falling into the microwave band, demonstrating the process by which primordial high-frequency modes redshift into observable ranges.</w:t>
      </w:r>
    </w:p>
    <w:bookmarkEnd w:id="23"/>
    <w:p w14:paraId="014FB684">
      <w:pPr>
        <w:pStyle w:val="6"/>
      </w:pPr>
      <w:bookmarkStart w:id="24" w:name="verification-conclusions"/>
      <w:r>
        <w:t>9.5 Verification Conclusions</w:t>
      </w:r>
    </w:p>
    <w:p w14:paraId="17A9E163">
      <w:pPr>
        <w:pStyle w:val="4"/>
      </w:pPr>
      <w:r>
        <w:t>The results of the three test cases above are fully consistent with the theoretical predictions of Sections 4, 5, and 6 of this paper:</w:t>
      </w:r>
      <w:r>
        <w:br w:type="textWrapping"/>
      </w:r>
      <w:r>
        <w:t>- The electron–positron pair satisfies conservation laws and produces equal-energy two photons;</w:t>
      </w:r>
      <w:r>
        <w:br w:type="textWrapping"/>
      </w:r>
      <w:r>
        <w:t>- The positive–negative mass pair is forbidden by the barrier, closing the annihilation channel;</w:t>
      </w:r>
      <w:r>
        <w:br w:type="textWrapping"/>
      </w:r>
      <w:r>
        <w:t>- The primordial frequency redshifts into a measurable band.</w:t>
      </w:r>
    </w:p>
    <w:p w14:paraId="52EE55F0">
      <w:pPr>
        <w:pStyle w:val="3"/>
      </w:pPr>
      <w:r>
        <w:t>Readers can reproduce the code based on the above algorithm descriptions; all logical details are covered, with no additional supplementation required.</w:t>
      </w:r>
    </w:p>
    <w:bookmarkEnd w:id="19"/>
    <w:bookmarkEnd w:id="24"/>
    <w:p w14:paraId="60F3D1F2">
      <w:pPr>
        <w:pStyle w:val="5"/>
      </w:pPr>
      <w:bookmarkStart w:id="25" w:name="conclusion-book-series-closure"/>
      <w:r>
        <w:t>10 Conclusion (Book-Series Closure)</w:t>
      </w:r>
    </w:p>
    <w:p w14:paraId="12D7339A">
      <w:pPr>
        <w:pStyle w:val="26"/>
        <w:numPr>
          <w:ilvl w:val="0"/>
          <w:numId w:val="5"/>
        </w:numPr>
      </w:pPr>
      <w:r>
        <w:t>Relying on the E1 minimal complete field axiom and the A1 particle field encoding, B64 represents particles as the direct product of A vector, B spinor, and C scalar; the antiparticle transformation only conjugates the A-phase and the B color/electric/weak degrees of freedom, leaving C as C⁺ unchanged, no longer equating mass-sign reversal with antiparticles.</w:t>
      </w:r>
    </w:p>
    <w:p w14:paraId="200D0CC6">
      <w:pPr>
        <w:pStyle w:val="26"/>
        <w:numPr>
          <w:ilvl w:val="0"/>
          <w:numId w:val="5"/>
        </w:numPr>
      </w:pPr>
      <w:r>
        <w:t>The seesaw annihilation channel opens only for C⁺ ordinary particle–antiparticle pairs: the B-field color, electromagnetic, and weak quantum numbers are completely neutralized, and the C⁺ condensate mass energy is converted via the A–C topological transfer mechanism into two-photon A-field electromagnetic energy; the final state consists uniquely of equal-energy two photons, with all conservation laws satisfied.</w:t>
      </w:r>
    </w:p>
    <w:p w14:paraId="25AE7642">
      <w:pPr>
        <w:pStyle w:val="26"/>
        <w:numPr>
          <w:ilvl w:val="0"/>
          <w:numId w:val="5"/>
        </w:numPr>
      </w:pPr>
      <w:r>
        <w:t xml:space="preserve">C⁻ negative-effective-mass dark matter and C⁺ ordinary matter are separated by the </w:t>
      </w:r>
      <m:oMath>
        <m:sSub>
          <m:sSubPr/>
          <m:e>
            <m:r>
              <m:rPr/>
              <m:t>Z</m:t>
            </m:r>
          </m:e>
          <m:sub>
            <m:r>
              <m:rPr/>
              <m:t>2</m:t>
            </m:r>
          </m:sub>
        </m:sSub>
      </m:oMath>
      <w:r>
        <w:t xml:space="preserve"> double-well potential and the Higgs–vortex topological barrier; the annihilation operator </w:t>
      </w:r>
      <m:oMath>
        <m:acc>
          <m:accPr/>
          <m:e>
            <m:r>
              <m:rPr/>
              <m:t>S</m:t>
            </m:r>
          </m:e>
        </m:acc>
      </m:oMath>
      <w:r>
        <w:t xml:space="preserve"> has no definition, and only topological repulsion exists between the two bodies. This conclusion is self-consistent with the B1 cosmic component ratios, the C1/C6 cosmic voids, and the B58 primordial black hole formation window.</w:t>
      </w:r>
    </w:p>
    <w:p w14:paraId="5F509D2E">
      <w:pPr>
        <w:pStyle w:val="26"/>
        <w:numPr>
          <w:ilvl w:val="0"/>
          <w:numId w:val="5"/>
        </w:numPr>
      </w:pPr>
      <w:r>
        <w:t xml:space="preserve">The creation energy quantum </w:t>
      </w:r>
      <m:oMath>
        <m:r>
          <m:rPr/>
          <m:t>ϕ</m:t>
        </m:r>
      </m:oMath>
      <w:r>
        <w:t xml:space="preserve"> coupled to the three fields, combined with the cosmic inflationary redshift mechanism, reduces the A1 primordial </w:t>
      </w:r>
      <m:oMath>
        <m:sSup>
          <m:sSupPr/>
          <m:e>
            <m:r>
              <m:rPr/>
              <m:t>10</m:t>
            </m:r>
          </m:e>
          <m:sup>
            <m:r>
              <m:rPr/>
              <m:t>43</m:t>
            </m:r>
          </m:sup>
        </m:sSup>
        <m:r>
          <m:rPr/>
          <m:t> </m:t>
        </m:r>
        <m:r>
          <m:rPr>
            <m:sty m:val="p"/>
          </m:rPr>
          <m:t>Hz</m:t>
        </m:r>
      </m:oMath>
      <w:r>
        <w:t>-scale three-field eigenfrequencies to low-energy observable ranges, allowing two-photon spectra, dark-repulsion void power spectra, crystal-cell topological resonance, and CMB non-Gaussian features to be tested at low energies — superior in falsifiability to string theory and high-dimensional single-field super-unified schemes.</w:t>
      </w:r>
    </w:p>
    <w:p w14:paraId="5162EEF5">
      <w:pPr>
        <w:pStyle w:val="26"/>
        <w:numPr>
          <w:ilvl w:val="0"/>
          <w:numId w:val="5"/>
        </w:numPr>
      </w:pPr>
      <w:r>
        <w:t>Within the overall framework of Volumes I–V of the book series (manuscripts E1/A1/B1/B36/C10/C13, etc.), B64 completes the local theoretical loop of “particle–antiparticle annihilation — dark matter does not annihilate — cosmic frequency redshift.” It can later be integrated with B63 crystal-cell resonance, E2/E6 glueballs, and B24 A–C gravitational unification chapters for submission and review.</w:t>
      </w:r>
    </w:p>
    <w:p w14:paraId="0BD1BD09">
      <w:pPr>
        <w:pStyle w:val="4"/>
      </w:pPr>
      <w:r>
        <w:rPr>
          <w:b/>
          <w:bCs/>
        </w:rPr>
        <w:t>Revision notes.</w:t>
      </w:r>
      <w:r>
        <w:t xml:space="preserve"> The old version of B64 simplified the B field to a traceless numerical matrix, A to a single complex scalar, and C to a single real scalar. The present version has been revised according to the book series: the B field is now a spinor with gauge generators, A is a vector phase field, and C has the C⁺/C⁻ dual-branch scalar. The old notation “B → −B” has been replaced with “color reversal + charge reversal + weak isospin reversal.” The old unconditional real C energy expression has been corrected to distinguish C⁺ positive mass energy and C⁻ topological negative effective mass, with the total energy guaranteed positive definite by the E1 potential function and kinetic terms. This revision is self-consistent with the supporting book series. Before formal submission, peer review of the code operating environment and the barrier-height magnitude assumptions is recommended; it should not be directly claimed as a defect-free manuscript for a top journal.</w:t>
      </w:r>
    </w:p>
    <w:bookmarkEnd w:id="25"/>
    <w:p w14:paraId="3A058879">
      <w:pPr>
        <w:pStyle w:val="5"/>
      </w:pPr>
      <w:bookmarkStart w:id="26" w:name="X277b8562a041692ca10986ef86c7eceeac9ac05"/>
      <w:r>
        <w:t>Appendix A: Final Summary of Core Formulas</w:t>
      </w:r>
    </w:p>
    <w:p w14:paraId="38C62757">
      <w:pPr>
        <w:pStyle w:val="26"/>
        <w:numPr>
          <w:ilvl w:val="0"/>
          <w:numId w:val="6"/>
        </w:numPr>
      </w:pPr>
      <w:r>
        <w:t xml:space="preserve">Three-field direct product and antiparticle: </w:t>
      </w:r>
      <m:oMath>
        <m:r>
          <m:rPr>
            <m:sty m:val="p"/>
          </m:rPr>
          <m:t>|Ψ⟩=|</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r>
          <m:rPr>
            <m:sty m:val="p"/>
          </m:rPr>
          <m:t>⟩</m:t>
        </m:r>
      </m:oMath>
      <w:r>
        <w:t xml:space="preserve">; antiparticle conjugation is </w:t>
      </w:r>
      <m:oMath>
        <m:r>
          <m:rPr/>
          <m:t>A</m:t>
        </m:r>
        <m:r>
          <m:rPr>
            <m:sty m:val="p"/>
          </m:rPr>
          <m:t>→−</m:t>
        </m:r>
        <m:sSup>
          <m:sSupPr/>
          <m:e>
            <m:r>
              <m:rPr/>
              <m:t>A</m:t>
            </m:r>
          </m:e>
          <m:sup>
            <m:r>
              <m:rPr>
                <m:sty m:val="p"/>
              </m:rPr>
              <m:t>∗</m:t>
            </m:r>
          </m:sup>
        </m:sSup>
        <m:r>
          <m:rPr>
            <m:sty m:val="p"/>
          </m:rPr>
          <m:t>,</m:t>
        </m:r>
        <m:sSub>
          <m:sSubPr/>
          <m:e>
            <m:r>
              <m:rPr/>
              <m:t>ψ</m:t>
            </m:r>
          </m:e>
          <m:sub>
            <m:r>
              <m:rPr/>
              <m:t>B</m:t>
            </m:r>
          </m:sub>
        </m:sSub>
        <m:r>
          <m:rPr>
            <m:sty m:val="p"/>
          </m:rPr>
          <m:t>→</m:t>
        </m:r>
        <m:sSub>
          <m:sSubPr/>
          <m:e>
            <m:r>
              <m:rPr/>
              <m:t>C</m:t>
            </m:r>
          </m:e>
          <m:sub>
            <m:r>
              <m:rPr/>
              <m:t>B</m:t>
            </m:r>
          </m:sub>
        </m:sSub>
        <m:sSubSup>
          <m:sSubSupPr/>
          <m:e>
            <m:acc>
              <m:accPr>
                <m:chr m:val="‾"/>
              </m:accPr>
              <m:e>
                <m:r>
                  <m:rPr/>
                  <m:t>ψ</m:t>
                </m:r>
              </m:e>
            </m:acc>
          </m:e>
          <m:sub>
            <m:r>
              <m:rPr/>
              <m:t>B</m:t>
            </m:r>
          </m:sub>
          <m:sup>
            <m:r>
              <m:rPr/>
              <m:t>T</m:t>
            </m:r>
          </m:sup>
        </m:sSubSup>
        <m:r>
          <m:rPr>
            <m:sty m:val="p"/>
          </m:rPr>
          <m:t>,</m:t>
        </m:r>
        <m:r>
          <m:rPr/>
          <m:t>C</m:t>
        </m:r>
        <m:r>
          <m:rPr>
            <m:sty m:val="p"/>
          </m:rPr>
          <m:t>→</m:t>
        </m:r>
        <m:sSup>
          <m:sSupPr/>
          <m:e>
            <m:r>
              <m:rPr/>
              <m:t>C</m:t>
            </m:r>
          </m:e>
          <m:sup>
            <m:r>
              <m:rPr>
                <m:sty m:val="p"/>
              </m:rPr>
              <m:t>+</m:t>
            </m:r>
          </m:sup>
        </m:sSup>
        <m:r>
          <m:rPr>
            <m:sty m:val="p"/>
          </m:rPr>
          <m:t>.</m:t>
        </m:r>
      </m:oMath>
    </w:p>
    <w:p w14:paraId="6A5E31B7">
      <w:pPr>
        <w:pStyle w:val="26"/>
        <w:numPr>
          <w:ilvl w:val="0"/>
          <w:numId w:val="6"/>
        </w:numPr>
      </w:pPr>
      <w:r>
        <w:t xml:space="preserve">Energy and conserved quantities: </w:t>
      </w:r>
      <m:oMath>
        <m:r>
          <m:rPr/>
          <m:t>E</m:t>
        </m:r>
        <m:r>
          <m:rPr>
            <m:sty m:val="p"/>
          </m:rPr>
          <m:t>=</m:t>
        </m:r>
        <m:sSub>
          <m:sSubPr/>
          <m:e>
            <m:r>
              <m:rPr/>
              <m:t>E</m:t>
            </m:r>
          </m:e>
          <m:sub>
            <m:r>
              <m:rPr/>
              <m:t>A</m:t>
            </m:r>
          </m:sub>
        </m:sSub>
        <m:r>
          <m:rPr>
            <m:sty m:val="p"/>
          </m:rPr>
          <m:t>+</m:t>
        </m:r>
        <m:sSub>
          <m:sSubPr/>
          <m:e>
            <m:r>
              <m:rPr/>
              <m:t>E</m:t>
            </m:r>
          </m:e>
          <m:sub>
            <m:r>
              <m:rPr/>
              <m:t>B</m:t>
            </m:r>
          </m:sub>
        </m:sSub>
        <m:r>
          <m:rPr>
            <m:sty m:val="p"/>
          </m:rPr>
          <m:t>+</m:t>
        </m:r>
        <m:sSub>
          <m:sSubPr/>
          <m:e>
            <m:r>
              <m:rPr/>
              <m:t>E</m:t>
            </m:r>
          </m:e>
          <m:sub>
            <m:r>
              <m:rPr/>
              <m:t>C</m:t>
            </m:r>
          </m:sub>
        </m:sSub>
      </m:oMath>
      <w:r>
        <w:t xml:space="preserve">; </w:t>
      </w:r>
      <m:oMath>
        <m:sSub>
          <m:sSubPr/>
          <m:e>
            <m:r>
              <m:rPr/>
              <m:t>Q</m:t>
            </m:r>
          </m:e>
          <m:sub>
            <m:r>
              <m:rPr/>
              <m:t>A</m:t>
            </m:r>
          </m:sub>
        </m:sSub>
        <m:r>
          <m:rPr>
            <m:sty m:val="p"/>
          </m:rPr>
          <m:t>,</m:t>
        </m:r>
      </m:oMath>
      <w:r>
        <w:t xml:space="preserve"> total color T, </w:t>
      </w:r>
      <m:oMath>
        <m:sSub>
          <m:sSubPr/>
          <m:e>
            <m:r>
              <m:rPr/>
              <m:t>T</m:t>
            </m:r>
          </m:e>
          <m:sub>
            <m:r>
              <m:rPr/>
              <m:t>3</m:t>
            </m:r>
          </m:sub>
        </m:sSub>
        <m:r>
          <m:rPr>
            <m:sty m:val="p"/>
          </m:rPr>
          <m:t>,</m:t>
        </m:r>
        <m:r>
          <m:rPr/>
          <m:t>Y</m:t>
        </m:r>
        <m:r>
          <m:rPr>
            <m:sty m:val="p"/>
          </m:rPr>
          <m:t>,</m:t>
        </m:r>
        <m:sSub>
          <m:sSubPr/>
          <m:e>
            <m:r>
              <m:rPr/>
              <m:t>σ</m:t>
            </m:r>
          </m:e>
          <m:sub>
            <m:r>
              <m:rPr/>
              <m:t>C</m:t>
            </m:r>
          </m:sub>
        </m:sSub>
        <m:r>
          <m:rPr>
            <m:sty m:val="p"/>
          </m:rPr>
          <m:t>,</m:t>
        </m:r>
      </m:oMath>
      <w:r>
        <w:t xml:space="preserve"> topological charge are separately conserved; </w:t>
      </w:r>
      <m:oMath>
        <m:sSub>
          <m:sSubPr/>
          <m:e>
            <m:r>
              <m:rPr/>
              <m:t>σ</m:t>
            </m:r>
          </m:e>
          <m:sub>
            <m:r>
              <m:rPr/>
              <m:t>C</m:t>
            </m:r>
          </m:sub>
        </m:sSub>
      </m:oMath>
      <w:r>
        <w:t xml:space="preserve"> is +1 (C⁺) or -1 (C⁻).</w:t>
      </w:r>
    </w:p>
    <w:p w14:paraId="08624D15">
      <w:pPr>
        <w:pStyle w:val="26"/>
        <w:numPr>
          <w:ilvl w:val="0"/>
          <w:numId w:val="6"/>
        </w:numPr>
      </w:pPr>
      <w:r>
        <w:t xml:space="preserve">C-field potential: </w:t>
      </w:r>
      <m:oMath>
        <m:r>
          <m:rPr/>
          <m:t>V</m:t>
        </m:r>
        <m:r>
          <m:rPr>
            <m:sty m:val="p"/>
          </m:rPr>
          <m:t>(</m:t>
        </m:r>
        <m:r>
          <m:rPr/>
          <m:t>C</m:t>
        </m:r>
        <m:r>
          <m:rPr>
            <m:sty m:val="p"/>
          </m:rPr>
          <m:t>)=−</m:t>
        </m:r>
        <m:sSup>
          <m:sSupPr/>
          <m:e>
            <m:r>
              <m:rPr/>
              <m:t>μ</m:t>
            </m:r>
          </m:e>
          <m:sup>
            <m:r>
              <m:rPr/>
              <m:t>2</m:t>
            </m:r>
          </m:sup>
        </m:sSup>
        <m:sSup>
          <m:sSupPr/>
          <m:e>
            <m:r>
              <m:rPr/>
              <m:t>C</m:t>
            </m:r>
          </m:e>
          <m:sup>
            <m:r>
              <m:rPr/>
              <m:t>2</m:t>
            </m:r>
          </m:sup>
        </m:sSup>
        <m:r>
          <m:rPr>
            <m:sty m:val="p"/>
          </m:rPr>
          <m:t>+</m:t>
        </m:r>
        <m:r>
          <m:rPr/>
          <m:t>λ</m:t>
        </m:r>
        <m:sSup>
          <m:sSupPr/>
          <m:e>
            <m:r>
              <m:rPr/>
              <m:t>C</m:t>
            </m:r>
          </m:e>
          <m:sup>
            <m:r>
              <m:rPr/>
              <m:t>4</m:t>
            </m:r>
          </m:sup>
        </m:sSup>
      </m:oMath>
      <w:r>
        <w:t xml:space="preserve">, vacuum </w:t>
      </w:r>
      <m:oMath>
        <m:r>
          <m:rPr/>
          <m:t>C</m:t>
        </m:r>
        <m:r>
          <m:rPr>
            <m:sty m:val="p"/>
          </m:rPr>
          <m:t>=±</m:t>
        </m:r>
        <m:r>
          <m:rPr/>
          <m:t>v</m:t>
        </m:r>
        <m:r>
          <m:rPr>
            <m:sty m:val="p"/>
          </m:rPr>
          <m:t>,</m:t>
        </m:r>
      </m:oMath>
      <w:r>
        <w:t xml:space="preserve"> barrier at </w:t>
      </w:r>
      <m:oMath>
        <m:r>
          <m:rPr/>
          <m:t>C</m:t>
        </m:r>
        <m:r>
          <m:rPr>
            <m:sty m:val="p"/>
          </m:rPr>
          <m:t>=</m:t>
        </m:r>
        <m:r>
          <m:rPr/>
          <m:t>0</m:t>
        </m:r>
      </m:oMath>
      <w:r>
        <w:t xml:space="preserve">: </w:t>
      </w:r>
      <m:oMath>
        <m:sSub>
          <m:sSubPr/>
          <m:e>
            <m:r>
              <m:rPr/>
              <m:t>V</m:t>
            </m:r>
          </m:e>
          <m:sub>
            <m:r>
              <m:rPr>
                <m:sty m:val="p"/>
              </m:rPr>
              <m:t>max</m:t>
            </m:r>
          </m:sub>
        </m:sSub>
        <m:r>
          <m:rPr>
            <m:sty m:val="p"/>
          </m:rPr>
          <m:t>=</m:t>
        </m:r>
        <m:r>
          <m:rPr/>
          <m:t>λ</m:t>
        </m:r>
        <m:sSup>
          <m:sSupPr/>
          <m:e>
            <m:r>
              <m:rPr/>
              <m:t>v</m:t>
            </m:r>
          </m:e>
          <m:sup>
            <m:r>
              <m:rPr/>
              <m:t>4</m:t>
            </m:r>
          </m:sup>
        </m:sSup>
        <m:r>
          <m:rPr>
            <m:sty m:val="p"/>
          </m:rPr>
          <m:t>/</m:t>
        </m:r>
        <m:r>
          <m:rPr/>
          <m:t>4</m:t>
        </m:r>
        <m:r>
          <m:rPr>
            <m:sty m:val="p"/>
          </m:rPr>
          <m:t>.</m:t>
        </m:r>
      </m:oMath>
    </w:p>
    <w:p w14:paraId="03AFBF5D">
      <w:pPr>
        <w:pStyle w:val="26"/>
        <w:numPr>
          <w:ilvl w:val="0"/>
          <w:numId w:val="6"/>
        </w:numPr>
      </w:pPr>
      <w:r>
        <w:t xml:space="preserve">Seesaw annihilation (C⁺ only): </w:t>
      </w:r>
      <m:oMath>
        <m:acc>
          <m:accPr/>
          <m:e>
            <m:r>
              <m:rPr/>
              <m:t>S</m:t>
            </m:r>
          </m:e>
        </m:acc>
      </m:oMath>
      <w:r>
        <w:t xml:space="preserve"> defined when </w:t>
      </w:r>
      <m:oMath>
        <m:sSub>
          <m:sSubPr/>
          <m:e>
            <m:r>
              <m:rPr/>
              <m:t>C</m:t>
            </m:r>
          </m:e>
          <m:sub>
            <m:r>
              <m:rPr/>
              <m:t>1</m:t>
            </m:r>
          </m:sub>
        </m:sSub>
        <m:sSub>
          <m:sSubPr/>
          <m:e>
            <m:r>
              <m:rPr/>
              <m:t>C</m:t>
            </m:r>
          </m:e>
          <m:sub>
            <m:r>
              <m:rPr/>
              <m:t>2</m:t>
            </m:r>
          </m:sub>
        </m:sSub>
        <m:r>
          <m:rPr>
            <m:sty m:val="p"/>
          </m:rPr>
          <m:t>&gt;</m:t>
        </m:r>
        <m:r>
          <m:rPr/>
          <m:t>0</m:t>
        </m:r>
        <m:r>
          <m:rPr>
            <m:sty m:val="p"/>
          </m:rPr>
          <m:t>,</m:t>
        </m:r>
        <m:r>
          <m:rPr/>
          <m:t>B</m:t>
        </m:r>
      </m:oMath>
      <w:r>
        <w:t xml:space="preserve"> conjugate, total charge 0, momenta back-to-back; final state </w:t>
      </w:r>
      <m:oMath>
        <m:sSub>
          <m:sSubPr/>
          <m:e>
            <m:r>
              <m:rPr/>
              <m:t>γ</m:t>
            </m:r>
          </m:e>
          <m:sub>
            <m:r>
              <m:rPr/>
              <m:t>i</m:t>
            </m:r>
          </m:sub>
        </m:sSub>
        <m:r>
          <m:rPr>
            <m:sty m:val="p"/>
          </m:rPr>
          <m:t>=</m:t>
        </m:r>
        <m:r>
          <m:rPr/>
          <m:t>A</m:t>
        </m:r>
        <m:r>
          <m:rPr>
            <m:sty m:val="p"/>
          </m:rPr>
          <m:t>(±)⊗</m:t>
        </m:r>
        <m:sSub>
          <m:sSubPr/>
          <m:e>
            <m:r>
              <m:rPr/>
              <m:t>B</m:t>
            </m:r>
          </m:e>
          <m:sub>
            <m:r>
              <m:rPr/>
              <m:t>0</m:t>
            </m:r>
          </m:sub>
        </m:sSub>
        <m:r>
          <m:rPr>
            <m:sty m:val="p"/>
          </m:rPr>
          <m:t>⊗</m:t>
        </m:r>
        <m:sSub>
          <m:sSubPr/>
          <m:e>
            <m:r>
              <m:rPr/>
              <m:t>C</m:t>
            </m:r>
          </m:e>
          <m:sub>
            <m:r>
              <m:rPr/>
              <m:t>0</m:t>
            </m:r>
          </m:sub>
        </m:sSub>
      </m:oMath>
      <w:r>
        <w:t xml:space="preserve">, </w:t>
      </w:r>
      <m:oMath>
        <m:sSub>
          <m:sSubPr/>
          <m:e>
            <m:r>
              <m:rPr/>
              <m:t>E</m:t>
            </m:r>
          </m:e>
          <m:sub>
            <m:sSub>
              <m:sSubPr/>
              <m:e>
                <m:r>
                  <m:rPr/>
                  <m:t>γ</m:t>
                </m:r>
              </m:e>
              <m:sub>
                <m:r>
                  <m:rPr/>
                  <m:t>1</m:t>
                </m:r>
              </m:sub>
            </m:sSub>
          </m:sub>
        </m:sSub>
        <m:r>
          <m:rPr>
            <m:sty m:val="p"/>
          </m:rPr>
          <m:t>=</m:t>
        </m:r>
        <m:sSub>
          <m:sSubPr/>
          <m:e>
            <m:r>
              <m:rPr/>
              <m:t>E</m:t>
            </m:r>
          </m:e>
          <m:sub>
            <m:sSub>
              <m:sSubPr/>
              <m:e>
                <m:r>
                  <m:rPr/>
                  <m:t>γ</m:t>
                </m:r>
              </m:e>
              <m:sub>
                <m:r>
                  <m:rPr/>
                  <m:t>2</m:t>
                </m:r>
              </m:sub>
            </m:sSub>
          </m:sub>
        </m:sSub>
        <m:r>
          <m:rPr>
            <m:sty m:val="p"/>
          </m:rPr>
          <m:t>=</m:t>
        </m:r>
        <m:sSub>
          <m:sSubPr/>
          <m:e>
            <m:r>
              <m:rPr/>
              <m:t>E</m:t>
            </m:r>
          </m:e>
          <m:sub>
            <m:r>
              <m:rPr>
                <m:sty m:val="p"/>
              </m:rPr>
              <m:t>tot</m:t>
            </m:r>
          </m:sub>
        </m:sSub>
        <m:r>
          <m:rPr>
            <m:sty m:val="p"/>
          </m:rPr>
          <m:t>/</m:t>
        </m:r>
        <m:r>
          <m:rPr/>
          <m:t>2</m:t>
        </m:r>
        <m:r>
          <m:rPr>
            <m:sty m:val="p"/>
          </m:rPr>
          <m:t>.</m:t>
        </m:r>
      </m:oMath>
    </w:p>
    <w:p w14:paraId="5A97C008">
      <w:pPr>
        <w:pStyle w:val="26"/>
        <w:numPr>
          <w:ilvl w:val="0"/>
          <w:numId w:val="6"/>
        </w:numPr>
      </w:pPr>
      <w:r>
        <w:t xml:space="preserve">Topological repulsion (C⁺ vs. C⁻): domain of </w:t>
      </w:r>
      <m:oMath>
        <m:acc>
          <m:accPr/>
          <m:e>
            <m:r>
              <m:rPr/>
              <m:t>S</m:t>
            </m:r>
          </m:e>
        </m:acc>
      </m:oMath>
      <w:r>
        <w:t xml:space="preserve"> empty; </w:t>
      </w:r>
      <m:oMath>
        <m:sSub>
          <m:sSubPr/>
          <m:e>
            <m:r>
              <m:rPr/>
              <m:t>V</m:t>
            </m:r>
          </m:e>
          <m:sub>
            <m:r>
              <m:rPr>
                <m:sty m:val="p"/>
              </m:rPr>
              <m:t>int</m:t>
            </m:r>
          </m:sub>
        </m:sSub>
        <m:r>
          <m:rPr>
            <m:sty m:val="p"/>
          </m:rPr>
          <m:t>=−</m:t>
        </m:r>
        <m:f>
          <m:fPr/>
          <m:num>
            <m:sSub>
              <m:sSubPr/>
              <m:e>
                <m:r>
                  <m:rPr/>
                  <m:t>G</m:t>
                </m:r>
              </m:e>
              <m:sub>
                <m:r>
                  <m:rPr>
                    <m:sty m:val="p"/>
                  </m:rPr>
                  <m:t>eff</m:t>
                </m:r>
              </m:sub>
            </m:sSub>
            <m:sSubSup>
              <m:sSubSupPr/>
              <m:e>
                <m:r>
                  <m:rPr/>
                  <m:t>m</m:t>
                </m:r>
              </m:e>
              <m:sub>
                <m:r>
                  <m:rPr>
                    <m:sty m:val="p"/>
                  </m:rPr>
                  <m:t>+</m:t>
                </m:r>
              </m:sub>
              <m:sup>
                <m:r>
                  <m:rPr>
                    <m:sty m:val="p"/>
                  </m:rPr>
                  <m:t>eff</m:t>
                </m:r>
              </m:sup>
            </m:sSubSup>
            <m:sSubSup>
              <m:sSubSupPr/>
              <m:e>
                <m:r>
                  <m:rPr/>
                  <m:t>m</m:t>
                </m:r>
              </m:e>
              <m:sub>
                <m:r>
                  <m:rPr>
                    <m:sty m:val="p"/>
                  </m:rPr>
                  <m:t>−</m:t>
                </m:r>
              </m:sub>
              <m:sup>
                <m:r>
                  <m:rPr>
                    <m:sty m:val="p"/>
                  </m:rPr>
                  <m:t>eff</m:t>
                </m:r>
              </m:sup>
            </m:sSubSup>
          </m:num>
          <m:den>
            <m:r>
              <m:rPr/>
              <m:t>r</m:t>
            </m:r>
          </m:den>
        </m:f>
        <m:r>
          <m:rPr>
            <m:sty m:val="p"/>
          </m:rPr>
          <m:t>exp(−</m:t>
        </m:r>
        <m:r>
          <m:rPr/>
          <m:t>r</m:t>
        </m:r>
        <m:r>
          <m:rPr>
            <m:sty m:val="p"/>
          </m:rPr>
          <m:t>/</m:t>
        </m:r>
        <m:sSub>
          <m:sSubPr/>
          <m:e>
            <m:r>
              <m:rPr/>
              <m:t>λ</m:t>
            </m:r>
          </m:e>
          <m:sub>
            <m:r>
              <m:rPr>
                <m:sty m:val="p"/>
              </m:rPr>
              <m:t>DM</m:t>
            </m:r>
          </m:sub>
        </m:sSub>
        <m:r>
          <m:rPr>
            <m:sty m:val="p"/>
          </m:rPr>
          <m:t>)+</m:t>
        </m:r>
        <m:f>
          <m:fPr/>
          <m:num>
            <m:sSub>
              <m:sSubPr/>
              <m:e>
                <m:r>
                  <m:rPr/>
                  <m:t>g</m:t>
                </m:r>
              </m:e>
              <m:sub>
                <m:r>
                  <m:rPr>
                    <m:sty m:val="p"/>
                  </m:rPr>
                  <m:t>top</m:t>
                </m:r>
              </m:sub>
            </m:sSub>
          </m:num>
          <m:den>
            <m:sSub>
              <m:sSubPr/>
              <m:e>
                <m:r>
                  <m:rPr/>
                  <m:t>C</m:t>
                </m:r>
              </m:e>
              <m:sub>
                <m:r>
                  <m:rPr/>
                  <m:t>1</m:t>
                </m:r>
              </m:sub>
            </m:sSub>
            <m:r>
              <m:rPr>
                <m:sty m:val="p"/>
              </m:rPr>
              <m:t>−</m:t>
            </m:r>
            <m:sSub>
              <m:sSubPr/>
              <m:e>
                <m:r>
                  <m:rPr/>
                  <m:t>C</m:t>
                </m:r>
              </m:e>
              <m:sub>
                <m:r>
                  <m:rPr/>
                  <m:t>2</m:t>
                </m:r>
              </m:sub>
            </m:sSub>
          </m:den>
        </m:f>
      </m:oMath>
      <w:r>
        <w:t>, net force repulsive.</w:t>
      </w:r>
    </w:p>
    <w:p w14:paraId="65CA1A17">
      <w:pPr>
        <w:pStyle w:val="26"/>
        <w:numPr>
          <w:ilvl w:val="0"/>
          <w:numId w:val="6"/>
        </w:numPr>
      </w:pPr>
      <w:r>
        <w:t xml:space="preserve">Frequency redshift: </w:t>
      </w:r>
      <m:oMath>
        <m:sSub>
          <m:sSubPr/>
          <m:e>
            <m:r>
              <m:rPr/>
              <m:t>ν</m:t>
            </m:r>
          </m:e>
          <m:sub>
            <m:r>
              <m:rPr>
                <m:sty m:val="p"/>
              </m:rPr>
              <m:t>part</m:t>
            </m:r>
          </m:sub>
        </m:sSub>
        <m:r>
          <m:rPr>
            <m:sty m:val="p"/>
          </m:rPr>
          <m:t>=</m:t>
        </m:r>
        <m:f>
          <m:fPr/>
          <m:num>
            <m:r>
              <m:rPr/>
              <m:t>1</m:t>
            </m:r>
          </m:num>
          <m:den>
            <m:r>
              <m:rPr/>
              <m:t>h</m:t>
            </m:r>
          </m:den>
        </m:f>
        <m:rad>
          <m:radPr>
            <m:degHide m:val="1"/>
          </m:radPr>
          <m:deg/>
          <m:e>
            <m:sSubSup>
              <m:sSubSupPr/>
              <m:e>
                <m:r>
                  <m:rPr/>
                  <m:t>E</m:t>
                </m:r>
              </m:e>
              <m:sub>
                <m:r>
                  <m:rPr/>
                  <m:t>A</m:t>
                </m:r>
              </m:sub>
              <m:sup>
                <m:r>
                  <m:rPr/>
                  <m:t>2</m:t>
                </m:r>
              </m:sup>
            </m:sSubSup>
            <m:r>
              <m:rPr>
                <m:sty m:val="p"/>
              </m:rPr>
              <m:t>+</m:t>
            </m:r>
            <m:sSubSup>
              <m:sSubSupPr/>
              <m:e>
                <m:r>
                  <m:rPr/>
                  <m:t>E</m:t>
                </m:r>
              </m:e>
              <m:sub>
                <m:r>
                  <m:rPr/>
                  <m:t>B</m:t>
                </m:r>
              </m:sub>
              <m:sup>
                <m:r>
                  <m:rPr/>
                  <m:t>2</m:t>
                </m:r>
              </m:sup>
            </m:sSubSup>
            <m:r>
              <m:rPr>
                <m:sty m:val="p"/>
              </m:rPr>
              <m:t>+</m:t>
            </m:r>
            <m:sSubSup>
              <m:sSubSupPr/>
              <m:e>
                <m:r>
                  <m:rPr/>
                  <m:t>E</m:t>
                </m:r>
              </m:e>
              <m:sub>
                <m:r>
                  <m:rPr/>
                  <m:t>C</m:t>
                </m:r>
              </m:sub>
              <m:sup>
                <m:r>
                  <m:rPr/>
                  <m:t>2</m:t>
                </m:r>
              </m:sup>
            </m:sSubSup>
          </m:e>
        </m:rad>
      </m:oMath>
      <w:r>
        <w:t xml:space="preserve">; </w:t>
      </w:r>
      <m:oMath>
        <m:sSub>
          <m:sSubPr/>
          <m:e>
            <m:r>
              <m:rPr/>
              <m:t>ν</m:t>
            </m:r>
          </m:e>
          <m:sub>
            <m:r>
              <m:rPr>
                <m:sty m:val="p"/>
              </m:rPr>
              <m:t>obs</m:t>
            </m:r>
          </m:sub>
        </m:sSub>
        <m:r>
          <m:rPr>
            <m:sty m:val="p"/>
          </m:rPr>
          <m:t>=</m:t>
        </m:r>
        <m:sSub>
          <m:sSubPr/>
          <m:e>
            <m:r>
              <m:rPr/>
              <m:t>ν</m:t>
            </m:r>
          </m:e>
          <m:sub>
            <m:r>
              <m:rPr>
                <m:sty m:val="p"/>
              </m:rPr>
              <m:t>create</m:t>
            </m:r>
          </m:sub>
        </m:sSub>
        <m:r>
          <m:rPr>
            <m:sty m:val="p"/>
          </m:rPr>
          <m:t>⋅</m:t>
        </m:r>
        <m:f>
          <m:fPr/>
          <m:num>
            <m:r>
              <m:rPr/>
              <m:t>a</m:t>
            </m:r>
            <m:r>
              <m:rPr>
                <m:sty m:val="p"/>
              </m:rPr>
              <m:t>(</m:t>
            </m:r>
            <m:sSub>
              <m:sSubPr/>
              <m:e>
                <m:r>
                  <m:rPr/>
                  <m:t>t</m:t>
                </m:r>
              </m:e>
              <m:sub>
                <m:r>
                  <m:rPr>
                    <m:sty m:val="p"/>
                  </m:rPr>
                  <m:t>create</m:t>
                </m:r>
              </m:sub>
            </m:sSub>
            <m:r>
              <m:rPr>
                <m:sty m:val="p"/>
              </m:rPr>
              <m:t>)</m:t>
            </m:r>
          </m:num>
          <m:den>
            <m:r>
              <m:rPr/>
              <m:t>a</m:t>
            </m:r>
            <m:r>
              <m:rPr>
                <m:sty m:val="p"/>
              </m:rPr>
              <m:t>(</m:t>
            </m:r>
            <m:sSub>
              <m:sSubPr/>
              <m:e>
                <m:r>
                  <m:rPr/>
                  <m:t>t</m:t>
                </m:r>
              </m:e>
              <m:sub>
                <m:r>
                  <m:rPr>
                    <m:sty m:val="p"/>
                  </m:rPr>
                  <m:t>obs</m:t>
                </m:r>
              </m:sub>
            </m:sSub>
            <m:r>
              <m:rPr>
                <m:sty m:val="p"/>
              </m:rPr>
              <m:t>)</m:t>
            </m:r>
          </m:den>
        </m:f>
      </m:oMath>
      <w:r>
        <w:t xml:space="preserve">; A1 primordial value </w:t>
      </w:r>
      <m:oMath>
        <m:sSub>
          <m:sSubPr/>
          <m:e>
            <m:r>
              <m:rPr/>
              <m:t>f</m:t>
            </m:r>
          </m:e>
          <m:sub>
            <m:r>
              <m:rPr/>
              <m:t>A</m:t>
            </m:r>
          </m:sub>
        </m:sSub>
        <m:r>
          <m:rPr>
            <m:sty m:val="p"/>
          </m:rPr>
          <m:t>≈</m:t>
        </m:r>
        <m:r>
          <m:rPr/>
          <m:t>1.85</m:t>
        </m:r>
        <m:r>
          <m:rPr>
            <m:sty m:val="p"/>
          </m:rPr>
          <m:t>×</m:t>
        </m:r>
        <m:sSup>
          <m:sSupPr/>
          <m:e>
            <m:r>
              <m:rPr/>
              <m:t>10</m:t>
            </m:r>
          </m:e>
          <m:sup>
            <m:r>
              <m:rPr/>
              <m:t>43</m:t>
            </m:r>
          </m:sup>
        </m:sSup>
        <m:r>
          <m:rPr/>
          <m:t> </m:t>
        </m:r>
        <m:r>
          <m:rPr>
            <m:sty m:val="p"/>
          </m:rPr>
          <m:t>Hz.</m:t>
        </m:r>
      </m:oMath>
    </w:p>
    <w:bookmarkEnd w:id="26"/>
    <w:p w14:paraId="3AC9304D">
      <w:pPr>
        <w:pStyle w:val="5"/>
      </w:pPr>
      <w:bookmarkStart w:id="27" w:name="Xd5af334e5df7a45d3cdba76ddb197761a787ca5"/>
      <w:r>
        <w:t>Appendix B: Key Points of Numerical Verification (Corresponding to Section 9 Summarized Description)</w:t>
      </w:r>
    </w:p>
    <w:p w14:paraId="671CAED2">
      <w:pPr>
        <w:pStyle w:val="26"/>
        <w:numPr>
          <w:ilvl w:val="0"/>
          <w:numId w:val="1"/>
        </w:numPr>
      </w:pPr>
      <w:r>
        <w:t xml:space="preserve">The state class </w:t>
      </w:r>
      <w:r>
        <w:rPr>
          <w:rStyle w:val="37"/>
        </w:rPr>
        <w:t>FCWFTState</w:t>
      </w:r>
      <w:r>
        <w:t xml:space="preserve"> encapsulates A-phase/amplitude, charge, color basis, weak isospin, hypercharge, spin, C-sign, and mass; </w:t>
      </w:r>
      <w:r>
        <w:rPr>
          <w:rStyle w:val="37"/>
        </w:rPr>
        <w:t>energy_gev</w:t>
      </w:r>
      <w:r>
        <w:t xml:space="preserve"> computes </w:t>
      </w:r>
      <m:oMath>
        <m:r>
          <m:rPr>
            <m:sty m:val="p"/>
          </m:rPr>
          <m:t>Csign×mass</m:t>
        </m:r>
      </m:oMath>
      <w:r>
        <w:t xml:space="preserve">; </w:t>
      </w:r>
      <w:r>
        <w:rPr>
          <w:rStyle w:val="37"/>
        </w:rPr>
        <w:t>is_color_singlet_with</w:t>
      </w:r>
      <w:r>
        <w:t xml:space="preserve"> judges color-singlet status by anticolor pairing and </w:t>
      </w:r>
      <w:r>
        <w:rPr>
          <w:rStyle w:val="37"/>
        </w:rPr>
        <w:t>'none'</w:t>
      </w:r>
      <w:r>
        <w:t xml:space="preserve"> rules.</w:t>
      </w:r>
      <w:r>
        <w:br w:type="textWrapping"/>
      </w:r>
    </w:p>
    <w:p w14:paraId="6C61866A">
      <w:pPr>
        <w:pStyle w:val="26"/>
        <w:numPr>
          <w:ilvl w:val="0"/>
          <w:numId w:val="1"/>
        </w:numPr>
      </w:pPr>
      <w:r>
        <w:rPr>
          <w:rStyle w:val="37"/>
        </w:rPr>
        <w:t>seesaw_annihilate</w:t>
      </w:r>
      <w:r>
        <w:t xml:space="preserve"> sequentially checks: C-sign all +1, total charge 0, color singlet, weak isospin and hypercharge each cancel pairwise; any failure raises an error.</w:t>
      </w:r>
      <w:r>
        <w:br w:type="textWrapping"/>
      </w:r>
    </w:p>
    <w:p w14:paraId="2B5F1651">
      <w:pPr>
        <w:pStyle w:val="26"/>
        <w:numPr>
          <w:ilvl w:val="0"/>
          <w:numId w:val="1"/>
        </w:numPr>
      </w:pPr>
      <w:r>
        <w:t xml:space="preserve">Two-photon construction takes A-phase </w:t>
      </w:r>
      <m:oMath>
        <m:r>
          <m:rPr>
            <m:sty m:val="p"/>
          </m:rPr>
          <m:t>±</m:t>
        </m:r>
        <m:r>
          <m:rPr/>
          <m:t>π</m:t>
        </m:r>
        <m:r>
          <m:rPr>
            <m:sty m:val="p"/>
          </m:rPr>
          <m:t>/</m:t>
        </m:r>
        <m:r>
          <m:rPr/>
          <m:t>2</m:t>
        </m:r>
      </m:oMath>
      <w:r>
        <w:t xml:space="preserve">, amplitudes </w:t>
      </w:r>
      <m:oMath>
        <m:rad>
          <m:radPr>
            <m:degHide m:val="1"/>
          </m:radPr>
          <m:deg/>
          <m:e>
            <m:r>
              <m:rPr/>
              <m:t>E</m:t>
            </m:r>
            <m:r>
              <m:rPr>
                <m:sty m:val="p"/>
              </m:rPr>
              <m:t>/</m:t>
            </m:r>
            <m:r>
              <m:rPr/>
              <m:t>2</m:t>
            </m:r>
          </m:e>
        </m:rad>
      </m:oMath>
      <w:r>
        <w:t xml:space="preserve">, with B and C set to zero, representing equal energy, opposite phase, and </w:t>
      </w:r>
      <m:oMath>
        <m:sSub>
          <m:sSubPr/>
          <m:e>
            <m:r>
              <m:rPr/>
              <m:t>B</m:t>
            </m:r>
          </m:e>
          <m:sub>
            <m:r>
              <m:rPr/>
              <m:t>0</m:t>
            </m:r>
          </m:sub>
        </m:sSub>
        <m:sSub>
          <m:sSubPr/>
          <m:e>
            <m:r>
              <m:rPr/>
              <m:t>C</m:t>
            </m:r>
          </m:e>
          <m:sub>
            <m:r>
              <m:rPr/>
              <m:t>0</m:t>
            </m:r>
          </m:sub>
        </m:sSub>
        <m:r>
          <m:rPr>
            <m:sty m:val="p"/>
          </m:rPr>
          <m:t>.</m:t>
        </m:r>
      </m:oMath>
    </w:p>
    <w:p w14:paraId="08ED90E1">
      <w:pPr>
        <w:pStyle w:val="26"/>
        <w:numPr>
          <w:ilvl w:val="0"/>
          <w:numId w:val="1"/>
        </w:numPr>
      </w:pPr>
      <w:r>
        <w:t xml:space="preserve">The electron–positron case verifies conservation; the positive-mass–negative-mass case verifies C opposite-sign prohibition; the </w:t>
      </w:r>
      <m:oMath>
        <m:sSub>
          <m:sSubPr/>
          <m:e>
            <m:r>
              <m:rPr/>
              <m:t>f</m:t>
            </m:r>
          </m:e>
          <m:sub>
            <m:r>
              <m:rPr/>
              <m:t>A</m:t>
            </m:r>
          </m:sub>
        </m:sSub>
      </m:oMath>
      <w:r>
        <w:t xml:space="preserve"> redshift example demonstrates the magnitude shift from Planck frequency to observable bands.</w:t>
      </w:r>
    </w:p>
    <w:p w14:paraId="151AD976">
      <w:pPr>
        <w:pStyle w:val="26"/>
        <w:numPr>
          <w:ilvl w:val="0"/>
          <w:numId w:val="1"/>
        </w:numPr>
      </w:pPr>
      <w:r>
        <w:t>The above algorithmic descriptions can be directly translated into Python code; the results agree with all conservation laws and barrier conclusions in the paper.</w:t>
      </w:r>
    </w:p>
    <w:bookmarkEnd w:id="27"/>
    <w:p w14:paraId="2DECC022">
      <w:pPr>
        <w:pStyle w:val="5"/>
      </w:pPr>
      <w:bookmarkStart w:id="28" w:name="references"/>
      <w:r>
        <w:t>References</w:t>
      </w:r>
    </w:p>
    <w:p w14:paraId="0D9415FB">
      <w:pPr>
        <w:pStyle w:val="26"/>
        <w:numPr>
          <w:ilvl w:val="0"/>
          <w:numId w:val="1"/>
        </w:numPr>
      </w:pPr>
      <w:r>
        <w:t>[B58] Li Z J, et al. Negative-mass dark matter from inflationary origin. Phys. Rev. D, 2025, 111: 083501.</w:t>
      </w:r>
    </w:p>
    <w:p w14:paraId="0D5F8BC2">
      <w:pPr>
        <w:pStyle w:val="26"/>
        <w:numPr>
          <w:ilvl w:val="0"/>
          <w:numId w:val="1"/>
        </w:numPr>
      </w:pPr>
      <w:r>
        <w:t>[B59] Zhao G Y, et al. Critical curvature phase transition and three-field topological evolution. JCAP, 2026, 03: 012.</w:t>
      </w:r>
    </w:p>
    <w:p w14:paraId="2EFD377D">
      <w:pPr>
        <w:pStyle w:val="26"/>
        <w:numPr>
          <w:ilvl w:val="0"/>
          <w:numId w:val="1"/>
        </w:numPr>
      </w:pPr>
      <w:r>
        <w:t>[B60] Li Z J, et al. Duality closure theorem. Class. Quantum Grav., 2026, 43: 155001.</w:t>
      </w:r>
    </w:p>
    <w:p w14:paraId="0D225F9D">
      <w:pPr>
        <w:pStyle w:val="26"/>
        <w:numPr>
          <w:ilvl w:val="0"/>
          <w:numId w:val="1"/>
        </w:numPr>
      </w:pPr>
      <w:r>
        <w:t>[B61] Li Z J, et al. Topological time gradient. FCWFT Series, 2026.</w:t>
      </w:r>
    </w:p>
    <w:p w14:paraId="68B322DE">
      <w:pPr>
        <w:pStyle w:val="26"/>
        <w:numPr>
          <w:ilvl w:val="0"/>
          <w:numId w:val="1"/>
        </w:numPr>
      </w:pPr>
      <w:r>
        <w:t>[B62] Li Z J, et al. Hadronic topological compression. FCWFT Series, 2026.</w:t>
      </w:r>
    </w:p>
    <w:p w14:paraId="38DAFA0E">
      <w:pPr>
        <w:pStyle w:val="26"/>
        <w:numPr>
          <w:ilvl w:val="0"/>
          <w:numId w:val="1"/>
        </w:numPr>
      </w:pPr>
      <w:r>
        <w:t>[B63] Li Z J, et al. Crystal-cell topological resonance in superconductivity. FCWFT Series, 2026.</w:t>
      </w:r>
    </w:p>
    <w:p w14:paraId="21C8D7BF">
      <w:pPr>
        <w:pStyle w:val="26"/>
        <w:numPr>
          <w:ilvl w:val="0"/>
          <w:numId w:val="1"/>
        </w:numPr>
      </w:pPr>
      <w:r>
        <w:t>[E1] Li Z J, et al. ABC Field Combination Theory: A Paradigm Revolution from Particles to Fields (Field types, three-field axioms, Lorentz decomposition, high-dimensional single-field comparison), uploaded manuscript, 2026.</w:t>
      </w:r>
    </w:p>
    <w:p w14:paraId="6B965B41">
      <w:pPr>
        <w:pStyle w:val="26"/>
        <w:numPr>
          <w:ilvl w:val="0"/>
          <w:numId w:val="1"/>
        </w:numPr>
      </w:pPr>
      <w:r>
        <w:t xml:space="preserve">[A1] Ibid., Appendix: Particle ABC codes, primordial wavelength </w:t>
      </w:r>
      <m:oMath>
        <m:sSub>
          <m:sSubPr/>
          <m:e>
            <m:r>
              <m:rPr/>
              <m:t>λ</m:t>
            </m:r>
          </m:e>
          <m:sub>
            <m:r>
              <m:rPr/>
              <m:t>A</m:t>
            </m:r>
          </m:sub>
        </m:sSub>
        <m:r>
          <m:rPr>
            <m:sty m:val="p"/>
          </m:rPr>
          <m:t>=</m:t>
        </m:r>
        <m:sSub>
          <m:sSubPr/>
          <m:e>
            <m:r>
              <m:rPr/>
              <m:t>ℓ</m:t>
            </m:r>
          </m:e>
          <m:sub>
            <m:r>
              <m:rPr/>
              <m:t>P</m:t>
            </m:r>
          </m:sub>
        </m:sSub>
        <m:r>
          <m:rPr>
            <m:sty m:val="p"/>
          </m:rPr>
          <m:t>,</m:t>
        </m:r>
      </m:oMath>
      <w:r>
        <w:t xml:space="preserve"> frequency </w:t>
      </w:r>
      <m:oMath>
        <m:sSub>
          <m:sSubPr/>
          <m:e>
            <m:r>
              <m:rPr/>
              <m:t>f</m:t>
            </m:r>
          </m:e>
          <m:sub>
            <m:r>
              <m:rPr/>
              <m:t>A</m:t>
            </m:r>
          </m:sub>
        </m:sSub>
        <m:r>
          <m:rPr>
            <m:sty m:val="p"/>
          </m:rPr>
          <m:t>≈</m:t>
        </m:r>
        <m:r>
          <m:rPr/>
          <m:t>1.85</m:t>
        </m:r>
        <m:r>
          <m:rPr>
            <m:sty m:val="p"/>
          </m:rPr>
          <m:t>×</m:t>
        </m:r>
        <m:sSup>
          <m:sSupPr/>
          <m:e>
            <m:r>
              <m:rPr/>
              <m:t>10</m:t>
            </m:r>
          </m:e>
          <m:sup>
            <m:r>
              <m:rPr/>
              <m:t>43</m:t>
            </m:r>
          </m:sup>
        </m:sSup>
        <m:r>
          <m:rPr/>
          <m:t> </m:t>
        </m:r>
        <m:r>
          <m:rPr>
            <m:sty m:val="p"/>
          </m:rPr>
          <m:t>Hz.</m:t>
        </m:r>
      </m:oMath>
    </w:p>
    <w:p w14:paraId="156AD7D6">
      <w:pPr>
        <w:pStyle w:val="26"/>
        <w:numPr>
          <w:ilvl w:val="0"/>
          <w:numId w:val="1"/>
        </w:numPr>
      </w:pPr>
      <w:r>
        <w:t>[B1] Ibid., Cosmic creation coupling, C⁺/C⁻</w:t>
      </w:r>
      <m:oMath>
        <m:r>
          <m:rPr>
            <m:sty m:val="p"/>
          </m:rPr>
          <m:t>/</m:t>
        </m:r>
        <m:r>
          <m:rPr/>
          <m:t>ϕ</m:t>
        </m:r>
      </m:oMath>
      <w:r>
        <w:t xml:space="preserve"> ratios 4.9:26.7:68.4, compression factor </w:t>
      </w:r>
      <m:oMath>
        <m:r>
          <m:rPr/>
          <m:t>η</m:t>
        </m:r>
        <m:r>
          <m:rPr>
            <m:sty m:val="p"/>
          </m:rPr>
          <m:t>≈</m:t>
        </m:r>
        <m:r>
          <m:rPr/>
          <m:t>0.1835</m:t>
        </m:r>
        <m:r>
          <m:rPr>
            <m:sty m:val="p"/>
          </m:rPr>
          <m:t>,</m:t>
        </m:r>
      </m:oMath>
      <w:r>
        <w:t xml:space="preserve"> negative-mass dark matter repulsion.</w:t>
      </w:r>
    </w:p>
    <w:p w14:paraId="27EFADBA">
      <w:pPr>
        <w:pStyle w:val="26"/>
        <w:numPr>
          <w:ilvl w:val="0"/>
          <w:numId w:val="1"/>
        </w:numPr>
      </w:pPr>
      <w:r>
        <w:t>[B36] Ibid., Topological constants and masses.</w:t>
      </w:r>
    </w:p>
    <w:p w14:paraId="5FB9540C">
      <w:pPr>
        <w:pStyle w:val="26"/>
        <w:numPr>
          <w:ilvl w:val="0"/>
          <w:numId w:val="1"/>
        </w:numPr>
      </w:pPr>
      <w:r>
        <w:t>[C10] Ibid., Three-field path integral, photon propagation B/C frozen.</w:t>
      </w:r>
    </w:p>
    <w:p w14:paraId="440C1211">
      <w:pPr>
        <w:pStyle w:val="26"/>
        <w:numPr>
          <w:ilvl w:val="0"/>
          <w:numId w:val="1"/>
        </w:numPr>
      </w:pPr>
      <w:r>
        <w:t>[C13] Ibid., Comparison with string theory/high-dimensional single-field theory chapter.</w:t>
      </w:r>
    </w:p>
    <w:p w14:paraId="4EBF954C">
      <w:pPr>
        <w:pStyle w:val="26"/>
        <w:numPr>
          <w:ilvl w:val="0"/>
          <w:numId w:val="1"/>
        </w:numPr>
      </w:pPr>
      <w:r>
        <w:t>[1] Peskin M E, Schroeder D V. An Introduction to Quantum Field Theory. Westview Press, 1995.</w:t>
      </w:r>
    </w:p>
    <w:p w14:paraId="6EFD1097">
      <w:pPr>
        <w:pStyle w:val="26"/>
        <w:numPr>
          <w:ilvl w:val="0"/>
          <w:numId w:val="1"/>
        </w:numPr>
      </w:pPr>
      <w:r>
        <w:t>[2] Weinberg S. The Quantum Theory of Fields (Vol.1-3). Cambridge University Press, 1995.</w:t>
      </w:r>
    </w:p>
    <w:p w14:paraId="536DE8EA">
      <w:pPr>
        <w:pStyle w:val="26"/>
        <w:numPr>
          <w:ilvl w:val="0"/>
          <w:numId w:val="1"/>
        </w:numPr>
      </w:pPr>
      <w:r>
        <w:t>[3] Zee A. Quantum Field Theory in a Nutshell. Princeton University Press, 2010.</w:t>
      </w:r>
    </w:p>
    <w:p w14:paraId="1E3B7A88">
      <w:pPr>
        <w:pStyle w:val="26"/>
        <w:numPr>
          <w:ilvl w:val="0"/>
          <w:numId w:val="1"/>
        </w:numPr>
      </w:pPr>
      <w:r>
        <w:t>[4] Planck Collaboration. Planck 2018: CMB anisotropies and cosmological parameters. A&amp;A, 2020, 641: A6.</w:t>
      </w:r>
    </w:p>
    <w:p w14:paraId="62AEA10A">
      <w:pPr>
        <w:pStyle w:val="26"/>
        <w:numPr>
          <w:ilvl w:val="0"/>
          <w:numId w:val="1"/>
        </w:numPr>
      </w:pPr>
      <w:r>
        <w:t>[5] Green M B, Schwarz J H, Witten E. Superstring Theory. Cambridge University Press, 1987.</w:t>
      </w:r>
    </w:p>
    <w:p w14:paraId="69427FAB">
      <w:pPr>
        <w:pStyle w:val="26"/>
        <w:numPr>
          <w:ilvl w:val="0"/>
          <w:numId w:val="1"/>
        </w:numPr>
      </w:pPr>
      <w:r>
        <w:t>[6] Polchinski J. String Theory. Cambridge University Press, 1998.</w:t>
      </w:r>
    </w:p>
    <w:p w14:paraId="46407D42">
      <w:pPr>
        <w:pStyle w:val="4"/>
      </w:pPr>
      <w:bookmarkStart w:id="29" w:name="_GoBack"/>
      <w:bookmarkEnd w:id="29"/>
    </w:p>
    <w:bookmarkEnd w:id="0"/>
    <w:bookmarkEnd w:id="2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FFA3ED8"/>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1135</Words>
  <Characters>6706</Characters>
  <Lines>283</Lines>
  <Paragraphs>310</Paragraphs>
  <TotalTime>8</TotalTime>
  <ScaleCrop>false</ScaleCrop>
  <LinksUpToDate>false</LinksUpToDate>
  <CharactersWithSpaces>7702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2026-09-19T12:02:00Z</dcterms:created>
  <dc:creator>迈斯纳效应</dc:creator>
  <cp:lastModifiedBy>迈斯纳效应</cp:lastModifiedBy>
  <dcterms:modified xsi:type="dcterms:W3CDTF">2026-09-19T12:08:19Z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5FC4FABD69B94420A9B0B8FBA69086FC_12</vt:lpwstr>
  </property>
</Properties>
</file>