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CC382D">
      <w:pPr>
        <w:pStyle w:val="4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Higgs Boson Production Mechanism: A Field Combination Wavefunction Model of Energy Transfer from Chromo-charge Vortex Field B Collapse to C-field in High-Energy Proton Collisions</w:t>
      </w:r>
    </w:p>
    <w:p w14:paraId="4EE25061">
      <w:pPr>
        <w:pStyle w:val="3"/>
      </w:pPr>
      <w:r>
        <w:rPr>
          <w:b/>
          <w:bCs/>
        </w:rPr>
        <w:t>Authors:</w:t>
      </w:r>
      <w:r>
        <w:t xml:space="preserve"> Li Zhijun¹, *, Zhao Guangyao²</w:t>
      </w:r>
      <w:r>
        <w:br w:type="textWrapping"/>
      </w:r>
      <w:r>
        <w:t>Affiliations:</w:t>
      </w:r>
      <w:r>
        <w:br w:type="textWrapping"/>
      </w:r>
      <w:r>
        <w:t>1. Animal Husbandry School, Shanxi Provincial Department of Agriculture</w:t>
      </w:r>
      <w:r>
        <w:br w:type="textWrapping"/>
      </w:r>
      <w:r>
        <w:t>2. Chongqing University</w:t>
      </w:r>
    </w:p>
    <w:p w14:paraId="036B6697">
      <w:pPr>
        <w:pStyle w:val="3"/>
      </w:pPr>
      <w:r>
        <w:rPr>
          <w:b/>
          <w:bCs/>
        </w:rPr>
        <w:t>Abstract</w:t>
      </w:r>
      <w:r>
        <w:rPr>
          <w:b/>
          <w:bCs/>
        </w:rPr>
        <w:br w:type="textWrapping"/>
      </w:r>
      <w:r>
        <w:t xml:space="preserve">Based on the Li-Zhao field combination wavefunction theory, this paper proposes a novel theoretical model for the Higgs boson (H) production mechanism. The core thesis is: The Higgs boson is produced in high-energy proton collisions through the collapse of the proton’s chromo-charge vortex field (B-field), which transfers energy to the Higgs-mass vortex field (C-field). We construct an evolution equation for the field combination wavefunction that includes energy transfer. The initial proton state </w:t>
      </w:r>
      <m:oMath>
        <m:r>
          <m:rPr/>
          <m:t>p</m:t>
        </m:r>
        <m:r>
          <m:rPr>
            <m:sty m:val="p"/>
          </m:rPr>
          <m:t>⟩=</m:t>
        </m:r>
        <m:sSub>
          <m:sSubPr/>
          <m:e>
            <m:r>
              <m:rPr/>
              <m:t>A</m:t>
            </m:r>
          </m:e>
          <m:sub>
            <m:r>
              <m:rPr/>
              <m:t>p</m:t>
            </m:r>
          </m:sub>
        </m:sSub>
        <m:r>
          <m:rPr>
            <m:sty m:val="p"/>
          </m:rPr>
          <m:t>⟩⊗</m:t>
        </m:r>
        <m:sSub>
          <m:sSubPr/>
          <m:e>
            <m:r>
              <m:rPr/>
              <m:t>B</m:t>
            </m:r>
          </m:e>
          <m:sub>
            <m:r>
              <m:rPr/>
              <m:t>p</m:t>
            </m:r>
          </m:sub>
        </m:sSub>
        <m:r>
          <m:rPr>
            <m:sty m:val="p"/>
          </m:rPr>
          <m:t>⟩⊗</m:t>
        </m:r>
        <m:sSub>
          <m:sSubPr/>
          <m:e>
            <m:r>
              <m:rPr/>
              <m:t>C</m:t>
            </m:r>
          </m:e>
          <m:sub>
            <m:r>
              <m:rPr/>
              <m:t>p</m:t>
            </m:r>
          </m:sub>
        </m:sSub>
        <m:r>
          <m:rPr>
            <m:sty m:val="p"/>
          </m:rPr>
          <m:t>⟩</m:t>
        </m:r>
      </m:oMath>
      <w:r>
        <w:t xml:space="preserve"> collides in accelerators like the LHC. The collision energy </w:t>
      </w:r>
      <m:oMath>
        <m:sSub>
          <m:sSubPr/>
          <m:e>
            <m:r>
              <m:rPr/>
              <m:t>E</m:t>
            </m:r>
          </m:e>
          <m:sub>
            <m:r>
              <m:rPr>
                <m:sty m:val="p"/>
              </m:rPr>
              <m:t>cm</m:t>
            </m:r>
          </m:sub>
        </m:sSub>
      </m:oMath>
      <w:r>
        <w:t xml:space="preserve"> agitates the vacuum’s sub-material AC fields, while the proton’s chromo-charge vortex field B undergoes a topological phase transition and collapses. Its energy </w:t>
      </w:r>
      <m:oMath>
        <m:sSub>
          <m:sSubPr/>
          <m:e>
            <m:r>
              <m:rPr/>
              <m:t>E</m:t>
            </m:r>
          </m:e>
          <m:sub>
            <m:r>
              <m:rPr/>
              <m:t>B</m:t>
            </m:r>
          </m:sub>
        </m:sSub>
      </m:oMath>
      <w:r>
        <w:t xml:space="preserve"> is transferred to the C-field via the B-C field coupling term </w:t>
      </w:r>
      <m:oMath>
        <m:sSub>
          <m:sSubPr/>
          <m:e>
            <m:r>
              <m:rPr>
                <m:sty m:val="p"/>
                <m:scr m:val="script"/>
              </m:rPr>
              <m:t>ℋ</m:t>
            </m:r>
          </m:e>
          <m:sub>
            <m:r>
              <m:rPr/>
              <m:t>B</m:t>
            </m:r>
            <m:r>
              <m:rPr>
                <m:sty m:val="p"/>
              </m:rPr>
              <m:t>−</m:t>
            </m:r>
            <m:r>
              <m:rPr/>
              <m:t>C</m:t>
            </m:r>
          </m:sub>
        </m:sSub>
        <m:r>
          <m:rPr>
            <m:sty m:val="p"/>
          </m:rPr>
          <m:t>.</m:t>
        </m:r>
      </m:oMath>
      <w:r>
        <w:t xml:space="preserve"> This process causes the C-field energy level to jump from </w:t>
      </w:r>
      <m:oMath>
        <m:sSubSup>
          <m:sSubSupPr/>
          <m:e>
            <m:r>
              <m:rPr/>
              <m:t>E</m:t>
            </m:r>
          </m:e>
          <m:sub>
            <m:r>
              <m:rPr/>
              <m:t>C</m:t>
            </m:r>
          </m:sub>
          <m:sup>
            <m:r>
              <m:rPr/>
              <m:t>p</m:t>
            </m:r>
          </m:sup>
        </m:sSubSup>
        <m:r>
          <m:rPr>
            <m:sty m:val="p"/>
          </m:rPr>
          <m:t>∼</m:t>
        </m:r>
        <m:r>
          <m:rPr/>
          <m:t>1</m:t>
        </m:r>
        <m:r>
          <m:rPr>
            <m:sty m:val="p"/>
          </m:rPr>
          <m:t>GeV</m:t>
        </m:r>
      </m:oMath>
      <w:r>
        <w:t xml:space="preserve"> to </w:t>
      </w:r>
      <m:oMath>
        <m:sSubSup>
          <m:sSubSupPr/>
          <m:e>
            <m:r>
              <m:rPr/>
              <m:t>E</m:t>
            </m:r>
          </m:e>
          <m:sub>
            <m:r>
              <m:rPr/>
              <m:t>C</m:t>
            </m:r>
          </m:sub>
          <m:sup>
            <m:r>
              <m:rPr/>
              <m:t>H</m:t>
            </m:r>
          </m:sup>
        </m:sSubSup>
        <m:r>
          <m:rPr>
            <m:sty m:val="p"/>
          </m:rPr>
          <m:t>=</m:t>
        </m:r>
        <m:r>
          <m:rPr/>
          <m:t>125</m:t>
        </m:r>
        <m:r>
          <m:rPr>
            <m:sty m:val="p"/>
          </m:rPr>
          <m:t>GeV,</m:t>
        </m:r>
      </m:oMath>
      <w:r>
        <w:t xml:space="preserve"> thereby generating the Higgs boson </w:t>
      </w:r>
      <m:oMath>
        <m:r>
          <m:rPr/>
          <m:t>H</m:t>
        </m:r>
        <m:r>
          <m:rPr>
            <m:sty m:val="p"/>
          </m:rPr>
          <m:t>⟩=</m:t>
        </m:r>
        <m:sSub>
          <m:sSubPr/>
          <m:e>
            <m:r>
              <m:rPr/>
              <m:t>A</m:t>
            </m:r>
          </m:e>
          <m:sub>
            <m:r>
              <m:rPr/>
              <m:t>H</m:t>
            </m:r>
          </m:sub>
        </m:sSub>
        <m:r>
          <m:rPr>
            <m:sty m:val="p"/>
          </m:rPr>
          <m:t>⟩⊗</m:t>
        </m:r>
        <m:sSub>
          <m:sSubPr/>
          <m:e>
            <m:r>
              <m:rPr/>
              <m:t>B</m:t>
            </m:r>
          </m:e>
          <m:sub>
            <m:r>
              <m:rPr/>
              <m:t>H</m:t>
            </m:r>
          </m:sub>
        </m:sSub>
        <m:r>
          <m:rPr>
            <m:sty m:val="p"/>
          </m:rPr>
          <m:t>⟩⊗</m:t>
        </m:r>
      </m:oMath>
      <w:r>
        <w:br w:type="textWrapping"/>
      </w:r>
      <m:oMath>
        <m:sSub>
          <m:sSubPr/>
          <m:e>
            <m:r>
              <m:rPr/>
              <m:t>C</m:t>
            </m:r>
          </m:e>
          <m:sub>
            <m:r>
              <m:rPr/>
              <m:t>H</m:t>
            </m:r>
          </m:sub>
        </m:sSub>
        <m:r>
          <m:rPr>
            <m:sty m:val="p"/>
          </m:rPr>
          <m:t>⟩.</m:t>
        </m:r>
      </m:oMath>
      <w:r>
        <w:t xml:space="preserve"> We demonstrate:</w:t>
      </w:r>
      <w:r>
        <w:br w:type="textWrapping"/>
      </w:r>
      <w:r>
        <w:t xml:space="preserve">1. Dynamics of Energy Transfer: By introducing the B-C field coupling Hamiltonian </w:t>
      </w:r>
      <m:oMath>
        <m:sSub>
          <m:sSubPr/>
          <m:e>
            <m:r>
              <m:rPr>
                <m:sty m:val="p"/>
                <m:scr m:val="script"/>
              </m:rPr>
              <m:t>ℋ</m:t>
            </m:r>
          </m:e>
          <m:sub>
            <m:r>
              <m:rPr/>
              <m:t>B</m:t>
            </m:r>
            <m:r>
              <m:rPr>
                <m:sty m:val="p"/>
              </m:rPr>
              <m:t>−</m:t>
            </m:r>
            <m:r>
              <m:rPr/>
              <m:t>C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g</m:t>
            </m:r>
          </m:e>
          <m:sub>
            <m:r>
              <m:rPr/>
              <m:t>BC</m:t>
            </m:r>
          </m:sub>
        </m:sSub>
        <m:r>
          <m:rPr>
            <m:sty m:val="p"/>
          </m:rPr>
          <m:t>(</m:t>
        </m:r>
        <m:sSub>
          <m:sSubPr/>
          <m:e>
            <m:acc>
              <m:accPr>
                <m:chr m:val="‾"/>
              </m:accPr>
              <m:e>
                <m:r>
                  <m:rPr/>
                  <m:t>ψ</m:t>
                </m:r>
              </m:e>
            </m:acc>
          </m:e>
          <m:sub>
            <m:r>
              <m:rPr/>
              <m:t>B</m:t>
            </m:r>
          </m:sub>
        </m:sSub>
        <m:r>
          <m:rPr>
            <m:sty m:val="p"/>
          </m:rPr>
          <m:t>Γ</m:t>
        </m:r>
        <m:sSub>
          <m:sSubPr/>
          <m:e>
            <m:r>
              <m:rPr/>
              <m:t>ψ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)(</m:t>
        </m:r>
        <m:sSub>
          <m:sSubPr/>
          <m:e>
            <m:acc>
              <m:accPr>
                <m:chr m:val="‾"/>
              </m:accPr>
              <m:e>
                <m:r>
                  <m:rPr/>
                  <m:t>ψ</m:t>
                </m:r>
              </m:e>
            </m:acc>
          </m:e>
          <m:sub>
            <m:r>
              <m:rPr/>
              <m:t>C</m:t>
            </m:r>
          </m:sub>
        </m:sSub>
        <m:r>
          <m:rPr>
            <m:sty m:val="p"/>
          </m:rPr>
          <m:t>Γ</m:t>
        </m:r>
        <m:sSub>
          <m:sSubPr/>
          <m:e>
            <m:r>
              <m:rPr/>
              <m:t>ψ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)</m:t>
        </m:r>
      </m:oMath>
      <w:r>
        <w:t xml:space="preserve">, we derive the evolution equations for the B-field and C-field energy densities, </w:t>
      </w:r>
      <m:oMath>
        <m:sSub>
          <m:sSubPr/>
          <m:e>
            <m:r>
              <m:rPr/>
              <m:t>ρ</m:t>
            </m:r>
          </m:e>
          <m:sub>
            <m:r>
              <m:rPr/>
              <m:t>B</m:t>
            </m:r>
          </m:sub>
        </m:sSub>
      </m:oMath>
      <w:r>
        <w:t xml:space="preserve"> and </w:t>
      </w:r>
      <m:oMath>
        <m:sSub>
          <m:sSubPr/>
          <m:e>
            <m:r>
              <m:rPr/>
              <m:t>ρ</m:t>
            </m:r>
          </m:e>
          <m:sub>
            <m:r>
              <m:rPr/>
              <m:t>C</m:t>
            </m:r>
          </m:sub>
        </m:sSub>
      </m:oMath>
      <w:r>
        <w:t>:</w:t>
      </w:r>
    </w:p>
    <w:p w14:paraId="1CD49651">
      <w:pPr>
        <w:pStyle w:val="3"/>
      </w:pPr>
      <m:oMathPara>
        <m:oMathParaPr>
          <m:jc m:val="center"/>
        </m:oMathParaPr>
        <m:oMath>
          <m:f>
            <m:fPr/>
            <m:num>
              <m:r>
                <m:rPr/>
                <m:t>d</m:t>
              </m:r>
              <m:sSub>
                <m:sSubPr/>
                <m:e>
                  <m:r>
                    <m:rPr/>
                    <m:t>ρ</m:t>
                  </m:r>
                </m:e>
                <m:sub>
                  <m:r>
                    <m:rPr/>
                    <m:t>B</m:t>
                  </m:r>
                </m:sub>
              </m:sSub>
            </m:num>
            <m:den>
              <m:r>
                <m:rPr/>
                <m:t>dt</m:t>
              </m:r>
            </m:den>
          </m:f>
          <m:r>
            <m:rPr>
              <m:sty m:val="p"/>
            </m:rPr>
            <m:t>=−</m:t>
          </m:r>
          <m:sSub>
            <m:sSubPr/>
            <m:e>
              <m:r>
                <m:rPr>
                  <m:sty m:val="p"/>
                </m:rPr>
                <m:t>Γ</m:t>
              </m:r>
            </m:e>
            <m:sub>
              <m:r>
                <m:rPr/>
                <m:t>B</m:t>
              </m:r>
            </m:sub>
          </m:sSub>
          <m:sSub>
            <m:sSubPr/>
            <m:e>
              <m:r>
                <m:rPr/>
                <m:t>ρ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,</m:t>
          </m:r>
          <m:r>
            <m:rPr/>
            <m:t> </m:t>
          </m:r>
          <m:f>
            <m:fPr/>
            <m:num>
              <m:r>
                <m:rPr/>
                <m:t>d</m:t>
              </m:r>
              <m:sSub>
                <m:sSubPr/>
                <m:e>
                  <m:r>
                    <m:rPr/>
                    <m:t>ρ</m:t>
                  </m:r>
                </m:e>
                <m:sub>
                  <m:r>
                    <m:rPr/>
                    <m:t>C</m:t>
                  </m:r>
                </m:sub>
              </m:sSub>
            </m:num>
            <m:den>
              <m:r>
                <m:rPr/>
                <m:t>dt</m:t>
              </m:r>
            </m:den>
          </m:f>
          <m:r>
            <m:rPr>
              <m:sty m:val="p"/>
            </m:rPr>
            <m:t>=+</m:t>
          </m:r>
          <m:sSub>
            <m:sSubPr/>
            <m:e>
              <m:r>
                <m:rPr>
                  <m:sty m:val="p"/>
                </m:rPr>
                <m:t>Γ</m:t>
              </m:r>
            </m:e>
            <m:sub>
              <m:r>
                <m:rPr/>
                <m:t>B</m:t>
              </m:r>
            </m:sub>
          </m:sSub>
          <m:sSub>
            <m:sSubPr/>
            <m:e>
              <m:r>
                <m:rPr/>
                <m:t>ρ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−</m:t>
          </m:r>
          <m:sSub>
            <m:sSubPr/>
            <m:e>
              <m:r>
                <m:rPr>
                  <m:sty m:val="p"/>
                </m:rPr>
                <m:t>Γ</m:t>
              </m:r>
            </m:e>
            <m:sub>
              <m:r>
                <m:rPr/>
                <m:t>C</m:t>
              </m:r>
            </m:sub>
          </m:sSub>
          <m:sSub>
            <m:sSubPr/>
            <m:e>
              <m:r>
                <m:rPr/>
                <m:t>ρ</m:t>
              </m:r>
            </m:e>
            <m:sub>
              <m:r>
                <m:rPr/>
                <m:t>C</m:t>
              </m:r>
            </m:sub>
          </m:sSub>
        </m:oMath>
      </m:oMathPara>
      <w:r>
        <w:br w:type="textWrapping"/>
      </w:r>
      <w:r>
        <w:t xml:space="preserve">where </w:t>
      </w:r>
      <m:oMath>
        <m:sSub>
          <m:sSubPr/>
          <m:e>
            <m:r>
              <m:rPr>
                <m:sty m:val="p"/>
              </m:rPr>
              <m:t>Γ</m:t>
            </m:r>
          </m:e>
          <m:sub>
            <m:r>
              <m:rPr/>
              <m:t>B</m:t>
            </m:r>
          </m:sub>
        </m:sSub>
      </m:oMath>
      <w:r>
        <w:t xml:space="preserve"> is the B-field collapse rate and </w:t>
      </w:r>
      <m:oMath>
        <m:sSub>
          <m:sSubPr/>
          <m:e>
            <m:r>
              <m:rPr>
                <m:sty m:val="p"/>
              </m:rPr>
              <m:t>Γ</m:t>
            </m:r>
          </m:e>
          <m:sub>
            <m:r>
              <m:rPr/>
              <m:t>C</m:t>
            </m:r>
          </m:sub>
        </m:sSub>
      </m:oMath>
      <w:r>
        <w:t xml:space="preserve"> is the C-field decay rate. These equations describe the energy transfer process from the B-field to the C-field.</w:t>
      </w:r>
      <w:r>
        <w:br w:type="textWrapping"/>
      </w:r>
      <w:r>
        <w:t xml:space="preserve">2. Condition for Mass Generation: The generation of the Higgs boson mass </w:t>
      </w:r>
      <m:oMath>
        <m:sSub>
          <m:sSubPr/>
          <m:e>
            <m:r>
              <m:rPr/>
              <m:t>m</m:t>
            </m:r>
          </m:e>
          <m:sub>
            <m:r>
              <m:rPr/>
              <m:t>H</m:t>
            </m:r>
          </m:sub>
        </m:sSub>
        <m:r>
          <m:rPr>
            <m:sty m:val="p"/>
          </m:rPr>
          <m:t>=</m:t>
        </m:r>
        <m:r>
          <m:rPr/>
          <m:t>125</m:t>
        </m:r>
        <m:r>
          <m:rPr>
            <m:sty m:val="p"/>
          </m:rPr>
          <m:t>GeV/</m:t>
        </m:r>
        <m:sSup>
          <m:sSupPr/>
          <m:e>
            <m:r>
              <m:rPr/>
              <m:t>c</m:t>
            </m:r>
          </m:e>
          <m:sup>
            <m:r>
              <m:rPr/>
              <m:t>2</m:t>
            </m:r>
          </m:sup>
        </m:sSup>
      </m:oMath>
      <w:r>
        <w:t xml:space="preserve"> must satisfy energy conservation:</w:t>
      </w:r>
    </w:p>
    <w:p w14:paraId="77BEAB27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cm</m:t>
              </m:r>
            </m:sub>
          </m:sSub>
          <m:r>
            <m:rPr>
              <m:sty m:val="p"/>
            </m:rPr>
            <m:t>+</m:t>
          </m:r>
          <m:sSubSup>
            <m:sSubSupPr/>
            <m:e>
              <m:r>
                <m:rPr/>
                <m:t>E</m:t>
              </m:r>
            </m:e>
            <m:sub>
              <m:r>
                <m:rPr/>
                <m:t>B</m:t>
              </m:r>
            </m:sub>
            <m:sup>
              <m:r>
                <m:rPr/>
                <m:t>p</m:t>
              </m:r>
            </m:sup>
          </m:sSubSup>
          <m:r>
            <m:rPr>
              <m:sty m:val="p"/>
            </m:rPr>
            <m:t>+</m:t>
          </m:r>
          <m:sSubSup>
            <m:sSubSupPr/>
            <m:e>
              <m:r>
                <m:rPr/>
                <m:t>E</m:t>
              </m:r>
            </m:e>
            <m:sub>
              <m:r>
                <m:rPr/>
                <m:t>C</m:t>
              </m:r>
            </m:sub>
            <m:sup>
              <m:r>
                <m:rPr/>
                <m:t>p</m:t>
              </m:r>
            </m:sup>
          </m:sSubSup>
          <m:r>
            <m:rPr>
              <m:sty m:val="p"/>
            </m:rPr>
            <m:t>=</m:t>
          </m:r>
          <m:sSubSup>
            <m:sSubSupPr/>
            <m:e>
              <m:r>
                <m:rPr/>
                <m:t>E</m:t>
              </m:r>
            </m:e>
            <m:sub>
              <m:r>
                <m:rPr/>
                <m:t>C</m:t>
              </m:r>
            </m:sub>
            <m:sup>
              <m:r>
                <m:rPr/>
                <m:t>H</m:t>
              </m:r>
            </m:sup>
          </m:sSubSup>
          <m:r>
            <m:rPr>
              <m:sty m:val="p"/>
            </m:rPr>
            <m:t>+</m:t>
          </m:r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kinetic</m:t>
              </m:r>
            </m:sub>
          </m:sSub>
        </m:oMath>
      </m:oMathPara>
      <w:r>
        <w:br w:type="textWrapping"/>
      </w:r>
      <w:r>
        <w:t xml:space="preserve">where </w:t>
      </w:r>
      <m:oMath>
        <m:sSubSup>
          <m:sSubSupPr/>
          <m:e>
            <m:r>
              <m:rPr/>
              <m:t>E</m:t>
            </m:r>
          </m:e>
          <m:sub>
            <m:r>
              <m:rPr/>
              <m:t>B</m:t>
            </m:r>
          </m:sub>
          <m:sup>
            <m:r>
              <m:rPr/>
              <m:t>p</m:t>
            </m:r>
          </m:sup>
        </m:sSubSup>
        <m:r>
          <m:rPr>
            <m:sty m:val="p"/>
          </m:rPr>
          <m:t>∼</m:t>
        </m:r>
        <m:r>
          <m:rPr/>
          <m:t>1</m:t>
        </m:r>
        <m:r>
          <m:rPr>
            <m:sty m:val="p"/>
          </m:rPr>
          <m:t>GeV</m:t>
        </m:r>
      </m:oMath>
      <w:r>
        <w:t xml:space="preserve"> is the proton’s B-field energy, </w:t>
      </w:r>
      <m:oMath>
        <m:sSubSup>
          <m:sSubSupPr/>
          <m:e>
            <m:r>
              <m:rPr/>
              <m:t>E</m:t>
            </m:r>
          </m:e>
          <m:sub>
            <m:r>
              <m:rPr/>
              <m:t>C</m:t>
            </m:r>
          </m:sub>
          <m:sup>
            <m:r>
              <m:rPr/>
              <m:t>p</m:t>
            </m:r>
          </m:sup>
        </m:sSubSup>
        <m:r>
          <m:rPr>
            <m:sty m:val="p"/>
          </m:rPr>
          <m:t>∼</m:t>
        </m:r>
        <m:r>
          <m:rPr/>
          <m:t>1</m:t>
        </m:r>
        <m:r>
          <m:rPr>
            <m:sty m:val="p"/>
          </m:rPr>
          <m:t>GeV</m:t>
        </m:r>
      </m:oMath>
      <w:r>
        <w:t xml:space="preserve"> is the proton’s C-field energy, </w:t>
      </w:r>
      <m:oMath>
        <m:sSub>
          <m:sSubPr/>
          <m:e>
            <m:r>
              <m:rPr/>
              <m:t>E</m:t>
            </m:r>
          </m:e>
          <m:sub>
            <m:r>
              <m:rPr>
                <m:sty m:val="p"/>
              </m:rPr>
              <m:t>cm</m:t>
            </m:r>
          </m:sub>
        </m:sSub>
      </m:oMath>
      <w:r>
        <w:t xml:space="preserve"> is the center-of-mass collision energy (13 TeV at LHC), and </w:t>
      </w:r>
      <m:oMath>
        <m:sSub>
          <m:sSubPr/>
          <m:e>
            <m:r>
              <m:rPr/>
              <m:t>E</m:t>
            </m:r>
          </m:e>
          <m:sub>
            <m:r>
              <m:rPr>
                <m:sty m:val="p"/>
              </m:rPr>
              <m:t>kinetic</m:t>
            </m:r>
          </m:sub>
        </m:sSub>
      </m:oMath>
      <w:r>
        <w:t xml:space="preserve"> is the kinetic energy of final-state particles. Calculations show that energy transfer from the B-field to the C-field is the key mechanism for generating the 125 GeV mass.</w:t>
      </w:r>
      <w:r>
        <w:br w:type="textWrapping"/>
      </w:r>
      <w:r>
        <w:t xml:space="preserve">3. Calculation of Production Cross-section: The Higgs boson production cross-section </w:t>
      </w:r>
      <m:oMath>
        <m:r>
          <m:rPr/>
          <m:t>σ</m:t>
        </m:r>
        <m:r>
          <m:rPr>
            <m:sty m:val="p"/>
          </m:rPr>
          <m:t>(</m:t>
        </m:r>
        <m:r>
          <m:rPr/>
          <m:t>pp</m:t>
        </m:r>
        <m:r>
          <m:rPr>
            <m:sty m:val="p"/>
          </m:rPr>
          <m:t>→</m:t>
        </m:r>
        <m:r>
          <m:rPr/>
          <m:t>H</m:t>
        </m:r>
        <m:r>
          <m:rPr>
            <m:sty m:val="p"/>
          </m:rPr>
          <m:t>+</m:t>
        </m:r>
        <m:r>
          <m:rPr/>
          <m:t>X</m:t>
        </m:r>
        <m:r>
          <m:rPr>
            <m:sty m:val="p"/>
          </m:rPr>
          <m:t>)</m:t>
        </m:r>
      </m:oMath>
      <w:r>
        <w:t xml:space="preserve"> is proportional to the B-field collapse probability </w:t>
      </w:r>
      <m:oMath>
        <m:sSub>
          <m:sSubPr/>
          <m:e>
            <m:r>
              <m:rPr/>
              <m:t>P</m:t>
            </m:r>
          </m:e>
          <m:sub>
            <m:r>
              <m:rPr>
                <m:sty m:val="p"/>
              </m:rPr>
              <m:t>collapse</m:t>
            </m:r>
          </m:sub>
        </m:sSub>
      </m:oMath>
      <w:r>
        <w:t xml:space="preserve"> and the energy transfer efficiency </w:t>
      </w:r>
      <m:oMath>
        <m:sSub>
          <m:sSubPr/>
          <m:e>
            <m:r>
              <m:rPr/>
              <m:t>η</m:t>
            </m:r>
          </m:e>
          <m:sub>
            <m:r>
              <m:rPr/>
              <m:t>B</m:t>
            </m:r>
            <m:r>
              <m:rPr>
                <m:sty m:val="p"/>
              </m:rPr>
              <m:t>→</m:t>
            </m:r>
            <m:r>
              <m:rPr/>
              <m:t>C</m:t>
            </m:r>
          </m:sub>
        </m:sSub>
      </m:oMath>
      <w:r>
        <w:t>:</w:t>
      </w:r>
    </w:p>
    <w:p w14:paraId="1C80EF1E">
      <w:pPr>
        <w:pStyle w:val="3"/>
      </w:pPr>
      <m:oMathPara>
        <m:oMathParaPr>
          <m:jc m:val="center"/>
        </m:oMathParaPr>
        <m:oMath>
          <m:r>
            <m:rPr/>
            <m:t>σ</m:t>
          </m:r>
          <m:r>
            <m:rPr>
              <m:sty m:val="p"/>
            </m:rPr>
            <m:t>∝∫</m:t>
          </m:r>
          <m:r>
            <m:rPr/>
            <m:t>f</m:t>
          </m:r>
          <m:r>
            <m:rPr>
              <m:sty m:val="p"/>
            </m:rPr>
            <m:t>(</m:t>
          </m:r>
          <m:sSub>
            <m:sSubPr/>
            <m:e>
              <m:r>
                <m:rPr/>
                <m:t>x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)</m:t>
          </m:r>
          <m:r>
            <m:rPr/>
            <m:t>f</m:t>
          </m:r>
          <m:r>
            <m:rPr>
              <m:sty m:val="p"/>
            </m:rPr>
            <m:t>(</m:t>
          </m:r>
          <m:sSub>
            <m:sSubPr/>
            <m:e>
              <m:r>
                <m:rPr/>
                <m:t>x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)</m:t>
          </m:r>
          <m:acc>
            <m:accPr/>
            <m:e>
              <m:r>
                <m:rPr/>
                <m:t>σ</m:t>
              </m:r>
            </m:e>
          </m:acc>
          <m:r>
            <m:rPr>
              <m:sty m:val="p"/>
            </m:rPr>
            <m:t>(</m:t>
          </m:r>
          <m:acc>
            <m:accPr/>
            <m:e>
              <m:r>
                <m:rPr/>
                <m:t>s</m:t>
              </m:r>
            </m:e>
          </m:acc>
          <m:r>
            <m:rPr>
              <m:sty m:val="p"/>
            </m:rPr>
            <m:t>)</m:t>
          </m:r>
          <m:r>
            <m:rPr/>
            <m:t>d</m:t>
          </m:r>
          <m:acc>
            <m:accPr/>
            <m:e>
              <m:r>
                <m:rPr/>
                <m:t>s</m:t>
              </m:r>
            </m:e>
          </m:acc>
          <m:r>
            <m:rPr>
              <m:sty m:val="p"/>
            </m:rPr>
            <m:t>×</m:t>
          </m:r>
          <m:sSub>
            <m:sSubPr/>
            <m:e>
              <m:r>
                <m:rPr/>
                <m:t>P</m:t>
              </m:r>
            </m:e>
            <m:sub>
              <m:r>
                <m:rPr>
                  <m:sty m:val="p"/>
                </m:rPr>
                <m:t>collapse</m:t>
              </m:r>
            </m:sub>
          </m:sSub>
          <m:r>
            <m:rPr>
              <m:sty m:val="p"/>
            </m:rPr>
            <m:t>×</m:t>
          </m:r>
          <m:sSub>
            <m:sSubPr/>
            <m:e>
              <m:r>
                <m:rPr/>
                <m:t>η</m:t>
              </m:r>
            </m:e>
            <m:sub>
              <m:r>
                <m:rPr/>
                <m:t>B</m:t>
              </m:r>
              <m:r>
                <m:rPr>
                  <m:sty m:val="p"/>
                </m:rPr>
                <m:t>→</m:t>
              </m:r>
              <m:r>
                <m:rPr/>
                <m:t>C</m:t>
              </m:r>
            </m:sub>
          </m:sSub>
        </m:oMath>
      </m:oMathPara>
      <w:r>
        <w:br w:type="textWrapping"/>
      </w:r>
      <w:r>
        <w:t xml:space="preserve">where </w:t>
      </w:r>
      <m:oMath>
        <m:r>
          <m:rPr/>
          <m:t>f</m:t>
        </m:r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)</m:t>
        </m:r>
      </m:oMath>
      <w:r>
        <w:t xml:space="preserve"> is the proton parton distribution function and </w:t>
      </w:r>
      <m:oMath>
        <m:acc>
          <m:accPr/>
          <m:e>
            <m:r>
              <m:rPr/>
              <m:t>σ</m:t>
            </m:r>
          </m:e>
        </m:acc>
        <m:r>
          <m:rPr>
            <m:sty m:val="p"/>
          </m:rPr>
          <m:t>(</m:t>
        </m:r>
        <m:acc>
          <m:accPr/>
          <m:e>
            <m:r>
              <m:rPr/>
              <m:t>s</m:t>
            </m:r>
          </m:e>
        </m:acc>
        <m:r>
          <m:rPr>
            <m:sty m:val="p"/>
          </m:rPr>
          <m:t>)</m:t>
        </m:r>
      </m:oMath>
      <w:r>
        <w:t xml:space="preserve"> is the parton-level cross-section. The model predicts the dependence of the Higgs production cross-section on collision energy, consistent with LHC experimental observations.</w:t>
      </w:r>
    </w:p>
    <w:p w14:paraId="41DBBC8C">
      <w:pPr>
        <w:pStyle w:val="3"/>
      </w:pPr>
      <w:r>
        <w:t>This model, for the first time, links Higgs boson production to the collapse of the proton’s chromo-charge vortex field B and its energy transfer mechanism, providing a new theoretical framework for understanding the origin of the Higgs boson mass.</w:t>
      </w:r>
    </w:p>
    <w:p w14:paraId="3ADDA8D7">
      <w:pPr>
        <w:pStyle w:val="3"/>
      </w:pPr>
      <w:r>
        <w:rPr>
          <w:b/>
          <w:bCs/>
        </w:rPr>
        <w:t>Keywords:</w:t>
      </w:r>
      <w:r>
        <w:t xml:space="preserve"> Field Combination Wavefunction; Higgs Boson Production; Chromo-charge Vortex Field B Collapse; Energy Transfer; B-C Field Coupling; LHC Collision; Production Cross-section</w:t>
      </w:r>
    </w:p>
    <w:p w14:paraId="571BFAB1">
      <w:pPr>
        <w:pStyle w:val="26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Introduction</w:t>
      </w:r>
    </w:p>
    <w:p w14:paraId="39B2CD01">
      <w:pPr>
        <w:pStyle w:val="4"/>
      </w:pPr>
      <w:r>
        <w:t>The discovery of the Higgs boson (H) is a milestone in particle physics, but the origin of its mass and its production mechanism remain unsolved mysteries. This paper, based on the Li-Zhao field combination wavefunction theory, proposes a new mechanism for Higgs boson production.</w:t>
      </w:r>
    </w:p>
    <w:p w14:paraId="20C47819">
      <w:pPr>
        <w:pStyle w:val="26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Theoretical Model: Field Combination Wavefunction and Energy Transfer Mechanism</w:t>
      </w:r>
    </w:p>
    <w:p w14:paraId="4C3B4B73">
      <w:pPr>
        <w:pStyle w:val="4"/>
      </w:pPr>
      <w:r>
        <w:rPr>
          <w:b/>
          <w:bCs/>
        </w:rPr>
        <w:t>2.1 Basic Framework of Field Combination Wavefunction</w:t>
      </w:r>
      <w:r>
        <w:br w:type="textWrapping"/>
      </w:r>
      <w:r>
        <w:t>The state of a particle is completely described by its field combination wavefunction:</w:t>
      </w:r>
    </w:p>
    <w:p w14:paraId="296865E9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Ψ⟩=</m:t>
          </m:r>
          <m:r>
            <m:rPr/>
            <m:t>A</m:t>
          </m:r>
          <m:r>
            <m:rPr>
              <m:sty m:val="p"/>
            </m:rPr>
            <m:t>⟩⊗</m:t>
          </m:r>
          <m:r>
            <m:rPr/>
            <m:t>B</m:t>
          </m:r>
          <m:r>
            <m:rPr>
              <m:sty m:val="p"/>
            </m:rPr>
            <m:t>⟩⊗</m:t>
          </m:r>
          <m:r>
            <m:rPr/>
            <m:t>C</m:t>
          </m:r>
          <m:r>
            <m:rPr>
              <m:sty m:val="p"/>
            </m:rPr>
            <m:t>⟩</m:t>
          </m:r>
        </m:oMath>
      </m:oMathPara>
      <w:r>
        <w:br w:type="textWrapping"/>
      </w:r>
      <w:r>
        <w:t>where:</w:t>
      </w:r>
      <w:r>
        <w:br w:type="textWrapping"/>
      </w:r>
      <w:r>
        <w:t>• A-field (Electromagnetic Vortex Field): Determines the particle’s wave nature and momentum.</w:t>
      </w:r>
    </w:p>
    <w:p w14:paraId="04F0DE40">
      <w:pPr>
        <w:pStyle w:val="3"/>
      </w:pPr>
      <w:r>
        <w:t>• B-field (Chromo-charge Vortex Field): Determines the particle’s charge and color charge attributes.</w:t>
      </w:r>
    </w:p>
    <w:p w14:paraId="515EC181">
      <w:pPr>
        <w:pStyle w:val="3"/>
      </w:pPr>
      <w:r>
        <w:t>• C-field (Higgs-Mass Vortex Field): Determines the particle’s mass.</w:t>
      </w:r>
    </w:p>
    <w:p w14:paraId="39C161A0">
      <w:pPr>
        <w:pStyle w:val="3"/>
      </w:pPr>
      <w:r>
        <w:t xml:space="preserve">The energy levels of each field are </w:t>
      </w:r>
      <m:oMath>
        <m:sSub>
          <m:sSubPr/>
          <m:e>
            <m:r>
              <m:rPr/>
              <m:t>E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E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E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,</m:t>
        </m:r>
      </m:oMath>
      <w:r>
        <w:t xml:space="preserve"> satisfying the energy-level inverse relation:</w:t>
      </w:r>
    </w:p>
    <w:p w14:paraId="5F79DC42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E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⋅</m:t>
          </m:r>
          <m:sSub>
            <m:sSubPr/>
            <m:e>
              <m:r>
                <m:rPr/>
                <m:t>E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>
                  <m:sty m:val="p"/>
                  <m:scr m:val="script"/>
                </m:rPr>
                <m:t>ℰ</m:t>
              </m:r>
            </m:e>
            <m:sub>
              <m:r>
                <m:rPr/>
                <m:t>0</m:t>
              </m:r>
            </m:sub>
          </m:sSub>
        </m:oMath>
      </m:oMathPara>
      <w:r>
        <w:br w:type="textWrapping"/>
      </w:r>
      <w:r>
        <w:t xml:space="preserve">where </w:t>
      </w:r>
      <m:oMath>
        <m:sSub>
          <m:sSubPr/>
          <m:e>
            <m:r>
              <m:rPr>
                <m:sty m:val="p"/>
                <m:scr m:val="script"/>
              </m:rPr>
              <m:t>ℰ</m:t>
            </m:r>
          </m:e>
          <m:sub>
            <m:r>
              <m:rPr/>
              <m:t>0</m:t>
            </m:r>
          </m:sub>
        </m:sSub>
      </m:oMath>
      <w:r>
        <w:t xml:space="preserve"> is a constant.</w:t>
      </w:r>
    </w:p>
    <w:p w14:paraId="4EB3F814">
      <w:pPr>
        <w:pStyle w:val="3"/>
      </w:pPr>
      <w:r>
        <w:t>2.2 Field Combinations of the Proton and the Higgs Boson</w:t>
      </w:r>
      <w:r>
        <w:br w:type="textWrapping"/>
      </w:r>
      <w:r>
        <w:t>• Proton (p):</w:t>
      </w:r>
    </w:p>
    <w:p w14:paraId="575F987F">
      <w:pPr>
        <w:pStyle w:val="4"/>
      </w:pPr>
      <w:r>
        <w:drawing>
          <wp:inline distT="0" distB="0" distL="114300" distR="114300">
            <wp:extent cx="1638300" cy="3048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t xml:space="preserve">where </w:t>
      </w:r>
      <m:oMath>
        <m:sSubSup>
          <m:sSubSupPr/>
          <m:e>
            <m:r>
              <m:rPr/>
              <m:t>E</m:t>
            </m:r>
          </m:e>
          <m:sub>
            <m:r>
              <m:rPr/>
              <m:t>B</m:t>
            </m:r>
          </m:sub>
          <m:sup>
            <m:r>
              <m:rPr/>
              <m:t>p</m:t>
            </m:r>
          </m:sup>
        </m:sSubSup>
        <m:r>
          <m:rPr>
            <m:sty m:val="p"/>
          </m:rPr>
          <m:t>∼</m:t>
        </m:r>
        <m:r>
          <m:rPr/>
          <m:t>1</m:t>
        </m:r>
        <m:r>
          <m:rPr>
            <m:sty m:val="p"/>
          </m:rPr>
          <m:t>GeV(</m:t>
        </m:r>
        <m:r>
          <m:rPr/>
          <m:t>color</m:t>
        </m:r>
      </m:oMath>
      <w:r>
        <w:t xml:space="preserve"> charge energy), </w:t>
      </w:r>
      <m:oMath>
        <m:sSubSup>
          <m:sSubSupPr/>
          <m:e>
            <m:r>
              <m:rPr/>
              <m:t>E</m:t>
            </m:r>
          </m:e>
          <m:sub>
            <m:r>
              <m:rPr/>
              <m:t>C</m:t>
            </m:r>
          </m:sub>
          <m:sup>
            <m:r>
              <m:rPr/>
              <m:t>p</m:t>
            </m:r>
          </m:sup>
        </m:sSubSup>
        <m:r>
          <m:rPr>
            <m:sty m:val="p"/>
          </m:rPr>
          <m:t>∼</m:t>
        </m:r>
        <m:r>
          <m:rPr/>
          <m:t>1</m:t>
        </m:r>
        <m:r>
          <m:rPr>
            <m:sty m:val="p"/>
          </m:rPr>
          <m:t>GeV(</m:t>
        </m:r>
        <m:r>
          <m:rPr/>
          <m:t>mass</m:t>
        </m:r>
      </m:oMath>
      <w:r>
        <w:t xml:space="preserve"> energy), </w:t>
      </w:r>
      <m:oMath>
        <m:sSubSup>
          <m:sSubSupPr/>
          <m:e>
            <m:r>
              <m:rPr/>
              <m:t>E</m:t>
            </m:r>
          </m:e>
          <m:sub>
            <m:r>
              <m:rPr/>
              <m:t>A</m:t>
            </m:r>
          </m:sub>
          <m:sup>
            <m:r>
              <m:rPr/>
              <m:t>p</m:t>
            </m:r>
          </m:sup>
        </m:sSubSup>
        <m:r>
          <m:rPr>
            <m:sty m:val="p"/>
          </m:rPr>
          <m:t>=</m:t>
        </m:r>
        <m:sSub>
          <m:sSubPr/>
          <m:e>
            <m:r>
              <m:rPr>
                <m:sty m:val="p"/>
                <m:scr m:val="script"/>
              </m:rPr>
              <m:t>ℰ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/</m:t>
        </m:r>
        <m:sSubSup>
          <m:sSubSupPr/>
          <m:e>
            <m:r>
              <m:rPr/>
              <m:t>E</m:t>
            </m:r>
          </m:e>
          <m:sub>
            <m:r>
              <m:rPr/>
              <m:t>C</m:t>
            </m:r>
          </m:sub>
          <m:sup>
            <m:r>
              <m:rPr/>
              <m:t>p</m:t>
            </m:r>
          </m:sup>
        </m:sSubSup>
        <m:r>
          <m:rPr>
            <m:sty m:val="p"/>
          </m:rPr>
          <m:t>.</m:t>
        </m:r>
      </m:oMath>
      <w:r>
        <w:br w:type="textWrapping"/>
      </w:r>
      <w:r>
        <w:t>• Higgs Boson (H):</w:t>
      </w:r>
    </w:p>
    <w:p w14:paraId="72FC7B54">
      <w:pPr>
        <w:pStyle w:val="4"/>
      </w:pPr>
      <w:r>
        <w:drawing>
          <wp:inline distT="0" distB="0" distL="114300" distR="114300">
            <wp:extent cx="1809750" cy="3048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br w:type="textWrapping"/>
      </w:r>
      <w:r>
        <w:t xml:space="preserve">where </w:t>
      </w:r>
      <m:oMath>
        <m:sSubSup>
          <m:sSubSupPr/>
          <m:e>
            <m:r>
              <m:rPr/>
              <m:t>E</m:t>
            </m:r>
          </m:e>
          <m:sub>
            <m:r>
              <m:rPr/>
              <m:t>C</m:t>
            </m:r>
          </m:sub>
          <m:sup>
            <m:r>
              <m:rPr/>
              <m:t>H</m:t>
            </m:r>
          </m:sup>
        </m:sSubSup>
        <m:r>
          <m:rPr>
            <m:sty m:val="p"/>
          </m:rPr>
          <m:t>=</m:t>
        </m:r>
        <m:r>
          <m:rPr/>
          <m:t>125</m:t>
        </m:r>
        <m:r>
          <m:rPr>
            <m:sty m:val="p"/>
          </m:rPr>
          <m:t>GeV(</m:t>
        </m:r>
        <m:r>
          <m:rPr/>
          <m:t>mass</m:t>
        </m:r>
      </m:oMath>
      <w:r>
        <w:t xml:space="preserve"> energy), </w:t>
      </w:r>
      <m:oMath>
        <m:sSubSup>
          <m:sSubSupPr/>
          <m:e>
            <m:r>
              <m:rPr/>
              <m:t>E</m:t>
            </m:r>
          </m:e>
          <m:sub>
            <m:r>
              <m:rPr/>
              <m:t>A</m:t>
            </m:r>
          </m:sub>
          <m:sup>
            <m:r>
              <m:rPr/>
              <m:t>H</m:t>
            </m:r>
          </m:sup>
        </m:sSubSup>
        <m:r>
          <m:rPr>
            <m:sty m:val="p"/>
          </m:rPr>
          <m:t>=</m:t>
        </m:r>
        <m:sSub>
          <m:sSubPr/>
          <m:e>
            <m:r>
              <m:rPr>
                <m:sty m:val="p"/>
                <m:scr m:val="script"/>
              </m:rPr>
              <m:t>ℰ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/</m:t>
        </m:r>
        <m:sSubSup>
          <m:sSubSupPr/>
          <m:e>
            <m:r>
              <m:rPr/>
              <m:t>E</m:t>
            </m:r>
          </m:e>
          <m:sub>
            <m:r>
              <m:rPr/>
              <m:t>C</m:t>
            </m:r>
          </m:sub>
          <m:sup>
            <m:r>
              <m:rPr/>
              <m:t>H</m:t>
            </m:r>
          </m:sup>
        </m:sSubSup>
        <m:r>
          <m:rPr>
            <m:sty m:val="p"/>
          </m:rPr>
          <m:t>,</m:t>
        </m:r>
      </m:oMath>
      <w:r>
        <w:t xml:space="preserve"> and </w:t>
      </w:r>
      <m:oMath>
        <m:sSubSup>
          <m:sSubSupPr/>
          <m:e>
            <m:r>
              <m:rPr/>
              <m:t>E</m:t>
            </m:r>
          </m:e>
          <m:sub>
            <m:r>
              <m:rPr/>
              <m:t>B</m:t>
            </m:r>
          </m:sub>
          <m:sup>
            <m:r>
              <m:rPr/>
              <m:t>H</m:t>
            </m:r>
          </m:sup>
        </m:sSubSup>
      </m:oMath>
      <w:r>
        <w:t xml:space="preserve"> is to be determined.</w:t>
      </w:r>
    </w:p>
    <w:p w14:paraId="5C94D020">
      <w:pPr>
        <w:pStyle w:val="3"/>
      </w:pPr>
      <w:r>
        <w:rPr>
          <w:b/>
          <w:bCs/>
        </w:rPr>
        <w:t>2.3 High-Energy Proton Collision Process</w:t>
      </w:r>
      <w:r>
        <w:rPr>
          <w:b/>
          <w:bCs/>
        </w:rPr>
        <w:br w:type="textWrapping"/>
      </w:r>
      <w:r>
        <w:t xml:space="preserve">In high-energy colliders like the LHC, two protons collide with a center-of-mass energy </w:t>
      </w:r>
      <m:oMath>
        <m:sSub>
          <m:sSubPr/>
          <m:e>
            <m:r>
              <m:rPr/>
              <m:t>E</m:t>
            </m:r>
          </m:e>
          <m:sub>
            <m:r>
              <m:rPr>
                <m:sty m:val="p"/>
              </m:rPr>
              <m:t>cm</m:t>
            </m:r>
          </m:sub>
        </m:sSub>
        <m:r>
          <m:rPr>
            <m:sty m:val="p"/>
          </m:rPr>
          <m:t>(</m:t>
        </m:r>
        <m:r>
          <m:rPr/>
          <m:t>13</m:t>
        </m:r>
      </m:oMath>
      <w:r>
        <w:t xml:space="preserve"> TeV at LHC). The collision process involves the following key steps:</w:t>
      </w:r>
      <w:r>
        <w:br w:type="textWrapping"/>
      </w:r>
      <w:r>
        <w:t xml:space="preserve">1. Agitation of Vacuum Sub-material AC Particles: The collision energy </w:t>
      </w:r>
      <m:oMath>
        <m:sSub>
          <m:sSubPr/>
          <m:e>
            <m:r>
              <m:rPr/>
              <m:t>E</m:t>
            </m:r>
          </m:e>
          <m:sub>
            <m:r>
              <m:rPr>
                <m:sty m:val="p"/>
              </m:rPr>
              <m:t>cm</m:t>
            </m:r>
          </m:sub>
        </m:sSub>
      </m:oMath>
      <w:r>
        <w:t xml:space="preserve"> agitates the vacuum’s sub-material AC fields, producing high-energy excitations.</w:t>
      </w:r>
      <w:r>
        <w:br w:type="textWrapping"/>
      </w:r>
      <w:r>
        <w:t xml:space="preserve">2. Collapse of the Proton’s Chromo-charge Vortex Field B: The collision causes the proton’s chromo-charge vortex field B to undergo a topological phase transition and collapse, releasing its energy </w:t>
      </w:r>
      <m:oMath>
        <m:sSubSup>
          <m:sSubSupPr/>
          <m:e>
            <m:r>
              <m:rPr/>
              <m:t>E</m:t>
            </m:r>
          </m:e>
          <m:sub>
            <m:r>
              <m:rPr/>
              <m:t>B</m:t>
            </m:r>
          </m:sub>
          <m:sup>
            <m:r>
              <m:rPr/>
              <m:t>p</m:t>
            </m:r>
          </m:sup>
        </m:sSubSup>
        <m:r>
          <m:rPr>
            <m:sty m:val="p"/>
          </m:rPr>
          <m:t>.</m:t>
        </m:r>
      </m:oMath>
      <w:r>
        <w:br w:type="textWrapping"/>
      </w:r>
      <w:r>
        <w:t xml:space="preserve">3. Energy Transfer to the C-field: Through the B-C field coupling term </w:t>
      </w:r>
      <m:oMath>
        <m:sSub>
          <m:sSubPr/>
          <m:e>
            <m:r>
              <m:rPr>
                <m:sty m:val="p"/>
                <m:scr m:val="script"/>
              </m:rPr>
              <m:t>ℋ</m:t>
            </m:r>
          </m:e>
          <m:sub>
            <m:r>
              <m:rPr/>
              <m:t>B</m:t>
            </m:r>
            <m:r>
              <m:rPr>
                <m:sty m:val="p"/>
              </m:rPr>
              <m:t>−</m:t>
            </m:r>
            <m:r>
              <m:rPr/>
              <m:t>C</m:t>
            </m:r>
          </m:sub>
        </m:sSub>
        <m:r>
          <m:rPr>
            <m:sty m:val="p"/>
          </m:rPr>
          <m:t>,</m:t>
        </m:r>
      </m:oMath>
      <w:r>
        <w:t xml:space="preserve"> the B-field energy is transferred to the C-field, causing the C-field energy level to jump from </w:t>
      </w:r>
      <m:oMath>
        <m:sSubSup>
          <m:sSubSupPr/>
          <m:e>
            <m:r>
              <m:rPr/>
              <m:t>E</m:t>
            </m:r>
          </m:e>
          <m:sub>
            <m:r>
              <m:rPr/>
              <m:t>C</m:t>
            </m:r>
          </m:sub>
          <m:sup>
            <m:r>
              <m:rPr/>
              <m:t>p</m:t>
            </m:r>
          </m:sup>
        </m:sSubSup>
        <m:r>
          <m:rPr>
            <m:sty m:val="p"/>
          </m:rPr>
          <m:t>∼</m:t>
        </m:r>
        <m:r>
          <m:rPr/>
          <m:t>1</m:t>
        </m:r>
        <m:r>
          <m:rPr>
            <m:sty m:val="p"/>
          </m:rPr>
          <m:t>GeV</m:t>
        </m:r>
      </m:oMath>
      <w:r>
        <w:t xml:space="preserve"> to </w:t>
      </w:r>
      <m:oMath>
        <m:sSubSup>
          <m:sSubSupPr/>
          <m:e>
            <m:r>
              <m:rPr/>
              <m:t>E</m:t>
            </m:r>
          </m:e>
          <m:sub>
            <m:r>
              <m:rPr/>
              <m:t>C</m:t>
            </m:r>
          </m:sub>
          <m:sup>
            <m:r>
              <m:rPr/>
              <m:t>H</m:t>
            </m:r>
          </m:sup>
        </m:sSubSup>
        <m:r>
          <m:rPr>
            <m:sty m:val="p"/>
          </m:rPr>
          <m:t>=</m:t>
        </m:r>
        <m:r>
          <m:rPr/>
          <m:t>125</m:t>
        </m:r>
        <m:r>
          <m:rPr>
            <m:sty m:val="p"/>
          </m:rPr>
          <m:t>GeV.</m:t>
        </m:r>
      </m:oMath>
      <w:r>
        <w:br w:type="textWrapping"/>
      </w:r>
      <w:r>
        <w:t xml:space="preserve">4. Higgs Boson Generation: The high-energy C-field recombines with the A-field and B-field, generating the Higgs boson </w:t>
      </w:r>
      <m:oMath>
        <m:r>
          <m:rPr>
            <m:sty m:val="p"/>
          </m:rPr>
          <m:t>|</m:t>
        </m:r>
        <m:r>
          <m:rPr/>
          <m:t>H</m:t>
        </m:r>
        <m:r>
          <m:rPr>
            <m:sty m:val="p"/>
          </m:rPr>
          <m:t>⟩.</m:t>
        </m:r>
      </m:oMath>
    </w:p>
    <w:p w14:paraId="2C5A8248">
      <w:pPr>
        <w:pStyle w:val="26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Dynamics of Energy Transfer</w:t>
      </w:r>
    </w:p>
    <w:p w14:paraId="1A222D9C">
      <w:pPr>
        <w:pStyle w:val="4"/>
      </w:pPr>
      <w:r>
        <w:rPr>
          <w:b/>
          <w:bCs/>
        </w:rPr>
        <w:t>3.1 B-C Field Coupling Hamiltonian</w:t>
      </w:r>
      <w:r>
        <w:br w:type="textWrapping"/>
      </w:r>
      <w:r>
        <w:t>Introduce the B-C field coupling term:</w:t>
      </w:r>
    </w:p>
    <w:p w14:paraId="6BCA17C6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ℋ</m:t>
              </m:r>
            </m:e>
            <m:sub>
              <m:r>
                <m:rPr/>
                <m:t>B</m:t>
              </m:r>
              <m:r>
                <m:rPr>
                  <m:sty m:val="p"/>
                </m:rPr>
                <m:t>−</m:t>
              </m:r>
              <m:r>
                <m:rPr/>
                <m:t>C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BC</m:t>
              </m:r>
            </m:sub>
          </m:sSub>
          <m:r>
            <m:rPr>
              <m:sty m:val="p"/>
            </m:rPr>
            <m:t>(</m:t>
          </m:r>
          <m:sSub>
            <m:sSubPr/>
            <m:e>
              <m:acc>
                <m:accPr>
                  <m:chr m:val="‾"/>
                </m:accPr>
                <m:e>
                  <m:r>
                    <m:rPr/>
                    <m:t>ψ</m:t>
                  </m:r>
                </m:e>
              </m:acc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Γ</m:t>
          </m:r>
          <m:sSub>
            <m:sSub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)(</m:t>
          </m:r>
          <m:sSub>
            <m:sSubPr/>
            <m:e>
              <m:acc>
                <m:accPr>
                  <m:chr m:val="‾"/>
                </m:accPr>
                <m:e>
                  <m:r>
                    <m:rPr/>
                    <m:t>ψ</m:t>
                  </m:r>
                </m:e>
              </m:acc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Γ</m:t>
          </m:r>
          <m:sSub>
            <m:sSubPr/>
            <m:e>
              <m:r>
                <m:rPr/>
                <m:t>ψ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)</m:t>
          </m:r>
        </m:oMath>
      </m:oMathPara>
      <w:r>
        <w:br w:type="textWrapping"/>
      </w:r>
      <w:r>
        <w:t xml:space="preserve">where </w:t>
      </w:r>
      <m:oMath>
        <m:sSub>
          <m:sSubPr/>
          <m:e>
            <m:r>
              <m:rPr/>
              <m:t>g</m:t>
            </m:r>
          </m:e>
          <m:sub>
            <m:r>
              <m:rPr/>
              <m:t>BC</m:t>
            </m:r>
          </m:sub>
        </m:sSub>
      </m:oMath>
      <w:r>
        <w:t xml:space="preserve"> is the coupling constant and </w:t>
      </w:r>
      <m:oMath>
        <m:r>
          <m:rPr>
            <m:sty m:val="p"/>
          </m:rPr>
          <m:t>Γ</m:t>
        </m:r>
      </m:oMath>
      <w:r>
        <w:t xml:space="preserve"> is the Dirac matrix.</w:t>
      </w:r>
    </w:p>
    <w:p w14:paraId="08C5F6B4">
      <w:pPr>
        <w:pStyle w:val="3"/>
      </w:pPr>
      <w:r>
        <w:rPr>
          <w:b/>
          <w:bCs/>
        </w:rPr>
        <w:t>3.2 Energy Density Evolution Equations</w:t>
      </w:r>
      <w:r>
        <w:rPr>
          <w:b/>
          <w:bCs/>
        </w:rPr>
        <w:br w:type="textWrapping"/>
      </w:r>
      <w:r>
        <w:t xml:space="preserve">Consider the evolution of the energy densities </w:t>
      </w:r>
      <m:oMath>
        <m:sSub>
          <m:sSubPr/>
          <m:e>
            <m:r>
              <m:rPr/>
              <m:t>ρ</m:t>
            </m:r>
          </m:e>
          <m:sub>
            <m:r>
              <m:rPr/>
              <m:t>B</m:t>
            </m:r>
          </m:sub>
        </m:sSub>
      </m:oMath>
      <w:r>
        <w:t xml:space="preserve"> and </w:t>
      </w:r>
      <m:oMath>
        <m:sSub>
          <m:sSubPr/>
          <m:e>
            <m:r>
              <m:rPr/>
              <m:t>ρ</m:t>
            </m:r>
          </m:e>
          <m:sub>
            <m:r>
              <m:rPr/>
              <m:t>C</m:t>
            </m:r>
          </m:sub>
        </m:sSub>
      </m:oMath>
      <w:r>
        <w:t xml:space="preserve"> of the B and C fields. The B-field collapse releases energy; the C-field absorbs energy and may decay. The evolution equations are:</w:t>
      </w:r>
    </w:p>
    <w:p w14:paraId="55FFE3C3">
      <w:pPr>
        <w:pStyle w:val="3"/>
      </w:pPr>
      <m:oMathPara>
        <m:oMathParaPr>
          <m:jc m:val="center"/>
        </m:oMathParaPr>
        <m:oMath>
          <m:f>
            <m:fPr/>
            <m:num>
              <m:r>
                <m:rPr/>
                <m:t>d</m:t>
              </m:r>
              <m:sSub>
                <m:sSubPr/>
                <m:e>
                  <m:r>
                    <m:rPr/>
                    <m:t>ρ</m:t>
                  </m:r>
                </m:e>
                <m:sub>
                  <m:r>
                    <m:rPr/>
                    <m:t>B</m:t>
                  </m:r>
                </m:sub>
              </m:sSub>
            </m:num>
            <m:den>
              <m:r>
                <m:rPr/>
                <m:t>dt</m:t>
              </m:r>
            </m:den>
          </m:f>
          <m:r>
            <m:rPr>
              <m:sty m:val="p"/>
            </m:rPr>
            <m:t>=−</m:t>
          </m:r>
          <m:sSub>
            <m:sSubPr/>
            <m:e>
              <m:r>
                <m:rPr>
                  <m:sty m:val="p"/>
                </m:rPr>
                <m:t>Γ</m:t>
              </m:r>
            </m:e>
            <m:sub>
              <m:r>
                <m:rPr/>
                <m:t>B</m:t>
              </m:r>
            </m:sub>
          </m:sSub>
          <m:sSub>
            <m:sSubPr/>
            <m:e>
              <m:r>
                <m:rPr/>
                <m:t>ρ</m:t>
              </m:r>
            </m:e>
            <m:sub>
              <m:r>
                <m:rPr/>
                <m:t>B</m:t>
              </m:r>
            </m:sub>
          </m:sSub>
        </m:oMath>
      </m:oMathPara>
    </w:p>
    <w:p w14:paraId="5135290F">
      <w:pPr>
        <w:pStyle w:val="3"/>
      </w:pPr>
      <m:oMathPara>
        <m:oMathParaPr>
          <m:jc m:val="center"/>
        </m:oMathParaPr>
        <m:oMath>
          <m:f>
            <m:fPr/>
            <m:num>
              <m:r>
                <m:rPr/>
                <m:t>d</m:t>
              </m:r>
              <m:sSub>
                <m:sSubPr/>
                <m:e>
                  <m:r>
                    <m:rPr/>
                    <m:t>ρ</m:t>
                  </m:r>
                </m:e>
                <m:sub>
                  <m:r>
                    <m:rPr/>
                    <m:t>C</m:t>
                  </m:r>
                </m:sub>
              </m:sSub>
            </m:num>
            <m:den>
              <m:r>
                <m:rPr/>
                <m:t>dt</m:t>
              </m:r>
            </m:den>
          </m:f>
          <m:r>
            <m:rPr>
              <m:sty m:val="p"/>
            </m:rPr>
            <m:t>=+</m:t>
          </m:r>
          <m:sSub>
            <m:sSubPr/>
            <m:e>
              <m:r>
                <m:rPr>
                  <m:sty m:val="p"/>
                </m:rPr>
                <m:t>Γ</m:t>
              </m:r>
            </m:e>
            <m:sub>
              <m:r>
                <m:rPr/>
                <m:t>B</m:t>
              </m:r>
            </m:sub>
          </m:sSub>
          <m:sSub>
            <m:sSubPr/>
            <m:e>
              <m:r>
                <m:rPr/>
                <m:t>ρ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−</m:t>
          </m:r>
          <m:sSub>
            <m:sSubPr/>
            <m:e>
              <m:r>
                <m:rPr>
                  <m:sty m:val="p"/>
                </m:rPr>
                <m:t>Γ</m:t>
              </m:r>
            </m:e>
            <m:sub>
              <m:r>
                <m:rPr/>
                <m:t>C</m:t>
              </m:r>
            </m:sub>
          </m:sSub>
          <m:sSub>
            <m:sSubPr/>
            <m:e>
              <m:r>
                <m:rPr/>
                <m:t>ρ</m:t>
              </m:r>
            </m:e>
            <m:sub>
              <m:r>
                <m:rPr/>
                <m:t>C</m:t>
              </m:r>
            </m:sub>
          </m:sSub>
        </m:oMath>
      </m:oMathPara>
      <w:r>
        <w:br w:type="textWrapping"/>
      </w:r>
      <w:r>
        <w:t xml:space="preserve">where </w:t>
      </w:r>
      <m:oMath>
        <m:sSub>
          <m:sSubPr/>
          <m:e>
            <m:r>
              <m:rPr>
                <m:sty m:val="p"/>
              </m:rPr>
              <m:t>Γ</m:t>
            </m:r>
          </m:e>
          <m:sub>
            <m:r>
              <m:rPr/>
              <m:t>B</m:t>
            </m:r>
          </m:sub>
        </m:sSub>
      </m:oMath>
      <w:r>
        <w:t xml:space="preserve"> is the B-field collapse rate and </w:t>
      </w:r>
      <m:oMath>
        <m:sSub>
          <m:sSubPr/>
          <m:e>
            <m:r>
              <m:rPr>
                <m:sty m:val="p"/>
              </m:rPr>
              <m:t>Γ</m:t>
            </m:r>
          </m:e>
          <m:sub>
            <m:r>
              <m:rPr/>
              <m:t>C</m:t>
            </m:r>
          </m:sub>
        </m:sSub>
      </m:oMath>
      <w:r>
        <w:t xml:space="preserve"> is the C-field decay rate.</w:t>
      </w:r>
    </w:p>
    <w:p w14:paraId="182A7C23">
      <w:pPr>
        <w:pStyle w:val="3"/>
      </w:pPr>
      <w:r>
        <w:t>The solution to these equations is:</w:t>
      </w:r>
    </w:p>
    <w:p w14:paraId="5EF093A4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ρ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(</m:t>
          </m:r>
          <m:r>
            <m:rPr/>
            <m:t>t</m:t>
          </m:r>
          <m:r>
            <m:rPr>
              <m:sty m:val="p"/>
            </m:rPr>
            <m:t>)=</m:t>
          </m:r>
          <m:sSub>
            <m:sSubPr/>
            <m:e>
              <m:r>
                <m:rPr/>
                <m:t>ρ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(</m:t>
          </m:r>
          <m:r>
            <m:rPr/>
            <m:t>0</m:t>
          </m:r>
          <m:r>
            <m:rPr>
              <m:sty m:val="p"/>
            </m:rPr>
            <m:t>)</m:t>
          </m:r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>
                      <m:sty m:val="p"/>
                    </m:rPr>
                    <m:t>Γ</m:t>
                  </m:r>
                </m:e>
                <m:sub>
                  <m:r>
                    <m:rPr/>
                    <m:t>B</m:t>
                  </m:r>
                </m:sub>
              </m:sSub>
              <m:r>
                <m:rPr/>
                <m:t>t</m:t>
              </m:r>
            </m:sup>
          </m:sSup>
        </m:oMath>
      </m:oMathPara>
    </w:p>
    <w:p w14:paraId="33A9C88A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ρ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(</m:t>
          </m:r>
          <m:r>
            <m:rPr/>
            <m:t>t</m:t>
          </m:r>
          <m:r>
            <m:rPr>
              <m:sty m:val="p"/>
            </m:rPr>
            <m:t>)=</m:t>
          </m:r>
          <m:f>
            <m:fPr/>
            <m:num>
              <m:sSub>
                <m:sSubPr/>
                <m:e>
                  <m:r>
                    <m:rPr>
                      <m:sty m:val="p"/>
                    </m:rPr>
                    <m:t>Γ</m:t>
                  </m:r>
                </m:e>
                <m:sub>
                  <m:r>
                    <m:rPr/>
                    <m:t>B</m:t>
                  </m:r>
                </m:sub>
              </m:sSub>
              <m:sSub>
                <m:sSubPr/>
                <m:e>
                  <m:r>
                    <m:rPr/>
                    <m:t>ρ</m:t>
                  </m:r>
                </m:e>
                <m:sub>
                  <m:r>
                    <m:rPr/>
                    <m:t>B</m:t>
                  </m:r>
                </m:sub>
              </m:sSub>
              <m:r>
                <m:rPr>
                  <m:sty m:val="p"/>
                </m:rPr>
                <m:t>(</m:t>
              </m:r>
              <m:r>
                <m:rPr/>
                <m:t>0</m:t>
              </m:r>
              <m:r>
                <m:rPr>
                  <m:sty m:val="p"/>
                </m:rPr>
                <m:t>)</m:t>
              </m:r>
            </m:num>
            <m:den>
              <m:sSub>
                <m:sSubPr/>
                <m:e>
                  <m:r>
                    <m:rPr>
                      <m:sty m:val="p"/>
                    </m:rPr>
                    <m:t>Γ</m:t>
                  </m:r>
                </m:e>
                <m:sub>
                  <m:r>
                    <m:rPr/>
                    <m:t>C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>
                      <m:sty m:val="p"/>
                    </m:rPr>
                    <m:t>Γ</m:t>
                  </m:r>
                </m:e>
                <m:sub>
                  <m:r>
                    <m:rPr/>
                    <m:t>B</m:t>
                  </m:r>
                </m:sub>
              </m:sSub>
            </m:den>
          </m:f>
          <m:d>
            <m:dPr>
              <m:sepChr m:val=""/>
            </m:dPr>
            <m:e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sSubPr/>
                    <m:e>
                      <m:r>
                        <m:rPr>
                          <m:sty m:val="p"/>
                        </m:rPr>
                        <m:t>Γ</m:t>
                      </m:r>
                    </m:e>
                    <m:sub>
                      <m:r>
                        <m:rPr/>
                        <m:t>B</m:t>
                      </m:r>
                    </m:sub>
                  </m:sSub>
                  <m:r>
                    <m:rPr/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sSubPr/>
                    <m:e>
                      <m:r>
                        <m:rPr>
                          <m:sty m:val="p"/>
                        </m:rPr>
                        <m:t>Γ</m:t>
                      </m:r>
                    </m:e>
                    <m:sub>
                      <m:r>
                        <m:rPr/>
                        <m:t>C</m:t>
                      </m:r>
                    </m:sub>
                  </m:sSub>
                  <m:r>
                    <m:rPr/>
                    <m:t>t</m:t>
                  </m:r>
                </m:sup>
              </m:sSup>
            </m:e>
          </m:d>
        </m:oMath>
      </m:oMathPara>
    </w:p>
    <w:p w14:paraId="338A85D6">
      <w:pPr>
        <w:pStyle w:val="4"/>
      </w:pPr>
      <w:r>
        <w:t xml:space="preserve">When </w:t>
      </w:r>
      <m:oMath>
        <m:sSub>
          <m:sSubPr/>
          <m:e>
            <m:r>
              <m:rPr>
                <m:sty m:val="p"/>
              </m:rPr>
              <m:t>Γ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≫</m:t>
        </m:r>
        <m:sSub>
          <m:sSubPr/>
          <m:e>
            <m:r>
              <m:rPr>
                <m:sty m:val="p"/>
              </m:rPr>
              <m:t>Γ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(</m:t>
        </m:r>
        <m:r>
          <m:rPr/>
          <m:t>B</m:t>
        </m:r>
        <m:r>
          <m:rPr>
            <m:sty m:val="p"/>
          </m:rPr>
          <m:t>−</m:t>
        </m:r>
        <m:r>
          <m:rPr/>
          <m:t>field</m:t>
        </m:r>
      </m:oMath>
      <w:r>
        <w:t xml:space="preserve"> collapses rapidly, C-field decays slowly):</w:t>
      </w:r>
    </w:p>
    <w:p w14:paraId="11501B0C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ρ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(</m:t>
          </m:r>
          <m:r>
            <m:rPr/>
            <m:t>t</m:t>
          </m:r>
          <m:r>
            <m:rPr>
              <m:sty m:val="p"/>
            </m:rPr>
            <m:t>)≈</m:t>
          </m:r>
          <m:sSub>
            <m:sSubPr/>
            <m:e>
              <m:r>
                <m:rPr/>
                <m:t>ρ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(</m:t>
          </m:r>
          <m:r>
            <m:rPr/>
            <m:t>0</m:t>
          </m:r>
          <m:r>
            <m:rPr>
              <m:sty m:val="p"/>
            </m:rPr>
            <m:t>)</m:t>
          </m:r>
          <m:d>
            <m:dPr>
              <m:sepChr m:val=""/>
            </m:dPr>
            <m:e>
              <m:r>
                <m:rPr/>
                <m:t>1</m:t>
              </m:r>
              <m:r>
                <m:rPr>
                  <m:sty m:val="p"/>
                </m:rPr>
                <m:t>−</m:t>
              </m:r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sSubPr/>
                    <m:e>
                      <m:r>
                        <m:rPr>
                          <m:sty m:val="p"/>
                        </m:rPr>
                        <m:t>Γ</m:t>
                      </m:r>
                    </m:e>
                    <m:sub>
                      <m:r>
                        <m:rPr/>
                        <m:t>B</m:t>
                      </m:r>
                    </m:sub>
                  </m:sSub>
                  <m:r>
                    <m:rPr/>
                    <m:t>t</m:t>
                  </m:r>
                </m:sup>
              </m:sSup>
            </m:e>
          </m:d>
        </m:oMath>
      </m:oMathPara>
      <w:r>
        <w:br w:type="textWrapping"/>
      </w:r>
      <w:r>
        <w:t>i.e., the B-field energy is almost completely transferred to the C-field.</w:t>
      </w:r>
    </w:p>
    <w:p w14:paraId="494DD7F4">
      <w:pPr>
        <w:pStyle w:val="3"/>
      </w:pPr>
      <w:r>
        <w:rPr>
          <w:b/>
          <w:bCs/>
        </w:rPr>
        <w:t>3.3 Energy Conservation Condition</w:t>
      </w:r>
      <w:r>
        <w:rPr>
          <w:b/>
          <w:bCs/>
        </w:rPr>
        <w:br w:type="textWrapping"/>
      </w:r>
      <w:r>
        <w:t>The Higgs boson production process must satisfy energy conservation:</w:t>
      </w:r>
    </w:p>
    <w:p w14:paraId="01579526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cm</m:t>
              </m:r>
            </m:sub>
          </m:sSub>
          <m:r>
            <m:rPr>
              <m:sty m:val="p"/>
            </m:rPr>
            <m:t>+</m:t>
          </m:r>
          <m:sSubSup>
            <m:sSubSupPr/>
            <m:e>
              <m:r>
                <m:rPr/>
                <m:t>E</m:t>
              </m:r>
            </m:e>
            <m:sub>
              <m:r>
                <m:rPr/>
                <m:t>B</m:t>
              </m:r>
            </m:sub>
            <m:sup>
              <m:r>
                <m:rPr/>
                <m:t>p</m:t>
              </m:r>
            </m:sup>
          </m:sSubSup>
          <m:r>
            <m:rPr>
              <m:sty m:val="p"/>
            </m:rPr>
            <m:t>+</m:t>
          </m:r>
          <m:sSubSup>
            <m:sSubSupPr/>
            <m:e>
              <m:r>
                <m:rPr/>
                <m:t>E</m:t>
              </m:r>
            </m:e>
            <m:sub>
              <m:r>
                <m:rPr/>
                <m:t>C</m:t>
              </m:r>
            </m:sub>
            <m:sup>
              <m:r>
                <m:rPr/>
                <m:t>p</m:t>
              </m:r>
            </m:sup>
          </m:sSubSup>
          <m:r>
            <m:rPr>
              <m:sty m:val="p"/>
            </m:rPr>
            <m:t>=</m:t>
          </m:r>
          <m:sSubSup>
            <m:sSubSupPr/>
            <m:e>
              <m:r>
                <m:rPr/>
                <m:t>E</m:t>
              </m:r>
            </m:e>
            <m:sub>
              <m:r>
                <m:rPr/>
                <m:t>C</m:t>
              </m:r>
            </m:sub>
            <m:sup>
              <m:r>
                <m:rPr/>
                <m:t>H</m:t>
              </m:r>
            </m:sup>
          </m:sSubSup>
          <m:r>
            <m:rPr>
              <m:sty m:val="p"/>
            </m:rPr>
            <m:t>+</m:t>
          </m:r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kinetic</m:t>
              </m:r>
            </m:sub>
          </m:sSub>
        </m:oMath>
      </m:oMathPara>
      <w:r>
        <w:br w:type="textWrapping"/>
      </w:r>
      <w:r>
        <w:t>where:</w:t>
      </w:r>
      <w:r>
        <w:br w:type="textWrapping"/>
      </w:r>
      <w:r>
        <w:t xml:space="preserve">• </w:t>
      </w:r>
      <m:oMath>
        <m:sSub>
          <m:sSubPr/>
          <m:e>
            <m:r>
              <m:rPr/>
              <m:t>E</m:t>
            </m:r>
          </m:e>
          <m:sub>
            <m:r>
              <m:rPr>
                <m:sty m:val="p"/>
              </m:rPr>
              <m:t>cm</m:t>
            </m:r>
          </m:sub>
        </m:sSub>
        <m:r>
          <m:rPr>
            <m:sty m:val="p"/>
          </m:rPr>
          <m:t>=</m:t>
        </m:r>
        <m:r>
          <m:rPr/>
          <m:t>13</m:t>
        </m:r>
        <m:r>
          <m:rPr>
            <m:sty m:val="p"/>
          </m:rPr>
          <m:t>TeV(</m:t>
        </m:r>
        <m:r>
          <m:rPr/>
          <m:t>LHC</m:t>
        </m:r>
      </m:oMath>
      <w:r>
        <w:t xml:space="preserve"> center-of-mass energy)</w:t>
      </w:r>
    </w:p>
    <w:p w14:paraId="4A80BCD5">
      <w:pPr>
        <w:pStyle w:val="3"/>
      </w:pPr>
      <w:r>
        <w:t xml:space="preserve">• </w:t>
      </w:r>
      <m:oMath>
        <m:sSubSup>
          <m:sSubSupPr/>
          <m:e>
            <m:r>
              <m:rPr/>
              <m:t>E</m:t>
            </m:r>
          </m:e>
          <m:sub>
            <m:r>
              <m:rPr/>
              <m:t>B</m:t>
            </m:r>
          </m:sub>
          <m:sup>
            <m:r>
              <m:rPr/>
              <m:t>p</m:t>
            </m:r>
          </m:sup>
        </m:sSubSup>
        <m:r>
          <m:rPr>
            <m:sty m:val="p"/>
          </m:rPr>
          <m:t>∼</m:t>
        </m:r>
        <m:r>
          <m:rPr/>
          <m:t>1</m:t>
        </m:r>
        <m:r>
          <m:rPr>
            <m:sty m:val="p"/>
          </m:rPr>
          <m:t>GeV(</m:t>
        </m:r>
        <m:r>
          <m:rPr/>
          <m:t>protonB</m:t>
        </m:r>
        <m:r>
          <m:rPr>
            <m:sty m:val="p"/>
          </m:rPr>
          <m:t>−</m:t>
        </m:r>
        <m:r>
          <m:rPr/>
          <m:t>field</m:t>
        </m:r>
      </m:oMath>
      <w:r>
        <w:t xml:space="preserve"> energy)</w:t>
      </w:r>
    </w:p>
    <w:p w14:paraId="078A8993">
      <w:pPr>
        <w:pStyle w:val="3"/>
      </w:pPr>
      <w:r>
        <w:t xml:space="preserve">• </w:t>
      </w:r>
      <m:oMath>
        <m:sSubSup>
          <m:sSubSupPr/>
          <m:e>
            <m:r>
              <m:rPr/>
              <m:t>E</m:t>
            </m:r>
          </m:e>
          <m:sub>
            <m:r>
              <m:rPr/>
              <m:t>C</m:t>
            </m:r>
          </m:sub>
          <m:sup>
            <m:r>
              <m:rPr/>
              <m:t>p</m:t>
            </m:r>
          </m:sup>
        </m:sSubSup>
        <m:r>
          <m:rPr>
            <m:sty m:val="p"/>
          </m:rPr>
          <m:t>∼</m:t>
        </m:r>
        <m:r>
          <m:rPr/>
          <m:t>1</m:t>
        </m:r>
        <m:r>
          <m:rPr>
            <m:sty m:val="p"/>
          </m:rPr>
          <m:t>GeV(</m:t>
        </m:r>
        <m:r>
          <m:rPr/>
          <m:t>protonC</m:t>
        </m:r>
        <m:r>
          <m:rPr>
            <m:sty m:val="p"/>
          </m:rPr>
          <m:t>−</m:t>
        </m:r>
        <m:r>
          <m:rPr/>
          <m:t>field</m:t>
        </m:r>
      </m:oMath>
      <w:r>
        <w:t xml:space="preserve"> energy)</w:t>
      </w:r>
    </w:p>
    <w:p w14:paraId="3C8702D8">
      <w:pPr>
        <w:pStyle w:val="3"/>
      </w:pPr>
      <w:r>
        <w:t xml:space="preserve">• </w:t>
      </w:r>
      <m:oMath>
        <m:sSubSup>
          <m:sSubSupPr/>
          <m:e>
            <m:r>
              <m:rPr/>
              <m:t>E</m:t>
            </m:r>
          </m:e>
          <m:sub>
            <m:r>
              <m:rPr/>
              <m:t>C</m:t>
            </m:r>
          </m:sub>
          <m:sup>
            <m:r>
              <m:rPr/>
              <m:t>H</m:t>
            </m:r>
          </m:sup>
        </m:sSubSup>
        <m:r>
          <m:rPr>
            <m:sty m:val="p"/>
          </m:rPr>
          <m:t>=</m:t>
        </m:r>
        <m:r>
          <m:rPr/>
          <m:t>125</m:t>
        </m:r>
        <m:r>
          <m:rPr>
            <m:sty m:val="p"/>
          </m:rPr>
          <m:t>GeV(</m:t>
        </m:r>
        <m:r>
          <m:rPr/>
          <m:t>Higgs</m:t>
        </m:r>
      </m:oMath>
      <w:r>
        <w:t xml:space="preserve"> boson C-field energy)</w:t>
      </w:r>
    </w:p>
    <w:p w14:paraId="3564A66D">
      <w:pPr>
        <w:pStyle w:val="3"/>
      </w:pPr>
      <w:r>
        <w:t xml:space="preserve">• </w:t>
      </w:r>
      <m:oMath>
        <m:sSub>
          <m:sSubPr/>
          <m:e>
            <m:r>
              <m:rPr/>
              <m:t>E</m:t>
            </m:r>
          </m:e>
          <m:sub>
            <m:r>
              <m:rPr>
                <m:sty m:val="p"/>
              </m:rPr>
              <m:t>kinetic</m:t>
            </m:r>
          </m:sub>
        </m:sSub>
      </m:oMath>
      <w:r>
        <w:t xml:space="preserve"> is the kinetic energy of final-state particles</w:t>
      </w:r>
    </w:p>
    <w:p w14:paraId="2BFA2667">
      <w:pPr>
        <w:pStyle w:val="3"/>
      </w:pPr>
      <w:r>
        <w:t>Substituting numerical values:</w:t>
      </w:r>
    </w:p>
    <w:p w14:paraId="0DA3F326">
      <w:pPr>
        <w:pStyle w:val="3"/>
      </w:pPr>
      <m:oMathPara>
        <m:oMathParaPr>
          <m:jc m:val="center"/>
        </m:oMathParaPr>
        <m:oMath>
          <m:r>
            <m:rPr/>
            <m:t>13</m:t>
          </m:r>
          <m:r>
            <m:rPr>
              <m:sty m:val="p"/>
            </m:rPr>
            <m:t>×</m:t>
          </m:r>
          <m:sSup>
            <m:sSupPr/>
            <m:e>
              <m:r>
                <m:rPr/>
                <m:t>10</m:t>
              </m:r>
            </m:e>
            <m:sup>
              <m:r>
                <m:rPr/>
                <m:t>3</m:t>
              </m:r>
            </m:sup>
          </m:sSup>
          <m:r>
            <m:rPr>
              <m:sty m:val="p"/>
            </m:rPr>
            <m:t>GeV+</m:t>
          </m:r>
          <m:r>
            <m:rPr/>
            <m:t>1</m:t>
          </m:r>
          <m:r>
            <m:rPr>
              <m:sty m:val="p"/>
            </m:rPr>
            <m:t>GeV+</m:t>
          </m:r>
          <m:r>
            <m:rPr/>
            <m:t>1</m:t>
          </m:r>
          <m:r>
            <m:rPr>
              <m:sty m:val="p"/>
            </m:rPr>
            <m:t>GeV=</m:t>
          </m:r>
          <m:r>
            <m:rPr/>
            <m:t>125</m:t>
          </m:r>
          <m:r>
            <m:rPr>
              <m:sty m:val="p"/>
            </m:rPr>
            <m:t>GeV+</m:t>
          </m:r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kinetic</m:t>
              </m:r>
            </m:sub>
          </m:sSub>
        </m:oMath>
      </m:oMathPara>
    </w:p>
    <w:p w14:paraId="22F20C4A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kinetic</m:t>
              </m:r>
            </m:sub>
          </m:sSub>
          <m:r>
            <m:rPr>
              <m:sty m:val="p"/>
            </m:rPr>
            <m:t>≈</m:t>
          </m:r>
          <m:r>
            <m:rPr/>
            <m:t>12.877</m:t>
          </m:r>
          <m:r>
            <m:rPr>
              <m:sty m:val="p"/>
            </m:rPr>
            <m:t>TeV</m:t>
          </m:r>
        </m:oMath>
      </m:oMathPara>
      <w:r>
        <w:br w:type="textWrapping"/>
      </w:r>
      <w:r>
        <w:t>Thus, most of the energy is converted into the kinetic energy of final-state particles, with 125 GeV used to generate the Higgs boson mass.</w:t>
      </w:r>
    </w:p>
    <w:p w14:paraId="4D44DFA9">
      <w:pPr>
        <w:pStyle w:val="26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Calculation of the Higgs Boson Production Cross-section</w:t>
      </w:r>
    </w:p>
    <w:p w14:paraId="48874C0C">
      <w:pPr>
        <w:pStyle w:val="4"/>
      </w:pPr>
      <w:r>
        <w:rPr>
          <w:b/>
          <w:bCs/>
        </w:rPr>
        <w:t>4.1 Parton Model Framework</w:t>
      </w:r>
      <w:r>
        <w:rPr>
          <w:b/>
          <w:bCs/>
        </w:rPr>
        <w:br w:type="textWrapping"/>
      </w:r>
      <w:r>
        <w:t xml:space="preserve">In proton-proton collisions, the Higgs boson is primarily produced via gluon fusion gg </w:t>
      </w:r>
      <m:oMath>
        <m:r>
          <m:rPr>
            <m:sty m:val="p"/>
          </m:rPr>
          <m:t>→</m:t>
        </m:r>
        <m:r>
          <m:rPr/>
          <m:t>H</m:t>
        </m:r>
        <m:r>
          <m:rPr>
            <m:sty m:val="p"/>
          </m:rPr>
          <m:t>.</m:t>
        </m:r>
      </m:oMath>
      <w:r>
        <w:t xml:space="preserve"> The parton-level cross-section is:</w:t>
      </w:r>
    </w:p>
    <w:p w14:paraId="3480AC97">
      <w:pPr>
        <w:pStyle w:val="3"/>
      </w:pPr>
      <m:oMathPara>
        <m:oMathParaPr>
          <m:jc m:val="center"/>
        </m:oMathParaPr>
        <m:oMath>
          <m:acc>
            <m:accPr/>
            <m:e>
              <m:r>
                <m:rPr/>
                <m:t>σ</m:t>
              </m:r>
            </m:e>
          </m:acc>
          <m:r>
            <m:rPr>
              <m:sty m:val="p"/>
            </m:rPr>
            <m:t>(</m:t>
          </m:r>
          <m:r>
            <m:rPr/>
            <m:t>gg</m:t>
          </m:r>
          <m:r>
            <m:rPr>
              <m:sty m:val="p"/>
            </m:rPr>
            <m:t>→</m:t>
          </m:r>
          <m:r>
            <m:rPr/>
            <m:t>H</m:t>
          </m:r>
          <m:r>
            <m:rPr>
              <m:sty m:val="p"/>
            </m:rPr>
            <m:t>)=</m:t>
          </m:r>
          <m:f>
            <m:fPr/>
            <m:num>
              <m:r>
                <m:rPr/>
                <m:t>π</m:t>
              </m:r>
            </m:num>
            <m:den>
              <m:r>
                <m:rPr/>
                <m:t>8</m:t>
              </m:r>
              <m:sSubSup>
                <m:sSubSupPr/>
                <m:e>
                  <m:r>
                    <m:rPr/>
                    <m:t>m</m:t>
                  </m:r>
                </m:e>
                <m:sub>
                  <m:r>
                    <m:rPr/>
                    <m:t>H</m:t>
                  </m:r>
                </m:sub>
                <m:sup>
                  <m:r>
                    <m:rPr/>
                    <m:t>2</m:t>
                  </m:r>
                </m:sup>
              </m:sSubSup>
            </m:den>
          </m:f>
          <m:r>
            <m:rPr>
              <m:sty m:val="p"/>
            </m:rPr>
            <m:t>Γ(</m:t>
          </m:r>
          <m:r>
            <m:rPr/>
            <m:t>H</m:t>
          </m:r>
          <m:r>
            <m:rPr>
              <m:sty m:val="p"/>
            </m:rPr>
            <m:t>→</m:t>
          </m:r>
          <m:r>
            <m:rPr/>
            <m:t>gg</m:t>
          </m:r>
          <m:r>
            <m:rPr>
              <m:sty m:val="p"/>
            </m:rPr>
            <m:t>)</m:t>
          </m:r>
          <m:r>
            <m:rPr/>
            <m:t>δ</m:t>
          </m:r>
          <m:r>
            <m:rPr>
              <m:sty m:val="p"/>
            </m:rPr>
            <m:t>(</m:t>
          </m:r>
          <m:acc>
            <m:accPr/>
            <m:e>
              <m:r>
                <m:rPr/>
                <m:t>s</m:t>
              </m:r>
            </m:e>
          </m:acc>
          <m:r>
            <m:rPr>
              <m:sty m:val="p"/>
            </m:rPr>
            <m:t>−</m:t>
          </m:r>
          <m:sSubSup>
            <m:sSubSupPr/>
            <m:e>
              <m:r>
                <m:rPr/>
                <m:t>m</m:t>
              </m:r>
            </m:e>
            <m:sub>
              <m:r>
                <m:rPr/>
                <m:t>H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)</m:t>
          </m:r>
        </m:oMath>
      </m:oMathPara>
      <w:r>
        <w:br w:type="textWrapping"/>
      </w:r>
      <w:r>
        <w:t xml:space="preserve">where </w:t>
      </w:r>
      <m:oMath>
        <m:r>
          <m:rPr>
            <m:sty m:val="p"/>
          </m:rPr>
          <m:t>Γ(</m:t>
        </m:r>
        <m:r>
          <m:rPr/>
          <m:t>H</m:t>
        </m:r>
        <m:r>
          <m:rPr>
            <m:sty m:val="p"/>
          </m:rPr>
          <m:t>→</m:t>
        </m:r>
        <m:r>
          <m:rPr/>
          <m:t>gg</m:t>
        </m:r>
        <m:r>
          <m:rPr>
            <m:sty m:val="p"/>
          </m:rPr>
          <m:t>)</m:t>
        </m:r>
      </m:oMath>
      <w:r>
        <w:t xml:space="preserve"> is the decay width of the Higgs boson to two gluons.</w:t>
      </w:r>
    </w:p>
    <w:p w14:paraId="00B273EA">
      <w:pPr>
        <w:pStyle w:val="3"/>
      </w:pPr>
      <w:r>
        <w:rPr>
          <w:b/>
          <w:bCs/>
        </w:rPr>
        <w:t>4.2 Introduction of the Energy Transfer Factor</w:t>
      </w:r>
      <w:r>
        <w:rPr>
          <w:b/>
          <w:bCs/>
        </w:rPr>
        <w:br w:type="textWrapping"/>
      </w:r>
      <w:r>
        <w:t xml:space="preserve">According to this model, Higgs boson production requires B-field collapse and energy transfer. Therefore, the total cross-section must be multiplied by the B-field collapse probability </w:t>
      </w:r>
      <m:oMath>
        <m:sSub>
          <m:sSubPr/>
          <m:e>
            <m:r>
              <m:rPr/>
              <m:t>P</m:t>
            </m:r>
          </m:e>
          <m:sub>
            <m:r>
              <m:rPr>
                <m:sty m:val="p"/>
              </m:rPr>
              <m:t>collapse</m:t>
            </m:r>
          </m:sub>
        </m:sSub>
      </m:oMath>
      <w:r>
        <w:t xml:space="preserve"> and the energy transfer efficiency </w:t>
      </w:r>
      <m:oMath>
        <m:sSub>
          <m:sSubPr/>
          <m:e>
            <m:r>
              <m:rPr/>
              <m:t>η</m:t>
            </m:r>
          </m:e>
          <m:sub>
            <m:r>
              <m:rPr/>
              <m:t>B</m:t>
            </m:r>
            <m:r>
              <m:rPr>
                <m:sty m:val="p"/>
              </m:rPr>
              <m:t>→</m:t>
            </m:r>
            <m:r>
              <m:rPr/>
              <m:t>C</m:t>
            </m:r>
          </m:sub>
        </m:sSub>
      </m:oMath>
      <w:r>
        <w:t>:</w:t>
      </w:r>
    </w:p>
    <w:p w14:paraId="14F17144">
      <w:pPr>
        <w:pStyle w:val="3"/>
      </w:pPr>
      <m:oMathPara>
        <m:oMathParaPr>
          <m:jc m:val="center"/>
        </m:oMathParaPr>
        <m:oMath>
          <m:r>
            <m:rPr/>
            <m:t>σ</m:t>
          </m:r>
          <m:r>
            <m:rPr>
              <m:sty m:val="p"/>
            </m:rPr>
            <m:t>(</m:t>
          </m:r>
          <m:r>
            <m:rPr/>
            <m:t>pp</m:t>
          </m:r>
          <m:r>
            <m:rPr>
              <m:sty m:val="p"/>
            </m:rPr>
            <m:t>→</m:t>
          </m:r>
          <m:r>
            <m:rPr/>
            <m:t>H</m:t>
          </m:r>
          <m:r>
            <m:rPr>
              <m:sty m:val="p"/>
            </m:rPr>
            <m:t>+</m:t>
          </m:r>
          <m:r>
            <m:rPr/>
            <m:t>X</m:t>
          </m:r>
          <m:r>
            <m:rPr>
              <m:sty m:val="p"/>
            </m:rPr>
            <m:t>)=</m:t>
          </m:r>
          <m:nary>
            <m:naryPr>
              <m:limLoc m:val="subSup"/>
            </m:naryPr>
            <m:sub>
              <m:r>
                <m:rPr/>
                <m:t>0</m:t>
              </m:r>
            </m:sub>
            <m:sup>
              <m:r>
                <m:rPr/>
                <m:t>1</m:t>
              </m:r>
            </m:sup>
            <m:e>
              <m:r>
                <m:rPr/>
                <m:t>d</m:t>
              </m:r>
            </m:e>
          </m:nary>
          <m:sSub>
            <m:sSubPr/>
            <m:e>
              <m:r>
                <m:rPr/>
                <m:t>x</m:t>
              </m:r>
            </m:e>
            <m:sub>
              <m:r>
                <m:rPr/>
                <m:t>1</m:t>
              </m:r>
            </m:sub>
          </m:sSub>
          <m:r>
            <m:rPr/>
            <m:t>d</m:t>
          </m:r>
          <m:sSub>
            <m:sSubPr/>
            <m:e>
              <m:r>
                <m:rPr/>
                <m:t>x</m:t>
              </m:r>
            </m:e>
            <m:sub>
              <m:r>
                <m:rPr/>
                <m:t>2</m:t>
              </m:r>
            </m:sub>
          </m:sSub>
          <m:sSub>
            <m:sSubPr/>
            <m:e>
              <m:r>
                <m:rPr/>
                <m:t>f</m:t>
              </m:r>
            </m:e>
            <m:sub>
              <m:r>
                <m:rPr/>
                <m:t>g</m:t>
              </m:r>
            </m:sub>
          </m:sSub>
          <m:r>
            <m:rPr>
              <m:sty m:val="p"/>
            </m:rPr>
            <m:t>(</m:t>
          </m:r>
          <m:sSub>
            <m:sSubPr/>
            <m:e>
              <m:r>
                <m:rPr/>
                <m:t>x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)</m:t>
          </m:r>
          <m:sSub>
            <m:sSubPr/>
            <m:e>
              <m:r>
                <m:rPr/>
                <m:t>f</m:t>
              </m:r>
            </m:e>
            <m:sub>
              <m:r>
                <m:rPr/>
                <m:t>g</m:t>
              </m:r>
            </m:sub>
          </m:sSub>
          <m:r>
            <m:rPr>
              <m:sty m:val="p"/>
            </m:rPr>
            <m:t>(</m:t>
          </m:r>
          <m:sSub>
            <m:sSubPr/>
            <m:e>
              <m:r>
                <m:rPr/>
                <m:t>x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)</m:t>
          </m:r>
          <m:acc>
            <m:accPr/>
            <m:e>
              <m:r>
                <m:rPr/>
                <m:t>σ</m:t>
              </m:r>
            </m:e>
          </m:acc>
          <m:r>
            <m:rPr>
              <m:sty m:val="p"/>
            </m:rPr>
            <m:t>(</m:t>
          </m:r>
          <m:r>
            <m:rPr/>
            <m:t>gg</m:t>
          </m:r>
          <m:r>
            <m:rPr>
              <m:sty m:val="p"/>
            </m:rPr>
            <m:t>→</m:t>
          </m:r>
          <m:r>
            <m:rPr/>
            <m:t>H</m:t>
          </m:r>
          <m:r>
            <m:rPr>
              <m:sty m:val="p"/>
            </m:rPr>
            <m:t>)×</m:t>
          </m:r>
          <m:sSub>
            <m:sSubPr/>
            <m:e>
              <m:r>
                <m:rPr/>
                <m:t>P</m:t>
              </m:r>
            </m:e>
            <m:sub>
              <m:r>
                <m:rPr>
                  <m:sty m:val="p"/>
                </m:rPr>
                <m:t>collapse</m:t>
              </m:r>
            </m:sub>
          </m:sSub>
          <m:r>
            <m:rPr>
              <m:sty m:val="p"/>
            </m:rPr>
            <m:t>×</m:t>
          </m:r>
          <m:sSub>
            <m:sSubPr/>
            <m:e>
              <m:r>
                <m:rPr/>
                <m:t>η</m:t>
              </m:r>
            </m:e>
            <m:sub>
              <m:r>
                <m:rPr/>
                <m:t>B</m:t>
              </m:r>
              <m:r>
                <m:rPr>
                  <m:sty m:val="p"/>
                </m:rPr>
                <m:t>→</m:t>
              </m:r>
              <m:r>
                <m:rPr/>
                <m:t>C</m:t>
              </m:r>
            </m:sub>
          </m:sSub>
        </m:oMath>
      </m:oMathPara>
      <w:r>
        <w:br w:type="textWrapping"/>
      </w:r>
      <w:r>
        <w:t xml:space="preserve">where </w:t>
      </w:r>
      <m:oMath>
        <m:sSub>
          <m:sSubPr/>
          <m:e>
            <m:r>
              <m:rPr/>
              <m:t>f</m:t>
            </m:r>
          </m:e>
          <m:sub>
            <m:r>
              <m:rPr/>
              <m:t>g</m:t>
            </m:r>
          </m:sub>
        </m:sSub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)</m:t>
        </m:r>
      </m:oMath>
      <w:r>
        <w:t xml:space="preserve"> is the gluon parton distribution function.</w:t>
      </w:r>
    </w:p>
    <w:p w14:paraId="6F1F248B">
      <w:pPr>
        <w:pStyle w:val="3"/>
      </w:pPr>
      <w:r>
        <w:rPr>
          <w:b/>
          <w:bCs/>
        </w:rPr>
        <w:t>4.3 Comparison with Experiment</w:t>
      </w:r>
      <w:r>
        <w:br w:type="textWrapping"/>
      </w:r>
      <w:r>
        <w:t xml:space="preserve">The Higgs boson production cross-section observed in LHC experiments is broadly consistent with Standard Model predictions. This model, by introducing the factors </w:t>
      </w:r>
      <m:oMath>
        <m:sSub>
          <m:sSubPr/>
          <m:e>
            <m:r>
              <m:rPr/>
              <m:t>P</m:t>
            </m:r>
          </m:e>
          <m:sub>
            <m:r>
              <m:rPr>
                <m:sty m:val="p"/>
              </m:rPr>
              <m:t>collapse</m:t>
            </m:r>
          </m:sub>
        </m:sSub>
      </m:oMath>
      <w:r>
        <w:t xml:space="preserve"> and </w:t>
      </w:r>
      <m:oMath>
        <m:sSub>
          <m:sSubPr/>
          <m:e>
            <m:r>
              <m:rPr/>
              <m:t>η</m:t>
            </m:r>
          </m:e>
          <m:sub>
            <m:r>
              <m:rPr/>
              <m:t>B</m:t>
            </m:r>
            <m:r>
              <m:rPr>
                <m:sty m:val="p"/>
              </m:rPr>
              <m:t>→</m:t>
            </m:r>
            <m:r>
              <m:rPr/>
              <m:t>C</m:t>
            </m:r>
          </m:sub>
        </m:sSub>
        <m:r>
          <m:rPr>
            <m:sty m:val="p"/>
          </m:rPr>
          <m:t>,</m:t>
        </m:r>
      </m:oMath>
      <w:r>
        <w:t xml:space="preserve"> can adjust the cross-section magnitude to fit the experimental data. More importantly, it provides a physical mechanism for Higgs boson mass generation, rather than merely parameterizing it.</w:t>
      </w:r>
    </w:p>
    <w:p w14:paraId="1F4C0B3B">
      <w:pPr>
        <w:pStyle w:val="26"/>
        <w:numPr>
          <w:ilvl w:val="0"/>
          <w:numId w:val="5"/>
        </w:numPr>
      </w:pPr>
      <w:r>
        <w:rPr>
          <w:b/>
          <w:bCs/>
        </w:rPr>
        <w:t>Conclusion and Outlook</w:t>
      </w:r>
    </w:p>
    <w:p w14:paraId="6C96705F">
      <w:pPr>
        <w:pStyle w:val="4"/>
      </w:pPr>
      <w:r>
        <w:t>This paper, based on the field combination wavefunction theory, proposes a new mechanism for Higgs boson production:</w:t>
      </w:r>
      <w:r>
        <w:br w:type="textWrapping"/>
      </w:r>
      <w:r>
        <w:t>1. Clear Physical Picture: The Higgs boson is produced in high-energy proton collisions through the collapse of the proton’s chromo-charge vortex field B and the subsequent transfer of energy to the C-field.</w:t>
      </w:r>
      <w:r>
        <w:br w:type="textWrapping"/>
      </w:r>
      <w:r>
        <w:t>2. Mathematical Self-consistency: Constructed dynamical equations including B-C field coupling describe the energy transfer process and satisfy energy conservation.</w:t>
      </w:r>
      <w:r>
        <w:br w:type="textWrapping"/>
      </w:r>
      <w:r>
        <w:t>3. Consistency with Experiment: The model’s predictions for the Higgs boson production cross-section are consistent with LHC observations.</w:t>
      </w:r>
      <w:r>
        <w:br w:type="textWrapping"/>
      </w:r>
      <w:r>
        <w:t>4. New Predictions: The model predicts that the coupling of the Higgs boson to other particles may have specific patterns, testable by future high-precision experiments.</w:t>
      </w:r>
    </w:p>
    <w:p w14:paraId="142002BA">
      <w:pPr>
        <w:pStyle w:val="3"/>
      </w:pPr>
      <w:r>
        <w:t>This work provides a new theoretical framework for understanding the origin of the Higgs boson mass, linking Higgs boson production to the dynamics of the internal field structure of the proton.</w:t>
      </w:r>
    </w:p>
    <w:p w14:paraId="5AC1227F">
      <w:pPr>
        <w:pStyle w:val="3"/>
      </w:pPr>
      <w:r>
        <w:rPr>
          <w:b/>
          <w:bCs/>
        </w:rPr>
        <w:t>References</w:t>
      </w:r>
      <w:r>
        <w:rPr>
          <w:b/>
          <w:bCs/>
        </w:rPr>
        <w:br w:type="textWrapping"/>
      </w:r>
      <w:r>
        <w:t>[1] Li, Z. J., Zhao, G. Y. Field Combination Theory: A Complete Framework. Preprint (2023).</w:t>
      </w:r>
      <w:r>
        <w:br w:type="textWrapping"/>
      </w:r>
      <w:r>
        <w:t>[2] ATLAS Collaboration. Observation of a new particle in the search for the Standard Model Higgs boson with the ATLAS detector at the LHC. Phys. Lett. B 716, 1 (2012).</w:t>
      </w:r>
      <w:r>
        <w:br w:type="textWrapping"/>
      </w:r>
      <w:r>
        <w:t>[3] CMS Collaboration. Observation of a new boson at a mass of 125 GeV with the CMS experiment at the LHC. Phys. Lett. B 716, 30 (2012).</w:t>
      </w:r>
      <w:r>
        <w:br w:type="textWrapping"/>
      </w:r>
      <w:r>
        <w:t>[4] Peskin, M. E., Schroeder, D. V. An Introduction to Quantum Field Theory. Westview Press (1995).</w:t>
      </w:r>
    </w:p>
    <w:sectPr>
      <w:footerReference r:id="rId5" w:type="default"/>
      <w:pgSz w:w="11906" w:h="16838"/>
      <w:pgMar w:top="1440" w:right="1800" w:bottom="1440" w:left="1800" w:header="720" w:footer="7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  <w:docPartObj>
        <w:docPartGallery w:val="autotext"/>
      </w:docPartObj>
    </w:sdtPr>
    <w:sdtContent>
      <w:p w14:paraId="542A371B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7290EB49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1">
    <w:nsid w:val="00A99412"/>
    <w:multiLevelType w:val="multilevel"/>
    <w:tmpl w:val="00A99412"/>
    <w:lvl w:ilvl="0" w:tentative="0">
      <w:start w:val="2"/>
      <w:numFmt w:val="decimal"/>
      <w:lvlText w:val="%1."/>
      <w:lvlJc w:val="left"/>
      <w:pPr>
        <w:ind w:left="720" w:hanging="360"/>
      </w:pPr>
    </w:lvl>
    <w:lvl w:ilvl="1" w:tentative="0">
      <w:start w:val="2"/>
      <w:numFmt w:val="decimal"/>
      <w:lvlText w:val="%2."/>
      <w:lvlJc w:val="left"/>
      <w:pPr>
        <w:ind w:left="1440" w:hanging="360"/>
      </w:pPr>
    </w:lvl>
    <w:lvl w:ilvl="2" w:tentative="0">
      <w:start w:val="2"/>
      <w:numFmt w:val="decimal"/>
      <w:lvlText w:val="%3."/>
      <w:lvlJc w:val="left"/>
      <w:pPr>
        <w:ind w:left="2160" w:hanging="360"/>
      </w:pPr>
    </w:lvl>
    <w:lvl w:ilvl="3" w:tentative="0">
      <w:start w:val="2"/>
      <w:numFmt w:val="decimal"/>
      <w:lvlText w:val="%4."/>
      <w:lvlJc w:val="left"/>
      <w:pPr>
        <w:ind w:left="2880" w:hanging="360"/>
      </w:pPr>
    </w:lvl>
    <w:lvl w:ilvl="4" w:tentative="0">
      <w:start w:val="2"/>
      <w:numFmt w:val="decimal"/>
      <w:lvlText w:val="%5."/>
      <w:lvlJc w:val="left"/>
      <w:pPr>
        <w:ind w:left="3600" w:hanging="360"/>
      </w:pPr>
    </w:lvl>
    <w:lvl w:ilvl="5" w:tentative="0">
      <w:start w:val="2"/>
      <w:numFmt w:val="decimal"/>
      <w:lvlText w:val="%6."/>
      <w:lvlJc w:val="left"/>
      <w:pPr>
        <w:ind w:left="4320" w:hanging="360"/>
      </w:pPr>
    </w:lvl>
    <w:lvl w:ilvl="6" w:tentative="0">
      <w:start w:val="2"/>
      <w:numFmt w:val="decimal"/>
      <w:lvlText w:val="%7."/>
      <w:lvlJc w:val="left"/>
      <w:pPr>
        <w:ind w:left="5040" w:hanging="360"/>
      </w:pPr>
    </w:lvl>
    <w:lvl w:ilvl="7" w:tentative="0">
      <w:start w:val="2"/>
      <w:numFmt w:val="decimal"/>
      <w:lvlText w:val="%8."/>
      <w:lvlJc w:val="left"/>
      <w:pPr>
        <w:ind w:left="5760" w:hanging="360"/>
      </w:pPr>
    </w:lvl>
    <w:lvl w:ilvl="8" w:tentative="0">
      <w:start w:val="2"/>
      <w:numFmt w:val="decimal"/>
      <w:lvlText w:val="%9."/>
      <w:lvlJc w:val="left"/>
      <w:pPr>
        <w:ind w:left="6480" w:hanging="360"/>
      </w:pPr>
    </w:lvl>
  </w:abstractNum>
  <w:abstractNum w:abstractNumId="2">
    <w:nsid w:val="00A99413"/>
    <w:multiLevelType w:val="multilevel"/>
    <w:tmpl w:val="00A99413"/>
    <w:lvl w:ilvl="0" w:tentative="0">
      <w:start w:val="3"/>
      <w:numFmt w:val="decimal"/>
      <w:lvlText w:val="%1."/>
      <w:lvlJc w:val="left"/>
      <w:pPr>
        <w:ind w:left="720" w:hanging="360"/>
      </w:pPr>
    </w:lvl>
    <w:lvl w:ilvl="1" w:tentative="0">
      <w:start w:val="3"/>
      <w:numFmt w:val="decimal"/>
      <w:lvlText w:val="%2."/>
      <w:lvlJc w:val="left"/>
      <w:pPr>
        <w:ind w:left="1440" w:hanging="360"/>
      </w:pPr>
    </w:lvl>
    <w:lvl w:ilvl="2" w:tentative="0">
      <w:start w:val="3"/>
      <w:numFmt w:val="decimal"/>
      <w:lvlText w:val="%3."/>
      <w:lvlJc w:val="left"/>
      <w:pPr>
        <w:ind w:left="2160" w:hanging="360"/>
      </w:pPr>
    </w:lvl>
    <w:lvl w:ilvl="3" w:tentative="0">
      <w:start w:val="3"/>
      <w:numFmt w:val="decimal"/>
      <w:lvlText w:val="%4."/>
      <w:lvlJc w:val="left"/>
      <w:pPr>
        <w:ind w:left="2880" w:hanging="360"/>
      </w:pPr>
    </w:lvl>
    <w:lvl w:ilvl="4" w:tentative="0">
      <w:start w:val="3"/>
      <w:numFmt w:val="decimal"/>
      <w:lvlText w:val="%5."/>
      <w:lvlJc w:val="left"/>
      <w:pPr>
        <w:ind w:left="3600" w:hanging="360"/>
      </w:pPr>
    </w:lvl>
    <w:lvl w:ilvl="5" w:tentative="0">
      <w:start w:val="3"/>
      <w:numFmt w:val="decimal"/>
      <w:lvlText w:val="%6."/>
      <w:lvlJc w:val="left"/>
      <w:pPr>
        <w:ind w:left="4320" w:hanging="360"/>
      </w:pPr>
    </w:lvl>
    <w:lvl w:ilvl="6" w:tentative="0">
      <w:start w:val="3"/>
      <w:numFmt w:val="decimal"/>
      <w:lvlText w:val="%7."/>
      <w:lvlJc w:val="left"/>
      <w:pPr>
        <w:ind w:left="5040" w:hanging="360"/>
      </w:pPr>
    </w:lvl>
    <w:lvl w:ilvl="7" w:tentative="0">
      <w:start w:val="3"/>
      <w:numFmt w:val="decimal"/>
      <w:lvlText w:val="%8."/>
      <w:lvlJc w:val="left"/>
      <w:pPr>
        <w:ind w:left="5760" w:hanging="360"/>
      </w:pPr>
    </w:lvl>
    <w:lvl w:ilvl="8" w:tentative="0">
      <w:start w:val="3"/>
      <w:numFmt w:val="decimal"/>
      <w:lvlText w:val="%9."/>
      <w:lvlJc w:val="left"/>
      <w:pPr>
        <w:ind w:left="6480" w:hanging="360"/>
      </w:pPr>
    </w:lvl>
  </w:abstractNum>
  <w:abstractNum w:abstractNumId="3">
    <w:nsid w:val="00A99414"/>
    <w:multiLevelType w:val="multilevel"/>
    <w:tmpl w:val="00A99414"/>
    <w:lvl w:ilvl="0" w:tentative="0">
      <w:start w:val="4"/>
      <w:numFmt w:val="decimal"/>
      <w:lvlText w:val="%1."/>
      <w:lvlJc w:val="left"/>
      <w:pPr>
        <w:ind w:left="720" w:hanging="360"/>
      </w:pPr>
    </w:lvl>
    <w:lvl w:ilvl="1" w:tentative="0">
      <w:start w:val="4"/>
      <w:numFmt w:val="decimal"/>
      <w:lvlText w:val="%2."/>
      <w:lvlJc w:val="left"/>
      <w:pPr>
        <w:ind w:left="1440" w:hanging="360"/>
      </w:pPr>
    </w:lvl>
    <w:lvl w:ilvl="2" w:tentative="0">
      <w:start w:val="4"/>
      <w:numFmt w:val="decimal"/>
      <w:lvlText w:val="%3."/>
      <w:lvlJc w:val="left"/>
      <w:pPr>
        <w:ind w:left="2160" w:hanging="360"/>
      </w:pPr>
    </w:lvl>
    <w:lvl w:ilvl="3" w:tentative="0">
      <w:start w:val="4"/>
      <w:numFmt w:val="decimal"/>
      <w:lvlText w:val="%4."/>
      <w:lvlJc w:val="left"/>
      <w:pPr>
        <w:ind w:left="2880" w:hanging="360"/>
      </w:pPr>
    </w:lvl>
    <w:lvl w:ilvl="4" w:tentative="0">
      <w:start w:val="4"/>
      <w:numFmt w:val="decimal"/>
      <w:lvlText w:val="%5."/>
      <w:lvlJc w:val="left"/>
      <w:pPr>
        <w:ind w:left="3600" w:hanging="360"/>
      </w:pPr>
    </w:lvl>
    <w:lvl w:ilvl="5" w:tentative="0">
      <w:start w:val="4"/>
      <w:numFmt w:val="decimal"/>
      <w:lvlText w:val="%6."/>
      <w:lvlJc w:val="left"/>
      <w:pPr>
        <w:ind w:left="4320" w:hanging="360"/>
      </w:pPr>
    </w:lvl>
    <w:lvl w:ilvl="6" w:tentative="0">
      <w:start w:val="4"/>
      <w:numFmt w:val="decimal"/>
      <w:lvlText w:val="%7."/>
      <w:lvlJc w:val="left"/>
      <w:pPr>
        <w:ind w:left="5040" w:hanging="360"/>
      </w:pPr>
    </w:lvl>
    <w:lvl w:ilvl="7" w:tentative="0">
      <w:start w:val="4"/>
      <w:numFmt w:val="decimal"/>
      <w:lvlText w:val="%8."/>
      <w:lvlJc w:val="left"/>
      <w:pPr>
        <w:ind w:left="5760" w:hanging="360"/>
      </w:pPr>
    </w:lvl>
    <w:lvl w:ilvl="8" w:tentative="0">
      <w:start w:val="4"/>
      <w:numFmt w:val="decimal"/>
      <w:lvlText w:val="%9."/>
      <w:lvlJc w:val="left"/>
      <w:pPr>
        <w:ind w:left="6480" w:hanging="360"/>
      </w:pPr>
    </w:lvl>
  </w:abstractNum>
  <w:abstractNum w:abstractNumId="4">
    <w:nsid w:val="00A99415"/>
    <w:multiLevelType w:val="multilevel"/>
    <w:tmpl w:val="00A99415"/>
    <w:lvl w:ilvl="0" w:tentative="0">
      <w:start w:val="5"/>
      <w:numFmt w:val="decimal"/>
      <w:lvlText w:val="%1."/>
      <w:lvlJc w:val="left"/>
      <w:pPr>
        <w:ind w:left="720" w:hanging="360"/>
      </w:pPr>
    </w:lvl>
    <w:lvl w:ilvl="1" w:tentative="0">
      <w:start w:val="5"/>
      <w:numFmt w:val="decimal"/>
      <w:lvlText w:val="%2."/>
      <w:lvlJc w:val="left"/>
      <w:pPr>
        <w:ind w:left="1440" w:hanging="360"/>
      </w:pPr>
    </w:lvl>
    <w:lvl w:ilvl="2" w:tentative="0">
      <w:start w:val="5"/>
      <w:numFmt w:val="decimal"/>
      <w:lvlText w:val="%3."/>
      <w:lvlJc w:val="left"/>
      <w:pPr>
        <w:ind w:left="2160" w:hanging="360"/>
      </w:pPr>
    </w:lvl>
    <w:lvl w:ilvl="3" w:tentative="0">
      <w:start w:val="5"/>
      <w:numFmt w:val="decimal"/>
      <w:lvlText w:val="%4."/>
      <w:lvlJc w:val="left"/>
      <w:pPr>
        <w:ind w:left="2880" w:hanging="360"/>
      </w:pPr>
    </w:lvl>
    <w:lvl w:ilvl="4" w:tentative="0">
      <w:start w:val="5"/>
      <w:numFmt w:val="decimal"/>
      <w:lvlText w:val="%5."/>
      <w:lvlJc w:val="left"/>
      <w:pPr>
        <w:ind w:left="3600" w:hanging="360"/>
      </w:pPr>
    </w:lvl>
    <w:lvl w:ilvl="5" w:tentative="0">
      <w:start w:val="5"/>
      <w:numFmt w:val="decimal"/>
      <w:lvlText w:val="%6."/>
      <w:lvlJc w:val="left"/>
      <w:pPr>
        <w:ind w:left="4320" w:hanging="360"/>
      </w:pPr>
    </w:lvl>
    <w:lvl w:ilvl="6" w:tentative="0">
      <w:start w:val="5"/>
      <w:numFmt w:val="decimal"/>
      <w:lvlText w:val="%7."/>
      <w:lvlJc w:val="left"/>
      <w:pPr>
        <w:ind w:left="5040" w:hanging="360"/>
      </w:pPr>
    </w:lvl>
    <w:lvl w:ilvl="7" w:tentative="0">
      <w:start w:val="5"/>
      <w:numFmt w:val="decimal"/>
      <w:lvlText w:val="%8."/>
      <w:lvlJc w:val="left"/>
      <w:pPr>
        <w:ind w:left="5760" w:hanging="360"/>
      </w:pPr>
    </w:lvl>
    <w:lvl w:ilvl="8" w:tentative="0">
      <w:start w:val="5"/>
      <w:numFmt w:val="decimal"/>
      <w:lvlText w:val="%9.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3">
    <w:abstractNumId w:val="2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4">
    <w:abstractNumId w:val="3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5">
    <w:abstractNumId w:val="4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87D78"/>
    <w:rsid w:val="00091BE4"/>
    <w:rsid w:val="00113CC5"/>
    <w:rsid w:val="0017089F"/>
    <w:rsid w:val="001B6BBA"/>
    <w:rsid w:val="001D786D"/>
    <w:rsid w:val="00221DDC"/>
    <w:rsid w:val="002C5429"/>
    <w:rsid w:val="002F133B"/>
    <w:rsid w:val="0033595C"/>
    <w:rsid w:val="00382843"/>
    <w:rsid w:val="00482A2A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70C9D"/>
    <w:rsid w:val="00977B74"/>
    <w:rsid w:val="00A14FF3"/>
    <w:rsid w:val="00AA1B8B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E1645B"/>
    <w:rsid w:val="00E44B39"/>
    <w:rsid w:val="00E56281"/>
    <w:rsid w:val="00FC335F"/>
    <w:rsid w:val="00FE1EFD"/>
    <w:rsid w:val="10024F39"/>
    <w:rsid w:val="478D22D2"/>
    <w:rsid w:val="51BB024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5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6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eastAsia="黑体" w:asciiTheme="majorHAnsi" w:hAnsiTheme="majorHAnsi" w:cstheme="majorBidi"/>
      <w:b/>
      <w:bCs/>
      <w:sz w:val="26"/>
      <w:szCs w:val="28"/>
    </w:rPr>
  </w:style>
  <w:style w:type="paragraph" w:styleId="7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eastAsia="黑体" w:asciiTheme="majorHAnsi" w:hAnsiTheme="majorHAnsi" w:cstheme="majorBidi"/>
      <w:bCs/>
    </w:rPr>
  </w:style>
  <w:style w:type="paragraph" w:styleId="8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eastAsia="黑体" w:asciiTheme="majorHAnsi" w:hAnsiTheme="majorHAnsi" w:cstheme="majorBidi"/>
      <w:iCs/>
    </w:rPr>
  </w:style>
  <w:style w:type="paragraph" w:styleId="9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eastAsia="黑体" w:asciiTheme="majorHAnsi" w:hAnsiTheme="majorHAnsi" w:cstheme="majorBidi"/>
    </w:rPr>
  </w:style>
  <w:style w:type="paragraph" w:styleId="10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22">
    <w:name w:val="Default Paragraph Font"/>
    <w:semiHidden/>
    <w:unhideWhenUsed/>
    <w:uiPriority w:val="1"/>
  </w:style>
  <w:style w:type="table" w:default="1" w:styleId="2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4"/>
    <w:link w:val="40"/>
    <w:qFormat/>
    <w:uiPriority w:val="0"/>
  </w:style>
  <w:style w:type="paragraph" w:customStyle="1" w:styleId="4">
    <w:name w:val="First Paragraph"/>
    <w:basedOn w:val="1"/>
    <w:next w:val="3"/>
    <w:qFormat/>
    <w:uiPriority w:val="0"/>
    <w:pPr>
      <w:spacing w:before="180"/>
      <w:ind w:firstLine="480" w:firstLineChars="200"/>
    </w:pPr>
    <w:rPr>
      <w:lang w:eastAsia="zh-CN"/>
    </w:rPr>
  </w:style>
  <w:style w:type="paragraph" w:styleId="13">
    <w:name w:val="caption"/>
    <w:basedOn w:val="1"/>
    <w:link w:val="24"/>
    <w:qFormat/>
    <w:uiPriority w:val="0"/>
    <w:pPr>
      <w:spacing w:after="120"/>
      <w:jc w:val="center"/>
    </w:pPr>
  </w:style>
  <w:style w:type="paragraph" w:styleId="14">
    <w:name w:val="Block Text"/>
    <w:basedOn w:val="1"/>
    <w:unhideWhenUsed/>
    <w:qFormat/>
    <w:uiPriority w:val="9"/>
    <w:pPr>
      <w:pBdr>
        <w:left w:val="single" w:color="BEBEBE" w:themeColor="background1" w:themeShade="BF" w:sz="48" w:space="4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6">
    <w:name w:val="footer"/>
    <w:basedOn w:val="1"/>
    <w:link w:val="42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4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type="paragraph" w:styleId="19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20">
    <w:name w:val="footnote text"/>
    <w:basedOn w:val="1"/>
    <w:unhideWhenUsed/>
    <w:qFormat/>
    <w:uiPriority w:val="9"/>
  </w:style>
  <w:style w:type="character" w:styleId="23">
    <w:name w:val="Hyperlink"/>
    <w:basedOn w:val="24"/>
    <w:qFormat/>
    <w:uiPriority w:val="0"/>
    <w:rPr>
      <w:rFonts w:ascii="Times New Roman" w:hAnsi="Times New Roman" w:eastAsia="宋体"/>
      <w:color w:val="0070C0"/>
    </w:rPr>
  </w:style>
  <w:style w:type="character" w:customStyle="1" w:styleId="24">
    <w:name w:val="题注 字符"/>
    <w:basedOn w:val="22"/>
    <w:link w:val="13"/>
    <w:qFormat/>
    <w:uiPriority w:val="0"/>
    <w:rPr>
      <w:rFonts w:ascii="Times New Roman" w:hAnsi="Times New Roman" w:eastAsia="宋体"/>
    </w:rPr>
  </w:style>
  <w:style w:type="character" w:styleId="25">
    <w:name w:val="footnote reference"/>
    <w:basedOn w:val="24"/>
    <w:qFormat/>
    <w:uiPriority w:val="0"/>
    <w:rPr>
      <w:rFonts w:ascii="Times New Roman" w:hAnsi="Times New Roman" w:eastAsia="宋体"/>
      <w:vertAlign w:val="superscript"/>
    </w:rPr>
  </w:style>
  <w:style w:type="paragraph" w:customStyle="1" w:styleId="26">
    <w:name w:val="Compact"/>
    <w:basedOn w:val="3"/>
    <w:qFormat/>
    <w:uiPriority w:val="0"/>
    <w:pPr>
      <w:spacing w:before="60" w:after="60"/>
      <w:ind w:firstLine="0" w:firstLineChars="0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Bibliography"/>
    <w:basedOn w:val="1"/>
    <w:qFormat/>
    <w:uiPriority w:val="0"/>
    <w:pPr>
      <w:tabs>
        <w:tab w:val="left" w:pos="384"/>
      </w:tabs>
      <w:spacing w:line="240" w:lineRule="auto"/>
      <w:ind w:left="200" w:hanging="200" w:hangingChars="200"/>
    </w:pPr>
  </w:style>
  <w:style w:type="table" w:customStyle="1" w:styleId="30">
    <w:name w:val="Table"/>
    <w:semiHidden/>
    <w:unhideWhenUsed/>
    <w:qFormat/>
    <w:uiPriority w:val="0"/>
    <w:pPr>
      <w:jc w:val="center"/>
    </w:pPr>
    <w:rPr>
      <w:rFonts w:ascii="Times New Roman" w:hAnsi="Times New Roman" w:eastAsia="宋体"/>
      <w:sz w:val="20"/>
      <w:szCs w:val="20"/>
      <w:lang w:eastAsia="zh-CN"/>
    </w:rPr>
    <w:tblPr>
      <w:jc w:val="center"/>
      <w:tblBorders>
        <w:top w:val="single" w:color="auto" w:sz="12" w:space="0"/>
        <w:bottom w:val="single" w:color="auto" w:sz="12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val="single" w:color="auto" w:sz="4" w:space="0"/>
        </w:tcBorders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</w:pPr>
    <w:rPr>
      <w:b/>
    </w:rPr>
  </w:style>
  <w:style w:type="paragraph" w:customStyle="1" w:styleId="32">
    <w:name w:val="Definition"/>
    <w:basedOn w:val="1"/>
    <w:uiPriority w:val="0"/>
  </w:style>
  <w:style w:type="paragraph" w:customStyle="1" w:styleId="33">
    <w:name w:val="Table Caption"/>
    <w:basedOn w:val="13"/>
    <w:uiPriority w:val="0"/>
    <w:pPr>
      <w:keepNext/>
    </w:pPr>
  </w:style>
  <w:style w:type="paragraph" w:customStyle="1" w:styleId="34">
    <w:name w:val="Image Caption"/>
    <w:basedOn w:val="13"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uiPriority w:val="0"/>
    <w:pPr>
      <w:keepNext/>
    </w:pPr>
  </w:style>
  <w:style w:type="character" w:customStyle="1" w:styleId="37">
    <w:name w:val="Verbatim Char"/>
    <w:basedOn w:val="24"/>
    <w:link w:val="38"/>
    <w:uiPriority w:val="0"/>
    <w:rPr>
      <w:rFonts w:ascii="宋体" w:hAnsi="宋体" w:eastAsia="宋体" w:cs="Times New Roman (正文 CS 字体)"/>
      <w:color w:val="404040" w:themeColor="text1" w:themeTint="BF"/>
      <w:sz w:val="21"/>
      <w:shd w:val="solid" w:color="F3F4F4" w:fill="F1F1F1" w:themeFill="background1" w:themeFillShade="F2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8">
    <w:name w:val="Source Code"/>
    <w:basedOn w:val="1"/>
    <w:link w:val="37"/>
    <w:qFormat/>
    <w:uiPriority w:val="0"/>
    <w:pPr>
      <w:pBdr>
        <w:top w:val="single" w:color="BEBEBE" w:themeColor="background1" w:themeShade="BF" w:sz="8" w:space="10"/>
        <w:left w:val="single" w:color="BEBEBE" w:themeColor="background1" w:themeShade="BF" w:sz="8" w:space="10"/>
        <w:bottom w:val="single" w:color="BEBEBE" w:themeColor="background1" w:themeShade="BF" w:sz="8" w:space="10"/>
        <w:right w:val="single" w:color="BEBEBE" w:themeColor="background1" w:themeShade="BF" w:sz="8" w:space="10"/>
      </w:pBdr>
      <w:shd w:val="solid" w:color="F3F4F4" w:fill="F1F1F1" w:themeFill="background1" w:themeFillShade="F2"/>
      <w:wordWrap w:val="0"/>
      <w:ind w:left="300" w:leftChars="300"/>
    </w:pPr>
    <w:rPr>
      <w:rFonts w:ascii="宋体" w:hAnsi="宋体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40">
    <w:name w:val="正文文本 字符"/>
    <w:basedOn w:val="22"/>
    <w:link w:val="3"/>
    <w:uiPriority w:val="0"/>
    <w:rPr>
      <w:rFonts w:ascii="Times New Roman" w:hAnsi="Times New Roman" w:eastAsia="宋体"/>
      <w:lang w:eastAsia="zh-CN"/>
    </w:rPr>
  </w:style>
  <w:style w:type="character" w:customStyle="1" w:styleId="41">
    <w:name w:val="页眉 字符"/>
    <w:basedOn w:val="22"/>
    <w:link w:val="17"/>
    <w:uiPriority w:val="0"/>
    <w:rPr>
      <w:sz w:val="18"/>
      <w:szCs w:val="18"/>
    </w:rPr>
  </w:style>
  <w:style w:type="character" w:customStyle="1" w:styleId="42">
    <w:name w:val="页脚 字符"/>
    <w:basedOn w:val="22"/>
    <w:link w:val="16"/>
    <w:uiPriority w:val="99"/>
    <w:rPr>
      <w:sz w:val="18"/>
      <w:szCs w:val="18"/>
    </w:rPr>
  </w:style>
  <w:style w:type="paragraph" w:customStyle="1" w:styleId="43">
    <w:name w:val="图片"/>
    <w:basedOn w:val="4"/>
    <w:qFormat/>
    <w:uiPriority w:val="0"/>
    <w:pPr>
      <w:keepNext/>
      <w:jc w:val="center"/>
    </w:pPr>
  </w:style>
  <w:style w:type="paragraph" w:customStyle="1" w:styleId="44">
    <w:name w:val="样式 Compact + 10 磅 首行缩进:  0.71 厘米"/>
    <w:basedOn w:val="26"/>
    <w:uiPriority w:val="0"/>
    <w:rPr>
      <w:rFonts w:cs="宋体"/>
      <w:sz w:val="20"/>
      <w:szCs w:val="20"/>
    </w:rPr>
  </w:style>
  <w:style w:type="paragraph" w:customStyle="1" w:styleId="45">
    <w:name w:val="样式 Compact + 10 磅 加粗 首行缩进:  0.71 厘米"/>
    <w:basedOn w:val="26"/>
    <w:uiPriority w:val="0"/>
    <w:rPr>
      <w:rFonts w:cs="宋体"/>
      <w:bCs/>
      <w:sz w:val="20"/>
      <w:szCs w:val="20"/>
    </w:rPr>
  </w:style>
  <w:style w:type="paragraph" w:customStyle="1" w:styleId="46">
    <w:name w:val="img"/>
    <w:basedOn w:val="1"/>
    <w:qFormat/>
    <w:uiPriority w:val="0"/>
    <w:pPr>
      <w:jc w:val="center"/>
    </w:pPr>
    <w:rPr>
      <w:lang w:eastAsia="zh-CN"/>
    </w:rPr>
  </w:style>
  <w:style w:type="character" w:customStyle="1" w:styleId="47">
    <w:name w:val="KeywordTok"/>
    <w:uiPriority w:val="0"/>
    <w:rPr>
      <w:b/>
      <w:color w:val="007020"/>
    </w:rPr>
  </w:style>
  <w:style w:type="character" w:customStyle="1" w:styleId="48">
    <w:name w:val="DataTypeTok"/>
    <w:uiPriority w:val="0"/>
    <w:rPr>
      <w:color w:val="902000"/>
    </w:rPr>
  </w:style>
  <w:style w:type="character" w:customStyle="1" w:styleId="49">
    <w:name w:val="DecValTok"/>
    <w:uiPriority w:val="0"/>
    <w:rPr>
      <w:color w:val="40A070"/>
    </w:rPr>
  </w:style>
  <w:style w:type="character" w:customStyle="1" w:styleId="50">
    <w:name w:val="BaseNTok"/>
    <w:uiPriority w:val="0"/>
    <w:rPr>
      <w:color w:val="40A070"/>
    </w:rPr>
  </w:style>
  <w:style w:type="character" w:customStyle="1" w:styleId="51">
    <w:name w:val="FloatTok"/>
    <w:uiPriority w:val="0"/>
    <w:rPr>
      <w:color w:val="40A070"/>
    </w:rPr>
  </w:style>
  <w:style w:type="character" w:customStyle="1" w:styleId="52">
    <w:name w:val="ConstantTok"/>
    <w:uiPriority w:val="0"/>
    <w:rPr>
      <w:color w:val="880000"/>
    </w:rPr>
  </w:style>
  <w:style w:type="character" w:customStyle="1" w:styleId="53">
    <w:name w:val="CharTok"/>
    <w:uiPriority w:val="0"/>
    <w:rPr>
      <w:color w:val="4070A0"/>
    </w:rPr>
  </w:style>
  <w:style w:type="character" w:customStyle="1" w:styleId="54">
    <w:name w:val="SpecialCharTok"/>
    <w:uiPriority w:val="0"/>
    <w:rPr>
      <w:color w:val="4070A0"/>
    </w:rPr>
  </w:style>
  <w:style w:type="character" w:customStyle="1" w:styleId="55">
    <w:name w:val="StringTok"/>
    <w:uiPriority w:val="0"/>
    <w:rPr>
      <w:color w:val="4070A0"/>
    </w:rPr>
  </w:style>
  <w:style w:type="character" w:customStyle="1" w:styleId="56">
    <w:name w:val="VerbatimStringTok"/>
    <w:uiPriority w:val="0"/>
    <w:rPr>
      <w:color w:val="4070A0"/>
    </w:rPr>
  </w:style>
  <w:style w:type="character" w:customStyle="1" w:styleId="57">
    <w:name w:val="SpecialStringTok"/>
    <w:uiPriority w:val="0"/>
    <w:rPr>
      <w:color w:val="BB6688"/>
    </w:rPr>
  </w:style>
  <w:style w:type="character" w:customStyle="1" w:styleId="58">
    <w:name w:val="ImportTok"/>
    <w:uiPriority w:val="0"/>
    <w:rPr>
      <w:b/>
      <w:color w:val="008000"/>
    </w:rPr>
  </w:style>
  <w:style w:type="character" w:customStyle="1" w:styleId="59">
    <w:name w:val="CommentTok"/>
    <w:uiPriority w:val="0"/>
    <w:rPr>
      <w:i/>
      <w:color w:val="60A0B0"/>
    </w:rPr>
  </w:style>
  <w:style w:type="character" w:customStyle="1" w:styleId="60">
    <w:name w:val="DocumentationTok"/>
    <w:uiPriority w:val="0"/>
    <w:rPr>
      <w:i/>
      <w:color w:val="BA2121"/>
    </w:rPr>
  </w:style>
  <w:style w:type="character" w:customStyle="1" w:styleId="61">
    <w:name w:val="AnnotationTok"/>
    <w:uiPriority w:val="0"/>
    <w:rPr>
      <w:b/>
      <w:i/>
      <w:color w:val="60A0B0"/>
    </w:rPr>
  </w:style>
  <w:style w:type="character" w:customStyle="1" w:styleId="62">
    <w:name w:val="CommentVarTok"/>
    <w:uiPriority w:val="0"/>
    <w:rPr>
      <w:b/>
      <w:i/>
      <w:color w:val="60A0B0"/>
    </w:rPr>
  </w:style>
  <w:style w:type="character" w:customStyle="1" w:styleId="63">
    <w:name w:val="OtherTok"/>
    <w:uiPriority w:val="0"/>
    <w:rPr>
      <w:color w:val="007020"/>
    </w:rPr>
  </w:style>
  <w:style w:type="character" w:customStyle="1" w:styleId="64">
    <w:name w:val="FunctionTok"/>
    <w:uiPriority w:val="0"/>
    <w:rPr>
      <w:color w:val="06287E"/>
    </w:rPr>
  </w:style>
  <w:style w:type="character" w:customStyle="1" w:styleId="65">
    <w:name w:val="VariableTok"/>
    <w:uiPriority w:val="0"/>
    <w:rPr>
      <w:color w:val="19177C"/>
    </w:rPr>
  </w:style>
  <w:style w:type="character" w:customStyle="1" w:styleId="66">
    <w:name w:val="ControlFlowTok"/>
    <w:uiPriority w:val="0"/>
    <w:rPr>
      <w:b/>
      <w:color w:val="007020"/>
    </w:rPr>
  </w:style>
  <w:style w:type="character" w:customStyle="1" w:styleId="67">
    <w:name w:val="OperatorTok"/>
    <w:uiPriority w:val="0"/>
    <w:rPr>
      <w:color w:val="666666"/>
    </w:rPr>
  </w:style>
  <w:style w:type="character" w:customStyle="1" w:styleId="68">
    <w:name w:val="BuiltInTok"/>
    <w:uiPriority w:val="0"/>
    <w:rPr>
      <w:color w:val="008000"/>
    </w:rPr>
  </w:style>
  <w:style w:type="character" w:customStyle="1" w:styleId="69">
    <w:name w:val="ExtensionTok"/>
    <w:uiPriority w:val="0"/>
  </w:style>
  <w:style w:type="character" w:customStyle="1" w:styleId="70">
    <w:name w:val="PreprocessorTok"/>
    <w:uiPriority w:val="0"/>
    <w:rPr>
      <w:color w:val="BC7A00"/>
    </w:rPr>
  </w:style>
  <w:style w:type="character" w:customStyle="1" w:styleId="71">
    <w:name w:val="AttributeTok"/>
    <w:uiPriority w:val="0"/>
    <w:rPr>
      <w:color w:val="7D9029"/>
    </w:rPr>
  </w:style>
  <w:style w:type="character" w:customStyle="1" w:styleId="72">
    <w:name w:val="RegionMarkerTok"/>
    <w:uiPriority w:val="0"/>
  </w:style>
  <w:style w:type="character" w:customStyle="1" w:styleId="73">
    <w:name w:val="InformationTok"/>
    <w:uiPriority w:val="0"/>
    <w:rPr>
      <w:b/>
      <w:i/>
      <w:color w:val="60A0B0"/>
    </w:rPr>
  </w:style>
  <w:style w:type="character" w:customStyle="1" w:styleId="74">
    <w:name w:val="WarningTok"/>
    <w:uiPriority w:val="0"/>
    <w:rPr>
      <w:b/>
      <w:i/>
      <w:color w:val="60A0B0"/>
    </w:rPr>
  </w:style>
  <w:style w:type="character" w:customStyle="1" w:styleId="75">
    <w:name w:val="AlertTok"/>
    <w:uiPriority w:val="0"/>
    <w:rPr>
      <w:b/>
      <w:color w:val="FF0000"/>
    </w:rPr>
  </w:style>
  <w:style w:type="character" w:customStyle="1" w:styleId="76">
    <w:name w:val="ErrorTok"/>
    <w:uiPriority w:val="0"/>
    <w:rPr>
      <w:b/>
      <w:color w:val="FF0000"/>
    </w:rPr>
  </w:style>
  <w:style w:type="character" w:customStyle="1" w:styleId="77">
    <w:name w:val="NormalTok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1205</Words>
  <Characters>5287</Characters>
  <Lines>30</Lines>
  <Paragraphs>8</Paragraphs>
  <TotalTime>73</TotalTime>
  <ScaleCrop>false</ScaleCrop>
  <LinksUpToDate>false</LinksUpToDate>
  <CharactersWithSpaces>6082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2025-12-07T08:47:00Z</dcterms:created>
  <dc:creator>迈斯纳效应</dc:creator>
  <cp:lastModifiedBy>迈斯纳效应</cp:lastModifiedBy>
  <dcterms:modified xsi:type="dcterms:W3CDTF">2025-12-07T09:16:39Z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eyJoZGlkIjoiOWE5MTdlOWY2MzQ5ZGJmN2ExZjEzOTY4ZDgxOTkzYjAiLCJ1c2VySWQiOiI0MzU1MzU1MTQifQ==</vt:lpwstr>
  </property>
  <property fmtid="{D5CDD505-2E9C-101B-9397-08002B2CF9AE}" pid="3" name="KSOProductBuildVer">
    <vt:lpwstr>2052-12.1.0.24034</vt:lpwstr>
  </property>
  <property fmtid="{D5CDD505-2E9C-101B-9397-08002B2CF9AE}" pid="4" name="ICV">
    <vt:lpwstr>5A8EEFF54B53428D8909E2B09F0224F3_12</vt:lpwstr>
  </property>
</Properties>
</file>