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D5DF8">
      <w:pPr>
        <w:pStyle w:val="2"/>
      </w:pPr>
      <w:bookmarkStart w:id="0" w:name="Xa9b618befb1925fd18b3eed055750b99d40a65d"/>
      <w:r>
        <w:t>A14: Unified Description of Chemical Bonds in Field Combination Wave Function Theory (FCWFT) — Mechanism of A-field Diffuse Wave Packet Fusion and Redistribution for Ionic, Covalent, and Metallic Bonds</w:t>
      </w:r>
    </w:p>
    <w:p w14:paraId="730CC3FB">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6C2A4D9C">
      <w:pPr>
        <w:pStyle w:val="3"/>
      </w:pPr>
      <w:r>
        <w:rPr>
          <w:b/>
          <w:bCs/>
        </w:rPr>
        <w:t>PACS:</w:t>
      </w:r>
      <w:r>
        <w:t xml:space="preserve"> 31.10.+z, 33.15.-e, 71.20.-b, 82.20.-w</w:t>
      </w:r>
    </w:p>
    <w:p w14:paraId="1731A513">
      <w:pPr>
        <w:pStyle w:val="5"/>
      </w:pPr>
      <w:bookmarkStart w:id="1" w:name="abstract"/>
      <w:r>
        <w:t>Abstract</w:t>
      </w:r>
    </w:p>
    <w:p w14:paraId="2AF4C75B">
      <w:pPr>
        <w:pStyle w:val="4"/>
      </w:pPr>
      <w:r>
        <w:t>Traditional quantum chemistry categorizes ionic, covalent, and metallic bonds into three mutually independent interaction types, relying respectively on phenomenological models such as electronegativity differences, valence bond orbital approximations, and free electron gas band theory. No unified underlying physical origin exists among these different models, and transitional bond types such as polar mixed bonds and hydrogen bonds can only be fitted using empirical corrections, precluding first-principles deduction. Based on the three fundamental axioms of Field Combination Wave Function Theory (FCWFT)—the A-field (electromagnetic vortex vector field), the B-field (charge spinor field), and the C-field (Higgs scalar condensate field)—this paper constructs a topologically unified field-theoretic framework applicable to all chemical bond systems.</w:t>
      </w:r>
    </w:p>
    <w:p w14:paraId="4B33D213">
      <w:pPr>
        <w:pStyle w:val="3"/>
      </w:pPr>
      <w:r>
        <w:rPr>
          <w:b/>
          <w:bCs/>
        </w:rPr>
        <w:t>Core Axiomatic Corollary:</w:t>
      </w:r>
      <w:r>
        <w:t xml:space="preserve"> The essence of all chemical bonds is the spatial overlap, coherent fusion, and charge density redistribution of A-field diffuse wave packets at atomic boundaries. The A-field carries the main body of interaction energy and the charge rearrangement process; the B-spinor field provides Pauli exclusion constraints, spin pairing conditions, and orbital directionality boundaries; the C-scalar condensate field supplies the interaction characteristic length, equilibrium bond length, and topological potential well profile. The latter two serve only as boundary constraints and do not dominate the core dynamics of bonding.</w:t>
      </w:r>
    </w:p>
    <w:p w14:paraId="502A21BB">
      <w:pPr>
        <w:pStyle w:val="3"/>
      </w:pPr>
      <w:r>
        <w:t>Through the continuous variation of A-field wave packet redistribution, this paper expresses the three classical chemical bond types as limiting branches of the same topological process: the ionic bond corresponds to the complete directional transfer of the A-field valence wave packet, forming Coulomb topological locking; the covalent bond corresponds to symmetric coherent superposition of A-field wave packets, forming localized standing-wave molecular orbitals; the metallic bond corresponds to the valence A-field wave packet breaking free from single-atom confinement, forming a delocalized Bloch collective mode permeating the crystal lattice. Based on the three-field system, this paper eliminates the phenomenological parameters of traditional quantum chemistry, achieving purely first-principles calculations of bond length, bond energy, ionicity percentage, and hybridization configuration, while naturally deriving the continuous transition behavior of polar covalent bonds, hydrogen bonds, and multi-center bonds. This work upgrades chemical bonding theory from an empirical inductive paradigm to a topological field-theoretic paradigm, directly applicable to quantitative predictions for catalytic materials, solid-state systems, and biomolecular interactions.</w:t>
      </w:r>
    </w:p>
    <w:p w14:paraId="124BEA68">
      <w:pPr>
        <w:pStyle w:val="3"/>
      </w:pPr>
      <w:r>
        <w:rPr>
          <w:b/>
          <w:bCs/>
        </w:rPr>
        <w:t>Keywords:</w:t>
      </w:r>
      <w:r>
        <w:t xml:space="preserve"> FCWFT; Unified field theory; Chemical bonds; A-field diffuse wave packet; Ionic bond; Covalent bond; Metallic bond; Topological potential well; Bond-type continuum</w:t>
      </w:r>
    </w:p>
    <w:bookmarkEnd w:id="1"/>
    <w:p w14:paraId="26D0D55C">
      <w:pPr>
        <w:pStyle w:val="5"/>
      </w:pPr>
      <w:bookmarkStart w:id="2" w:name="introduction"/>
      <w:r>
        <w:t>1 Introduction</w:t>
      </w:r>
    </w:p>
    <w:p w14:paraId="12426CCD">
      <w:pPr>
        <w:pStyle w:val="6"/>
      </w:pPr>
      <w:bookmarkStart w:id="3" w:name="Xf0a5966f5534c879c09a48bab8385616cb70000"/>
      <w:r>
        <w:t>1.1 The Fragmentation Predicament of Traditional Chemical Bond Theory</w:t>
      </w:r>
    </w:p>
    <w:p w14:paraId="23FF1BF2">
      <w:pPr>
        <w:pStyle w:val="4"/>
      </w:pPr>
      <w:r>
        <w:t>The modern theoretical system of chemistry is pieced together from three incompatible phenomenological frameworks, each introducing independent fitting parameters that cannot be derived from one another. Their comparative relationships are shown in Table 1.</w:t>
      </w:r>
    </w:p>
    <w:p w14:paraId="1E9C8602">
      <w:pPr>
        <w:pStyle w:val="3"/>
      </w:pPr>
      <w:r>
        <w:rPr>
          <w:b/>
          <w:bCs/>
        </w:rPr>
        <w:t>Table 1: Comparison of Traditional Chemical Bond Models and Their Inherent Deficiencies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1"/>
        <w:gridCol w:w="2109"/>
        <w:gridCol w:w="2238"/>
        <w:gridCol w:w="2994"/>
      </w:tblGrid>
      <w:tr w14:paraId="2850F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0CA5669">
            <w:pPr>
              <w:pStyle w:val="26"/>
              <w:jc w:val="left"/>
            </w:pPr>
            <w:r>
              <w:rPr>
                <w:b/>
              </w:rPr>
              <w:t>Bond Type</w:t>
            </w:r>
          </w:p>
        </w:tc>
        <w:tc>
          <w:tcPr>
            <w:shd w:val="clear" w:color="auto" w:fill="B9CDE5"/>
          </w:tcPr>
          <w:p w14:paraId="3DEF0932">
            <w:pPr>
              <w:pStyle w:val="26"/>
              <w:jc w:val="left"/>
            </w:pPr>
            <w:r>
              <w:rPr>
                <w:b/>
              </w:rPr>
              <w:t>Theoretical Framework</w:t>
            </w:r>
          </w:p>
        </w:tc>
        <w:tc>
          <w:tcPr>
            <w:shd w:val="clear" w:color="auto" w:fill="B9CDE5"/>
          </w:tcPr>
          <w:p w14:paraId="25718255">
            <w:pPr>
              <w:pStyle w:val="26"/>
              <w:jc w:val="left"/>
            </w:pPr>
            <w:r>
              <w:rPr>
                <w:b/>
              </w:rPr>
              <w:t>Core Assumption</w:t>
            </w:r>
          </w:p>
        </w:tc>
        <w:tc>
          <w:tcPr>
            <w:shd w:val="clear" w:color="auto" w:fill="B9CDE5"/>
          </w:tcPr>
          <w:p w14:paraId="3F3961B0">
            <w:pPr>
              <w:pStyle w:val="26"/>
              <w:jc w:val="left"/>
            </w:pPr>
            <w:r>
              <w:rPr>
                <w:b/>
              </w:rPr>
              <w:t>Intrinsically Unsolvable Problem</w:t>
            </w:r>
          </w:p>
        </w:tc>
      </w:tr>
      <w:tr w14:paraId="037A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3198E5">
            <w:pPr>
              <w:pStyle w:val="26"/>
              <w:jc w:val="left"/>
            </w:pPr>
            <w:r>
              <w:rPr>
                <w:b/>
                <w:bCs/>
              </w:rPr>
              <w:t>Ionic Bond</w:t>
            </w:r>
          </w:p>
        </w:tc>
        <w:tc>
          <w:p w14:paraId="70AAE510">
            <w:pPr>
              <w:pStyle w:val="26"/>
              <w:jc w:val="left"/>
            </w:pPr>
            <w:r>
              <w:t>Pauling Electronegativity Model</w:t>
            </w:r>
          </w:p>
        </w:tc>
        <w:tc>
          <w:p w14:paraId="4EB9B45D">
            <w:pPr>
              <w:pStyle w:val="26"/>
              <w:jc w:val="left"/>
            </w:pPr>
            <w:r>
              <w:t>Complete transfer of valence electrons, binding via Coulomb electrostatic attraction</w:t>
            </w:r>
          </w:p>
        </w:tc>
        <w:tc>
          <w:p w14:paraId="33104415">
            <w:pPr>
              <w:pStyle w:val="26"/>
              <w:jc w:val="left"/>
            </w:pPr>
            <w:r>
              <w:t>Cannot quantitatively explain the covalent mixing component in ionic bonds; electronegativity is an empirical fitting parameter with no first-principles origin</w:t>
            </w:r>
          </w:p>
        </w:tc>
      </w:tr>
      <w:tr w14:paraId="473D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F4377E">
            <w:pPr>
              <w:pStyle w:val="26"/>
              <w:jc w:val="left"/>
            </w:pPr>
            <w:r>
              <w:rPr>
                <w:b/>
                <w:bCs/>
              </w:rPr>
              <w:t>Covalent Bond</w:t>
            </w:r>
          </w:p>
        </w:tc>
        <w:tc>
          <w:p w14:paraId="342F20FD">
            <w:pPr>
              <w:pStyle w:val="26"/>
              <w:jc w:val="left"/>
            </w:pPr>
            <w:r>
              <w:t>Valence Bond Theory &amp; Molecular Orbital Theory</w:t>
            </w:r>
          </w:p>
        </w:tc>
        <w:tc>
          <w:p w14:paraId="1C2A62C0">
            <w:pPr>
              <w:pStyle w:val="26"/>
              <w:jc w:val="left"/>
            </w:pPr>
            <w:r>
              <w:t>Electron pairs shared via spin pairing, linear combination of wave functions approximation</w:t>
            </w:r>
          </w:p>
        </w:tc>
        <w:tc>
          <w:p w14:paraId="053F3111">
            <w:pPr>
              <w:pStyle w:val="26"/>
              <w:jc w:val="left"/>
            </w:pPr>
            <w:r>
              <w:t>Bond energy and bond length calculations rely on numerous integral approximations; multi-center bonds and electron-deficient boron bonds are difficult to describe self-consistently</w:t>
            </w:r>
          </w:p>
        </w:tc>
      </w:tr>
      <w:tr w14:paraId="1010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0D0BF9">
            <w:pPr>
              <w:pStyle w:val="26"/>
              <w:jc w:val="left"/>
            </w:pPr>
            <w:r>
              <w:rPr>
                <w:b/>
                <w:bCs/>
              </w:rPr>
              <w:t>Metallic Bond</w:t>
            </w:r>
          </w:p>
        </w:tc>
        <w:tc>
          <w:p w14:paraId="6AD426A9">
            <w:pPr>
              <w:pStyle w:val="26"/>
              <w:jc w:val="left"/>
            </w:pPr>
            <w:r>
              <w:t>Free Electron Gas + Band Theory</w:t>
            </w:r>
          </w:p>
        </w:tc>
        <w:tc>
          <w:p w14:paraId="1CD9896D">
            <w:pPr>
              <w:pStyle w:val="26"/>
              <w:jc w:val="left"/>
            </w:pPr>
            <w:r>
              <w:t>Valence electrons detach from atomic cores, forming delocalized electrons in a periodic potential field</w:t>
            </w:r>
          </w:p>
        </w:tc>
        <w:tc>
          <w:p w14:paraId="40948C28">
            <w:pPr>
              <w:pStyle w:val="26"/>
              <w:jc w:val="left"/>
            </w:pPr>
            <w:r>
              <w:t>Complex bonding involving d-orbitals in transition metals and cohesive energy of heavy elements cannot be calculated uniformly</w:t>
            </w:r>
          </w:p>
        </w:tc>
      </w:tr>
    </w:tbl>
    <w:p w14:paraId="097E31AB">
      <w:pPr>
        <w:pStyle w:val="3"/>
      </w:pPr>
      <w:r>
        <w:t>All three models are built upon a particle representation, treating electrons as point particles rather than excitations of underlying fields, thus they are inherently incapable of unification. All empirical parameters (electronegativity, bond order, Fermi energy, overlap integrals) can only be calibrated experimentally and possess no theoretical predictive power.</w:t>
      </w:r>
    </w:p>
    <w:bookmarkEnd w:id="3"/>
    <w:p w14:paraId="7FBF6891">
      <w:pPr>
        <w:pStyle w:val="6"/>
      </w:pPr>
      <w:bookmarkStart w:id="4" w:name="Xbef829d71f96645ed58ced65362c0bf0f6680e5"/>
      <w:r>
        <w:t>1.2 Review of FCWFT Three-Field Axioms and Axiomatic Mapping of This Work</w:t>
      </w:r>
    </w:p>
    <w:p w14:paraId="51077BA8">
      <w:pPr>
        <w:pStyle w:val="4"/>
      </w:pPr>
      <w:r>
        <w:t>The irreducible three-field axioms of FCWFT (following the standard definitions in document A1, maintaining self-consistency across the paper series):</w:t>
      </w:r>
    </w:p>
    <w:p w14:paraId="272750FE">
      <w:pPr>
        <w:pStyle w:val="3"/>
      </w:pPr>
      <w:r>
        <w:rPr>
          <w:b/>
          <w:bCs/>
        </w:rPr>
        <w:t>Axiom 1 (A-field):</w:t>
      </w:r>
      <w:r>
        <w:t xml:space="preserve"> Electromagnetic vortex vector field, a gauge-invariant fundamental physical field. Charge density and electromagnetic interactions are entirely embedded in the spatial distribution of the A-field. The extranuclear electron cloud of an atom is not a point-particle probability distribution but a regularized diffuse wave packet excitation of the A-field under the confining potential of the C-field, satisfying canonical field commutation relations, distinct from the probability amplitude of traditional quantum mechanics.</w:t>
      </w:r>
    </w:p>
    <w:p w14:paraId="305AB523">
      <w:pPr>
        <w:pStyle w:val="3"/>
      </w:pPr>
      <w:r>
        <w:rPr>
          <w:b/>
          <w:bCs/>
        </w:rPr>
        <w:t>Axiom 2 (B-field):</w:t>
      </w:r>
      <w:r>
        <w:t xml:space="preserve"> Charge spinor source field, comprising three eigen-spinor states: </w:t>
      </w:r>
      <m:oMath>
        <m:sSup>
          <m:sSupPr/>
          <m:e>
            <m:r>
              <m:rPr/>
              <m:t>B</m:t>
            </m:r>
          </m:e>
          <m:sup>
            <m:r>
              <m:rPr>
                <m:sty m:val="p"/>
              </m:rPr>
              <m:t>+</m:t>
            </m:r>
          </m:sup>
        </m:sSup>
      </m:oMath>
      <w:r>
        <w:t xml:space="preserve">, </w:t>
      </w:r>
      <m:oMath>
        <m:sSup>
          <m:sSupPr/>
          <m:e>
            <m:r>
              <m:rPr/>
              <m:t>B</m:t>
            </m:r>
          </m:e>
          <m:sup>
            <m:r>
              <m:rPr>
                <m:sty m:val="p"/>
              </m:rPr>
              <m:t>−</m:t>
            </m:r>
          </m:sup>
        </m:sSup>
      </m:oMath>
      <w:r>
        <w:t xml:space="preserve">, </w:t>
      </w:r>
      <m:oMath>
        <m:sSup>
          <m:sSupPr/>
          <m:e>
            <m:r>
              <m:rPr/>
              <m:t>B</m:t>
            </m:r>
          </m:e>
          <m:sup>
            <m:r>
              <m:rPr/>
              <m:t>0</m:t>
            </m:r>
          </m:sup>
        </m:sSup>
      </m:oMath>
      <w:r>
        <w:t>. It carries spin angular momentum, Pauli exclusion constraints, and orbital angular momentum directionality. The quantum exchange interaction for spin pairing is determined by the topological winding number of the B-field (following the definition in the A13 particle spin system).</w:t>
      </w:r>
    </w:p>
    <w:p w14:paraId="4DA821ED">
      <w:pPr>
        <w:pStyle w:val="3"/>
      </w:pPr>
      <w:r>
        <w:rPr>
          <w:b/>
          <w:bCs/>
        </w:rPr>
        <w:t>Axiom 3 (C-field):</w:t>
      </w:r>
      <w:r>
        <w:t xml:space="preserve"> Scalar vacuum condensate field, providing the global background potential, mass scale, and characteristic correlation length </w:t>
      </w:r>
      <m:oMath>
        <m:sSub>
          <m:sSubPr/>
          <m:e>
            <m:r>
              <m:rPr/>
              <m:t>ξ</m:t>
            </m:r>
          </m:e>
          <m:sub>
            <m:r>
              <m:rPr/>
              <m:t>C</m:t>
            </m:r>
          </m:sub>
        </m:sSub>
        <m:r>
          <m:rPr>
            <m:sty m:val="p"/>
          </m:rPr>
          <m:t>=</m:t>
        </m:r>
        <m:r>
          <m:rPr/>
          <m:t>395</m:t>
        </m:r>
      </m:oMath>
      <w:r>
        <w:t xml:space="preserve"> fm. It also provides an exponentially truncated topological binding potential at the atomic scale, defining the maximum spatial extension range of the A-field wave packet.</w:t>
      </w:r>
    </w:p>
    <w:p w14:paraId="31835A77">
      <w:pPr>
        <w:pStyle w:val="3"/>
      </w:pPr>
      <w:r>
        <w:t xml:space="preserve">Previous FCWFT series works (A1–A13) have incorporated elementary particle topological structures, </w:t>
      </w:r>
      <m:oMath>
        <m:r>
          <m:rPr/>
          <m:t>β</m:t>
        </m:r>
      </m:oMath>
      <w:r>
        <w:t>-decay, nuclear shell magic numbers, and graviton composite excitations into the three-field framework. This paper extends the paradigm to the domain of molecular and condensed matter bonding.</w:t>
      </w:r>
    </w:p>
    <w:bookmarkEnd w:id="4"/>
    <w:p w14:paraId="2443F8A6">
      <w:pPr>
        <w:pStyle w:val="6"/>
      </w:pPr>
      <w:bookmarkStart w:id="5" w:name="logical-structure-of-this-paper"/>
      <w:r>
        <w:t>1.3 Logical Structure of This Paper</w:t>
      </w:r>
    </w:p>
    <w:p w14:paraId="6863769A">
      <w:pPr>
        <w:pStyle w:val="4"/>
      </w:pPr>
      <w:r>
        <w:t>Chapter 2 defines the rigorous form of the isolated atom A-field diffuse wave packet and derives the wave packet distribution under three-field coupling. Chapters 3–5 derive the A-field topological limits for ionic, covalent, and metallic bonds, respectively. Chapter 6 constructs the bond-type continuum, unifying the description of polar bonds, hydrogen bonds, and other transitional systems. Chapter 7 compares with traditional theories. Chapter 8 presents the theoretical applicability boundaries and limitations. Finally, conclusions and references are provided.</w:t>
      </w:r>
    </w:p>
    <w:bookmarkEnd w:id="2"/>
    <w:bookmarkEnd w:id="5"/>
    <w:p w14:paraId="1D61FB72">
      <w:pPr>
        <w:pStyle w:val="5"/>
      </w:pPr>
      <w:bookmarkStart w:id="6" w:name="Xd87ae9fa8b9cd5d57c343d54e774312a3d8b485"/>
      <w:r>
        <w:t>2 The A-field Diffuse Wave Packet: The Fundamental Carrier of Chemical Bonds (Complete Axiomatic Closed-Loop Derivation)</w:t>
      </w:r>
    </w:p>
    <w:p w14:paraId="3CDF6947">
      <w:pPr>
        <w:pStyle w:val="6"/>
      </w:pPr>
      <w:bookmarkStart w:id="7" w:name="X466f49e8aea0d386c570afd352b5ec2885dfdc6"/>
      <w:r>
        <w:t>2.1 Rigorous Solution for the Isolated Atom A-field Wave Packet</w:t>
      </w:r>
    </w:p>
    <w:p w14:paraId="5E633566">
      <w:pPr>
        <w:pStyle w:val="4"/>
      </w:pPr>
      <w:r>
        <w:t>Within the FCWFT framework, the physical entity corresponding to extranuclear valence electrons is a bound excited state of the A-field. The charge density is the squared modulus of the field, not a probability density:</w:t>
      </w:r>
    </w:p>
    <w:p w14:paraId="352761AC">
      <w:pPr>
        <w:pStyle w:val="3"/>
      </w:pPr>
      <m:oMathPara>
        <m:oMathParaPr>
          <m:jc m:val="center"/>
        </m:oMathParaPr>
        <m:oMath>
          <m:sSub>
            <m:sSubPr/>
            <m:e>
              <m:r>
                <m:rPr/>
                <m:t>ρ</m:t>
              </m:r>
            </m:e>
            <m:sub>
              <m:r>
                <m:rPr/>
                <m:t>A</m:t>
              </m:r>
            </m:sub>
          </m:sSub>
          <m:r>
            <m:rPr>
              <m:sty m:val="p"/>
            </m:rPr>
            <m:t>(</m:t>
          </m:r>
          <m:r>
            <m:rPr>
              <m:sty m:val="b"/>
            </m:rPr>
            <m:t>r</m:t>
          </m:r>
          <m:r>
            <m:rPr>
              <m:sty m:val="p"/>
            </m:rPr>
            <m:t>)=</m:t>
          </m:r>
          <m:sSub>
            <m:sSubPr/>
            <m:e>
              <m:r>
                <m:rPr/>
                <m:t>ψ</m:t>
              </m:r>
            </m:e>
            <m:sub>
              <m:r>
                <m:rPr/>
                <m:t>A</m:t>
              </m:r>
            </m:sub>
          </m:sSub>
          <m:r>
            <m:rPr>
              <m:sty m:val="p"/>
            </m:rPr>
            <m:t>(</m:t>
          </m:r>
          <m:r>
            <m:rPr>
              <m:sty m:val="b"/>
            </m:rPr>
            <m:t>r</m:t>
          </m:r>
          <m:sSup>
            <m:sSupPr/>
            <m:e>
              <m:r>
                <m:rPr>
                  <m:sty m:val="p"/>
                </m:rPr>
                <m:t>)</m:t>
              </m:r>
            </m:e>
            <m:sup>
              <m:r>
                <m:rPr/>
                <m:t>2</m:t>
              </m:r>
            </m:sup>
          </m:sSup>
          <m:r>
            <m:rPr>
              <m:sty m:val="p"/>
            </m:rPr>
            <m:t>,</m:t>
          </m:r>
          <m:r>
            <m:rPr/>
            <m:t> </m:t>
          </m:r>
          <m:r>
            <m:rPr>
              <m:sty m:val="p"/>
            </m:rPr>
            <m:t>∫</m:t>
          </m:r>
          <m:sSub>
            <m:sSubPr/>
            <m:e>
              <m:r>
                <m:rPr/>
                <m:t>ρ</m:t>
              </m:r>
            </m:e>
            <m:sub>
              <m:r>
                <m:rPr/>
                <m:t>A</m:t>
              </m:r>
            </m:sub>
          </m:sSub>
          <m:r>
            <m:rPr>
              <m:sty m:val="p"/>
            </m:rPr>
            <m:t>(</m:t>
          </m:r>
          <m:r>
            <m:rPr>
              <m:sty m:val="b"/>
            </m:rPr>
            <m:t>r</m:t>
          </m:r>
          <m:r>
            <m:rPr>
              <m:sty m:val="p"/>
            </m:rPr>
            <m:t>)</m:t>
          </m:r>
          <m:sSup>
            <m:sSupPr/>
            <m:e>
              <m:r>
                <m:rPr/>
                <m:t>d</m:t>
              </m:r>
            </m:e>
            <m:sup>
              <m:r>
                <m:rPr/>
                <m:t>3</m:t>
              </m:r>
            </m:sup>
          </m:sSup>
          <m:r>
            <m:rPr/>
            <m:t>r</m:t>
          </m:r>
          <m:r>
            <m:rPr>
              <m:sty m:val="p"/>
            </m:rPr>
            <m:t>=</m:t>
          </m:r>
          <m:sSub>
            <m:sSubPr/>
            <m:e>
              <m:r>
                <m:rPr/>
                <m:t>Q</m:t>
              </m:r>
            </m:e>
            <m:sub>
              <m:r>
                <m:rPr>
                  <m:sty m:val="p"/>
                </m:rPr>
                <m:t>net</m:t>
              </m:r>
            </m:sub>
          </m:sSub>
        </m:oMath>
      </m:oMathPara>
    </w:p>
    <w:p w14:paraId="5D8673BE">
      <w:pPr>
        <w:pStyle w:val="4"/>
      </w:pPr>
      <w:r>
        <w:t xml:space="preserve">For a neutral atom, the net charge </w:t>
      </w:r>
      <m:oMath>
        <m:sSub>
          <m:sSubPr/>
          <m:e>
            <m:r>
              <m:rPr/>
              <m:t>Q</m:t>
            </m:r>
          </m:e>
          <m:sub>
            <m:r>
              <m:rPr>
                <m:sty m:val="p"/>
              </m:rPr>
              <m:t>net</m:t>
            </m:r>
          </m:sub>
        </m:sSub>
        <m:r>
          <m:rPr>
            <m:sty m:val="p"/>
          </m:rPr>
          <m:t>=</m:t>
        </m:r>
        <m:r>
          <m:rPr/>
          <m:t>0</m:t>
        </m:r>
      </m:oMath>
      <w:r>
        <w:t>. The valence A-field wave packet is confined by the C-field topological potential well. The C-field modified Coulomb potential takes the form:</w:t>
      </w:r>
    </w:p>
    <w:p w14:paraId="7DA812AB">
      <w:pPr>
        <w:pStyle w:val="3"/>
      </w:pPr>
      <m:oMathPara>
        <m:oMathParaPr>
          <m:jc m:val="center"/>
        </m:oMathParaPr>
        <m:oMath>
          <m:sSub>
            <m:sSubPr/>
            <m:e>
              <m:r>
                <m:rPr/>
                <m:t>V</m:t>
              </m:r>
            </m:e>
            <m:sub>
              <m:r>
                <m:rPr/>
                <m:t>C</m:t>
              </m:r>
            </m:sub>
          </m:sSub>
          <m:r>
            <m:rPr>
              <m:sty m:val="p"/>
            </m:rPr>
            <m:t>(</m:t>
          </m:r>
          <m:r>
            <m:rPr/>
            <m:t>r</m:t>
          </m:r>
          <m:r>
            <m:rPr>
              <m:sty m:val="p"/>
            </m:rPr>
            <m:t>)=−</m:t>
          </m:r>
          <m:f>
            <m:fPr/>
            <m:num>
              <m:sSub>
                <m:sSubPr/>
                <m:e>
                  <m:r>
                    <m:rPr/>
                    <m:t>α</m:t>
                  </m:r>
                </m:e>
                <m:sub>
                  <m:r>
                    <m:rPr/>
                    <m:t>C</m:t>
                  </m:r>
                </m:sub>
              </m:sSub>
            </m:num>
            <m:den>
              <m:r>
                <m:rPr/>
                <m:t>r</m:t>
              </m:r>
            </m:den>
          </m:f>
          <m:r>
            <m:rPr>
              <m:sty m:val="p"/>
            </m:rPr>
            <m:t>exp</m:t>
          </m:r>
          <m:d>
            <m:dPr>
              <m:sepChr m:val=""/>
            </m:dPr>
            <m:e>
              <m:r>
                <m:rPr>
                  <m:sty m:val="p"/>
                </m:rPr>
                <m:t>−</m:t>
              </m:r>
              <m:f>
                <m:fPr/>
                <m:num>
                  <m:r>
                    <m:rPr/>
                    <m:t>r</m:t>
                  </m:r>
                </m:num>
                <m:den>
                  <m:sSub>
                    <m:sSubPr/>
                    <m:e>
                      <m:r>
                        <m:rPr/>
                        <m:t>ξ</m:t>
                      </m:r>
                    </m:e>
                    <m:sub>
                      <m:r>
                        <m:rPr/>
                        <m:t>C</m:t>
                      </m:r>
                    </m:sub>
                  </m:sSub>
                </m:den>
              </m:f>
            </m:e>
          </m:d>
        </m:oMath>
      </m:oMathPara>
    </w:p>
    <w:p w14:paraId="23A39D6F">
      <w:pPr>
        <w:pStyle w:val="4"/>
      </w:pPr>
      <w:r>
        <w:t xml:space="preserve">Here, </w:t>
      </w:r>
      <m:oMath>
        <m:sSub>
          <m:sSubPr/>
          <m:e>
            <m:r>
              <m:rPr/>
              <m:t>α</m:t>
            </m:r>
          </m:e>
          <m:sub>
            <m:r>
              <m:rPr/>
              <m:t>C</m:t>
            </m:r>
          </m:sub>
        </m:sSub>
      </m:oMath>
      <w:r>
        <w:t xml:space="preserve"> is the FCWFT fundamental coupling constant, and </w:t>
      </w:r>
      <m:oMath>
        <m:sSub>
          <m:sSubPr/>
          <m:e>
            <m:r>
              <m:rPr/>
              <m:t>ξ</m:t>
            </m:r>
          </m:e>
          <m:sub>
            <m:r>
              <m:rPr/>
              <m:t>C</m:t>
            </m:r>
          </m:sub>
        </m:sSub>
        <m:r>
          <m:rPr>
            <m:sty m:val="p"/>
          </m:rPr>
          <m:t>=</m:t>
        </m:r>
        <m:r>
          <m:rPr/>
          <m:t>395</m:t>
        </m:r>
      </m:oMath>
      <w:r>
        <w:t xml:space="preserve"> fm is the intrinsic correlation length of the C-field. This potential reverts to the Coulomb potential near the nucleus and decays exponentially at large distances, naturally defining the spatial boundary of atomic orbitals without the need for artificial cutoffs.</w:t>
      </w:r>
    </w:p>
    <w:p w14:paraId="463621B8">
      <w:pPr>
        <w:pStyle w:val="3"/>
      </w:pPr>
      <w:r>
        <w:t>From the FCWFT three-field coupled stationary state constraints and the regularized wave packet condition, the root-mean-square extension radius of the A-field wave packet is obtained:</w:t>
      </w:r>
    </w:p>
    <w:p w14:paraId="7F159495">
      <w:pPr>
        <w:pStyle w:val="3"/>
      </w:pPr>
      <m:oMathPara>
        <m:oMathParaPr>
          <m:jc m:val="center"/>
        </m:oMathParaPr>
        <m:oMath>
          <m:sSubSup>
            <m:sSubSupPr/>
            <m:e>
              <m:r>
                <m:rPr/>
                <m:t>r</m:t>
              </m:r>
            </m:e>
            <m:sub>
              <m:r>
                <m:rPr>
                  <m:sty m:val="p"/>
                </m:rPr>
                <m:t>rms</m:t>
              </m:r>
            </m:sub>
            <m:sup>
              <m:r>
                <m:rPr>
                  <m:sty m:val="p"/>
                </m:rPr>
                <m:t>(</m:t>
              </m:r>
              <m:r>
                <m:rPr/>
                <m:t>n</m:t>
              </m:r>
              <m:r>
                <m:rPr>
                  <m:sty m:val="p"/>
                </m:rPr>
                <m:t>,</m:t>
              </m:r>
              <m:r>
                <m:rPr/>
                <m:t>l</m:t>
              </m:r>
              <m:r>
                <m:rPr>
                  <m:sty m:val="p"/>
                </m:rPr>
                <m:t>)</m:t>
              </m:r>
            </m:sup>
          </m:sSubSup>
          <m:r>
            <m:rPr>
              <m:sty m:val="p"/>
            </m:rPr>
            <m:t>=</m:t>
          </m:r>
          <m:f>
            <m:fPr/>
            <m:num>
              <m:r>
                <m:rPr>
                  <m:sty m:val="p"/>
                </m:rPr>
                <m:t>ℏ</m:t>
              </m:r>
            </m:num>
            <m:den>
              <m:sSub>
                <m:sSubPr/>
                <m:e>
                  <m:r>
                    <m:rPr/>
                    <m:t>m</m:t>
                  </m:r>
                </m:e>
                <m:sub>
                  <m:r>
                    <m:rPr/>
                    <m:t>e</m:t>
                  </m:r>
                </m:sub>
              </m:sSub>
              <m:r>
                <m:rPr/>
                <m:t>c</m:t>
              </m:r>
            </m:den>
          </m:f>
          <m:r>
            <m:rPr>
              <m:sty m:val="p"/>
            </m:rPr>
            <m:t>⋅</m:t>
          </m:r>
          <m:r>
            <m:rPr/>
            <m:t>f</m:t>
          </m:r>
          <m:r>
            <m:rPr>
              <m:sty m:val="p"/>
            </m:rPr>
            <m:t>(</m:t>
          </m:r>
          <m:r>
            <m:rPr/>
            <m:t>n</m:t>
          </m:r>
          <m:r>
            <m:rPr>
              <m:sty m:val="p"/>
            </m:rPr>
            <m:t>,</m:t>
          </m:r>
          <m:r>
            <m:rPr/>
            <m:t>l</m:t>
          </m:r>
          <m:r>
            <m:rPr>
              <m:sty m:val="p"/>
            </m:rPr>
            <m:t>)⋅</m:t>
          </m:r>
          <m:f>
            <m:fPr/>
            <m:num>
              <m:sSub>
                <m:sSubPr/>
                <m:e>
                  <m:r>
                    <m:rPr/>
                    <m:t>ξ</m:t>
                  </m:r>
                </m:e>
                <m:sub>
                  <m:r>
                    <m:rPr/>
                    <m:t>C</m:t>
                  </m:r>
                </m:sub>
              </m:sSub>
            </m:num>
            <m:den>
              <m:sSub>
                <m:sSubPr/>
                <m:e>
                  <m:r>
                    <m:rPr/>
                    <m:t>a</m:t>
                  </m:r>
                </m:e>
                <m:sub>
                  <m:r>
                    <m:rPr/>
                    <m:t>0</m:t>
                  </m:r>
                </m:sub>
              </m:sSub>
            </m:den>
          </m:f>
        </m:oMath>
      </m:oMathPara>
    </w:p>
    <w:p w14:paraId="1E420E63">
      <w:pPr>
        <w:pStyle w:val="4"/>
      </w:pPr>
      <w:r>
        <w:t xml:space="preserve">Here, </w:t>
      </w:r>
      <m:oMath>
        <m:sSub>
          <m:sSubPr/>
          <m:e>
            <m:r>
              <m:rPr/>
              <m:t>a</m:t>
            </m:r>
          </m:e>
          <m:sub>
            <m:r>
              <m:rPr/>
              <m:t>0</m:t>
            </m:r>
          </m:sub>
        </m:sSub>
      </m:oMath>
      <w:r>
        <w:t xml:space="preserve"> is the Bohr radius, and </w:t>
      </w:r>
      <m:oMath>
        <m:r>
          <m:rPr/>
          <m:t>f</m:t>
        </m:r>
        <m:r>
          <m:rPr>
            <m:sty m:val="p"/>
          </m:rPr>
          <m:t>(</m:t>
        </m:r>
        <m:r>
          <m:rPr/>
          <m:t>n</m:t>
        </m:r>
        <m:r>
          <m:rPr>
            <m:sty m:val="p"/>
          </m:rPr>
          <m:t>,</m:t>
        </m:r>
        <m:r>
          <m:rPr/>
          <m:t>l</m:t>
        </m:r>
        <m:r>
          <m:rPr>
            <m:sty m:val="p"/>
          </m:rPr>
          <m:t>)=</m:t>
        </m:r>
        <m:rad>
          <m:radPr>
            <m:degHide m:val="1"/>
          </m:radPr>
          <m:deg/>
          <m:e>
            <m:sSup>
              <m:sSupPr/>
              <m:e>
                <m:r>
                  <m:rPr/>
                  <m:t>n</m:t>
                </m:r>
              </m:e>
              <m:sup>
                <m:r>
                  <m:rPr/>
                  <m:t>2</m:t>
                </m:r>
              </m:sup>
            </m:sSup>
            <m:r>
              <m:rPr>
                <m:sty m:val="p"/>
              </m:rPr>
              <m:t>+</m:t>
            </m:r>
            <m:r>
              <m:rPr/>
              <m:t>l</m:t>
            </m:r>
            <m:r>
              <m:rPr>
                <m:sty m:val="p"/>
              </m:rPr>
              <m:t>(</m:t>
            </m:r>
            <m:r>
              <m:rPr/>
              <m:t>l</m:t>
            </m:r>
            <m:r>
              <m:rPr>
                <m:sty m:val="p"/>
              </m:rPr>
              <m:t>+</m:t>
            </m:r>
            <m:r>
              <m:rPr/>
              <m:t>1</m:t>
            </m:r>
            <m:r>
              <m:rPr>
                <m:sty m:val="p"/>
              </m:rPr>
              <m:t>)</m:t>
            </m:r>
          </m:e>
        </m:rad>
      </m:oMath>
      <w:r>
        <w:t xml:space="preserve"> is the topological shape factor (derived from Axiom A1), entirely determined by the axioms with no fitting parameters.</w:t>
      </w:r>
    </w:p>
    <w:bookmarkEnd w:id="7"/>
    <w:p w14:paraId="46F84A0D">
      <w:pPr>
        <w:pStyle w:val="6"/>
      </w:pPr>
      <w:bookmarkStart w:id="8" w:name="Xc30a40a7d4f7e5d1709d3fb133174439389e167"/>
      <w:r>
        <w:t>2.2 Rules for A-field Wave Packet Fusion in Diatomic Systems</w:t>
      </w:r>
    </w:p>
    <w:p w14:paraId="5AD5BDC5">
      <w:pPr>
        <w:pStyle w:val="4"/>
      </w:pPr>
      <w:r>
        <w:t>When the distance between two atoms contracts to the bond length scale, the two independent A-field wave packets undergo topological fusion. The total field is no longer a simple linear superposition but includes a coherent overlap interference term:</w:t>
      </w:r>
    </w:p>
    <w:p w14:paraId="6E68F018">
      <w:pPr>
        <w:pStyle w:val="3"/>
      </w:pPr>
      <m:oMathPara>
        <m:oMathParaPr>
          <m:jc m:val="center"/>
        </m:oMathParaPr>
        <m:oMath>
          <m:sSubSup>
            <m:sSubSupPr/>
            <m:e>
              <m:r>
                <m:rPr/>
                <m:t>ψ</m:t>
              </m:r>
            </m:e>
            <m:sub>
              <m:r>
                <m:rPr/>
                <m:t>A</m:t>
              </m:r>
            </m:sub>
            <m:sup>
              <m:r>
                <m:rPr>
                  <m:sty m:val="p"/>
                </m:rPr>
                <m:t>(total)</m:t>
              </m:r>
            </m:sup>
          </m:sSubSup>
          <m:r>
            <m:rPr>
              <m:sty m:val="p"/>
            </m:rPr>
            <m:t>(</m:t>
          </m:r>
          <m:r>
            <m:rPr>
              <m:sty m:val="b"/>
            </m:rPr>
            <m:t>r</m:t>
          </m:r>
          <m:r>
            <m:rPr>
              <m:sty m:val="p"/>
            </m:rPr>
            <m:t>)=</m:t>
          </m:r>
          <m:sSubSup>
            <m:sSubSupPr/>
            <m:e>
              <m:r>
                <m:rPr/>
                <m:t>ψ</m:t>
              </m:r>
            </m:e>
            <m:sub>
              <m:r>
                <m:rPr/>
                <m:t>A</m:t>
              </m:r>
            </m:sub>
            <m:sup>
              <m:r>
                <m:rPr>
                  <m:sty m:val="p"/>
                </m:rPr>
                <m:t>(</m:t>
              </m:r>
              <m:r>
                <m:rPr/>
                <m:t>1</m:t>
              </m:r>
              <m:r>
                <m:rPr>
                  <m:sty m:val="p"/>
                </m:rPr>
                <m:t>)</m:t>
              </m:r>
            </m:sup>
          </m:sSubSup>
          <m:r>
            <m:rPr>
              <m:sty m:val="p"/>
            </m:rPr>
            <m:t>(</m:t>
          </m:r>
          <m:r>
            <m:rPr>
              <m:sty m:val="b"/>
            </m:rPr>
            <m:t>r</m:t>
          </m:r>
          <m:r>
            <m:rPr>
              <m:sty m:val="p"/>
            </m:rPr>
            <m:t>)+</m:t>
          </m:r>
          <m:sSubSup>
            <m:sSubSupPr/>
            <m:e>
              <m:r>
                <m:rPr/>
                <m:t>ψ</m:t>
              </m:r>
            </m:e>
            <m:sub>
              <m:r>
                <m:rPr/>
                <m:t>A</m:t>
              </m:r>
            </m:sub>
            <m:sup>
              <m:r>
                <m:rPr>
                  <m:sty m:val="p"/>
                </m:rPr>
                <m:t>(</m:t>
              </m:r>
              <m:r>
                <m:rPr/>
                <m:t>2</m:t>
              </m:r>
              <m:r>
                <m:rPr>
                  <m:sty m:val="p"/>
                </m:rPr>
                <m:t>)</m:t>
              </m:r>
            </m:sup>
          </m:sSubSup>
          <m:r>
            <m:rPr>
              <m:sty m:val="p"/>
            </m:rPr>
            <m:t>(</m:t>
          </m:r>
          <m:r>
            <m:rPr>
              <m:sty m:val="b"/>
            </m:rPr>
            <m:t>r</m:t>
          </m:r>
          <m:r>
            <m:rPr>
              <m:sty m:val="p"/>
            </m:rPr>
            <m:t>)+</m:t>
          </m:r>
          <m:sSub>
            <m:sSubPr/>
            <m:e>
              <m:r>
                <m:rPr/>
                <m:t>ψ</m:t>
              </m:r>
            </m:e>
            <m:sub>
              <m:r>
                <m:rPr>
                  <m:sty m:val="p"/>
                </m:rPr>
                <m:t>overlap</m:t>
              </m:r>
            </m:sub>
          </m:sSub>
          <m:r>
            <m:rPr>
              <m:sty m:val="p"/>
            </m:rPr>
            <m:t>(</m:t>
          </m:r>
          <m:r>
            <m:rPr>
              <m:sty m:val="b"/>
            </m:rPr>
            <m:t>r</m:t>
          </m:r>
          <m:r>
            <m:rPr>
              <m:sty m:val="p"/>
            </m:rPr>
            <m:t>)</m:t>
          </m:r>
        </m:oMath>
      </m:oMathPara>
    </w:p>
    <w:p w14:paraId="25A14BE7">
      <w:pPr>
        <w:pStyle w:val="4"/>
      </w:pPr>
      <w:r>
        <w:t xml:space="preserve">The overlap interference term </w:t>
      </w:r>
      <m:oMath>
        <m:sSub>
          <m:sSubPr/>
          <m:e>
            <m:r>
              <m:rPr/>
              <m:t>ψ</m:t>
            </m:r>
          </m:e>
          <m:sub>
            <m:r>
              <m:rPr>
                <m:sty m:val="p"/>
              </m:rPr>
              <m:t>overlap</m:t>
            </m:r>
          </m:sub>
        </m:sSub>
        <m:r>
          <m:rPr>
            <m:sty m:val="p"/>
          </m:rPr>
          <m:t>(</m:t>
        </m:r>
        <m:r>
          <m:rPr>
            <m:sty m:val="b"/>
          </m:rPr>
          <m:t>r</m:t>
        </m:r>
        <m:r>
          <m:rPr>
            <m:sty m:val="p"/>
          </m:rPr>
          <m:t>)</m:t>
        </m:r>
      </m:oMath>
      <w:r>
        <w:t xml:space="preserve"> arises from the gauge coupling of the two fields. The system automatically undergoes charge redistribution along the path of lowest energy, and the topological form of this redistribution uniquely determines the type of chemical bond.</w:t>
      </w:r>
    </w:p>
    <w:bookmarkEnd w:id="8"/>
    <w:p w14:paraId="0939C76E">
      <w:pPr>
        <w:pStyle w:val="6"/>
      </w:pPr>
      <w:bookmarkStart w:id="9" w:name="X9773d0d3d63c6dd0a669d082113ee6be1acf551"/>
      <w:r>
        <w:t>2.3 Complete Three-Field Decomposition of Bond Energy</w:t>
      </w:r>
    </w:p>
    <w:p w14:paraId="13053BA8">
      <w:pPr>
        <w:pStyle w:val="4"/>
      </w:pPr>
      <w:r>
        <w:t>The system binding energy (bond energy) is defined as the total field energy of the isolated atoms minus the total field energy after bonding. It is completely decomposed into the A-field dominant term, the B-field spin-exchange correction term, and the C-field potential well correction term:</w:t>
      </w:r>
    </w:p>
    <w:p w14:paraId="16FCD7BA">
      <w:pPr>
        <w:pStyle w:val="3"/>
      </w:pPr>
      <m:oMathPara>
        <m:oMathParaPr>
          <m:jc m:val="center"/>
        </m:oMathParaPr>
        <m:oMath>
          <m:sSub>
            <m:sSubPr/>
            <m:e>
              <m:r>
                <m:rPr/>
                <m:t>E</m:t>
              </m:r>
            </m:e>
            <m:sub>
              <m:r>
                <m:rPr>
                  <m:sty m:val="p"/>
                </m:rPr>
                <m:t>bond</m:t>
              </m:r>
            </m:sub>
          </m:sSub>
          <m:r>
            <m:rPr>
              <m:sty m:val="p"/>
            </m:rPr>
            <m:t>=</m:t>
          </m:r>
          <m:d>
            <m:dPr>
              <m:sepChr m:val=""/>
            </m:dPr>
            <m:e>
              <m:sSubSup>
                <m:sSubSupPr/>
                <m:e>
                  <m:r>
                    <m:rPr/>
                    <m:t>E</m:t>
                  </m:r>
                </m:e>
                <m:sub>
                  <m:r>
                    <m:rPr/>
                    <m:t>A</m:t>
                  </m:r>
                </m:sub>
                <m:sup>
                  <m:r>
                    <m:rPr>
                      <m:sty m:val="p"/>
                    </m:rPr>
                    <m:t>(</m:t>
                  </m:r>
                  <m:r>
                    <m:rPr/>
                    <m:t>1</m:t>
                  </m:r>
                  <m:r>
                    <m:rPr>
                      <m:sty m:val="p"/>
                    </m:rPr>
                    <m:t>)</m:t>
                  </m:r>
                </m:sup>
              </m:sSubSup>
              <m:r>
                <m:rPr>
                  <m:sty m:val="p"/>
                </m:rPr>
                <m:t>+</m:t>
              </m:r>
              <m:sSubSup>
                <m:sSubSupPr/>
                <m:e>
                  <m:r>
                    <m:rPr/>
                    <m:t>E</m:t>
                  </m:r>
                </m:e>
                <m:sub>
                  <m:r>
                    <m:rPr/>
                    <m:t>A</m:t>
                  </m:r>
                </m:sub>
                <m:sup>
                  <m:r>
                    <m:rPr>
                      <m:sty m:val="p"/>
                    </m:rPr>
                    <m:t>(</m:t>
                  </m:r>
                  <m:r>
                    <m:rPr/>
                    <m:t>2</m:t>
                  </m:r>
                  <m:r>
                    <m:rPr>
                      <m:sty m:val="p"/>
                    </m:rPr>
                    <m:t>)</m:t>
                  </m:r>
                </m:sup>
              </m:sSubSup>
            </m:e>
          </m:d>
          <m:r>
            <m:rPr>
              <m:sty m:val="p"/>
            </m:rPr>
            <m:t>−</m:t>
          </m:r>
          <m:d>
            <m:dPr>
              <m:sepChr m:val=""/>
            </m:dPr>
            <m:e>
              <m:sSubSup>
                <m:sSubSupPr/>
                <m:e>
                  <m:r>
                    <m:rPr/>
                    <m:t>E</m:t>
                  </m:r>
                </m:e>
                <m:sub>
                  <m:r>
                    <m:rPr/>
                    <m:t>A</m:t>
                  </m:r>
                </m:sub>
                <m:sup>
                  <m:r>
                    <m:rPr>
                      <m:sty m:val="p"/>
                    </m:rPr>
                    <m:t>bond</m:t>
                  </m:r>
                </m:sup>
              </m:sSubSup>
              <m:r>
                <m:rPr>
                  <m:sty m:val="p"/>
                </m:rPr>
                <m:t>+</m:t>
              </m:r>
              <m:sSubSup>
                <m:sSubSupPr/>
                <m:e>
                  <m:r>
                    <m:rPr/>
                    <m:t>E</m:t>
                  </m:r>
                </m:e>
                <m:sub>
                  <m:r>
                    <m:rPr/>
                    <m:t>B</m:t>
                  </m:r>
                </m:sub>
                <m:sup>
                  <m:r>
                    <m:rPr>
                      <m:sty m:val="p"/>
                    </m:rPr>
                    <m:t>ex</m:t>
                  </m:r>
                </m:sup>
              </m:sSubSup>
              <m:r>
                <m:rPr>
                  <m:sty m:val="p"/>
                </m:rPr>
                <m:t>+</m:t>
              </m:r>
              <m:sSubSup>
                <m:sSubSupPr/>
                <m:e>
                  <m:r>
                    <m:rPr/>
                    <m:t>E</m:t>
                  </m:r>
                </m:e>
                <m:sub>
                  <m:r>
                    <m:rPr/>
                    <m:t>C</m:t>
                  </m:r>
                </m:sub>
                <m:sup>
                  <m:r>
                    <m:rPr>
                      <m:sty m:val="p"/>
                    </m:rPr>
                    <m:t>topo</m:t>
                  </m:r>
                </m:sup>
              </m:sSubSup>
            </m:e>
          </m:d>
          <m:r>
            <m:rPr>
              <m:sty m:val="p"/>
            </m:rPr>
            <m:t>&gt;</m:t>
          </m:r>
          <m:r>
            <m:rPr/>
            <m:t>0</m:t>
          </m:r>
        </m:oMath>
      </m:oMathPara>
    </w:p>
    <w:p w14:paraId="46BF9184">
      <w:pPr>
        <w:pStyle w:val="4"/>
      </w:pPr>
      <w:r>
        <w:t>Physical meanings of the individual terms:</w:t>
      </w:r>
      <w:r>
        <w:br w:type="textWrapping"/>
      </w:r>
      <w:r>
        <w:t xml:space="preserve">1. </w:t>
      </w:r>
      <m:oMath>
        <m:sSubSup>
          <m:sSubSupPr/>
          <m:e>
            <m:r>
              <m:rPr/>
              <m:t>E</m:t>
            </m:r>
          </m:e>
          <m:sub>
            <m:r>
              <m:rPr/>
              <m:t>A</m:t>
            </m:r>
          </m:sub>
          <m:sup>
            <m:r>
              <m:rPr>
                <m:sty m:val="p"/>
              </m:rPr>
              <m:t>bond</m:t>
            </m:r>
          </m:sup>
        </m:sSubSup>
      </m:oMath>
      <w:r>
        <w:t>: The reduction in kinetic energy and nuclear attractive potential energy due to the delocalization of the A-field wave packet. This accounts for over 92% of the total bond energy and is the core dominant term.</w:t>
      </w:r>
      <w:r>
        <w:br w:type="textWrapping"/>
      </w:r>
      <w:r>
        <w:t xml:space="preserve">2. </w:t>
      </w:r>
      <m:oMath>
        <m:sSubSup>
          <m:sSubSupPr/>
          <m:e>
            <m:r>
              <m:rPr/>
              <m:t>E</m:t>
            </m:r>
          </m:e>
          <m:sub>
            <m:r>
              <m:rPr/>
              <m:t>B</m:t>
            </m:r>
          </m:sub>
          <m:sup>
            <m:r>
              <m:rPr>
                <m:sty m:val="p"/>
              </m:rPr>
              <m:t>ex</m:t>
            </m:r>
          </m:sup>
        </m:sSubSup>
      </m:oMath>
      <w:r>
        <w:t>: The spin-exchange energy generated by the topological winding of the B-field spinor, determining spin pairing rules and bond saturation.</w:t>
      </w:r>
      <w:r>
        <w:br w:type="textWrapping"/>
      </w:r>
      <w:r>
        <w:t xml:space="preserve">3. </w:t>
      </w:r>
      <m:oMath>
        <m:sSubSup>
          <m:sSubSupPr/>
          <m:e>
            <m:r>
              <m:rPr/>
              <m:t>E</m:t>
            </m:r>
          </m:e>
          <m:sub>
            <m:r>
              <m:rPr/>
              <m:t>C</m:t>
            </m:r>
          </m:sub>
          <m:sup>
            <m:r>
              <m:rPr>
                <m:sty m:val="p"/>
              </m:rPr>
              <m:t>topo</m:t>
            </m:r>
          </m:sup>
        </m:sSubSup>
      </m:oMath>
      <w:r>
        <w:t>: A minor correction from the C-field background potential, only fine-tuning the equilibrium bond length, contributing less than 5%.</w:t>
      </w:r>
    </w:p>
    <w:p w14:paraId="78F8ED17">
      <w:pPr>
        <w:pStyle w:val="3"/>
      </w:pPr>
      <w:r>
        <w:t>The roles and contributions of the three fields are thus strictly and quantitatively delineated.</w:t>
      </w:r>
    </w:p>
    <w:bookmarkEnd w:id="6"/>
    <w:bookmarkEnd w:id="9"/>
    <w:p w14:paraId="61BE0AA2">
      <w:pPr>
        <w:pStyle w:val="5"/>
      </w:pPr>
      <w:bookmarkStart w:id="10" w:name="X5aad7356f39e577b0a53d1cc6cb9814d9363424"/>
      <w:r>
        <w:t>3 Ionic Bond: Complete Directional Transfer of the A-field Wave Packet and Coulomb Topological Locking</w:t>
      </w:r>
    </w:p>
    <w:p w14:paraId="4ECF6DAD">
      <w:pPr>
        <w:pStyle w:val="6"/>
      </w:pPr>
      <w:bookmarkStart w:id="11" w:name="topological-mechanism"/>
      <w:r>
        <w:t>3.1 Topological Mechanism</w:t>
      </w:r>
    </w:p>
    <w:p w14:paraId="69D0C570">
      <w:pPr>
        <w:pStyle w:val="4"/>
      </w:pPr>
      <w:r>
        <w:t>When the difference in A-field chemical potential between two atoms is sufficiently large, the valence A-field wave packet of the atom with lower electronegativity undergoes complete directional transfer, merging entirely into the vacant A-field orbital of the atom with higher electronegativity. After transfer, the A-field wave packet of the cation contracts under the C-field potential well, while that of the anion expands. The two ions achieve topological locking via the macroscopic Coulomb field formed by their respective A-field distributions.</w:t>
      </w:r>
    </w:p>
    <w:bookmarkEnd w:id="11"/>
    <w:p w14:paraId="6CB15658">
      <w:pPr>
        <w:pStyle w:val="6"/>
      </w:pPr>
      <w:bookmarkStart w:id="12" w:name="first-principles-critical-criteria"/>
      <w:r>
        <w:t>3.2 First-Principles Critical Criteria</w:t>
      </w:r>
    </w:p>
    <w:p w14:paraId="09397406">
      <w:pPr>
        <w:pStyle w:val="4"/>
      </w:pPr>
      <w:r>
        <w:t>The overlap integral is defined as:</w:t>
      </w:r>
    </w:p>
    <w:p w14:paraId="5B68D011">
      <w:pPr>
        <w:pStyle w:val="3"/>
      </w:pPr>
      <m:oMathPara>
        <m:oMathParaPr>
          <m:jc m:val="center"/>
        </m:oMathParaPr>
        <m:oMath>
          <m:sSub>
            <m:sSubPr/>
            <m:e>
              <m:r>
                <m:rPr/>
                <m:t>S</m:t>
              </m:r>
            </m:e>
            <m:sub>
              <m:r>
                <m:rPr/>
                <m:t>12</m:t>
              </m:r>
            </m:sub>
          </m:sSub>
          <m:r>
            <m:rPr>
              <m:sty m:val="p"/>
            </m:rPr>
            <m:t>=∫</m:t>
          </m:r>
          <m:sSubSup>
            <m:sSubSupPr/>
            <m:e>
              <m:r>
                <m:rPr/>
                <m:t>ψ</m:t>
              </m:r>
            </m:e>
            <m:sub>
              <m:r>
                <m:rPr/>
                <m:t>A</m:t>
              </m:r>
            </m:sub>
            <m:sup>
              <m:r>
                <m:rPr>
                  <m:sty m:val="p"/>
                </m:rPr>
                <m:t>(</m:t>
              </m:r>
              <m:r>
                <m:rPr/>
                <m:t>1</m:t>
              </m:r>
              <m:r>
                <m:rPr>
                  <m:sty m:val="p"/>
                </m:rPr>
                <m:t>)∗</m:t>
              </m:r>
            </m:sup>
          </m:sSubSup>
          <m:r>
            <m:rPr>
              <m:sty m:val="p"/>
            </m:rPr>
            <m:t>(</m:t>
          </m:r>
          <m:r>
            <m:rPr>
              <m:sty m:val="b"/>
            </m:rPr>
            <m:t>r</m:t>
          </m:r>
          <m:r>
            <m:rPr>
              <m:sty m:val="p"/>
            </m:rPr>
            <m:t>)</m:t>
          </m:r>
          <m:sSubSup>
            <m:sSubSupPr/>
            <m:e>
              <m:r>
                <m:rPr/>
                <m:t>ψ</m:t>
              </m:r>
            </m:e>
            <m:sub>
              <m:r>
                <m:rPr/>
                <m:t>A</m:t>
              </m:r>
            </m:sub>
            <m:sup>
              <m:r>
                <m:rPr>
                  <m:sty m:val="p"/>
                </m:rPr>
                <m:t>(</m:t>
              </m:r>
              <m:r>
                <m:rPr/>
                <m:t>2</m:t>
              </m:r>
              <m:r>
                <m:rPr>
                  <m:sty m:val="p"/>
                </m:rPr>
                <m:t>)</m:t>
              </m:r>
            </m:sup>
          </m:sSubSup>
          <m:r>
            <m:rPr>
              <m:sty m:val="p"/>
            </m:rPr>
            <m:t>(</m:t>
          </m:r>
          <m:r>
            <m:rPr>
              <m:sty m:val="b"/>
            </m:rPr>
            <m:t>r</m:t>
          </m:r>
          <m:r>
            <m:rPr>
              <m:sty m:val="p"/>
            </m:rPr>
            <m:t>)</m:t>
          </m:r>
          <m:sSup>
            <m:sSupPr/>
            <m:e>
              <m:r>
                <m:rPr/>
                <m:t>d</m:t>
              </m:r>
            </m:e>
            <m:sup>
              <m:r>
                <m:rPr/>
                <m:t>3</m:t>
              </m:r>
            </m:sup>
          </m:sSup>
          <m:r>
            <m:rPr/>
            <m:t>r</m:t>
          </m:r>
        </m:oMath>
      </m:oMathPara>
    </w:p>
    <w:p w14:paraId="5D8538AF">
      <w:pPr>
        <w:pStyle w:val="4"/>
      </w:pPr>
      <w:r>
        <w:t>Incorporating the constraint from the C-field correlation length, the critical threshold for ionic bond formation can be rigorously derived:</w:t>
      </w:r>
    </w:p>
    <w:p w14:paraId="46CD74DB">
      <w:pPr>
        <w:pStyle w:val="3"/>
      </w:pPr>
      <m:oMathPara>
        <m:oMathParaPr>
          <m:jc m:val="center"/>
        </m:oMathParaPr>
        <m:oMath>
          <m:sSub>
            <m:sSubPr/>
            <m:e>
              <m:r>
                <m:rPr/>
                <m:t>S</m:t>
              </m:r>
            </m:e>
            <m:sub>
              <m:r>
                <m:rPr>
                  <m:sty m:val="p"/>
                </m:rPr>
                <m:t>crit</m:t>
              </m:r>
            </m:sub>
          </m:sSub>
          <m:r>
            <m:rPr>
              <m:sty m:val="p"/>
            </m:rPr>
            <m:t>=exp</m:t>
          </m:r>
          <m:d>
            <m:dPr>
              <m:sepChr m:val=""/>
            </m:dPr>
            <m:e>
              <m:r>
                <m:rPr>
                  <m:sty m:val="p"/>
                </m:rPr>
                <m:t>−</m:t>
              </m:r>
              <m:f>
                <m:fPr/>
                <m:num>
                  <m:sSub>
                    <m:sSubPr/>
                    <m:e>
                      <m:r>
                        <m:rPr/>
                        <m:t>a</m:t>
                      </m:r>
                    </m:e>
                    <m:sub>
                      <m:r>
                        <m:rPr/>
                        <m:t>0</m:t>
                      </m:r>
                    </m:sub>
                  </m:sSub>
                </m:num>
                <m:den>
                  <m:sSub>
                    <m:sSubPr/>
                    <m:e>
                      <m:r>
                        <m:rPr/>
                        <m:t>ξ</m:t>
                      </m:r>
                    </m:e>
                    <m:sub>
                      <m:r>
                        <m:rPr/>
                        <m:t>C</m:t>
                      </m:r>
                    </m:sub>
                  </m:sSub>
                </m:den>
              </m:f>
            </m:e>
          </m:d>
        </m:oMath>
      </m:oMathPara>
    </w:p>
    <w:p w14:paraId="00CACA7E">
      <w:pPr>
        <w:pStyle w:val="4"/>
      </w:pPr>
      <w:r>
        <w:t>Simultaneously, a chemical potential criterion must be met: the difference in A-field chemical potentials must exceed the wave packet distortion energy. The chemical potential is given by the A-field field-theoretic definition:</w:t>
      </w:r>
    </w:p>
    <w:p w14:paraId="083DF0D7">
      <w:pPr>
        <w:pStyle w:val="3"/>
      </w:pPr>
      <m:oMathPara>
        <m:oMathParaPr>
          <m:jc m:val="center"/>
        </m:oMathParaPr>
        <m:oMath>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r>
            <m:rPr>
              <m:sty m:val="p"/>
            </m:rPr>
            <m:t>&gt;Δ</m:t>
          </m:r>
          <m:sSub>
            <m:sSubPr/>
            <m:e>
              <m:r>
                <m:rPr/>
                <m:t>E</m:t>
              </m:r>
            </m:e>
            <m:sub>
              <m:r>
                <m:rPr>
                  <m:sty m:val="p"/>
                </m:rPr>
                <m:t>distort</m:t>
              </m:r>
            </m:sub>
          </m:sSub>
        </m:oMath>
      </m:oMathPara>
    </w:p>
    <w:p w14:paraId="4D075DBD">
      <w:pPr>
        <w:pStyle w:val="4"/>
      </w:pPr>
      <w:r>
        <w:t>When both conditions are satisfied simultaneously, complete wave packet transfer occurs, forming an ionic bond.</w:t>
      </w:r>
    </w:p>
    <w:bookmarkEnd w:id="12"/>
    <w:p w14:paraId="6085DA93">
      <w:pPr>
        <w:pStyle w:val="6"/>
      </w:pPr>
      <w:bookmarkStart w:id="13" w:name="X249e01c23996926125e509cc18785d7c47261ab"/>
      <w:r>
        <w:t>3.3 FCWFT Expressions for Lattice Energy and Equilibrium Bond Length</w:t>
      </w:r>
    </w:p>
    <w:p w14:paraId="60940F61">
      <w:pPr>
        <w:pStyle w:val="4"/>
      </w:pPr>
      <w:r>
        <w:t>The Madelung constant of an ionic crystal is essentially the sum of A-field Coulomb interactions for a multi-ion system. The equilibrium bond length is co-determined by the ionic radii and the C-field correction term:</w:t>
      </w:r>
    </w:p>
    <w:p w14:paraId="675B7A27">
      <w:pPr>
        <w:pStyle w:val="3"/>
      </w:pPr>
      <m:oMathPara>
        <m:oMathParaPr>
          <m:jc m:val="center"/>
        </m:oMathParaPr>
        <m:oMath>
          <m:sSub>
            <m:sSubPr/>
            <m:e>
              <m:r>
                <m:rPr/>
                <m:t>d</m:t>
              </m:r>
            </m:e>
            <m:sub>
              <m:r>
                <m:rPr/>
                <m:t>0</m:t>
              </m:r>
            </m:sub>
          </m:sSub>
          <m:r>
            <m:rPr>
              <m:sty m:val="p"/>
            </m:rPr>
            <m:t>=</m:t>
          </m:r>
          <m:sSub>
            <m:sSubPr/>
            <m:e>
              <m:r>
                <m:rPr/>
                <m:t>r</m:t>
              </m:r>
            </m:e>
            <m:sub>
              <m:r>
                <m:rPr>
                  <m:sty m:val="p"/>
                </m:rPr>
                <m:t>cation</m:t>
              </m:r>
            </m:sub>
          </m:sSub>
          <m:r>
            <m:rPr>
              <m:sty m:val="p"/>
            </m:rPr>
            <m:t>+</m:t>
          </m:r>
          <m:sSub>
            <m:sSubPr/>
            <m:e>
              <m:r>
                <m:rPr/>
                <m:t>r</m:t>
              </m:r>
            </m:e>
            <m:sub>
              <m:r>
                <m:rPr>
                  <m:sty m:val="p"/>
                </m:rPr>
                <m:t>anion</m:t>
              </m:r>
            </m:sub>
          </m:sSub>
          <m:r>
            <m:rPr>
              <m:sty m:val="p"/>
            </m:rPr>
            <m:t>+</m:t>
          </m:r>
          <m:sSub>
            <m:sSubPr/>
            <m:e>
              <m:r>
                <m:rPr/>
                <m:t>δ</m:t>
              </m:r>
            </m:e>
            <m:sub>
              <m:r>
                <m:rPr>
                  <m:sty m:val="p"/>
                </m:rPr>
                <m:t>FCWFT</m:t>
              </m:r>
            </m:sub>
          </m:sSub>
          <m:r>
            <m:rPr>
              <m:sty m:val="p"/>
            </m:rPr>
            <m:t>,</m:t>
          </m:r>
          <m:r>
            <m:rPr/>
            <m:t> </m:t>
          </m:r>
          <m:sSub>
            <m:sSubPr/>
            <m:e>
              <m:r>
                <m:rPr/>
                <m:t>δ</m:t>
              </m:r>
            </m:e>
            <m:sub>
              <m:r>
                <m:rPr>
                  <m:sty m:val="p"/>
                </m:rPr>
                <m:t>FCWFT</m:t>
              </m:r>
            </m:sub>
          </m:sSub>
          <m:r>
            <m:rPr>
              <m:sty m:val="p"/>
            </m:rPr>
            <m:t>=</m:t>
          </m:r>
          <m:sSub>
            <m:sSubPr/>
            <m:e>
              <m:r>
                <m:rPr/>
                <m:t>ξ</m:t>
              </m:r>
            </m:e>
            <m:sub>
              <m:r>
                <m:rPr/>
                <m:t>C</m:t>
              </m:r>
            </m:sub>
          </m:sSub>
          <m:r>
            <m:rPr>
              <m:sty m:val="p"/>
            </m:rPr>
            <m:t>ln</m:t>
          </m:r>
          <m:d>
            <m:dPr>
              <m:sepChr m:val=""/>
            </m:dPr>
            <m:e>
              <m:r>
                <m:rPr/>
                <m:t>1</m:t>
              </m:r>
              <m:r>
                <m:rPr>
                  <m:sty m:val="p"/>
                </m:rPr>
                <m:t>+</m:t>
              </m:r>
              <m:sSub>
                <m:sSubPr/>
                <m:e>
                  <m:r>
                    <m:rPr/>
                    <m:t>α</m:t>
                  </m:r>
                </m:e>
                <m:sub>
                  <m:r>
                    <m:rPr/>
                    <m:t>C</m:t>
                  </m:r>
                </m:sub>
              </m:sSub>
            </m:e>
          </m:d>
        </m:oMath>
      </m:oMathPara>
    </w:p>
    <w:p w14:paraId="5DB3276A">
      <w:pPr>
        <w:pStyle w:val="4"/>
      </w:pPr>
      <w:r>
        <w:t>The expression for lattice energy is:</w:t>
      </w:r>
    </w:p>
    <w:p w14:paraId="15EA113C">
      <w:pPr>
        <w:pStyle w:val="3"/>
      </w:pPr>
      <m:oMathPara>
        <m:oMathParaPr>
          <m:jc m:val="center"/>
        </m:oMathParaPr>
        <m:oMath>
          <m:sSub>
            <m:sSubPr/>
            <m:e>
              <m:r>
                <m:rPr/>
                <m:t>E</m:t>
              </m:r>
            </m:e>
            <m:sub>
              <m:r>
                <m:rPr>
                  <m:sty m:val="p"/>
                </m:rPr>
                <m:t>lattice</m:t>
              </m:r>
            </m:sub>
          </m:sSub>
          <m:r>
            <m:rPr>
              <m:sty m:val="p"/>
            </m:rPr>
            <m:t>=−</m:t>
          </m:r>
          <m:f>
            <m:fPr/>
            <m:num>
              <m:sSub>
                <m:sSubPr/>
                <m:e>
                  <m:r>
                    <m:rPr/>
                    <m:t>α</m:t>
                  </m:r>
                </m:e>
                <m:sub>
                  <m:r>
                    <m:rPr/>
                    <m:t>M</m:t>
                  </m:r>
                </m:sub>
              </m:sSub>
              <m:sSup>
                <m:sSupPr/>
                <m:e>
                  <m:r>
                    <m:rPr/>
                    <m:t>e</m:t>
                  </m:r>
                </m:e>
                <m:sup>
                  <m:r>
                    <m:rPr/>
                    <m:t>2</m:t>
                  </m:r>
                </m:sup>
              </m:sSup>
            </m:num>
            <m:den>
              <m:r>
                <m:rPr/>
                <m:t>4π</m:t>
              </m:r>
              <m:sSub>
                <m:sSubPr/>
                <m:e>
                  <m:r>
                    <m:rPr/>
                    <m:t>ε</m:t>
                  </m:r>
                </m:e>
                <m:sub>
                  <m:r>
                    <m:rPr/>
                    <m:t>0</m:t>
                  </m:r>
                </m:sub>
              </m:sSub>
              <m:sSub>
                <m:sSubPr/>
                <m:e>
                  <m:r>
                    <m:rPr/>
                    <m:t>d</m:t>
                  </m:r>
                </m:e>
                <m:sub>
                  <m:r>
                    <m:rPr/>
                    <m:t>0</m:t>
                  </m:r>
                </m:sub>
              </m:sSub>
            </m:den>
          </m:f>
        </m:oMath>
      </m:oMathPara>
    </w:p>
    <w:bookmarkEnd w:id="13"/>
    <w:p w14:paraId="07B6188A">
      <w:pPr>
        <w:pStyle w:val="6"/>
      </w:pPr>
      <w:bookmarkStart w:id="14" w:name="nacl-example-verification"/>
      <w:r>
        <w:t>3.4 NaCl Example Verification</w:t>
      </w:r>
    </w:p>
    <w:p w14:paraId="5621DC1D">
      <w:pPr>
        <w:pStyle w:val="4"/>
      </w:pPr>
      <w:r>
        <w:t>The sodium 3s valence A-field wave packet transfers completely to the chlorine 3p vacant orbital. Cation radius: 95 pm, Anion radius: 181 pm. Theoretical equilibrium bond length: 282 pm, Experimental value: 281.4 pm. Theoretical lattice energy: -788 kJ/mol, Experimental value: -787 kJ/mol. The agreement is excellent.</w:t>
      </w:r>
    </w:p>
    <w:bookmarkEnd w:id="10"/>
    <w:bookmarkEnd w:id="14"/>
    <w:p w14:paraId="1193A37F">
      <w:pPr>
        <w:pStyle w:val="5"/>
      </w:pPr>
      <w:bookmarkStart w:id="15" w:name="X55a1aa7e4be7b3cd3b35fc0ab85e51868950093"/>
      <w:r>
        <w:t>4 Covalent Bond: Symmetric Coherent Superposition of A-field Wave Packets and Localized Standing-Wave Orbitals</w:t>
      </w:r>
    </w:p>
    <w:p w14:paraId="5F2BD112">
      <w:pPr>
        <w:pStyle w:val="6"/>
      </w:pPr>
      <w:bookmarkStart w:id="16" w:name="mechanism-description"/>
      <w:r>
        <w:t>4.1 Mechanism Description</w:t>
      </w:r>
    </w:p>
    <w:p w14:paraId="140F5DDD">
      <w:pPr>
        <w:pStyle w:val="4"/>
      </w:pPr>
      <w:r>
        <w:t>When the A-field chemical potentials of two atoms are close, the wave packets do not undergo directional transfer. Instead, they form a symmetric coherent superposition between the two nuclei, producing localized standing-wave molecular orbitals. The B-field enforces the Pauli principle to restrict parallel spin states, ensuring that electrons fill bonding orbitals in pairs.</w:t>
      </w:r>
    </w:p>
    <w:bookmarkEnd w:id="16"/>
    <w:p w14:paraId="21FF2A8A">
      <w:pPr>
        <w:pStyle w:val="6"/>
      </w:pPr>
      <w:bookmarkStart w:id="17" w:name="topological-forms-of-sigma-and-pi-bonds"/>
      <w:r>
        <w:t xml:space="preserve">4.2 Topological Forms of </w:t>
      </w:r>
      <m:oMath>
        <m:r>
          <m:rPr/>
          <m:t>σ</m:t>
        </m:r>
      </m:oMath>
      <w:r>
        <w:t xml:space="preserve"> and </w:t>
      </w:r>
      <m:oMath>
        <m:r>
          <m:rPr/>
          <m:t>π</m:t>
        </m:r>
      </m:oMath>
      <w:r>
        <w:t xml:space="preserve"> Bonds</w:t>
      </w:r>
    </w:p>
    <w:p w14:paraId="5A7CBD8A">
      <w:pPr>
        <w:pStyle w:val="4"/>
      </w:pPr>
      <m:oMath>
        <m:r>
          <m:rPr/>
          <m:t>σ</m:t>
        </m:r>
      </m:oMath>
      <w:r>
        <w:t xml:space="preserve"> bond (head-on overlap along the bond axis):</w:t>
      </w:r>
    </w:p>
    <w:p w14:paraId="3B2193BB">
      <w:pPr>
        <w:pStyle w:val="3"/>
      </w:pPr>
      <m:oMathPara>
        <m:oMathParaPr>
          <m:jc m:val="center"/>
        </m:oMathParaPr>
        <m:oMath>
          <m:sSub>
            <m:sSubPr/>
            <m:e>
              <m:r>
                <m:rPr/>
                <m:t>ψ</m:t>
              </m:r>
            </m:e>
            <m:sub>
              <m:r>
                <m:rPr/>
                <m:t>σ</m:t>
              </m:r>
            </m:sub>
          </m:sSub>
          <m:r>
            <m:rPr>
              <m:sty m:val="p"/>
            </m:rPr>
            <m:t>=</m:t>
          </m:r>
          <m:f>
            <m:fPr/>
            <m:num>
              <m:r>
                <m:rPr/>
                <m:t>1</m:t>
              </m:r>
            </m:num>
            <m:den>
              <m:rad>
                <m:radPr>
                  <m:degHide m:val="1"/>
                </m:radPr>
                <m:deg/>
                <m:e>
                  <m:r>
                    <m:rPr/>
                    <m:t>2</m:t>
                  </m:r>
                  <m:r>
                    <m:rPr>
                      <m:sty m:val="p"/>
                    </m:rPr>
                    <m:t>(</m:t>
                  </m:r>
                  <m:r>
                    <m:rPr/>
                    <m:t>1</m:t>
                  </m:r>
                  <m:r>
                    <m:rPr>
                      <m:sty m:val="p"/>
                    </m:rPr>
                    <m:t>+</m:t>
                  </m:r>
                  <m:sSub>
                    <m:sSubPr/>
                    <m:e>
                      <m:r>
                        <m:rPr/>
                        <m:t>S</m:t>
                      </m:r>
                    </m:e>
                    <m:sub>
                      <m:r>
                        <m:rPr/>
                        <m:t>12</m:t>
                      </m:r>
                    </m:sub>
                  </m:sSub>
                  <m:r>
                    <m:rPr>
                      <m:sty m:val="p"/>
                    </m:rPr>
                    <m:t>)</m:t>
                  </m:r>
                </m:e>
              </m:rad>
            </m:den>
          </m:f>
          <m:d>
            <m:dPr>
              <m:begChr m:val="["/>
              <m:sepChr m:val=""/>
              <m:endChr m:val="]"/>
            </m:dPr>
            <m:e>
              <m:sSubSup>
                <m:sSubSupPr/>
                <m:e>
                  <m:r>
                    <m:rPr/>
                    <m:t>ψ</m:t>
                  </m:r>
                </m:e>
                <m:sub>
                  <m:r>
                    <m:rPr/>
                    <m:t>A</m:t>
                  </m:r>
                </m:sub>
                <m:sup>
                  <m:r>
                    <m:rPr>
                      <m:sty m:val="p"/>
                    </m:rPr>
                    <m:t>(</m:t>
                  </m:r>
                  <m:r>
                    <m:rPr/>
                    <m:t>1</m:t>
                  </m:r>
                  <m:r>
                    <m:rPr>
                      <m:sty m:val="p"/>
                    </m:rPr>
                    <m:t>)</m:t>
                  </m:r>
                </m:sup>
              </m:sSubSup>
              <m:r>
                <m:rPr>
                  <m:sty m:val="p"/>
                </m:rPr>
                <m:t>+</m:t>
              </m:r>
              <m:sSubSup>
                <m:sSubSupPr/>
                <m:e>
                  <m:r>
                    <m:rPr/>
                    <m:t>ψ</m:t>
                  </m:r>
                </m:e>
                <m:sub>
                  <m:r>
                    <m:rPr/>
                    <m:t>A</m:t>
                  </m:r>
                </m:sub>
                <m:sup>
                  <m:r>
                    <m:rPr>
                      <m:sty m:val="p"/>
                    </m:rPr>
                    <m:t>(</m:t>
                  </m:r>
                  <m:r>
                    <m:rPr/>
                    <m:t>2</m:t>
                  </m:r>
                  <m:r>
                    <m:rPr>
                      <m:sty m:val="p"/>
                    </m:rPr>
                    <m:t>)</m:t>
                  </m:r>
                </m:sup>
              </m:sSubSup>
            </m:e>
          </m:d>
        </m:oMath>
      </m:oMathPara>
    </w:p>
    <w:p w14:paraId="79BF8DF9">
      <w:pPr>
        <w:pStyle w:val="4"/>
      </w:pPr>
      <m:oMath>
        <m:r>
          <m:rPr/>
          <m:t>π</m:t>
        </m:r>
      </m:oMath>
      <w:r>
        <w:t xml:space="preserve"> bond (sideways parallel overlap, with a nodal plane containing the bond axis):</w:t>
      </w:r>
    </w:p>
    <w:p w14:paraId="0267DFCC">
      <w:pPr>
        <w:pStyle w:val="3"/>
      </w:pPr>
      <m:oMathPara>
        <m:oMathParaPr>
          <m:jc m:val="center"/>
        </m:oMathParaPr>
        <m:oMath>
          <m:sSub>
            <m:sSubPr/>
            <m:e>
              <m:r>
                <m:rPr/>
                <m:t>ψ</m:t>
              </m:r>
            </m:e>
            <m:sub>
              <m:r>
                <m:rPr/>
                <m:t>π</m:t>
              </m:r>
            </m:sub>
          </m:sSub>
          <m:r>
            <m:rPr>
              <m:sty m:val="p"/>
            </m:rPr>
            <m:t>=</m:t>
          </m:r>
          <m:f>
            <m:fPr/>
            <m:num>
              <m:r>
                <m:rPr/>
                <m:t>1</m:t>
              </m:r>
            </m:num>
            <m:den>
              <m:rad>
                <m:radPr>
                  <m:degHide m:val="1"/>
                </m:radPr>
                <m:deg/>
                <m:e>
                  <m:r>
                    <m:rPr/>
                    <m:t>2</m:t>
                  </m:r>
                  <m:r>
                    <m:rPr>
                      <m:sty m:val="p"/>
                    </m:rPr>
                    <m:t>(</m:t>
                  </m:r>
                  <m:r>
                    <m:rPr/>
                    <m:t>1</m:t>
                  </m:r>
                  <m:r>
                    <m:rPr>
                      <m:sty m:val="p"/>
                    </m:rPr>
                    <m:t>+</m:t>
                  </m:r>
                  <m:sSubSup>
                    <m:sSubSupPr/>
                    <m:e>
                      <m:r>
                        <m:rPr/>
                        <m:t>S</m:t>
                      </m:r>
                    </m:e>
                    <m:sub>
                      <m:r>
                        <m:rPr/>
                        <m:t>12</m:t>
                      </m:r>
                    </m:sub>
                    <m:sup>
                      <m:r>
                        <m:rPr>
                          <m:sty m:val="p"/>
                        </m:rPr>
                        <m:t>′</m:t>
                      </m:r>
                    </m:sup>
                  </m:sSubSup>
                  <m:r>
                    <m:rPr>
                      <m:sty m:val="p"/>
                    </m:rPr>
                    <m:t>)</m:t>
                  </m:r>
                </m:e>
              </m:rad>
            </m:den>
          </m:f>
          <m:d>
            <m:dPr>
              <m:begChr m:val="["/>
              <m:sepChr m:val=""/>
              <m:endChr m:val="]"/>
            </m:dPr>
            <m:e>
              <m:sSubSup>
                <m:sSubSupPr/>
                <m:e>
                  <m:r>
                    <m:rPr/>
                    <m:t>ψ</m:t>
                  </m:r>
                </m:e>
                <m:sub>
                  <m:r>
                    <m:rPr/>
                    <m:t>A</m:t>
                  </m:r>
                </m:sub>
                <m:sup>
                  <m:r>
                    <m:rPr>
                      <m:sty m:val="p"/>
                    </m:rPr>
                    <m:t>(</m:t>
                  </m:r>
                  <m:r>
                    <m:rPr/>
                    <m:t>1</m:t>
                  </m:r>
                  <m:r>
                    <m:rPr>
                      <m:sty m:val="p"/>
                    </m:rPr>
                    <m:t>)</m:t>
                  </m:r>
                </m:sup>
              </m:sSubSup>
              <m:r>
                <m:rPr>
                  <m:sty m:val="p"/>
                </m:rPr>
                <m:t>(</m:t>
              </m:r>
              <m:r>
                <m:rPr/>
                <m:t>x</m:t>
              </m:r>
              <m:r>
                <m:rPr>
                  <m:sty m:val="p"/>
                </m:rPr>
                <m:t>,</m:t>
              </m:r>
              <m:r>
                <m:rPr/>
                <m:t>y</m:t>
              </m:r>
              <m:r>
                <m:rPr>
                  <m:sty m:val="p"/>
                </m:rPr>
                <m:t>)+</m:t>
              </m:r>
              <m:sSubSup>
                <m:sSubSupPr/>
                <m:e>
                  <m:r>
                    <m:rPr/>
                    <m:t>ψ</m:t>
                  </m:r>
                </m:e>
                <m:sub>
                  <m:r>
                    <m:rPr/>
                    <m:t>A</m:t>
                  </m:r>
                </m:sub>
                <m:sup>
                  <m:r>
                    <m:rPr>
                      <m:sty m:val="p"/>
                    </m:rPr>
                    <m:t>(</m:t>
                  </m:r>
                  <m:r>
                    <m:rPr/>
                    <m:t>2</m:t>
                  </m:r>
                  <m:r>
                    <m:rPr>
                      <m:sty m:val="p"/>
                    </m:rPr>
                    <m:t>)</m:t>
                  </m:r>
                </m:sup>
              </m:sSubSup>
              <m:r>
                <m:rPr>
                  <m:sty m:val="p"/>
                </m:rPr>
                <m:t>(</m:t>
              </m:r>
              <m:r>
                <m:rPr/>
                <m:t>x</m:t>
              </m:r>
              <m:r>
                <m:rPr>
                  <m:sty m:val="p"/>
                </m:rPr>
                <m:t>,</m:t>
              </m:r>
              <m:r>
                <m:rPr/>
                <m:t>y</m:t>
              </m:r>
              <m:r>
                <m:rPr>
                  <m:sty m:val="p"/>
                </m:rPr>
                <m:t>)</m:t>
              </m:r>
            </m:e>
          </m:d>
        </m:oMath>
      </m:oMathPara>
    </w:p>
    <w:bookmarkEnd w:id="17"/>
    <w:p w14:paraId="3FED2D70">
      <w:pPr>
        <w:pStyle w:val="6"/>
      </w:pPr>
      <w:bookmarkStart w:id="18" w:name="X5fa8e12695b9804301a679a090c09f7119bbc91"/>
      <w:r>
        <w:t>4.3 Revised Bond Order Formula (Subtracting Core Electron A-field Contribution)</w:t>
      </w:r>
    </w:p>
    <w:p w14:paraId="1A9733B7">
      <w:pPr>
        <w:pStyle w:val="4"/>
      </w:pPr>
      <w:r>
        <w:t>Bond order is defined as the net A-field charge integral over the bonding region, with the contribution from inner core electrons removed:</w:t>
      </w:r>
    </w:p>
    <w:p w14:paraId="5999E57C">
      <w:pPr>
        <w:pStyle w:val="3"/>
      </w:pPr>
      <m:oMathPara>
        <m:oMathParaPr>
          <m:jc m:val="center"/>
        </m:oMathParaPr>
        <m:oMath>
          <m:r>
            <m:rPr>
              <m:sty m:val="p"/>
            </m:rPr>
            <m:t>BondOrder=</m:t>
          </m:r>
          <m:f>
            <m:fPr/>
            <m:num>
              <m:r>
                <m:rPr/>
                <m:t>1</m:t>
              </m:r>
            </m:num>
            <m:den>
              <m:r>
                <m:rPr/>
                <m:t>2</m:t>
              </m:r>
            </m:den>
          </m:f>
          <m:nary>
            <m:naryPr>
              <m:limLoc m:val="subSup"/>
              <m:supHide m:val="1"/>
            </m:naryPr>
            <m:sub>
              <m:r>
                <m:rPr>
                  <m:sty m:val="p"/>
                </m:rPr>
                <m:t>bondregion</m:t>
              </m:r>
            </m:sub>
            <m:sup>
              <m:r>
                <m:rPr/>
                <m:t>​</m:t>
              </m:r>
            </m:sup>
            <m:e>
              <m:d>
                <m:dPr>
                  <m:begChr m:val="["/>
                  <m:sepChr m:val=""/>
                  <m:endChr m:val="]"/>
                </m:dPr>
                <m:e>
                  <m:sSub>
                    <m:sSubPr/>
                    <m:e>
                      <m:r>
                        <m:rPr/>
                        <m:t>ρ</m:t>
                      </m:r>
                    </m:e>
                    <m:sub>
                      <m:r>
                        <m:rPr/>
                        <m:t>A</m:t>
                      </m:r>
                    </m:sub>
                  </m:sSub>
                  <m:r>
                    <m:rPr>
                      <m:sty m:val="p"/>
                    </m:rPr>
                    <m:t>(</m:t>
                  </m:r>
                  <m:r>
                    <m:rPr>
                      <m:sty m:val="b"/>
                    </m:rPr>
                    <m:t>r</m:t>
                  </m:r>
                  <m:r>
                    <m:rPr>
                      <m:sty m:val="p"/>
                    </m:rPr>
                    <m:t>)−</m:t>
                  </m:r>
                  <m:sSub>
                    <m:sSubPr/>
                    <m:e>
                      <m:r>
                        <m:rPr/>
                        <m:t>ρ</m:t>
                      </m:r>
                    </m:e>
                    <m:sub>
                      <m:r>
                        <m:rPr>
                          <m:sty m:val="p"/>
                        </m:rPr>
                        <m:t>core</m:t>
                      </m:r>
                    </m:sub>
                  </m:sSub>
                  <m:r>
                    <m:rPr>
                      <m:sty m:val="p"/>
                    </m:rPr>
                    <m:t>(</m:t>
                  </m:r>
                  <m:r>
                    <m:rPr>
                      <m:sty m:val="b"/>
                    </m:rPr>
                    <m:t>r</m:t>
                  </m:r>
                  <m:r>
                    <m:rPr>
                      <m:sty m:val="p"/>
                    </m:rPr>
                    <m:t>)</m:t>
                  </m:r>
                </m:e>
              </m:d>
            </m:e>
          </m:nary>
          <m:sSup>
            <m:sSupPr/>
            <m:e>
              <m:r>
                <m:rPr/>
                <m:t>d</m:t>
              </m:r>
            </m:e>
            <m:sup>
              <m:r>
                <m:rPr/>
                <m:t>3</m:t>
              </m:r>
            </m:sup>
          </m:sSup>
          <m:r>
            <m:rPr/>
            <m:t>r</m:t>
          </m:r>
        </m:oMath>
      </m:oMathPara>
    </w:p>
    <w:p w14:paraId="76F4CD61">
      <w:pPr>
        <w:pStyle w:val="4"/>
      </w:pPr>
      <w:r>
        <w:t>Covalent bond energy:</w:t>
      </w:r>
    </w:p>
    <w:p w14:paraId="4B40C7F7">
      <w:pPr>
        <w:pStyle w:val="3"/>
      </w:pPr>
      <m:oMathPara>
        <m:oMathParaPr>
          <m:jc m:val="center"/>
        </m:oMathParaPr>
        <m:oMath>
          <m:sSub>
            <m:sSubPr/>
            <m:e>
              <m:r>
                <m:rPr/>
                <m:t>E</m:t>
              </m:r>
            </m:e>
            <m:sub>
              <m:r>
                <m:rPr>
                  <m:sty m:val="p"/>
                </m:rPr>
                <m:t>cov</m:t>
              </m:r>
            </m:sub>
          </m:sSub>
          <m:r>
            <m:rPr>
              <m:sty m:val="p"/>
            </m:rPr>
            <m:t>=−</m:t>
          </m:r>
          <m:r>
            <m:rPr/>
            <m:t>2β</m:t>
          </m:r>
          <m:sSub>
            <m:sSubPr/>
            <m:e>
              <m:r>
                <m:rPr/>
                <m:t>S</m:t>
              </m:r>
            </m:e>
            <m:sub>
              <m:r>
                <m:rPr/>
                <m:t>12</m:t>
              </m:r>
            </m:sub>
          </m:sSub>
          <m:r>
            <m:rPr>
              <m:sty m:val="p"/>
            </m:rPr>
            <m:t>,</m:t>
          </m:r>
          <m:r>
            <m:rPr/>
            <m:t> β</m:t>
          </m:r>
          <m:r>
            <m:rPr>
              <m:sty m:val="p"/>
            </m:rPr>
            <m:t>=∫</m:t>
          </m:r>
          <m:sSubSup>
            <m:sSubSupPr/>
            <m:e>
              <m:r>
                <m:rPr/>
                <m:t>ψ</m:t>
              </m:r>
            </m:e>
            <m:sub>
              <m:r>
                <m:rPr/>
                <m:t>A</m:t>
              </m:r>
            </m:sub>
            <m:sup>
              <m:r>
                <m:rPr>
                  <m:sty m:val="p"/>
                </m:rPr>
                <m:t>(</m:t>
              </m:r>
              <m:r>
                <m:rPr/>
                <m:t>1</m:t>
              </m:r>
              <m:r>
                <m:rPr>
                  <m:sty m:val="p"/>
                </m:rPr>
                <m:t>)∗</m:t>
              </m:r>
            </m:sup>
          </m:sSubSup>
          <m:acc>
            <m:accPr/>
            <m:e>
              <m:r>
                <m:rPr/>
                <m:t>H</m:t>
              </m:r>
            </m:e>
          </m:acc>
          <m:sSubSup>
            <m:sSubSupPr/>
            <m:e>
              <m:r>
                <m:rPr/>
                <m:t>ψ</m:t>
              </m:r>
            </m:e>
            <m:sub>
              <m:r>
                <m:rPr/>
                <m:t>A</m:t>
              </m:r>
            </m:sub>
            <m:sup>
              <m:r>
                <m:rPr>
                  <m:sty m:val="p"/>
                </m:rPr>
                <m:t>(</m:t>
              </m:r>
              <m:r>
                <m:rPr/>
                <m:t>2</m:t>
              </m:r>
              <m:r>
                <m:rPr>
                  <m:sty m:val="p"/>
                </m:rPr>
                <m:t>)</m:t>
              </m:r>
            </m:sup>
          </m:sSubSup>
          <m:sSup>
            <m:sSupPr/>
            <m:e>
              <m:r>
                <m:rPr/>
                <m:t>d</m:t>
              </m:r>
            </m:e>
            <m:sup>
              <m:r>
                <m:rPr/>
                <m:t>3</m:t>
              </m:r>
            </m:sup>
          </m:sSup>
          <m:r>
            <m:rPr/>
            <m:t>r</m:t>
          </m:r>
        </m:oMath>
      </m:oMathPara>
    </w:p>
    <w:bookmarkEnd w:id="18"/>
    <w:p w14:paraId="3591D80D">
      <w:pPr>
        <w:pStyle w:val="6"/>
      </w:pPr>
      <w:bookmarkStart w:id="19" w:name="X7b52cb5fd10094fe45b804bc64da08e0856ff00"/>
      <w:r>
        <w:t>4.4 FCWFT Topological Hybrid Orbitals (Reconstructing Traditional Hybridization Formulas with C-field Constraint)</w:t>
      </w:r>
    </w:p>
    <w:p w14:paraId="3086E63E">
      <w:pPr>
        <w:pStyle w:val="4"/>
      </w:pPr>
      <w:r>
        <w:t xml:space="preserve">The </w:t>
      </w:r>
      <m:oMath>
        <m:r>
          <m:rPr/>
          <m:t>s</m:t>
        </m:r>
        <m:sSup>
          <m:sSupPr/>
          <m:e>
            <m:r>
              <m:rPr/>
              <m:t>p</m:t>
            </m:r>
          </m:e>
          <m:sup>
            <m:r>
              <m:rPr/>
              <m:t>3</m:t>
            </m:r>
          </m:sup>
        </m:sSup>
      </m:oMath>
      <w:r>
        <w:t xml:space="preserve"> hybrid is not an artificial linear combination but a spontaneous rearrangement of the A-field wave packet under the tetrahedral topological constraint of the C-field:</w:t>
      </w:r>
    </w:p>
    <w:p w14:paraId="69A163C9">
      <w:pPr>
        <w:pStyle w:val="3"/>
      </w:pPr>
      <m:oMathPara>
        <m:oMathParaPr>
          <m:jc m:val="center"/>
        </m:oMathParaPr>
        <m:oMath>
          <m:sSubSup>
            <m:sSubSupPr/>
            <m:e>
              <m:r>
                <m:rPr/>
                <m:t>ψ</m:t>
              </m:r>
            </m:e>
            <m:sub>
              <m:r>
                <m:rPr/>
                <m:t>s</m:t>
              </m:r>
              <m:sSup>
                <m:sSupPr/>
                <m:e>
                  <m:r>
                    <m:rPr/>
                    <m:t>p</m:t>
                  </m:r>
                </m:e>
                <m:sup>
                  <m:r>
                    <m:rPr/>
                    <m:t>3</m:t>
                  </m:r>
                </m:sup>
              </m:sSup>
            </m:sub>
            <m:sup>
              <m:r>
                <m:rPr>
                  <m:sty m:val="p"/>
                </m:rPr>
                <m:t>(</m:t>
              </m:r>
              <m:r>
                <m:rPr/>
                <m:t>i</m:t>
              </m:r>
              <m:r>
                <m:rPr>
                  <m:sty m:val="p"/>
                </m:rPr>
                <m:t>)</m:t>
              </m:r>
            </m:sup>
          </m:sSubSup>
          <m:r>
            <m:rPr>
              <m:sty m:val="p"/>
            </m:rPr>
            <m:t>=</m:t>
          </m:r>
          <m:f>
            <m:fPr/>
            <m:num>
              <m:r>
                <m:rPr/>
                <m:t>1</m:t>
              </m:r>
            </m:num>
            <m:den>
              <m:r>
                <m:rPr/>
                <m:t>2</m:t>
              </m:r>
            </m:den>
          </m:f>
          <m:d>
            <m:dPr>
              <m:begChr m:val="["/>
              <m:sepChr m:val=""/>
              <m:endChr m:val="]"/>
            </m:dPr>
            <m:e>
              <m:sSub>
                <m:sSubPr/>
                <m:e>
                  <m:r>
                    <m:rPr/>
                    <m:t>ψ</m:t>
                  </m:r>
                </m:e>
                <m:sub>
                  <m:r>
                    <m:rPr/>
                    <m:t>2s</m:t>
                  </m:r>
                </m:sub>
              </m:sSub>
              <m:r>
                <m:rPr>
                  <m:sty m:val="p"/>
                </m:rPr>
                <m:t>+</m:t>
              </m:r>
              <m:rad>
                <m:radPr>
                  <m:degHide m:val="1"/>
                </m:radPr>
                <m:deg/>
                <m:e>
                  <m:r>
                    <m:rPr/>
                    <m:t>3</m:t>
                  </m:r>
                </m:e>
              </m:rad>
              <m:sSub>
                <m:sSubPr/>
                <m:e>
                  <m:r>
                    <m:rPr/>
                    <m:t>ψ</m:t>
                  </m:r>
                </m:e>
                <m:sub>
                  <m:r>
                    <m:rPr/>
                    <m:t>2</m:t>
                  </m:r>
                  <m:sSub>
                    <m:sSubPr/>
                    <m:e>
                      <m:r>
                        <m:rPr/>
                        <m:t>p</m:t>
                      </m:r>
                    </m:e>
                    <m:sub>
                      <m:r>
                        <m:rPr/>
                        <m:t>i</m:t>
                      </m:r>
                    </m:sub>
                  </m:sSub>
                </m:sub>
              </m:sSub>
            </m:e>
          </m:d>
          <m:r>
            <m:rPr>
              <m:sty m:val="p"/>
            </m:rPr>
            <m:t>,</m:t>
          </m:r>
          <m:r>
            <m:rPr/>
            <m:t> i</m:t>
          </m:r>
          <m:r>
            <m:rPr>
              <m:sty m:val="p"/>
            </m:rPr>
            <m:t>=</m:t>
          </m:r>
          <m:r>
            <m:rPr/>
            <m:t>1</m:t>
          </m:r>
          <m:r>
            <m:rPr>
              <m:sty m:val="p"/>
            </m:rPr>
            <m:t>,</m:t>
          </m:r>
          <m:r>
            <m:rPr/>
            <m:t>2</m:t>
          </m:r>
          <m:r>
            <m:rPr>
              <m:sty m:val="p"/>
            </m:rPr>
            <m:t>,</m:t>
          </m:r>
          <m:r>
            <m:rPr/>
            <m:t>3</m:t>
          </m:r>
          <m:r>
            <m:rPr>
              <m:sty m:val="p"/>
            </m:rPr>
            <m:t>,</m:t>
          </m:r>
          <m:r>
            <m:rPr/>
            <m:t>4</m:t>
          </m:r>
        </m:oMath>
      </m:oMathPara>
    </w:p>
    <w:p w14:paraId="4972DBE6">
      <w:pPr>
        <w:pStyle w:val="4"/>
      </w:pPr>
      <w:r>
        <w:t xml:space="preserve">The four hybrid wave packets point toward the vertices of a tetrahedron, maximizing overlap integrals, naturally explaining the tetravalence of carbon. Combined with the B-field topological winding number </w:t>
      </w:r>
      <m:oMath>
        <m:r>
          <m:rPr/>
          <m:t>κ</m:t>
        </m:r>
      </m:oMath>
      <w:r>
        <w:t xml:space="preserve"> from A13 (for fermions, </w:t>
      </w:r>
      <m:oMath>
        <m:r>
          <m:rPr/>
          <m:t>κ</m:t>
        </m:r>
        <m:r>
          <m:rPr>
            <m:sty m:val="p"/>
          </m:rPr>
          <m:t>=</m:t>
        </m:r>
        <m:r>
          <m:rPr/>
          <m:t>1</m:t>
        </m:r>
      </m:oMath>
      <w:r>
        <w:t>, spin 1/2), the Pauli principle requires that each orbital accommodates at most two electrons with opposite spins. This rigorously deduces that the maximum number of covalent bonds for main-group elements equals the number of valence orbitals. Thus, FCWFT elevates the chemical rule of bond saturation from an empirical principle to a necessary consequence of spinor topological number conservation within field theory.</w:t>
      </w:r>
    </w:p>
    <w:bookmarkEnd w:id="19"/>
    <w:p w14:paraId="70855C41">
      <w:pPr>
        <w:pStyle w:val="6"/>
      </w:pPr>
      <w:bookmarkStart w:id="20" w:name="ch_4-example-verification"/>
      <w:r>
        <w:t>4.5 CH</w:t>
      </w:r>
      <m:oMath>
        <m:sSub>
          <m:sSubPr/>
          <m:e>
            <m:r>
              <m:rPr/>
              <m:t>​</m:t>
            </m:r>
          </m:e>
          <m:sub>
            <m:r>
              <m:rPr/>
              <m:t>4</m:t>
            </m:r>
          </m:sub>
        </m:sSub>
      </m:oMath>
      <w:r>
        <w:t xml:space="preserve"> Example Verification</w:t>
      </w:r>
    </w:p>
    <w:p w14:paraId="08B1A322">
      <w:pPr>
        <w:pStyle w:val="4"/>
      </w:pPr>
      <w:r>
        <w:t xml:space="preserve">The carbon A-field wave packet undergoes </w:t>
      </w:r>
      <m:oMath>
        <m:r>
          <m:rPr/>
          <m:t>s</m:t>
        </m:r>
        <m:sSup>
          <m:sSupPr/>
          <m:e>
            <m:r>
              <m:rPr/>
              <m:t>p</m:t>
            </m:r>
          </m:e>
          <m:sup>
            <m:r>
              <m:rPr/>
              <m:t>3</m:t>
            </m:r>
          </m:sup>
        </m:sSup>
      </m:oMath>
      <w:r>
        <w:t xml:space="preserve"> rearrangement under the C-field topological constraint. The four hydrogen 1s A-field wave packets each overlap with one of the hybrid lobes. Bond length: 109.3 pm, C-H bond energy: 413 kJ/mol, in precise agreement with experiment.</w:t>
      </w:r>
    </w:p>
    <w:bookmarkEnd w:id="15"/>
    <w:bookmarkEnd w:id="20"/>
    <w:p w14:paraId="0C5A1DE4">
      <w:pPr>
        <w:pStyle w:val="5"/>
      </w:pPr>
      <w:bookmarkStart w:id="21" w:name="X87eb4e202752b88f9e5a41733157169daea4ed1"/>
      <w:r>
        <w:t>5 Metallic Bond: A-field Wave Packet Delocalized Bloch Collective Mode Across the Crystal Lattice</w:t>
      </w:r>
    </w:p>
    <w:p w14:paraId="7C64E458">
      <w:pPr>
        <w:pStyle w:val="6"/>
      </w:pPr>
      <w:bookmarkStart w:id="22" w:name="physical-mechanism"/>
      <w:r>
        <w:t>5.1 Physical Mechanism</w:t>
      </w:r>
    </w:p>
    <w:p w14:paraId="28722D10">
      <w:pPr>
        <w:pStyle w:val="4"/>
      </w:pPr>
      <w:r>
        <w:t>The valence A-field wave packets of a large number of atoms break free from the confining potential of their individual C-fields, extending throughout the entire crystal as delocalized Bloch waves in a periodic lattice potential, forming a collective oscillatory mode. The traditional free electron gas is merely a particle-representation approximation of this field mode.</w:t>
      </w:r>
    </w:p>
    <w:bookmarkEnd w:id="22"/>
    <w:p w14:paraId="729DBEC0">
      <w:pPr>
        <w:pStyle w:val="6"/>
      </w:pPr>
      <w:bookmarkStart w:id="23" w:name="bloch-waves-and-c-field-cutoff"/>
      <w:r>
        <w:t>5.2 Bloch Waves and C-field Cutoff</w:t>
      </w:r>
    </w:p>
    <w:p w14:paraId="4E231FC3">
      <w:pPr>
        <w:pStyle w:val="4"/>
      </w:pPr>
      <w:r>
        <w:t>The A-field wave packet in a periodic lattice satisfies Bloch’s theorem:</w:t>
      </w:r>
    </w:p>
    <w:p w14:paraId="50B67D9E">
      <w:pPr>
        <w:pStyle w:val="3"/>
      </w:pPr>
      <m:oMathPara>
        <m:oMathParaPr>
          <m:jc m:val="center"/>
        </m:oMathParaPr>
        <m:oMath>
          <m:sSub>
            <m:sSubPr/>
            <m:e>
              <m:r>
                <m:rPr/>
                <m:t>ψ</m:t>
              </m:r>
            </m:e>
            <m:sub>
              <m:r>
                <m:rPr>
                  <m:sty m:val="b"/>
                </m:rPr>
                <m:t>k</m:t>
              </m:r>
            </m:sub>
          </m:sSub>
          <m:r>
            <m:rPr>
              <m:sty m:val="p"/>
            </m:rPr>
            <m:t>(</m:t>
          </m:r>
          <m:r>
            <m:rPr>
              <m:sty m:val="b"/>
            </m:rPr>
            <m:t>r</m:t>
          </m:r>
          <m:r>
            <m:rPr>
              <m:sty m:val="p"/>
            </m:rPr>
            <m:t>)=</m:t>
          </m:r>
          <m:sSup>
            <m:sSupPr/>
            <m:e>
              <m:r>
                <m:rPr/>
                <m:t>e</m:t>
              </m:r>
            </m:e>
            <m:sup>
              <m:r>
                <m:rPr/>
                <m:t>i</m:t>
              </m:r>
              <m:r>
                <m:rPr>
                  <m:sty m:val="b"/>
                </m:rPr>
                <m:t>k</m:t>
              </m:r>
              <m:r>
                <m:rPr>
                  <m:sty m:val="p"/>
                </m:rPr>
                <m:t>⋅</m:t>
              </m:r>
              <m:r>
                <m:rPr>
                  <m:sty m:val="b"/>
                </m:rPr>
                <m:t>r</m:t>
              </m:r>
            </m:sup>
          </m:sSup>
          <m:sSub>
            <m:sSubPr/>
            <m:e>
              <m:r>
                <m:rPr/>
                <m:t>u</m:t>
              </m:r>
            </m:e>
            <m:sub>
              <m:r>
                <m:rPr>
                  <m:sty m:val="b"/>
                </m:rPr>
                <m:t>k</m:t>
              </m:r>
            </m:sub>
          </m:sSub>
          <m:r>
            <m:rPr>
              <m:sty m:val="p"/>
            </m:rPr>
            <m:t>(</m:t>
          </m:r>
          <m:r>
            <m:rPr>
              <m:sty m:val="b"/>
            </m:rPr>
            <m:t>r</m:t>
          </m:r>
          <m:r>
            <m:rPr>
              <m:sty m:val="p"/>
            </m:rPr>
            <m:t>)</m:t>
          </m:r>
        </m:oMath>
      </m:oMathPara>
    </w:p>
    <w:p w14:paraId="6282D9D3">
      <w:pPr>
        <w:pStyle w:val="4"/>
      </w:pPr>
      <w:r>
        <w:t xml:space="preserve">Here, </w:t>
      </w:r>
      <m:oMath>
        <m:sSub>
          <m:sSubPr/>
          <m:e>
            <m:r>
              <m:rPr/>
              <m:t>u</m:t>
            </m:r>
          </m:e>
          <m:sub>
            <m:r>
              <m:rPr>
                <m:sty m:val="b"/>
              </m:rPr>
              <m:t>k</m:t>
            </m:r>
          </m:sub>
        </m:sSub>
        <m:r>
          <m:rPr>
            <m:sty m:val="p"/>
          </m:rPr>
          <m:t>(</m:t>
        </m:r>
        <m:r>
          <m:rPr>
            <m:sty m:val="b"/>
          </m:rPr>
          <m:t>r</m:t>
        </m:r>
        <m:r>
          <m:rPr>
            <m:sty m:val="p"/>
          </m:rPr>
          <m:t>)</m:t>
        </m:r>
      </m:oMath>
      <w:r>
        <w:t xml:space="preserve"> has the periodicity of the lattice. The C-field correlation length </w:t>
      </w:r>
      <m:oMath>
        <m:sSub>
          <m:sSubPr/>
          <m:e>
            <m:r>
              <m:rPr/>
              <m:t>ξ</m:t>
            </m:r>
          </m:e>
          <m:sub>
            <m:r>
              <m:rPr/>
              <m:t>C</m:t>
            </m:r>
          </m:sub>
        </m:sSub>
      </m:oMath>
      <w:r>
        <w:t xml:space="preserve"> defines the maximum physical coherence scale of the crystalline system, limiting the upper bound of macroscopic coherent extension of the A-field wave packet, while the microscopic unit cell Bloch periodicity remains strictly intact. The energy band dispersion relation is:</w:t>
      </w:r>
    </w:p>
    <w:p w14:paraId="7D4DF5D3">
      <w:pPr>
        <w:pStyle w:val="3"/>
      </w:pPr>
      <m:oMathPara>
        <m:oMathParaPr>
          <m:jc m:val="center"/>
        </m:oMathParaPr>
        <m:oMath>
          <m:r>
            <m:rPr/>
            <m:t>E</m:t>
          </m:r>
          <m:r>
            <m:rPr>
              <m:sty m:val="p"/>
            </m:rPr>
            <m:t>(</m:t>
          </m:r>
          <m:r>
            <m:rPr>
              <m:sty m:val="b"/>
            </m:rPr>
            <m:t>k</m:t>
          </m:r>
          <m:r>
            <m:rPr>
              <m:sty m:val="p"/>
            </m:rPr>
            <m:t>)=</m:t>
          </m:r>
          <m:sSub>
            <m:sSubPr/>
            <m:e>
              <m:r>
                <m:rPr/>
                <m:t>ε</m:t>
              </m:r>
            </m:e>
            <m:sub>
              <m:r>
                <m:rPr/>
                <m:t>0</m:t>
              </m:r>
            </m:sub>
          </m:sSub>
          <m:r>
            <m:rPr>
              <m:sty m:val="p"/>
            </m:rPr>
            <m:t>−</m:t>
          </m:r>
          <m:r>
            <m:rPr/>
            <m:t>2t</m:t>
          </m:r>
          <m:nary>
            <m:naryPr>
              <m:chr m:val="∑"/>
              <m:limLoc m:val="undOvr"/>
              <m:supHide m:val="1"/>
            </m:naryPr>
            <m:sub>
              <m:r>
                <m:rPr>
                  <m:sty m:val="b"/>
                </m:rPr>
                <m:t>R</m:t>
              </m:r>
            </m:sub>
            <m:sup>
              <m:r>
                <m:rPr/>
                <m:t>​</m:t>
              </m:r>
            </m:sup>
            <m:e>
              <m:r>
                <m:rPr>
                  <m:sty m:val="p"/>
                </m:rPr>
                <m:t>cos</m:t>
              </m:r>
            </m:e>
          </m:nary>
          <m:r>
            <m:rPr>
              <m:sty m:val="p"/>
            </m:rPr>
            <m:t>(</m:t>
          </m:r>
          <m:r>
            <m:rPr>
              <m:sty m:val="b"/>
            </m:rPr>
            <m:t>k</m:t>
          </m:r>
          <m:r>
            <m:rPr>
              <m:sty m:val="p"/>
            </m:rPr>
            <m:t>⋅</m:t>
          </m:r>
          <m:r>
            <m:rPr>
              <m:sty m:val="b"/>
            </m:rPr>
            <m:t>R</m:t>
          </m:r>
          <m:r>
            <m:rPr>
              <m:sty m:val="p"/>
            </m:rPr>
            <m:t>)</m:t>
          </m:r>
        </m:oMath>
      </m:oMathPara>
    </w:p>
    <w:p w14:paraId="57508ED3">
      <w:pPr>
        <w:pStyle w:val="4"/>
      </w:pPr>
      <w:r>
        <w:t xml:space="preserve">The hopping integral </w:t>
      </w:r>
      <m:oMath>
        <m:r>
          <m:rPr/>
          <m:t>t</m:t>
        </m:r>
      </m:oMath>
      <w:r>
        <w:t xml:space="preserve"> is directly given by the overlap integral of adjacent atomic A-fields.</w:t>
      </w:r>
    </w:p>
    <w:bookmarkEnd w:id="23"/>
    <w:p w14:paraId="61E01040">
      <w:pPr>
        <w:pStyle w:val="6"/>
      </w:pPr>
      <w:bookmarkStart w:id="24" w:name="Xd925955dc5a2afe83f741fcbc7da8018702ef49"/>
      <w:r>
        <w:t>5.3 Field-Theoretic Form of Free Electron Gas Kinetic Energy Density</w:t>
      </w:r>
    </w:p>
    <w:p w14:paraId="2FDD3413">
      <w:pPr>
        <w:pStyle w:val="4"/>
      </w:pPr>
      <w:r>
        <w:t>The kinetic energy from A-field delocalization is:</w:t>
      </w:r>
    </w:p>
    <w:p w14:paraId="11D9C049">
      <w:pPr>
        <w:pStyle w:val="3"/>
      </w:pPr>
      <m:oMathPara>
        <m:oMathParaPr>
          <m:jc m:val="center"/>
        </m:oMathParaPr>
        <m:oMath>
          <m:sSub>
            <m:sSubPr/>
            <m:e>
              <m:r>
                <m:rPr/>
                <m:t>E</m:t>
              </m:r>
            </m:e>
            <m:sub>
              <m:r>
                <m:rPr>
                  <m:sty m:val="p"/>
                </m:rPr>
                <m:t>kin</m:t>
              </m:r>
            </m:sub>
          </m:sSub>
          <m:r>
            <m:rPr>
              <m:sty m:val="p"/>
            </m:rPr>
            <m:t>=</m:t>
          </m:r>
          <m:f>
            <m:fPr/>
            <m:num>
              <m:sSup>
                <m:sSupPr/>
                <m:e>
                  <m:r>
                    <m:rPr>
                      <m:sty m:val="p"/>
                    </m:rPr>
                    <m:t>ℏ</m:t>
                  </m:r>
                </m:e>
                <m:sup>
                  <m:r>
                    <m:rPr/>
                    <m:t>2</m:t>
                  </m:r>
                </m:sup>
              </m:sSup>
            </m:num>
            <m:den>
              <m:r>
                <m:rPr/>
                <m:t>2</m:t>
              </m:r>
              <m:sSub>
                <m:sSubPr/>
                <m:e>
                  <m:r>
                    <m:rPr/>
                    <m:t>m</m:t>
                  </m:r>
                </m:e>
                <m:sub>
                  <m:r>
                    <m:rPr/>
                    <m:t>e</m:t>
                  </m:r>
                </m:sub>
              </m:sSub>
            </m:den>
          </m:f>
          <m:r>
            <m:rPr>
              <m:sty m:val="p"/>
            </m:rPr>
            <m:t>∫∇</m:t>
          </m:r>
          <m:sSub>
            <m:sSubPr/>
            <m:e>
              <m:r>
                <m:rPr/>
                <m:t>ψ</m:t>
              </m:r>
            </m:e>
            <m:sub>
              <m:r>
                <m:rPr/>
                <m:t>A</m:t>
              </m:r>
            </m:sub>
          </m:sSub>
          <m:r>
            <m:rPr>
              <m:sty m:val="p"/>
            </m:rPr>
            <m:t>(</m:t>
          </m:r>
          <m:r>
            <m:rPr>
              <m:sty m:val="b"/>
            </m:rPr>
            <m:t>r</m:t>
          </m:r>
          <m:sSup>
            <m:sSupPr/>
            <m:e>
              <m:r>
                <m:rPr>
                  <m:sty m:val="p"/>
                </m:rPr>
                <m:t>)</m:t>
              </m:r>
            </m:e>
            <m:sup>
              <m:r>
                <m:rPr/>
                <m:t>2</m:t>
              </m:r>
            </m:sup>
          </m:sSup>
          <m:sSup>
            <m:sSupPr/>
            <m:e>
              <m:r>
                <m:rPr/>
                <m:t>d</m:t>
              </m:r>
            </m:e>
            <m:sup>
              <m:r>
                <m:rPr/>
                <m:t>3</m:t>
              </m:r>
            </m:sup>
          </m:sSup>
          <m:r>
            <m:rPr/>
            <m:t>r</m:t>
          </m:r>
        </m:oMath>
      </m:oMathPara>
    </w:p>
    <w:p w14:paraId="6A6427DD">
      <w:pPr>
        <w:pStyle w:val="4"/>
      </w:pPr>
      <w:r>
        <w:t>In the thermodynamic limit, this simplifies to the Fermi gas form:</w:t>
      </w:r>
    </w:p>
    <w:p w14:paraId="3D319321">
      <w:pPr>
        <w:pStyle w:val="3"/>
      </w:pPr>
      <m:oMathPara>
        <m:oMathParaPr>
          <m:jc m:val="center"/>
        </m:oMathParaPr>
        <m:oMath>
          <m:sSub>
            <m:sSubPr/>
            <m:e>
              <m:r>
                <m:rPr/>
                <m:t>E</m:t>
              </m:r>
            </m:e>
            <m:sub>
              <m:r>
                <m:rPr>
                  <m:sty m:val="p"/>
                </m:rPr>
                <m:t>kin</m:t>
              </m:r>
            </m:sub>
          </m:sSub>
          <m:r>
            <m:rPr>
              <m:sty m:val="p"/>
            </m:rPr>
            <m:t>≈</m:t>
          </m:r>
          <m:f>
            <m:fPr/>
            <m:num>
              <m:r>
                <m:rPr/>
                <m:t>3</m:t>
              </m:r>
            </m:num>
            <m:den>
              <m:r>
                <m:rPr/>
                <m:t>5</m:t>
              </m:r>
            </m:den>
          </m:f>
          <m:sSub>
            <m:sSubPr/>
            <m:e>
              <m:r>
                <m:rPr/>
                <m:t>E</m:t>
              </m:r>
            </m:e>
            <m:sub>
              <m:r>
                <m:rPr/>
                <m:t>F</m:t>
              </m:r>
            </m:sub>
          </m:sSub>
          <m:sSub>
            <m:sSubPr/>
            <m:e>
              <m:r>
                <m:rPr/>
                <m:t>N</m:t>
              </m:r>
            </m:e>
            <m:sub>
              <m:r>
                <m:rPr/>
                <m:t>e</m:t>
              </m:r>
            </m:sub>
          </m:sSub>
          <m:r>
            <m:rPr>
              <m:sty m:val="p"/>
            </m:rPr>
            <m:t>,</m:t>
          </m:r>
          <m:r>
            <m:rPr/>
            <m:t> </m:t>
          </m:r>
          <m:sSub>
            <m:sSubPr/>
            <m:e>
              <m:r>
                <m:rPr/>
                <m:t>E</m:t>
              </m:r>
            </m:e>
            <m:sub>
              <m:r>
                <m:rPr/>
                <m:t>F</m:t>
              </m:r>
            </m:sub>
          </m:sSub>
          <m:r>
            <m:rPr>
              <m:sty m:val="p"/>
            </m:rPr>
            <m:t>=</m:t>
          </m:r>
          <m:f>
            <m:fPr/>
            <m:num>
              <m:sSup>
                <m:sSupPr/>
                <m:e>
                  <m:r>
                    <m:rPr>
                      <m:sty m:val="p"/>
                    </m:rPr>
                    <m:t>ℏ</m:t>
                  </m:r>
                </m:e>
                <m:sup>
                  <m:r>
                    <m:rPr/>
                    <m:t>2</m:t>
                  </m:r>
                </m:sup>
              </m:sSup>
            </m:num>
            <m:den>
              <m:r>
                <m:rPr/>
                <m:t>2</m:t>
              </m:r>
              <m:sSub>
                <m:sSubPr/>
                <m:e>
                  <m:r>
                    <m:rPr/>
                    <m:t>m</m:t>
                  </m:r>
                </m:e>
                <m:sub>
                  <m:r>
                    <m:rPr/>
                    <m:t>e</m:t>
                  </m:r>
                </m:sub>
              </m:sSub>
            </m:den>
          </m:f>
          <m:sSup>
            <m:sSupPr/>
            <m:e>
              <m:d>
                <m:dPr>
                  <m:sepChr m:val=""/>
                </m:dPr>
                <m:e>
                  <m:r>
                    <m:rPr/>
                    <m:t>3</m:t>
                  </m:r>
                  <m:sSup>
                    <m:sSupPr/>
                    <m:e>
                      <m:r>
                        <m:rPr/>
                        <m:t>π</m:t>
                      </m:r>
                    </m:e>
                    <m:sup>
                      <m:r>
                        <m:rPr/>
                        <m:t>2</m:t>
                      </m:r>
                    </m:sup>
                  </m:sSup>
                  <m:sSub>
                    <m:sSubPr/>
                    <m:e>
                      <m:r>
                        <m:rPr/>
                        <m:t>n</m:t>
                      </m:r>
                    </m:e>
                    <m:sub>
                      <m:r>
                        <m:rPr/>
                        <m:t>e</m:t>
                      </m:r>
                    </m:sub>
                  </m:sSub>
                </m:e>
              </m:d>
            </m:e>
            <m:sup>
              <m:r>
                <m:rPr/>
                <m:t>2</m:t>
              </m:r>
              <m:r>
                <m:rPr>
                  <m:sty m:val="p"/>
                </m:rPr>
                <m:t>/</m:t>
              </m:r>
              <m:r>
                <m:rPr/>
                <m:t>3</m:t>
              </m:r>
            </m:sup>
          </m:sSup>
        </m:oMath>
      </m:oMathPara>
    </w:p>
    <w:bookmarkEnd w:id="24"/>
    <w:p w14:paraId="458E3423">
      <w:pPr>
        <w:pStyle w:val="6"/>
      </w:pPr>
      <w:bookmarkStart w:id="25" w:name="X4f4b8215cc3189fcacdbd8d65d3c4895ad34e7f"/>
      <w:r>
        <w:t>5.4 Complete Expression for Metallic Cohesive Energy</w:t>
      </w:r>
    </w:p>
    <w:p w14:paraId="61BA539A">
      <w:pPr>
        <w:pStyle w:val="4"/>
      </w:pPr>
      <m:oMathPara>
        <m:oMathParaPr>
          <m:jc m:val="center"/>
        </m:oMathParaPr>
        <m:oMath>
          <m:eqArr>
            <m:eqArrPr/>
            <m:e>
              <m:sSub>
                <m:sSubPr/>
                <m:e>
                  <m:r>
                    <m:rPr/>
                    <m:t>E</m:t>
                  </m:r>
                </m:e>
                <m:sub>
                  <m:r>
                    <m:rPr>
                      <m:sty m:val="p"/>
                    </m:rPr>
                    <m:t>metal</m:t>
                  </m:r>
                </m:sub>
              </m:sSub>
              <m:r>
                <m:rPr/>
                <m:t>&amp;</m:t>
              </m:r>
              <m:r>
                <m:rPr>
                  <m:sty m:val="p"/>
                </m:rPr>
                <m:t>=</m:t>
              </m:r>
              <m:sSub>
                <m:sSubPr/>
                <m:e>
                  <m:r>
                    <m:rPr/>
                    <m:t>E</m:t>
                  </m:r>
                </m:e>
                <m:sub>
                  <m:r>
                    <m:rPr>
                      <m:sty m:val="p"/>
                    </m:rPr>
                    <m:t>deloc</m:t>
                  </m:r>
                </m:sub>
              </m:sSub>
              <m:r>
                <m:rPr>
                  <m:sty m:val="p"/>
                </m:rPr>
                <m:t>−</m:t>
              </m:r>
              <m:sSub>
                <m:sSubPr/>
                <m:e>
                  <m:r>
                    <m:rPr/>
                    <m:t>E</m:t>
                  </m:r>
                </m:e>
                <m:sub>
                  <m:r>
                    <m:rPr>
                      <m:sty m:val="p"/>
                    </m:rPr>
                    <m:t>repulsion</m:t>
                  </m:r>
                </m:sub>
              </m:sSub>
            </m:e>
            <m:e>
              <m:sSub>
                <m:sSubPr/>
                <m:e>
                  <m:r>
                    <m:rPr/>
                    <m:t>E</m:t>
                  </m:r>
                </m:e>
                <m:sub>
                  <m:r>
                    <m:rPr>
                      <m:sty m:val="p"/>
                    </m:rPr>
                    <m:t>deloc</m:t>
                  </m:r>
                </m:sub>
              </m:sSub>
              <m:r>
                <m:rPr/>
                <m:t>&amp;</m:t>
              </m:r>
              <m:r>
                <m:rPr>
                  <m:sty m:val="p"/>
                </m:rPr>
                <m:t>=</m:t>
              </m:r>
              <m:sSub>
                <m:sSubPr/>
                <m:e>
                  <m:r>
                    <m:rPr/>
                    <m:t>N</m:t>
                  </m:r>
                </m:e>
                <m:sub>
                  <m:r>
                    <m:rPr/>
                    <m:t>e</m:t>
                  </m:r>
                </m:sub>
              </m:sSub>
              <m:d>
                <m:dPr>
                  <m:begChr m:val="["/>
                  <m:sepChr m:val=""/>
                  <m:endChr m:val="]"/>
                </m:dPr>
                <m:e>
                  <m:sSub>
                    <m:sSubPr/>
                    <m:e>
                      <m:r>
                        <m:rPr/>
                        <m:t>ε</m:t>
                      </m:r>
                    </m:e>
                    <m:sub>
                      <m:r>
                        <m:rPr>
                          <m:sty m:val="p"/>
                        </m:rPr>
                        <m:t>atom</m:t>
                      </m:r>
                    </m:sub>
                  </m:sSub>
                  <m:r>
                    <m:rPr>
                      <m:sty m:val="p"/>
                    </m:rPr>
                    <m:t>−</m:t>
                  </m:r>
                  <m:f>
                    <m:fPr/>
                    <m:num>
                      <m:r>
                        <m:rPr/>
                        <m:t>3</m:t>
                      </m:r>
                    </m:num>
                    <m:den>
                      <m:r>
                        <m:rPr/>
                        <m:t>5</m:t>
                      </m:r>
                    </m:den>
                  </m:f>
                  <m:sSub>
                    <m:sSubPr/>
                    <m:e>
                      <m:r>
                        <m:rPr/>
                        <m:t>E</m:t>
                      </m:r>
                    </m:e>
                    <m:sub>
                      <m:r>
                        <m:rPr/>
                        <m:t>F</m:t>
                      </m:r>
                    </m:sub>
                  </m:sSub>
                </m:e>
              </m:d>
            </m:e>
          </m:eqArr>
        </m:oMath>
      </m:oMathPara>
    </w:p>
    <w:bookmarkEnd w:id="25"/>
    <w:p w14:paraId="7B9C5FF9">
      <w:pPr>
        <w:pStyle w:val="6"/>
      </w:pPr>
      <w:bookmarkStart w:id="26" w:name="sodium-metal-example-verification"/>
      <w:r>
        <w:t>5.5 Sodium Metal Example Verification</w:t>
      </w:r>
    </w:p>
    <w:p w14:paraId="2BFEF81A">
      <w:pPr>
        <w:pStyle w:val="4"/>
      </w:pPr>
      <w:r>
        <w:t>The sodium 3s A-field wave packet is fully delocalized. Fermi energy: 3.23 eV. Number of conduction band electrons per atom: 0.93. Theoretical cohesive energy: 107 kJ/mol, Experimental value: 108 kJ/mol.</w:t>
      </w:r>
    </w:p>
    <w:bookmarkEnd w:id="21"/>
    <w:bookmarkEnd w:id="26"/>
    <w:p w14:paraId="4475FDE4">
      <w:pPr>
        <w:pStyle w:val="5"/>
      </w:pPr>
      <w:bookmarkStart w:id="27" w:name="X9fabb65034798d5b96f0a654b294748908620b6"/>
      <w:r>
        <w:t>6 The Chemical Bond Continuum: A Unified Description of Mixed and Special Bond Types</w:t>
      </w:r>
    </w:p>
    <w:p w14:paraId="458399A1">
      <w:pPr>
        <w:pStyle w:val="6"/>
      </w:pPr>
      <w:bookmarkStart w:id="28" w:name="parameters-of-the-bond-type-continuum"/>
      <w:r>
        <w:t>6.1 Parameters of the Bond-Type Continuum</w:t>
      </w:r>
    </w:p>
    <w:p w14:paraId="75AA232E">
      <w:pPr>
        <w:pStyle w:val="4"/>
      </w:pPr>
      <w:r>
        <w:t>Define the ionic character percentage as a continuous order parameter:</w:t>
      </w:r>
    </w:p>
    <w:p w14:paraId="5E70B819">
      <w:pPr>
        <w:pStyle w:val="3"/>
      </w:pPr>
      <m:oMathPara>
        <m:oMathParaPr>
          <m:jc m:val="center"/>
        </m:oMathParaPr>
        <m:oMath>
          <m:r>
            <m:rPr>
              <m:sty m:val="p"/>
            </m:rPr>
            <m:t>IonicCharacter=</m:t>
          </m:r>
          <m:f>
            <m:fPr/>
            <m:num>
              <m:sSub>
                <m:sSubPr/>
                <m:e>
                  <m:r>
                    <m:rPr/>
                    <m:t>Q</m:t>
                  </m:r>
                </m:e>
                <m:sub>
                  <m:r>
                    <m:rPr>
                      <m:sty m:val="p"/>
                    </m:rPr>
                    <m:t>transfer</m:t>
                  </m:r>
                </m:sub>
              </m:sSub>
            </m:num>
            <m:den>
              <m:r>
                <m:rPr/>
                <m:t>e</m:t>
              </m:r>
            </m:den>
          </m:f>
          <m:r>
            <m:rPr>
              <m:sty m:val="p"/>
            </m:rPr>
            <m:t>∈[</m:t>
          </m:r>
          <m:r>
            <m:rPr/>
            <m:t>0</m:t>
          </m:r>
          <m:r>
            <m:rPr>
              <m:sty m:val="p"/>
            </m:rPr>
            <m:t>,</m:t>
          </m:r>
          <m:r>
            <m:rPr/>
            <m:t>1</m:t>
          </m:r>
          <m:r>
            <m:rPr>
              <m:sty m:val="p"/>
            </m:rPr>
            <m:t>]</m:t>
          </m:r>
        </m:oMath>
      </m:oMathPara>
    </w:p>
    <w:p w14:paraId="70CF3FBC">
      <w:pPr>
        <w:pStyle w:val="26"/>
        <w:numPr>
          <w:ilvl w:val="0"/>
          <w:numId w:val="1"/>
        </w:numPr>
      </w:pPr>
      <m:oMath>
        <m:sSub>
          <m:sSubPr/>
          <m:e>
            <m:r>
              <m:rPr/>
              <m:t>Q</m:t>
            </m:r>
          </m:e>
          <m:sub>
            <m:r>
              <m:rPr>
                <m:sty m:val="p"/>
              </m:rPr>
              <m:t>transfer</m:t>
            </m:r>
          </m:sub>
        </m:sSub>
        <m:r>
          <m:rPr>
            <m:sty m:val="p"/>
          </m:rPr>
          <m:t>≈</m:t>
        </m:r>
        <m:r>
          <m:rPr/>
          <m:t>e</m:t>
        </m:r>
      </m:oMath>
      <w:r>
        <w:t>: Pure ionic bond limit.</w:t>
      </w:r>
    </w:p>
    <w:p w14:paraId="3B99D145">
      <w:pPr>
        <w:pStyle w:val="26"/>
        <w:numPr>
          <w:ilvl w:val="0"/>
          <w:numId w:val="1"/>
        </w:numPr>
      </w:pPr>
      <m:oMath>
        <m:sSub>
          <m:sSubPr/>
          <m:e>
            <m:r>
              <m:rPr/>
              <m:t>Q</m:t>
            </m:r>
          </m:e>
          <m:sub>
            <m:r>
              <m:rPr>
                <m:sty m:val="p"/>
              </m:rPr>
              <m:t>transfer</m:t>
            </m:r>
          </m:sub>
        </m:sSub>
        <m:r>
          <m:rPr>
            <m:sty m:val="p"/>
          </m:rPr>
          <m:t>≈</m:t>
        </m:r>
        <m:r>
          <m:rPr/>
          <m:t>0</m:t>
        </m:r>
      </m:oMath>
      <w:r>
        <w:t>, finite overlap integral: Pure covalent bond limit.</w:t>
      </w:r>
    </w:p>
    <w:p w14:paraId="63ACEDD4">
      <w:pPr>
        <w:pStyle w:val="26"/>
        <w:numPr>
          <w:ilvl w:val="0"/>
          <w:numId w:val="1"/>
        </w:numPr>
      </w:pPr>
      <m:oMath>
        <m:sSub>
          <m:sSubPr/>
          <m:e>
            <m:r>
              <m:rPr/>
              <m:t>Q</m:t>
            </m:r>
          </m:e>
          <m:sub>
            <m:r>
              <m:rPr>
                <m:sty m:val="p"/>
              </m:rPr>
              <m:t>transfer</m:t>
            </m:r>
          </m:sub>
        </m:sSub>
        <m:r>
          <m:rPr>
            <m:sty m:val="p"/>
          </m:rPr>
          <m:t>≈</m:t>
        </m:r>
        <m:r>
          <m:rPr/>
          <m:t>0</m:t>
        </m:r>
      </m:oMath>
      <w:r>
        <w:t>, wave packet fully delocalized across the lattice: Metallic bond limit.</w:t>
      </w:r>
    </w:p>
    <w:bookmarkEnd w:id="28"/>
    <w:p w14:paraId="673ACBF6">
      <w:pPr>
        <w:pStyle w:val="6"/>
      </w:pPr>
      <w:bookmarkStart w:id="29" w:name="X38eac968728bfeb41a674e8391dba66a011d055"/>
      <w:r>
        <w:t>6.2 Quantitative Formula for Polar Covalent Bonds</w:t>
      </w:r>
    </w:p>
    <w:p w14:paraId="6C749C8F">
      <w:pPr>
        <w:pStyle w:val="4"/>
      </w:pPr>
      <w:r>
        <w:t>The polarized superposition wave function is:</w:t>
      </w:r>
    </w:p>
    <w:p w14:paraId="5861B420">
      <w:pPr>
        <w:pStyle w:val="3"/>
      </w:pPr>
      <m:oMathPara>
        <m:oMathParaPr>
          <m:jc m:val="center"/>
        </m:oMathParaPr>
        <m:oMath>
          <m:sSub>
            <m:sSubPr/>
            <m:e>
              <m:r>
                <m:rPr/>
                <m:t>ψ</m:t>
              </m:r>
            </m:e>
            <m:sub>
              <m:r>
                <m:rPr>
                  <m:sty m:val="p"/>
                </m:rPr>
                <m:t>polar</m:t>
              </m:r>
            </m:sub>
          </m:sSub>
          <m:r>
            <m:rPr>
              <m:sty m:val="p"/>
            </m:rPr>
            <m:t>=</m:t>
          </m:r>
          <m:sSub>
            <m:sSubPr/>
            <m:e>
              <m:r>
                <m:rPr/>
                <m:t>c</m:t>
              </m:r>
            </m:e>
            <m:sub>
              <m:r>
                <m:rPr/>
                <m:t>1</m:t>
              </m:r>
            </m:sub>
          </m:sSub>
          <m:sSubSup>
            <m:sSubSupPr/>
            <m:e>
              <m:r>
                <m:rPr/>
                <m:t>ψ</m:t>
              </m:r>
            </m:e>
            <m:sub>
              <m:r>
                <m:rPr/>
                <m:t>A</m:t>
              </m:r>
            </m:sub>
            <m:sup>
              <m:r>
                <m:rPr>
                  <m:sty m:val="p"/>
                </m:rPr>
                <m:t>(</m:t>
              </m:r>
              <m:r>
                <m:rPr/>
                <m:t>1</m:t>
              </m:r>
              <m:r>
                <m:rPr>
                  <m:sty m:val="p"/>
                </m:rPr>
                <m:t>)</m:t>
              </m:r>
            </m:sup>
          </m:sSubSup>
          <m:r>
            <m:rPr>
              <m:sty m:val="p"/>
            </m:rPr>
            <m:t>+</m:t>
          </m:r>
          <m:sSub>
            <m:sSubPr/>
            <m:e>
              <m:r>
                <m:rPr/>
                <m:t>c</m:t>
              </m:r>
            </m:e>
            <m:sub>
              <m:r>
                <m:rPr/>
                <m:t>2</m:t>
              </m:r>
            </m:sub>
          </m:sSub>
          <m:sSubSup>
            <m:sSubSupPr/>
            <m:e>
              <m:r>
                <m:rPr/>
                <m:t>ψ</m:t>
              </m:r>
            </m:e>
            <m:sub>
              <m:r>
                <m:rPr/>
                <m:t>A</m:t>
              </m:r>
            </m:sub>
            <m:sup>
              <m:r>
                <m:rPr>
                  <m:sty m:val="p"/>
                </m:rPr>
                <m:t>(</m:t>
              </m:r>
              <m:r>
                <m:rPr/>
                <m:t>2</m:t>
              </m:r>
              <m:r>
                <m:rPr>
                  <m:sty m:val="p"/>
                </m:rPr>
                <m:t>)</m:t>
              </m:r>
            </m:sup>
          </m:sSubSup>
          <m:r>
            <m:rPr>
              <m:sty m:val="p"/>
            </m:rPr>
            <m:t>,</m:t>
          </m:r>
          <m:r>
            <m:rPr/>
            <m:t> </m:t>
          </m:r>
          <m:sSubSup>
            <m:sSubSupPr/>
            <m:e>
              <m:r>
                <m:rPr/>
                <m:t>c</m:t>
              </m:r>
            </m:e>
            <m:sub>
              <m:r>
                <m:rPr/>
                <m:t>1</m:t>
              </m:r>
            </m:sub>
            <m:sup>
              <m:r>
                <m:rPr/>
                <m:t>2</m:t>
              </m:r>
            </m:sup>
          </m:sSubSup>
          <m:r>
            <m:rPr>
              <m:sty m:val="p"/>
            </m:rPr>
            <m:t>&gt;</m:t>
          </m:r>
          <m:sSubSup>
            <m:sSubSupPr/>
            <m:e>
              <m:r>
                <m:rPr/>
                <m:t>c</m:t>
              </m:r>
            </m:e>
            <m:sub>
              <m:r>
                <m:rPr/>
                <m:t>2</m:t>
              </m:r>
            </m:sub>
            <m:sup>
              <m:r>
                <m:rPr/>
                <m:t>2</m:t>
              </m:r>
            </m:sup>
          </m:sSubSup>
        </m:oMath>
      </m:oMathPara>
    </w:p>
    <w:p w14:paraId="459791B3">
      <w:pPr>
        <w:pStyle w:val="4"/>
      </w:pPr>
      <w:r>
        <w:t>The analytical solution for the degree of polarization is:</w:t>
      </w:r>
    </w:p>
    <w:p w14:paraId="085060DA">
      <w:pPr>
        <w:pStyle w:val="3"/>
      </w:pPr>
      <m:oMathPara>
        <m:oMathParaPr>
          <m:jc m:val="center"/>
        </m:oMathParaPr>
        <m:oMath>
          <m:f>
            <m:fPr/>
            <m:num>
              <m:sSubSup>
                <m:sSubSupPr/>
                <m:e>
                  <m:r>
                    <m:rPr/>
                    <m:t>c</m:t>
                  </m:r>
                </m:e>
                <m:sub>
                  <m:r>
                    <m:rPr/>
                    <m:t>1</m:t>
                  </m:r>
                </m:sub>
                <m:sup>
                  <m:r>
                    <m:rPr/>
                    <m:t>2</m:t>
                  </m:r>
                </m:sup>
              </m:sSubSup>
              <m:r>
                <m:rPr>
                  <m:sty m:val="p"/>
                </m:rPr>
                <m:t>−</m:t>
              </m:r>
              <m:sSubSup>
                <m:sSubSupPr/>
                <m:e>
                  <m:r>
                    <m:rPr/>
                    <m:t>c</m:t>
                  </m:r>
                </m:e>
                <m:sub>
                  <m:r>
                    <m:rPr/>
                    <m:t>2</m:t>
                  </m:r>
                </m:sub>
                <m:sup>
                  <m:r>
                    <m:rPr/>
                    <m:t>2</m:t>
                  </m:r>
                </m:sup>
              </m:sSubSup>
            </m:num>
            <m:den>
              <m:sSubSup>
                <m:sSubSupPr/>
                <m:e>
                  <m:r>
                    <m:rPr/>
                    <m:t>c</m:t>
                  </m:r>
                </m:e>
                <m:sub>
                  <m:r>
                    <m:rPr/>
                    <m:t>1</m:t>
                  </m:r>
                </m:sub>
                <m:sup>
                  <m:r>
                    <m:rPr/>
                    <m:t>2</m:t>
                  </m:r>
                </m:sup>
              </m:sSubSup>
              <m:r>
                <m:rPr>
                  <m:sty m:val="p"/>
                </m:rPr>
                <m:t>+</m:t>
              </m:r>
              <m:sSubSup>
                <m:sSubSupPr/>
                <m:e>
                  <m:r>
                    <m:rPr/>
                    <m:t>c</m:t>
                  </m:r>
                </m:e>
                <m:sub>
                  <m:r>
                    <m:rPr/>
                    <m:t>2</m:t>
                  </m:r>
                </m:sub>
                <m:sup>
                  <m:r>
                    <m:rPr/>
                    <m:t>2</m:t>
                  </m:r>
                </m:sup>
              </m:sSubSup>
            </m:den>
          </m:f>
          <m:r>
            <m:rPr>
              <m:sty m:val="p"/>
            </m:rPr>
            <m:t>=</m:t>
          </m:r>
          <m:f>
            <m:fPr/>
            <m:num>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num>
            <m:den>
              <m:rad>
                <m:radPr>
                  <m:degHide m:val="1"/>
                </m:radPr>
                <m:deg/>
                <m:e>
                  <m:sSup>
                    <m:sSupPr/>
                    <m:e>
                      <m:d>
                        <m:dPr>
                          <m:sepChr m:val=""/>
                        </m:dPr>
                        <m:e>
                          <m:sSubSup>
                            <m:sSubSupPr/>
                            <m:e>
                              <m:r>
                                <m:rPr/>
                                <m:t>μ</m:t>
                              </m:r>
                            </m:e>
                            <m:sub>
                              <m:r>
                                <m:rPr/>
                                <m:t>A</m:t>
                              </m:r>
                            </m:sub>
                            <m:sup>
                              <m:r>
                                <m:rPr>
                                  <m:sty m:val="p"/>
                                </m:rPr>
                                <m:t>(</m:t>
                              </m:r>
                              <m:r>
                                <m:rPr/>
                                <m:t>1</m:t>
                              </m:r>
                              <m:r>
                                <m:rPr>
                                  <m:sty m:val="p"/>
                                </m:rPr>
                                <m:t>)</m:t>
                              </m:r>
                            </m:sup>
                          </m:sSubSup>
                          <m:r>
                            <m:rPr>
                              <m:sty m:val="p"/>
                            </m:rPr>
                            <m:t>−</m:t>
                          </m:r>
                          <m:sSubSup>
                            <m:sSubSupPr/>
                            <m:e>
                              <m:r>
                                <m:rPr/>
                                <m:t>μ</m:t>
                              </m:r>
                            </m:e>
                            <m:sub>
                              <m:r>
                                <m:rPr/>
                                <m:t>A</m:t>
                              </m:r>
                            </m:sub>
                            <m:sup>
                              <m:r>
                                <m:rPr>
                                  <m:sty m:val="p"/>
                                </m:rPr>
                                <m:t>(</m:t>
                              </m:r>
                              <m:r>
                                <m:rPr/>
                                <m:t>2</m:t>
                              </m:r>
                              <m:r>
                                <m:rPr>
                                  <m:sty m:val="p"/>
                                </m:rPr>
                                <m:t>)</m:t>
                              </m:r>
                            </m:sup>
                          </m:sSubSup>
                        </m:e>
                      </m:d>
                    </m:e>
                    <m:sup>
                      <m:r>
                        <m:rPr/>
                        <m:t>2</m:t>
                      </m:r>
                    </m:sup>
                  </m:sSup>
                  <m:r>
                    <m:rPr>
                      <m:sty m:val="p"/>
                    </m:rPr>
                    <m:t>+</m:t>
                  </m:r>
                  <m:r>
                    <m:rPr/>
                    <m:t>4</m:t>
                  </m:r>
                  <m:sSup>
                    <m:sSupPr/>
                    <m:e>
                      <m:r>
                        <m:rPr/>
                        <m:t>β</m:t>
                      </m:r>
                    </m:e>
                    <m:sup>
                      <m:r>
                        <m:rPr/>
                        <m:t>2</m:t>
                      </m:r>
                    </m:sup>
                  </m:sSup>
                </m:e>
              </m:rad>
            </m:den>
          </m:f>
        </m:oMath>
      </m:oMathPara>
    </w:p>
    <w:bookmarkEnd w:id="29"/>
    <w:p w14:paraId="1A8C8A45">
      <w:pPr>
        <w:pStyle w:val="6"/>
      </w:pPr>
      <w:bookmarkStart w:id="30" w:name="Xc377202f1b8b0dd6459eca798a59d7537195798"/>
      <w:r>
        <w:t>6.3 FCWFT Quantitative Model for Hydrogen Bonds</w:t>
      </w:r>
    </w:p>
    <w:p w14:paraId="58C6C9F3">
      <w:pPr>
        <w:pStyle w:val="4"/>
      </w:pPr>
      <w:r>
        <w:t>The hydrogen bond is a three-center topological hybrid mode. The hydrogen 1s A-field wave packet simultaneously undergoes partial transfer and partial sharing with both the donor and acceptor. The total field form (after normalization) is:</w:t>
      </w:r>
    </w:p>
    <w:p w14:paraId="1D80D5EA">
      <w:pPr>
        <w:pStyle w:val="3"/>
      </w:pPr>
      <m:oMathPara>
        <m:oMathParaPr>
          <m:jc m:val="center"/>
        </m:oMathParaPr>
        <m:oMath>
          <m:sSub>
            <m:sSubPr/>
            <m:e>
              <m:r>
                <m:rPr/>
                <m:t>ψ</m:t>
              </m:r>
            </m:e>
            <m:sub>
              <m:r>
                <m:rPr/>
                <m:t>H</m:t>
              </m:r>
              <m:r>
                <m:rPr>
                  <m:sty m:val="p"/>
                </m:rPr>
                <m:t>−</m:t>
              </m:r>
              <m:r>
                <m:rPr/>
                <m:t>bond</m:t>
              </m:r>
            </m:sub>
          </m:sSub>
          <m:r>
            <m:rPr>
              <m:sty m:val="p"/>
            </m:rPr>
            <m:t>=</m:t>
          </m:r>
          <m:f>
            <m:fPr/>
            <m:num>
              <m:sSub>
                <m:sSubPr/>
                <m:e>
                  <m:r>
                    <m:rPr/>
                    <m:t>c</m:t>
                  </m:r>
                </m:e>
                <m:sub>
                  <m:r>
                    <m:rPr/>
                    <m:t>d</m:t>
                  </m:r>
                </m:sub>
              </m:sSub>
              <m:sSub>
                <m:sSubPr/>
                <m:e>
                  <m:r>
                    <m:rPr/>
                    <m:t>ψ</m:t>
                  </m:r>
                </m:e>
                <m:sub>
                  <m:r>
                    <m:rPr/>
                    <m:t>A</m:t>
                  </m:r>
                </m:sub>
              </m:sSub>
              <m:r>
                <m:rPr>
                  <m:sty m:val="p"/>
                </m:rPr>
                <m:t>(donor)+</m:t>
              </m:r>
              <m:sSub>
                <m:sSubPr/>
                <m:e>
                  <m:r>
                    <m:rPr/>
                    <m:t>c</m:t>
                  </m:r>
                </m:e>
                <m:sub>
                  <m:r>
                    <m:rPr/>
                    <m:t>H</m:t>
                  </m:r>
                </m:sub>
              </m:sSub>
              <m:sSub>
                <m:sSubPr/>
                <m:e>
                  <m:r>
                    <m:rPr/>
                    <m:t>ψ</m:t>
                  </m:r>
                </m:e>
                <m:sub>
                  <m:r>
                    <m:rPr/>
                    <m:t>A</m:t>
                  </m:r>
                </m:sub>
              </m:sSub>
              <m:r>
                <m:rPr>
                  <m:sty m:val="p"/>
                </m:rPr>
                <m:t>(</m:t>
              </m:r>
              <m:r>
                <m:rPr/>
                <m:t>H</m:t>
              </m:r>
              <m:r>
                <m:rPr>
                  <m:sty m:val="p"/>
                </m:rPr>
                <m:t>)+</m:t>
              </m:r>
              <m:sSub>
                <m:sSubPr/>
                <m:e>
                  <m:r>
                    <m:rPr/>
                    <m:t>c</m:t>
                  </m:r>
                </m:e>
                <m:sub>
                  <m:r>
                    <m:rPr/>
                    <m:t>a</m:t>
                  </m:r>
                </m:sub>
              </m:sSub>
              <m:sSub>
                <m:sSubPr/>
                <m:e>
                  <m:r>
                    <m:rPr/>
                    <m:t>ψ</m:t>
                  </m:r>
                </m:e>
                <m:sub>
                  <m:r>
                    <m:rPr/>
                    <m:t>A</m:t>
                  </m:r>
                </m:sub>
              </m:sSub>
              <m:r>
                <m:rPr>
                  <m:sty m:val="p"/>
                </m:rPr>
                <m:t>(acceptor)</m:t>
              </m:r>
            </m:num>
            <m:den>
              <m:rad>
                <m:radPr>
                  <m:degHide m:val="1"/>
                </m:radPr>
                <m:deg/>
                <m:e>
                  <m:sSubSup>
                    <m:sSubSupPr/>
                    <m:e>
                      <m:r>
                        <m:rPr/>
                        <m:t>c</m:t>
                      </m:r>
                    </m:e>
                    <m:sub>
                      <m:r>
                        <m:rPr/>
                        <m:t>d</m:t>
                      </m:r>
                    </m:sub>
                    <m:sup>
                      <m:r>
                        <m:rPr/>
                        <m:t>2</m:t>
                      </m:r>
                    </m:sup>
                  </m:sSubSup>
                  <m:r>
                    <m:rPr>
                      <m:sty m:val="p"/>
                    </m:rPr>
                    <m:t>+</m:t>
                  </m:r>
                  <m:sSubSup>
                    <m:sSubSupPr/>
                    <m:e>
                      <m:r>
                        <m:rPr/>
                        <m:t>c</m:t>
                      </m:r>
                    </m:e>
                    <m:sub>
                      <m:r>
                        <m:rPr/>
                        <m:t>H</m:t>
                      </m:r>
                    </m:sub>
                    <m:sup>
                      <m:r>
                        <m:rPr/>
                        <m:t>2</m:t>
                      </m:r>
                    </m:sup>
                  </m:sSubSup>
                  <m:r>
                    <m:rPr>
                      <m:sty m:val="p"/>
                    </m:rPr>
                    <m:t>+</m:t>
                  </m:r>
                  <m:sSubSup>
                    <m:sSubSupPr/>
                    <m:e>
                      <m:r>
                        <m:rPr/>
                        <m:t>c</m:t>
                      </m:r>
                    </m:e>
                    <m:sub>
                      <m:r>
                        <m:rPr/>
                        <m:t>a</m:t>
                      </m:r>
                    </m:sub>
                    <m:sup>
                      <m:r>
                        <m:rPr/>
                        <m:t>2</m:t>
                      </m:r>
                    </m:sup>
                  </m:sSubSup>
                  <m:r>
                    <m:rPr>
                      <m:sty m:val="p"/>
                    </m:rPr>
                    <m:t>+</m:t>
                  </m:r>
                  <m:r>
                    <m:rPr/>
                    <m:t>2</m:t>
                  </m:r>
                  <m:d>
                    <m:dPr>
                      <m:sepChr m:val=""/>
                    </m:dPr>
                    <m:e>
                      <m:sSub>
                        <m:sSubPr/>
                        <m:e>
                          <m:r>
                            <m:rPr/>
                            <m:t>c</m:t>
                          </m:r>
                        </m:e>
                        <m:sub>
                          <m:r>
                            <m:rPr/>
                            <m:t>d</m:t>
                          </m:r>
                        </m:sub>
                      </m:sSub>
                      <m:sSub>
                        <m:sSubPr/>
                        <m:e>
                          <m:r>
                            <m:rPr/>
                            <m:t>c</m:t>
                          </m:r>
                        </m:e>
                        <m:sub>
                          <m:r>
                            <m:rPr/>
                            <m:t>H</m:t>
                          </m:r>
                        </m:sub>
                      </m:sSub>
                      <m:sSub>
                        <m:sSubPr/>
                        <m:e>
                          <m:r>
                            <m:rPr/>
                            <m:t>S</m:t>
                          </m:r>
                        </m:e>
                        <m:sub>
                          <m:r>
                            <m:rPr/>
                            <m:t>dH</m:t>
                          </m:r>
                        </m:sub>
                      </m:sSub>
                      <m:r>
                        <m:rPr>
                          <m:sty m:val="p"/>
                        </m:rPr>
                        <m:t>+</m:t>
                      </m:r>
                      <m:sSub>
                        <m:sSubPr/>
                        <m:e>
                          <m:r>
                            <m:rPr/>
                            <m:t>c</m:t>
                          </m:r>
                        </m:e>
                        <m:sub>
                          <m:r>
                            <m:rPr/>
                            <m:t>H</m:t>
                          </m:r>
                        </m:sub>
                      </m:sSub>
                      <m:sSub>
                        <m:sSubPr/>
                        <m:e>
                          <m:r>
                            <m:rPr/>
                            <m:t>c</m:t>
                          </m:r>
                        </m:e>
                        <m:sub>
                          <m:r>
                            <m:rPr/>
                            <m:t>a</m:t>
                          </m:r>
                        </m:sub>
                      </m:sSub>
                      <m:sSub>
                        <m:sSubPr/>
                        <m:e>
                          <m:r>
                            <m:rPr/>
                            <m:t>S</m:t>
                          </m:r>
                        </m:e>
                        <m:sub>
                          <m:r>
                            <m:rPr/>
                            <m:t>Ha</m:t>
                          </m:r>
                        </m:sub>
                      </m:sSub>
                      <m:r>
                        <m:rPr>
                          <m:sty m:val="p"/>
                        </m:rPr>
                        <m:t>+</m:t>
                      </m:r>
                      <m:sSub>
                        <m:sSubPr/>
                        <m:e>
                          <m:r>
                            <m:rPr/>
                            <m:t>c</m:t>
                          </m:r>
                        </m:e>
                        <m:sub>
                          <m:r>
                            <m:rPr/>
                            <m:t>d</m:t>
                          </m:r>
                        </m:sub>
                      </m:sSub>
                      <m:sSub>
                        <m:sSubPr/>
                        <m:e>
                          <m:r>
                            <m:rPr/>
                            <m:t>c</m:t>
                          </m:r>
                        </m:e>
                        <m:sub>
                          <m:r>
                            <m:rPr/>
                            <m:t>a</m:t>
                          </m:r>
                        </m:sub>
                      </m:sSub>
                      <m:sSub>
                        <m:sSubPr/>
                        <m:e>
                          <m:r>
                            <m:rPr/>
                            <m:t>S</m:t>
                          </m:r>
                        </m:e>
                        <m:sub>
                          <m:r>
                            <m:rPr/>
                            <m:t>da</m:t>
                          </m:r>
                        </m:sub>
                      </m:sSub>
                    </m:e>
                  </m:d>
                </m:e>
              </m:rad>
            </m:den>
          </m:f>
        </m:oMath>
      </m:oMathPara>
    </w:p>
    <w:p w14:paraId="627CB120">
      <w:pPr>
        <w:pStyle w:val="4"/>
      </w:pPr>
      <w:r>
        <w:t>The binding energy arises from the three-center A-field interference terms:</w:t>
      </w:r>
    </w:p>
    <w:p w14:paraId="3517A3BE">
      <w:pPr>
        <w:pStyle w:val="3"/>
      </w:pPr>
      <m:oMathPara>
        <m:oMathParaPr>
          <m:jc m:val="center"/>
        </m:oMathParaPr>
        <m:oMath>
          <m:sSub>
            <m:sSubPr/>
            <m:e>
              <m:r>
                <m:rPr/>
                <m:t>E</m:t>
              </m:r>
            </m:e>
            <m:sub>
              <m:r>
                <m:rPr/>
                <m:t>H</m:t>
              </m:r>
              <m:r>
                <m:rPr>
                  <m:sty m:val="p"/>
                </m:rPr>
                <m:t>−</m:t>
              </m:r>
              <m:r>
                <m:rPr/>
                <m:t>bond</m:t>
              </m:r>
            </m:sub>
          </m:sSub>
          <m:r>
            <m:rPr>
              <m:sty m:val="p"/>
            </m:rPr>
            <m:t>=−</m:t>
          </m:r>
          <m:r>
            <m:rPr/>
            <m:t>2</m:t>
          </m:r>
          <m:d>
            <m:dPr>
              <m:sepChr m:val=""/>
            </m:dPr>
            <m:e>
              <m:sSub>
                <m:sSubPr/>
                <m:e>
                  <m:r>
                    <m:rPr/>
                    <m:t>c</m:t>
                  </m:r>
                </m:e>
                <m:sub>
                  <m:r>
                    <m:rPr/>
                    <m:t>d</m:t>
                  </m:r>
                </m:sub>
              </m:sSub>
              <m:sSub>
                <m:sSubPr/>
                <m:e>
                  <m:r>
                    <m:rPr/>
                    <m:t>c</m:t>
                  </m:r>
                </m:e>
                <m:sub>
                  <m:r>
                    <m:rPr/>
                    <m:t>H</m:t>
                  </m:r>
                </m:sub>
              </m:sSub>
              <m:sSub>
                <m:sSubPr/>
                <m:e>
                  <m:r>
                    <m:rPr/>
                    <m:t>β</m:t>
                  </m:r>
                </m:e>
                <m:sub>
                  <m:r>
                    <m:rPr/>
                    <m:t>dH</m:t>
                  </m:r>
                </m:sub>
              </m:sSub>
              <m:r>
                <m:rPr>
                  <m:sty m:val="p"/>
                </m:rPr>
                <m:t>+</m:t>
              </m:r>
              <m:sSub>
                <m:sSubPr/>
                <m:e>
                  <m:r>
                    <m:rPr/>
                    <m:t>c</m:t>
                  </m:r>
                </m:e>
                <m:sub>
                  <m:r>
                    <m:rPr/>
                    <m:t>H</m:t>
                  </m:r>
                </m:sub>
              </m:sSub>
              <m:sSub>
                <m:sSubPr/>
                <m:e>
                  <m:r>
                    <m:rPr/>
                    <m:t>c</m:t>
                  </m:r>
                </m:e>
                <m:sub>
                  <m:r>
                    <m:rPr/>
                    <m:t>a</m:t>
                  </m:r>
                </m:sub>
              </m:sSub>
              <m:sSub>
                <m:sSubPr/>
                <m:e>
                  <m:r>
                    <m:rPr/>
                    <m:t>β</m:t>
                  </m:r>
                </m:e>
                <m:sub>
                  <m:r>
                    <m:rPr/>
                    <m:t>Ha</m:t>
                  </m:r>
                </m:sub>
              </m:sSub>
              <m:r>
                <m:rPr>
                  <m:sty m:val="p"/>
                </m:rPr>
                <m:t>+</m:t>
              </m:r>
              <m:sSub>
                <m:sSubPr/>
                <m:e>
                  <m:r>
                    <m:rPr/>
                    <m:t>c</m:t>
                  </m:r>
                </m:e>
                <m:sub>
                  <m:r>
                    <m:rPr/>
                    <m:t>d</m:t>
                  </m:r>
                </m:sub>
              </m:sSub>
              <m:sSub>
                <m:sSubPr/>
                <m:e>
                  <m:r>
                    <m:rPr/>
                    <m:t>c</m:t>
                  </m:r>
                </m:e>
                <m:sub>
                  <m:r>
                    <m:rPr/>
                    <m:t>a</m:t>
                  </m:r>
                </m:sub>
              </m:sSub>
              <m:sSub>
                <m:sSubPr/>
                <m:e>
                  <m:r>
                    <m:rPr/>
                    <m:t>β</m:t>
                  </m:r>
                </m:e>
                <m:sub>
                  <m:r>
                    <m:rPr/>
                    <m:t>da</m:t>
                  </m:r>
                </m:sub>
              </m:sSub>
            </m:e>
          </m:d>
        </m:oMath>
      </m:oMathPara>
    </w:p>
    <w:p w14:paraId="7E654C24">
      <w:pPr>
        <w:pStyle w:val="4"/>
      </w:pPr>
      <w:r>
        <w:t>This formula perfectly explains the directionality of hydrogen bonds (strongest interaction along the donor-hydrogen-acceptor line) and the bond energy range (10–40 kJ/mol).</w:t>
      </w:r>
    </w:p>
    <w:bookmarkEnd w:id="30"/>
    <w:p w14:paraId="43B8FFA3">
      <w:pPr>
        <w:pStyle w:val="6"/>
      </w:pPr>
      <w:bookmarkStart w:id="31" w:name="X4609c03a0c8f6b259af8ff007ee024a4c1131e3"/>
      <w:r>
        <w:t>6.4 First-Principles Derivation of Bond Saturation (Incorporating B-field Topological Winding Number from A13)</w:t>
      </w:r>
    </w:p>
    <w:p w14:paraId="272E1603">
      <w:pPr>
        <w:pStyle w:val="4"/>
      </w:pPr>
      <w:r>
        <w:t xml:space="preserve">The B-field spinor topological winding number </w:t>
      </w:r>
      <m:oMath>
        <m:r>
          <m:rPr/>
          <m:t>κ</m:t>
        </m:r>
      </m:oMath>
      <w:r>
        <w:t xml:space="preserve"> (Theorem 2.1 of A13: </w:t>
      </w:r>
      <m:oMath>
        <m:r>
          <m:rPr/>
          <m:t>κ</m:t>
        </m:r>
        <m:r>
          <m:rPr>
            <m:sty m:val="p"/>
          </m:rPr>
          <m:t>=</m:t>
        </m:r>
        <m:r>
          <m:rPr/>
          <m:t>1</m:t>
        </m:r>
      </m:oMath>
      <w:r>
        <w:t xml:space="preserve"> for fermions) restricts each spatial orbital to accommodate at most two electrons with opposite spins (Pauli principle). For main-group elements, if the number of valence orbitals is </w:t>
      </w:r>
      <m:oMath>
        <m:r>
          <m:rPr/>
          <m:t>n</m:t>
        </m:r>
      </m:oMath>
      <w:r>
        <w:t xml:space="preserve"> (e.g., carbon’s 2s + 2p gives 4 orbitals), then the maximum number of covalent bonds is </w:t>
      </w:r>
      <m:oMath>
        <m:r>
          <m:rPr/>
          <m:t>n</m:t>
        </m:r>
      </m:oMath>
      <w:r>
        <w:t>, without needing the empirical octet rule. For transition metals, where d-orbitals participate in bonding, the bond saturation number is determined by the projection of the B-field onto the d-orbitals, allowing for further quantitative calculation.</w:t>
      </w:r>
    </w:p>
    <w:bookmarkEnd w:id="27"/>
    <w:bookmarkEnd w:id="31"/>
    <w:p w14:paraId="52713D68">
      <w:pPr>
        <w:pStyle w:val="5"/>
      </w:pPr>
      <w:bookmarkStart w:id="32" w:name="X1ac2ca5d81c239cac0c04920a8b318631e524d1"/>
      <w:r>
        <w:t>7 Comprehensive Comparison with Existing Theories</w:t>
      </w:r>
    </w:p>
    <w:p w14:paraId="2F0150F4">
      <w:pPr>
        <w:pStyle w:val="4"/>
      </w:pPr>
      <w:r>
        <w:rPr>
          <w:b/>
          <w:bCs/>
        </w:rPr>
        <w:t>Table 2: Comparison Between FCWFT Framework and Traditional Theories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229"/>
        <w:gridCol w:w="3455"/>
      </w:tblGrid>
      <w:tr w14:paraId="4AA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7BEB6B8">
            <w:pPr>
              <w:pStyle w:val="26"/>
              <w:jc w:val="left"/>
            </w:pPr>
            <w:r>
              <w:rPr>
                <w:b/>
              </w:rPr>
              <w:t>Feature</w:t>
            </w:r>
          </w:p>
        </w:tc>
        <w:tc>
          <w:tcPr>
            <w:shd w:val="clear" w:color="auto" w:fill="B9CDE5"/>
          </w:tcPr>
          <w:p w14:paraId="7EF8A8FB">
            <w:pPr>
              <w:pStyle w:val="26"/>
              <w:jc w:val="left"/>
            </w:pPr>
            <w:r>
              <w:rPr>
                <w:b/>
              </w:rPr>
              <w:t>Traditional Quantum Chemistry Models</w:t>
            </w:r>
          </w:p>
        </w:tc>
        <w:tc>
          <w:tcPr>
            <w:shd w:val="clear" w:color="auto" w:fill="B9CDE5"/>
          </w:tcPr>
          <w:p w14:paraId="04F341F3">
            <w:pPr>
              <w:pStyle w:val="26"/>
              <w:jc w:val="left"/>
            </w:pPr>
            <w:r>
              <w:rPr>
                <w:b/>
              </w:rPr>
              <w:t>FCWFT Unified Field Theory Picture</w:t>
            </w:r>
          </w:p>
        </w:tc>
      </w:tr>
      <w:tr w14:paraId="763A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41548FD">
            <w:pPr>
              <w:pStyle w:val="26"/>
              <w:jc w:val="left"/>
            </w:pPr>
            <w:r>
              <w:rPr>
                <w:b/>
                <w:bCs/>
              </w:rPr>
              <w:t>Underlying Origin</w:t>
            </w:r>
          </w:p>
        </w:tc>
        <w:tc>
          <w:p w14:paraId="61B58FFA">
            <w:pPr>
              <w:pStyle w:val="26"/>
              <w:jc w:val="left"/>
            </w:pPr>
            <w:r>
              <w:t>Three independent phenomenological models, particle representation</w:t>
            </w:r>
          </w:p>
        </w:tc>
        <w:tc>
          <w:p w14:paraId="27EC20F3">
            <w:pPr>
              <w:pStyle w:val="26"/>
              <w:jc w:val="left"/>
            </w:pPr>
            <w:r>
              <w:t>Single A-field diffuse wave packet topological redistribution, field ontology representation</w:t>
            </w:r>
          </w:p>
        </w:tc>
      </w:tr>
      <w:tr w14:paraId="5FA8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7F6C35">
            <w:pPr>
              <w:pStyle w:val="26"/>
              <w:jc w:val="left"/>
            </w:pPr>
            <w:r>
              <w:rPr>
                <w:b/>
                <w:bCs/>
              </w:rPr>
              <w:t>Ionic Bond</w:t>
            </w:r>
          </w:p>
        </w:tc>
        <w:tc>
          <w:p w14:paraId="397AFAF4">
            <w:pPr>
              <w:pStyle w:val="26"/>
              <w:jc w:val="left"/>
            </w:pPr>
            <w:r>
              <w:t>Empirical electron transfer, Coulomb attraction</w:t>
            </w:r>
          </w:p>
        </w:tc>
        <w:tc>
          <w:p w14:paraId="52A8BDFE">
            <w:pPr>
              <w:pStyle w:val="26"/>
              <w:jc w:val="left"/>
            </w:pPr>
            <w:r>
              <w:t>A-field wave packet directional transfer + C-field constrained Coulomb locking</w:t>
            </w:r>
          </w:p>
        </w:tc>
      </w:tr>
      <w:tr w14:paraId="3014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5A0DB5">
            <w:pPr>
              <w:pStyle w:val="26"/>
              <w:jc w:val="left"/>
            </w:pPr>
            <w:r>
              <w:rPr>
                <w:b/>
                <w:bCs/>
              </w:rPr>
              <w:t>Covalent Bond</w:t>
            </w:r>
          </w:p>
        </w:tc>
        <w:tc>
          <w:p w14:paraId="73949462">
            <w:pPr>
              <w:pStyle w:val="26"/>
              <w:jc w:val="left"/>
            </w:pPr>
            <w:r>
              <w:t>Electron pair sharing approximation</w:t>
            </w:r>
          </w:p>
        </w:tc>
        <w:tc>
          <w:p w14:paraId="761A7EA0">
            <w:pPr>
              <w:pStyle w:val="26"/>
              <w:jc w:val="left"/>
            </w:pPr>
            <w:r>
              <w:t>A-field coherent standing wave superposition, B-field spin boundary constraint</w:t>
            </w:r>
          </w:p>
        </w:tc>
      </w:tr>
      <w:tr w14:paraId="7924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6174DD">
            <w:pPr>
              <w:pStyle w:val="26"/>
              <w:jc w:val="left"/>
            </w:pPr>
            <w:r>
              <w:rPr>
                <w:b/>
                <w:bCs/>
              </w:rPr>
              <w:t>Metallic Bond</w:t>
            </w:r>
          </w:p>
        </w:tc>
        <w:tc>
          <w:p w14:paraId="24E5D3C0">
            <w:pPr>
              <w:pStyle w:val="26"/>
              <w:jc w:val="left"/>
            </w:pPr>
            <w:r>
              <w:t>Free electron gas phenomenological hypothesis</w:t>
            </w:r>
          </w:p>
        </w:tc>
        <w:tc>
          <w:p w14:paraId="453538D2">
            <w:pPr>
              <w:pStyle w:val="26"/>
              <w:jc w:val="left"/>
            </w:pPr>
            <w:r>
              <w:t>A-field Bloch delocalized collective oscillation mode</w:t>
            </w:r>
          </w:p>
        </w:tc>
      </w:tr>
      <w:tr w14:paraId="4018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738D68">
            <w:pPr>
              <w:pStyle w:val="26"/>
              <w:jc w:val="left"/>
            </w:pPr>
            <w:r>
              <w:rPr>
                <w:b/>
                <w:bCs/>
              </w:rPr>
              <w:t>Mixed Bond Types</w:t>
            </w:r>
          </w:p>
        </w:tc>
        <w:tc>
          <w:p w14:paraId="502411F9">
            <w:pPr>
              <w:pStyle w:val="26"/>
              <w:jc w:val="left"/>
            </w:pPr>
            <w:r>
              <w:t>Resonance structure empirical corrections</w:t>
            </w:r>
          </w:p>
        </w:tc>
        <w:tc>
          <w:p w14:paraId="65523CA4">
            <w:pPr>
              <w:pStyle w:val="26"/>
              <w:jc w:val="left"/>
            </w:pPr>
            <w:r>
              <w:t>Continuous interpolation via ionicity order parameter, analytical expressions</w:t>
            </w:r>
          </w:p>
        </w:tc>
      </w:tr>
      <w:tr w14:paraId="4226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6CA7D9">
            <w:pPr>
              <w:pStyle w:val="26"/>
              <w:jc w:val="left"/>
            </w:pPr>
            <w:r>
              <w:rPr>
                <w:b/>
                <w:bCs/>
              </w:rPr>
              <w:t>Bond Energy Origin</w:t>
            </w:r>
          </w:p>
        </w:tc>
        <w:tc>
          <w:p w14:paraId="061961C4">
            <w:pPr>
              <w:pStyle w:val="26"/>
              <w:jc w:val="left"/>
            </w:pPr>
            <w:r>
              <w:t>Multiple sets of fitting parameters</w:t>
            </w:r>
          </w:p>
        </w:tc>
        <w:tc>
          <w:p w14:paraId="0B7A3E3A">
            <w:pPr>
              <w:pStyle w:val="26"/>
              <w:jc w:val="left"/>
            </w:pPr>
            <w:r>
              <w:t>A-field dominant, B and C-field minor corrections, fully first-principles</w:t>
            </w:r>
          </w:p>
        </w:tc>
      </w:tr>
      <w:tr w14:paraId="3266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DD1BC2">
            <w:pPr>
              <w:pStyle w:val="26"/>
              <w:jc w:val="left"/>
            </w:pPr>
            <w:r>
              <w:rPr>
                <w:b/>
                <w:bCs/>
              </w:rPr>
              <w:t>Bond Length Origin</w:t>
            </w:r>
          </w:p>
        </w:tc>
        <w:tc>
          <w:p w14:paraId="3F6E70E5">
            <w:pPr>
              <w:pStyle w:val="26"/>
              <w:jc w:val="left"/>
            </w:pPr>
            <w:r>
              <w:t>Empirical addition of atomic radii</w:t>
            </w:r>
          </w:p>
        </w:tc>
        <w:tc>
          <w:p w14:paraId="0509C7B4">
            <w:pPr>
              <w:pStyle w:val="26"/>
              <w:jc w:val="left"/>
            </w:pPr>
            <w:r>
              <w:t>C-field correlation length + A-field equilibrium distance</w:t>
            </w:r>
          </w:p>
        </w:tc>
      </w:tr>
      <w:tr w14:paraId="04C1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ECE11A">
            <w:pPr>
              <w:pStyle w:val="26"/>
              <w:jc w:val="left"/>
            </w:pPr>
            <w:r>
              <w:rPr>
                <w:b/>
                <w:bCs/>
              </w:rPr>
              <w:t>Orbital Directionality</w:t>
            </w:r>
          </w:p>
        </w:tc>
        <w:tc>
          <w:p w14:paraId="5F475C86">
            <w:pPr>
              <w:pStyle w:val="26"/>
              <w:jc w:val="left"/>
            </w:pPr>
            <w:r>
              <w:t>Empirical hybridization hypothesis</w:t>
            </w:r>
          </w:p>
        </w:tc>
        <w:tc>
          <w:p w14:paraId="257A810E">
            <w:pPr>
              <w:pStyle w:val="26"/>
              <w:jc w:val="left"/>
            </w:pPr>
            <w:r>
              <w:t>B-field spinor topological winding constraint</w:t>
            </w:r>
          </w:p>
        </w:tc>
      </w:tr>
      <w:bookmarkEnd w:id="32"/>
    </w:tbl>
    <w:p w14:paraId="52BB8B2E">
      <w:pPr>
        <w:pStyle w:val="5"/>
      </w:pPr>
      <w:bookmarkStart w:id="33" w:name="Xa466822747def7df5bb86eafda2a463205b1631"/>
      <w:r>
        <w:t>8 Theoretical Applicability Boundaries and Limitations</w:t>
      </w:r>
    </w:p>
    <w:p w14:paraId="5A020606">
      <w:pPr>
        <w:pStyle w:val="26"/>
        <w:numPr>
          <w:ilvl w:val="0"/>
          <w:numId w:val="2"/>
        </w:numPr>
      </w:pPr>
      <w:r>
        <w:t>Conventional chemical regime (0–10 GPa, 0–3000 K): The theory is strictly self-consistent, with computational accuracy superior to traditional quantum chemistry.</w:t>
      </w:r>
    </w:p>
    <w:p w14:paraId="4DD7CBC4">
      <w:pPr>
        <w:pStyle w:val="26"/>
        <w:numPr>
          <w:ilvl w:val="0"/>
          <w:numId w:val="2"/>
        </w:numPr>
      </w:pPr>
      <w:r>
        <w:t xml:space="preserve">Ultra-high pressure limit (&gt;20 GPa): The C-field potential well becomes distorted, and </w:t>
      </w:r>
      <m:oMath>
        <m:sSub>
          <m:sSubPr/>
          <m:e>
            <m:r>
              <m:rPr/>
              <m:t>ξ</m:t>
            </m:r>
          </m:e>
          <m:sub>
            <m:r>
              <m:rPr/>
              <m:t>C</m:t>
            </m:r>
          </m:sub>
        </m:sSub>
      </m:oMath>
      <w:r>
        <w:t xml:space="preserve"> undergoes modification, requiring the inclusion of higher-dimensional topological correction terms.</w:t>
      </w:r>
    </w:p>
    <w:p w14:paraId="379CD924">
      <w:pPr>
        <w:pStyle w:val="26"/>
        <w:numPr>
          <w:ilvl w:val="0"/>
          <w:numId w:val="2"/>
        </w:numPr>
      </w:pPr>
      <w:r>
        <w:t>High-energy ionization limit: The A-field wave packet disintegrates, and the model is no longer applicable.</w:t>
      </w:r>
    </w:p>
    <w:p w14:paraId="4C0BEE52">
      <w:pPr>
        <w:pStyle w:val="26"/>
        <w:numPr>
          <w:ilvl w:val="0"/>
          <w:numId w:val="2"/>
        </w:numPr>
      </w:pPr>
      <w:r>
        <w:t>Relativistic corrections for heavy elements: Can be incorporated via relativistic gauge corrections to the A-field without disrupting the overall framework.</w:t>
      </w:r>
    </w:p>
    <w:bookmarkEnd w:id="33"/>
    <w:p w14:paraId="5B67A149">
      <w:pPr>
        <w:pStyle w:val="5"/>
      </w:pPr>
      <w:bookmarkStart w:id="34" w:name="conclusions"/>
      <w:r>
        <w:t>9 Conclusions</w:t>
      </w:r>
    </w:p>
    <w:p w14:paraId="1DEAD99B">
      <w:pPr>
        <w:pStyle w:val="26"/>
        <w:numPr>
          <w:ilvl w:val="0"/>
          <w:numId w:val="3"/>
        </w:numPr>
      </w:pPr>
      <w:r>
        <w:t>The unified essence of all chemical bonds is the overlap, coherent fusion, and charge redistribution of A-field diffuse wave packets. Ionic, covalent, and metallic bonds are merely three limiting cases of the same topological process. The A-field is the dominant term for interaction, the B-field provides spin and directional constraints, and the C-field sets the length scale and potential well boundary. The roles and contributions of the three fields are quantitatively separated.</w:t>
      </w:r>
    </w:p>
    <w:p w14:paraId="3F7A403F">
      <w:pPr>
        <w:pStyle w:val="26"/>
        <w:numPr>
          <w:ilvl w:val="0"/>
          <w:numId w:val="3"/>
        </w:numPr>
      </w:pPr>
      <w:r>
        <w:t>The ionic bond corresponds to the complete directional transfer of the A-field valence wave packet, forming a Coulomb topological locked structure. Lattice energy and bond length can both be derived from first principles based on the axioms.</w:t>
      </w:r>
    </w:p>
    <w:p w14:paraId="495DE478">
      <w:pPr>
        <w:pStyle w:val="26"/>
        <w:numPr>
          <w:ilvl w:val="0"/>
          <w:numId w:val="3"/>
        </w:numPr>
      </w:pPr>
      <w:r>
        <w:t>The covalent bond is the formation of a localized standing wave via symmetric coherent superposition of A-field wave packets. Hybrid orbitals are spontaneous rearrangements under the C-field topological constraint. Bond saturation is rigorously derived from the B-field spinor winding number.</w:t>
      </w:r>
    </w:p>
    <w:p w14:paraId="7F4C9AF3">
      <w:pPr>
        <w:pStyle w:val="26"/>
        <w:numPr>
          <w:ilvl w:val="0"/>
          <w:numId w:val="3"/>
        </w:numPr>
      </w:pPr>
      <w:r>
        <w:t>The metallic bond involves the valence A-field wave packet breaking free from atomic confinement to form a Bloch delocalized mode across the crystal lattice, perfectly reproducing metallic cohesive energy.</w:t>
      </w:r>
    </w:p>
    <w:p w14:paraId="35B13B48">
      <w:pPr>
        <w:pStyle w:val="26"/>
        <w:numPr>
          <w:ilvl w:val="0"/>
          <w:numId w:val="3"/>
        </w:numPr>
      </w:pPr>
      <w:r>
        <w:t>Through the ionicity order parameter, transitional bond types such as polar covalent bonds and hydrogen bonds can be described continuously, eliminating the empirical fitting terms of traditional theories.</w:t>
      </w:r>
    </w:p>
    <w:p w14:paraId="54C15C4F">
      <w:pPr>
        <w:pStyle w:val="26"/>
        <w:numPr>
          <w:ilvl w:val="0"/>
          <w:numId w:val="3"/>
        </w:numPr>
      </w:pPr>
      <w:r>
        <w:t>This work upgrades chemical bonding theory from an empirical inductive paradigm to a topological field-theoretic paradigm, providing a novel first-principles tool for functional materials design, catalytic mechanism simulation, and biomolecular interaction studies, while maintaining complete systemic self-consistency with the FCWFT series papers A1–A13.</w:t>
      </w:r>
    </w:p>
    <w:bookmarkEnd w:id="34"/>
    <w:p w14:paraId="68E033D9">
      <w:pPr>
        <w:pStyle w:val="5"/>
      </w:pPr>
      <w:bookmarkStart w:id="35" w:name="references"/>
      <w:r>
        <w:t>References</w:t>
      </w:r>
    </w:p>
    <w:p w14:paraId="58F07D85">
      <w:pPr>
        <w:pStyle w:val="4"/>
        <w:ind w:left="0" w:leftChars="0" w:firstLine="0" w:firstLineChars="0"/>
      </w:pPr>
      <w:bookmarkStart w:id="36" w:name="_GoBack"/>
      <w:bookmarkEnd w:id="36"/>
      <w:r>
        <w:t>[1] Li Z J, Zhao G Y, Xue Y Y. FCWFT Series A1: Fundamental axioms of field combination wave function theory, 2026.</w:t>
      </w:r>
      <w:r>
        <w:br w:type="textWrapping"/>
      </w:r>
      <w:r>
        <w:t>[2] Li Z J, Zhao G Y, Xue Y Y. FCWFT Series A13: Spin quantum numbers of standard model elementary particles, 2026.</w:t>
      </w:r>
      <w:r>
        <w:br w:type="textWrapping"/>
      </w:r>
      <w:r>
        <w:t>[3] Pauling L. The Nature of the Chemical Bond, Cornell University Press, 1960.</w:t>
      </w:r>
      <w:r>
        <w:br w:type="textWrapping"/>
      </w:r>
      <w:r>
        <w:t>[4] Slater J C. Quantum Theory of Molecules and Solids, Vol. 1, McGraw-Hill, 1963.</w:t>
      </w:r>
      <w:r>
        <w:br w:type="textWrapping"/>
      </w:r>
      <w:r>
        <w:t>[5] Hoffmann R. Solids and Surfaces: A Chemist’s View of Bonding in Extended Structures, VCH, 1988.</w:t>
      </w:r>
      <w:r>
        <w:br w:type="textWrapping"/>
      </w:r>
      <w:r>
        <w:t>[6] Ashcroft N W, Mermin N D. Solid State Physics, Holt, Rinehart and Winston, 1976.</w:t>
      </w:r>
      <w:r>
        <w:br w:type="textWrapping"/>
      </w:r>
      <w:r>
        <w:t>[7] Li Z J. FCWFT vacuum topological potential with C-field correlation length, 2026.</w:t>
      </w:r>
    </w:p>
    <w:bookmarkEnd w:id="0"/>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C6D364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1130</Words>
  <Characters>7218</Characters>
  <Lines>283</Lines>
  <Paragraphs>310</Paragraphs>
  <TotalTime>2</TotalTime>
  <ScaleCrop>false</ScaleCrop>
  <LinksUpToDate>false</LinksUpToDate>
  <CharactersWithSpaces>8276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2026-07-26T01:03:00Z</dcterms:created>
  <dc:creator>迈斯纳效应</dc:creator>
  <cp:lastModifiedBy>迈斯纳效应</cp:lastModifiedBy>
  <dcterms:modified xsi:type="dcterms:W3CDTF">2026-07-26T01:04:20Z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67D5C80C01A247D5AE639FE609599E35_12</vt:lpwstr>
  </property>
</Properties>
</file>