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4E844F">
      <w:pPr>
        <w:pStyle w:val="2"/>
      </w:pPr>
      <w:bookmarkStart w:id="0" w:name="X16479207308839cbef3510067ac087f7c7d63b0"/>
      <w:r>
        <w:rPr>
          <w:rFonts w:hint="eastAsia"/>
        </w:rPr>
        <w:t>A14：化学键的场组合波函数理论（FCWFT）统一图像——离子键、共价键、金属键的A场弥散波包融合与再分配机制</w:t>
      </w:r>
    </w:p>
    <w:p w14:paraId="101762F3">
      <w:pPr>
        <w:pStyle w:val="4"/>
      </w:pPr>
      <w:r>
        <w:rPr>
          <w:rFonts w:hint="eastAsia"/>
          <w:b/>
          <w:bCs/>
        </w:rPr>
        <w:t>作者：</w:t>
      </w:r>
      <w:r>
        <w:t xml:space="preserve"> </w:t>
      </w:r>
      <w:r>
        <w:rPr>
          <w:rFonts w:hint="eastAsia"/>
        </w:rPr>
        <w:t>李志军</w:t>
      </w:r>
      <m:oMath>
        <m:sSup>
          <m:sSupPr/>
          <m:e>
            <m:r>
              <m:rPr/>
              <m:t>​</m:t>
            </m:r>
          </m:e>
          <m:sup>
            <m:r>
              <m:rPr/>
              <m:t>1</m:t>
            </m:r>
          </m:sup>
        </m:sSup>
      </m:oMath>
      <w:r>
        <w:rPr>
          <w:rFonts w:hint="eastAsia"/>
        </w:rPr>
        <w:t>，赵光耀</w:t>
      </w:r>
      <m:oMath>
        <m:sSup>
          <m:sSupPr/>
          <m:e>
            <m:r>
              <m:rPr/>
              <m:t>​</m:t>
            </m:r>
          </m:e>
          <m:sup>
            <m:r>
              <m:rPr/>
              <m:t>2</m:t>
            </m:r>
          </m:sup>
        </m:sSup>
      </m:oMath>
      <w:r>
        <w:rPr>
          <w:rFonts w:hint="eastAsia"/>
        </w:rPr>
        <w:t>，薛艳钰</w:t>
      </w:r>
      <m:oMath>
        <m:sSup>
          <m:sSupPr/>
          <m:e>
            <m:r>
              <m:rPr/>
              <m:t>​</m:t>
            </m:r>
          </m:e>
          <m:sup>
            <m:r>
              <m:rPr/>
              <m:t>3</m:t>
            </m:r>
          </m:sup>
        </m:sSup>
      </m:oMath>
      <w:r>
        <w:br w:type="textWrapping"/>
      </w:r>
      <m:oMath>
        <m:sSup>
          <m:sSupPr/>
          <m:e>
            <m:r>
              <m:rPr/>
              <m:t>​</m:t>
            </m:r>
          </m:e>
          <m:sup>
            <m:r>
              <m:rPr/>
              <m:t>1</m:t>
            </m:r>
          </m:sup>
        </m:sSup>
      </m:oMath>
      <w:r>
        <w:t xml:space="preserve"> </w:t>
      </w:r>
      <w:r>
        <w:rPr>
          <w:rFonts w:hint="eastAsia"/>
        </w:rPr>
        <w:t>山西省农业农村厅畜牧兽医学校，太原，中国</w:t>
      </w:r>
      <w:r>
        <w:br w:type="textWrapping"/>
      </w:r>
      <m:oMath>
        <m:sSup>
          <m:sSupPr/>
          <m:e>
            <m:r>
              <m:rPr/>
              <m:t>​</m:t>
            </m:r>
          </m:e>
          <m:sup>
            <m:r>
              <m:rPr/>
              <m:t>2</m:t>
            </m:r>
          </m:sup>
        </m:sSup>
      </m:oMath>
      <w:r>
        <w:t xml:space="preserve"> </w:t>
      </w:r>
      <w:r>
        <w:rPr>
          <w:rFonts w:hint="eastAsia"/>
        </w:rPr>
        <w:t>重庆大学物理学院，重庆，中国</w:t>
      </w:r>
      <w:r>
        <w:br w:type="textWrapping"/>
      </w:r>
      <m:oMath>
        <m:sSup>
          <m:sSupPr/>
          <m:e>
            <m:r>
              <m:rPr/>
              <m:t>​</m:t>
            </m:r>
          </m:e>
          <m:sup>
            <m:r>
              <m:rPr/>
              <m:t>3</m:t>
            </m:r>
          </m:sup>
        </m:sSup>
      </m:oMath>
      <w:r>
        <w:t xml:space="preserve"> </w:t>
      </w:r>
      <w:r>
        <w:rPr>
          <w:rFonts w:hint="eastAsia"/>
        </w:rPr>
        <w:t>山西省农业农村厅畜牧兽医学校，太原，中国</w:t>
      </w:r>
      <w:r>
        <w:br w:type="textWrapping"/>
      </w:r>
      <m:oMath>
        <m:r>
          <m:rPr>
            <m:sty m:val="p"/>
          </m:rPr>
          <m:t>†</m:t>
        </m:r>
      </m:oMath>
      <w:r>
        <w:rPr>
          <w:rFonts w:hint="eastAsia"/>
        </w:rPr>
        <w:t>同等贡献</w:t>
      </w:r>
      <w:r>
        <w:br w:type="textWrapping"/>
      </w:r>
      <w:r>
        <w:rPr>
          <w:rFonts w:hint="eastAsia"/>
          <w:b/>
          <w:bCs/>
        </w:rPr>
        <w:t>PACS：</w:t>
      </w:r>
      <w:r>
        <w:t xml:space="preserve"> 31.10.+z, 33.15.-e, 71.20.-b, 82.20.-w</w:t>
      </w:r>
    </w:p>
    <w:p w14:paraId="21D1F0FC">
      <w:pPr>
        <w:pStyle w:val="5"/>
      </w:pPr>
      <w:bookmarkStart w:id="1" w:name="摘要"/>
      <w:r>
        <w:rPr>
          <w:rFonts w:hint="eastAsia"/>
        </w:rPr>
        <w:t>摘要</w:t>
      </w:r>
    </w:p>
    <w:p w14:paraId="43A9062F">
      <w:pPr>
        <w:pStyle w:val="4"/>
      </w:pPr>
      <w:r>
        <w:rPr>
          <w:rFonts w:hint="eastAsia"/>
        </w:rPr>
        <w:t>传统量子化学将离子键、共价键、金属键划分为三类相互独立的作用形式，分别依靠电负性差值、价键轨道近似、自由电子气能带理论等唯象模型描述，不同模型之间不存在统一的底层物理根源，极性混合键、氢键等过渡键型仅能依靠经验修正进行拟合，无法实现第一性原理推演。本文基于场组合波函数理论（FCWFT）的三场基础公理（A电磁涡旋矢量场、B荷旋量场、C希格斯标量凝聚场），构建适用于全部化学键体系的拓扑场论统一框架。</w:t>
      </w:r>
    </w:p>
    <w:p w14:paraId="0A513785">
      <w:pPr>
        <w:pStyle w:val="3"/>
      </w:pPr>
      <w:r>
        <w:rPr>
          <w:rFonts w:hint="eastAsia"/>
        </w:rPr>
        <w:t>核心公理推论：一切化学键的本质均为原子边界处A场弥散波包的空间重叠、相干融合与电荷密度再分布；A场承担相互作用能量主体与电荷重排过程，B旋量场提供泡利不相容约束、自旋配对条件与轨道方向性边界，C标量凝聚场给出相互作用特征长度、平衡键长与拓扑势阱轮廓，后两者仅作为边界约束条件，不主导键合的核心动力学。</w:t>
      </w:r>
    </w:p>
    <w:p w14:paraId="66081C0B">
      <w:pPr>
        <w:pStyle w:val="3"/>
      </w:pPr>
      <w:r>
        <w:rPr>
          <w:rFonts w:hint="eastAsia"/>
        </w:rPr>
        <w:t>本文通过A场波包再分配的连续变化，将三类经典化学键表述为同一拓扑过程的三个极限分支：离子键对应A场价层波包完全定向转移并形成库仑拓扑锁定；共价键对应A场波包对称相干叠加形成定域驻波分子轨道；金属键对应价层A场波包突破单原子束缚，形成贯穿晶格的离域布洛赫集体模式。基于三场体系，本文消除了传统量子化学的唯象参数，实现了键长、键能、离子性百分比、杂化构型的纯第一性计算，同时自然导出极性共价键、氢键、多中心键的连续过渡行为。本工作将化学成键理论从经验归纳范式升级为拓扑场论范式，可直接用于催化材料、固态体系、生物大分子相互作用的定量预测。</w:t>
      </w:r>
    </w:p>
    <w:p w14:paraId="6C1DFF96">
      <w:pPr>
        <w:pStyle w:val="3"/>
      </w:pPr>
      <w:r>
        <w:rPr>
          <w:rFonts w:hint="eastAsia"/>
          <w:b/>
          <w:bCs/>
        </w:rPr>
        <w:t>关键词：</w:t>
      </w:r>
      <w:r>
        <w:t xml:space="preserve"> </w:t>
      </w:r>
      <w:r>
        <w:rPr>
          <w:rFonts w:hint="eastAsia"/>
        </w:rPr>
        <w:t>FCWFT；统一场论；化学键；A场弥散波包；离子键；共价键；金属键；拓扑势阱；键型连续谱</w:t>
      </w:r>
    </w:p>
    <w:bookmarkEnd w:id="1"/>
    <w:p w14:paraId="0D04FD50">
      <w:pPr>
        <w:pStyle w:val="5"/>
      </w:pPr>
      <w:bookmarkStart w:id="2" w:name="引言"/>
      <w:r>
        <w:t xml:space="preserve">1 </w:t>
      </w:r>
      <w:r>
        <w:rPr>
          <w:rFonts w:hint="eastAsia"/>
        </w:rPr>
        <w:t>引言</w:t>
      </w:r>
    </w:p>
    <w:p w14:paraId="1EC3AF41">
      <w:pPr>
        <w:pStyle w:val="6"/>
      </w:pPr>
      <w:bookmarkStart w:id="3" w:name="传统化学键理论的碎片化困境"/>
      <w:r>
        <w:t xml:space="preserve">1.1 </w:t>
      </w:r>
      <w:r>
        <w:rPr>
          <w:rFonts w:hint="eastAsia"/>
        </w:rPr>
        <w:t>传统化学键理论的碎片化困境</w:t>
      </w:r>
    </w:p>
    <w:p w14:paraId="6B3D0C7D">
      <w:pPr>
        <w:pStyle w:val="4"/>
      </w:pPr>
      <w:r>
        <w:rPr>
          <w:rFonts w:hint="eastAsia"/>
        </w:rPr>
        <w:t>现代化学理论体系由三套互不兼容的唯象框架拼接而成，各自引入独立拟合参数，无法互相推导，其对比关系如表1所示。</w:t>
      </w:r>
    </w:p>
    <w:p w14:paraId="00D11A78">
      <w:pPr>
        <w:pStyle w:val="3"/>
      </w:pPr>
      <w:r>
        <w:rPr>
          <w:rFonts w:hint="eastAsia"/>
          <w:b/>
          <w:bCs/>
        </w:rPr>
        <w:t>表1</w:t>
      </w:r>
      <w:r>
        <w:rPr>
          <w:b/>
          <w:bCs/>
        </w:rPr>
        <w:t xml:space="preserve"> </w:t>
      </w:r>
      <w:r>
        <w:rPr>
          <w:rFonts w:hint="eastAsia"/>
          <w:b/>
          <w:bCs/>
        </w:rPr>
        <w:t>传统化学键模型对比与固有缺陷</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8"/>
        <w:gridCol w:w="1413"/>
        <w:gridCol w:w="2609"/>
        <w:gridCol w:w="3852"/>
      </w:tblGrid>
      <w:tr w14:paraId="6FB94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3FF44FF8">
            <w:pPr>
              <w:pStyle w:val="26"/>
              <w:jc w:val="left"/>
            </w:pPr>
            <w:r>
              <w:rPr>
                <w:rFonts w:hint="eastAsia"/>
                <w:b/>
              </w:rPr>
              <w:t>键型</w:t>
            </w:r>
          </w:p>
        </w:tc>
        <w:tc>
          <w:tcPr>
            <w:shd w:val="clear" w:color="auto" w:fill="B9CDE5"/>
          </w:tcPr>
          <w:p w14:paraId="6A59F62C">
            <w:pPr>
              <w:pStyle w:val="26"/>
              <w:jc w:val="left"/>
            </w:pPr>
            <w:r>
              <w:rPr>
                <w:rFonts w:hint="eastAsia"/>
                <w:b/>
              </w:rPr>
              <w:t>理论框架</w:t>
            </w:r>
          </w:p>
        </w:tc>
        <w:tc>
          <w:tcPr>
            <w:shd w:val="clear" w:color="auto" w:fill="B9CDE5"/>
          </w:tcPr>
          <w:p w14:paraId="30450F7E">
            <w:pPr>
              <w:pStyle w:val="26"/>
              <w:jc w:val="left"/>
            </w:pPr>
            <w:r>
              <w:rPr>
                <w:rFonts w:hint="eastAsia"/>
                <w:b/>
              </w:rPr>
              <w:t>核心假设</w:t>
            </w:r>
          </w:p>
        </w:tc>
        <w:tc>
          <w:tcPr>
            <w:shd w:val="clear" w:color="auto" w:fill="B9CDE5"/>
          </w:tcPr>
          <w:p w14:paraId="62692051">
            <w:pPr>
              <w:pStyle w:val="26"/>
              <w:jc w:val="left"/>
            </w:pPr>
            <w:r>
              <w:rPr>
                <w:rFonts w:hint="eastAsia"/>
                <w:b/>
              </w:rPr>
              <w:t>固有无法解决的问题</w:t>
            </w:r>
          </w:p>
        </w:tc>
      </w:tr>
      <w:tr w14:paraId="00931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43328B4">
            <w:pPr>
              <w:pStyle w:val="26"/>
              <w:jc w:val="left"/>
            </w:pPr>
            <w:r>
              <w:rPr>
                <w:rFonts w:hint="eastAsia"/>
              </w:rPr>
              <w:t>离子键</w:t>
            </w:r>
          </w:p>
        </w:tc>
        <w:tc>
          <w:p w14:paraId="7A4E5B05">
            <w:pPr>
              <w:pStyle w:val="26"/>
              <w:jc w:val="left"/>
            </w:pPr>
            <w:r>
              <w:rPr>
                <w:rFonts w:hint="eastAsia"/>
              </w:rPr>
              <w:t>泡令电负性模型</w:t>
            </w:r>
          </w:p>
        </w:tc>
        <w:tc>
          <w:p w14:paraId="347FD60D">
            <w:pPr>
              <w:pStyle w:val="26"/>
              <w:jc w:val="left"/>
            </w:pPr>
            <w:r>
              <w:rPr>
                <w:rFonts w:hint="eastAsia"/>
              </w:rPr>
              <w:t>价电子完全转移，依靠库仑静电吸引结合</w:t>
            </w:r>
          </w:p>
        </w:tc>
        <w:tc>
          <w:p w14:paraId="2D6A7709">
            <w:pPr>
              <w:pStyle w:val="26"/>
              <w:jc w:val="left"/>
            </w:pPr>
            <w:r>
              <w:rPr>
                <w:rFonts w:hint="eastAsia"/>
              </w:rPr>
              <w:t>无法定量解释离子键中的共价混合成分，电负性为经验拟合参数，无第一性源头</w:t>
            </w:r>
          </w:p>
        </w:tc>
      </w:tr>
      <w:tr w14:paraId="5862E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09145F2">
            <w:pPr>
              <w:pStyle w:val="26"/>
              <w:jc w:val="left"/>
            </w:pPr>
            <w:r>
              <w:rPr>
                <w:rFonts w:hint="eastAsia"/>
              </w:rPr>
              <w:t>共价键</w:t>
            </w:r>
          </w:p>
        </w:tc>
        <w:tc>
          <w:p w14:paraId="5789CF81">
            <w:pPr>
              <w:pStyle w:val="26"/>
              <w:jc w:val="left"/>
            </w:pPr>
            <w:r>
              <w:rPr>
                <w:rFonts w:hint="eastAsia"/>
              </w:rPr>
              <w:t>价键理论与分子轨道理论</w:t>
            </w:r>
          </w:p>
        </w:tc>
        <w:tc>
          <w:p w14:paraId="29493462">
            <w:pPr>
              <w:pStyle w:val="26"/>
              <w:jc w:val="left"/>
            </w:pPr>
            <w:r>
              <w:rPr>
                <w:rFonts w:hint="eastAsia"/>
              </w:rPr>
              <w:t>电子对自旋配对共享，波函数线性组合近似</w:t>
            </w:r>
          </w:p>
        </w:tc>
        <w:tc>
          <w:p w14:paraId="403FB7E4">
            <w:pPr>
              <w:pStyle w:val="26"/>
              <w:jc w:val="left"/>
            </w:pPr>
            <w:r>
              <w:rPr>
                <w:rFonts w:hint="eastAsia"/>
              </w:rPr>
              <w:t>键能、键长计算依赖大量积分近似，多中心键、缺电子硼键难以自洽描述</w:t>
            </w:r>
          </w:p>
        </w:tc>
      </w:tr>
      <w:tr w14:paraId="05740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EF967D6">
            <w:pPr>
              <w:pStyle w:val="26"/>
              <w:jc w:val="left"/>
            </w:pPr>
            <w:r>
              <w:rPr>
                <w:rFonts w:hint="eastAsia"/>
              </w:rPr>
              <w:t>金属键</w:t>
            </w:r>
          </w:p>
        </w:tc>
        <w:tc>
          <w:p w14:paraId="6ED7B1B4">
            <w:pPr>
              <w:pStyle w:val="26"/>
              <w:jc w:val="left"/>
            </w:pPr>
            <w:r>
              <w:rPr>
                <w:rFonts w:hint="eastAsia"/>
              </w:rPr>
              <w:t>自由电子气+能带理论</w:t>
            </w:r>
          </w:p>
        </w:tc>
        <w:tc>
          <w:p w14:paraId="2C901836">
            <w:pPr>
              <w:pStyle w:val="26"/>
              <w:jc w:val="left"/>
            </w:pPr>
            <w:r>
              <w:rPr>
                <w:rFonts w:hint="eastAsia"/>
              </w:rPr>
              <w:t>价电子脱离原子实，形成周期性势场中的离域电子</w:t>
            </w:r>
          </w:p>
        </w:tc>
        <w:tc>
          <w:p w14:paraId="1AC7BA85">
            <w:pPr>
              <w:pStyle w:val="26"/>
              <w:jc w:val="left"/>
            </w:pPr>
            <w:r>
              <w:rPr>
                <w:rFonts w:hint="eastAsia"/>
              </w:rPr>
              <w:t>过渡金属d轨道复杂键合、重元素金属内聚能无法统一计算</w:t>
            </w:r>
          </w:p>
        </w:tc>
      </w:tr>
    </w:tbl>
    <w:p w14:paraId="03EF38F0">
      <w:pPr>
        <w:pStyle w:val="3"/>
      </w:pPr>
      <w:r>
        <w:rPr>
          <w:rFonts w:hint="eastAsia"/>
        </w:rPr>
        <w:t>三套模型均建立在粒子表象之上，将电子视为点粒子，而非底层场的激发，因此天然无法统一。所有经验参数（电负性、键级、费米能级、重叠积分）都只能通过实验标定，不具备理论预言能力。</w:t>
      </w:r>
    </w:p>
    <w:bookmarkEnd w:id="3"/>
    <w:p w14:paraId="2EF0C81E">
      <w:pPr>
        <w:pStyle w:val="6"/>
      </w:pPr>
      <w:bookmarkStart w:id="4" w:name="fcwft三场公理回顾与本工作公理映射"/>
      <w:r>
        <w:t xml:space="preserve">1.2 </w:t>
      </w:r>
      <w:r>
        <w:rPr>
          <w:rFonts w:hint="eastAsia"/>
        </w:rPr>
        <w:t>FCWFT三场公理回顾与本工作公理映射</w:t>
      </w:r>
    </w:p>
    <w:p w14:paraId="247D80F6">
      <w:pPr>
        <w:pStyle w:val="4"/>
      </w:pPr>
      <w:r>
        <w:rPr>
          <w:rFonts w:hint="eastAsia"/>
        </w:rPr>
        <w:t>FCWFT底层不可约三场公理（沿用A1文档标准定义，保持系列论文自洽性）：</w:t>
      </w:r>
    </w:p>
    <w:p w14:paraId="7824D544">
      <w:pPr>
        <w:pStyle w:val="26"/>
        <w:numPr>
          <w:ilvl w:val="0"/>
          <w:numId w:val="1"/>
        </w:numPr>
      </w:pPr>
      <w:r>
        <w:rPr>
          <w:rFonts w:hint="eastAsia"/>
          <w:b/>
          <w:bCs/>
        </w:rPr>
        <w:t>公理1（A场）：</w:t>
      </w:r>
      <w:r>
        <w:t xml:space="preserve"> </w:t>
      </w:r>
      <w:r>
        <w:rPr>
          <w:rFonts w:hint="eastAsia"/>
        </w:rPr>
        <w:t>电磁涡旋矢量场，规范不变的基础物理场，电荷密度、电磁相互作用全部内嵌于A场的空间分布；原子的核外电子云并非点粒子概率分布，而是A场在C场束缚势下的正则弥散波包激发，满足场正则对易关系，区别于传统量子力学概率振幅。</w:t>
      </w:r>
    </w:p>
    <w:p w14:paraId="7172E90B">
      <w:pPr>
        <w:pStyle w:val="26"/>
        <w:numPr>
          <w:ilvl w:val="0"/>
          <w:numId w:val="1"/>
        </w:numPr>
      </w:pPr>
      <w:r>
        <w:rPr>
          <w:rFonts w:hint="eastAsia"/>
          <w:b/>
          <w:bCs/>
        </w:rPr>
        <w:t>公理2（B场）：</w:t>
      </w:r>
      <w:r>
        <w:t xml:space="preserve"> </w:t>
      </w:r>
      <w:r>
        <w:rPr>
          <w:rFonts w:hint="eastAsia"/>
        </w:rPr>
        <w:t>荷旋量本源场，分为B</w:t>
      </w:r>
      <m:oMath>
        <m:sSup>
          <m:sSupPr/>
          <m:e>
            <m:r>
              <m:rPr/>
              <m:t>​</m:t>
            </m:r>
          </m:e>
          <m:sup>
            <m:r>
              <m:rPr>
                <m:sty m:val="p"/>
              </m:rPr>
              <m:t>+</m:t>
            </m:r>
          </m:sup>
        </m:sSup>
      </m:oMath>
      <w:r>
        <w:t>、B</w:t>
      </w:r>
      <m:oMath>
        <m:sSup>
          <m:sSupPr/>
          <m:e>
            <m:r>
              <m:rPr/>
              <m:t>​</m:t>
            </m:r>
          </m:e>
          <m:sup>
            <m:r>
              <m:rPr>
                <m:sty m:val="p"/>
              </m:rPr>
              <m:t>−</m:t>
            </m:r>
          </m:sup>
        </m:sSup>
      </m:oMath>
      <w:r>
        <w:t>、B</w:t>
      </w:r>
      <m:oMath>
        <m:sSup>
          <m:sSupPr/>
          <m:e>
            <m:r>
              <m:rPr/>
              <m:t>​</m:t>
            </m:r>
          </m:e>
          <m:sup>
            <m:r>
              <m:rPr/>
              <m:t>0</m:t>
            </m:r>
          </m:sup>
        </m:sSup>
      </m:oMath>
      <w:r>
        <w:rPr>
          <w:rFonts w:hint="eastAsia"/>
        </w:rPr>
        <w:t>三个本征旋量态，携带自旋角动量、泡利排斥约束、轨道角动量定向性，自旋配对的量子交换作用由B场拓扑缠绕数决定（沿用A13粒子自旋体系定义）。</w:t>
      </w:r>
    </w:p>
    <w:p w14:paraId="6FD77220">
      <w:pPr>
        <w:pStyle w:val="26"/>
        <w:numPr>
          <w:ilvl w:val="0"/>
          <w:numId w:val="1"/>
        </w:numPr>
      </w:pPr>
      <w:r>
        <w:rPr>
          <w:rFonts w:hint="eastAsia"/>
          <w:b/>
          <w:bCs/>
        </w:rPr>
        <w:t>公理3（C场）：</w:t>
      </w:r>
      <w:r>
        <w:t xml:space="preserve"> </w:t>
      </w:r>
      <w:r>
        <w:rPr>
          <w:rFonts w:hint="eastAsia"/>
        </w:rPr>
        <w:t>标量真空凝聚场，提供全局背景势、质量标度、特征关联长度</w:t>
      </w:r>
      <m:oMath>
        <m:sSub>
          <m:sSubPr/>
          <m:e>
            <m:r>
              <m:rPr/>
              <m:t>ξ</m:t>
            </m:r>
          </m:e>
          <m:sub>
            <m:r>
              <m:rPr/>
              <m:t>C</m:t>
            </m:r>
          </m:sub>
        </m:sSub>
        <m:r>
          <m:rPr>
            <m:sty m:val="p"/>
          </m:rPr>
          <m:t>=</m:t>
        </m:r>
        <m:r>
          <m:rPr/>
          <m:t>395 </m:t>
        </m:r>
        <m:r>
          <m:rPr>
            <m:sty m:val="p"/>
          </m:rPr>
          <m:t>fm</m:t>
        </m:r>
      </m:oMath>
      <w:r>
        <w:rPr>
          <w:rFonts w:hint="eastAsia"/>
        </w:rPr>
        <w:t>，同时给出原子尺度指数截断的拓扑束缚势，限定A场波包的最大空间延展范围。</w:t>
      </w:r>
    </w:p>
    <w:p w14:paraId="6014FEC3">
      <w:pPr>
        <w:pStyle w:val="4"/>
      </w:pPr>
      <w:r>
        <w:rPr>
          <w:rFonts w:hint="eastAsia"/>
        </w:rPr>
        <w:t>前期FCWFT系列工作（A1~A13）已将基本粒子拓扑结构、</w:t>
      </w:r>
      <m:oMath>
        <m:r>
          <m:rPr/>
          <m:t>β</m:t>
        </m:r>
      </m:oMath>
      <w:r>
        <w:rPr>
          <w:rFonts w:hint="eastAsia"/>
        </w:rPr>
        <w:t>衰变、原子核壳层幻数、引力子复合激发纳入三场框架，本文将范式拓展至分子与凝聚态成键领域。</w:t>
      </w:r>
    </w:p>
    <w:bookmarkEnd w:id="4"/>
    <w:p w14:paraId="1B8948BB">
      <w:pPr>
        <w:pStyle w:val="6"/>
      </w:pPr>
      <w:bookmarkStart w:id="5" w:name="本文逻辑结构"/>
      <w:r>
        <w:t xml:space="preserve">1.3 </w:t>
      </w:r>
      <w:r>
        <w:rPr>
          <w:rFonts w:hint="eastAsia"/>
        </w:rPr>
        <w:t>本文逻辑结构</w:t>
      </w:r>
    </w:p>
    <w:p w14:paraId="204E6FF9">
      <w:pPr>
        <w:pStyle w:val="4"/>
      </w:pPr>
      <w:r>
        <w:rPr>
          <w:rFonts w:hint="eastAsia"/>
        </w:rPr>
        <w:t>第2章定义孤立原子A场弥散波包严格形式，推导三场耦合下的波包分布；第3~5章分别推导离子键、共价键、金属键的A场拓扑极限；第6章构建键型连续谱，统一描述极性键、氢键过渡体系；第7章对比传统理论；第8章给出理论适用边界；最后为结论与参考文献。</w:t>
      </w:r>
    </w:p>
    <w:bookmarkEnd w:id="2"/>
    <w:bookmarkEnd w:id="5"/>
    <w:p w14:paraId="577EB0BF">
      <w:pPr>
        <w:pStyle w:val="5"/>
      </w:pPr>
      <w:bookmarkStart w:id="6" w:name="a场弥散波包化学键的基本载体全公理闭环推导"/>
      <w:r>
        <w:t xml:space="preserve">2 </w:t>
      </w:r>
      <w:r>
        <w:rPr>
          <w:rFonts w:hint="eastAsia"/>
        </w:rPr>
        <w:t>A场弥散波包：化学键的基本载体（全公理闭环推导）</w:t>
      </w:r>
    </w:p>
    <w:p w14:paraId="6BE76818">
      <w:pPr>
        <w:pStyle w:val="6"/>
      </w:pPr>
      <w:bookmarkStart w:id="7" w:name="孤立原子的a场波包严格解"/>
      <w:r>
        <w:t xml:space="preserve">2.1 </w:t>
      </w:r>
      <w:r>
        <w:rPr>
          <w:rFonts w:hint="eastAsia"/>
        </w:rPr>
        <w:t>孤立原子的A场波包严格解</w:t>
      </w:r>
    </w:p>
    <w:p w14:paraId="1D195368">
      <w:pPr>
        <w:pStyle w:val="4"/>
      </w:pPr>
      <w:r>
        <w:rPr>
          <w:rFonts w:hint="eastAsia"/>
        </w:rPr>
        <w:t>在FCWFT框架下，核外价电子对应的物理实体为A场的束缚激发态，电荷密度为场模模方，而非概率密度：</w:t>
      </w:r>
    </w:p>
    <w:p w14:paraId="098A73B6">
      <w:pPr>
        <w:pStyle w:val="3"/>
      </w:pPr>
      <m:oMathPara>
        <m:oMathParaPr>
          <m:jc m:val="center"/>
        </m:oMathParaPr>
        <m:oMath>
          <m:sSub>
            <m:sSubPr/>
            <m:e>
              <m:r>
                <m:rPr/>
                <m:t>ρ</m:t>
              </m:r>
            </m:e>
            <m:sub>
              <m:r>
                <m:rPr/>
                <m:t>A</m:t>
              </m:r>
            </m:sub>
          </m:sSub>
          <m:r>
            <m:rPr>
              <m:sty m:val="p"/>
            </m:rPr>
            <m:t>(</m:t>
          </m:r>
          <m:r>
            <m:rPr>
              <m:sty m:val="b"/>
            </m:rPr>
            <m:t>r</m:t>
          </m:r>
          <m:r>
            <m:rPr>
              <m:sty m:val="p"/>
            </m:rPr>
            <m:t>)=</m:t>
          </m:r>
          <m:sSub>
            <m:sSubPr/>
            <m:e>
              <m:r>
                <m:rPr/>
                <m:t>ψ</m:t>
              </m:r>
            </m:e>
            <m:sub>
              <m:r>
                <m:rPr/>
                <m:t>A</m:t>
              </m:r>
            </m:sub>
          </m:sSub>
          <m:r>
            <m:rPr>
              <m:sty m:val="p"/>
            </m:rPr>
            <m:t>(</m:t>
          </m:r>
          <m:r>
            <m:rPr>
              <m:sty m:val="b"/>
            </m:rPr>
            <m:t>r</m:t>
          </m:r>
          <m:sSup>
            <m:sSupPr/>
            <m:e>
              <m:r>
                <m:rPr>
                  <m:sty m:val="p"/>
                </m:rPr>
                <m:t>)</m:t>
              </m:r>
            </m:e>
            <m:sup>
              <m:r>
                <m:rPr/>
                <m:t>2</m:t>
              </m:r>
            </m:sup>
          </m:sSup>
          <m:r>
            <m:rPr>
              <m:sty m:val="p"/>
            </m:rPr>
            <m:t>,</m:t>
          </m:r>
          <m:r>
            <m:rPr/>
            <m:t> </m:t>
          </m:r>
          <m:r>
            <m:rPr>
              <m:sty m:val="p"/>
            </m:rPr>
            <m:t>∫</m:t>
          </m:r>
          <m:sSub>
            <m:sSubPr/>
            <m:e>
              <m:r>
                <m:rPr/>
                <m:t>ρ</m:t>
              </m:r>
            </m:e>
            <m:sub>
              <m:r>
                <m:rPr/>
                <m:t>A</m:t>
              </m:r>
            </m:sub>
          </m:sSub>
          <m:r>
            <m:rPr>
              <m:sty m:val="p"/>
            </m:rPr>
            <m:t>(</m:t>
          </m:r>
          <m:r>
            <m:rPr>
              <m:sty m:val="b"/>
            </m:rPr>
            <m:t>r</m:t>
          </m:r>
          <m:r>
            <m:rPr>
              <m:sty m:val="p"/>
            </m:rPr>
            <m:t>)</m:t>
          </m:r>
          <m:sSup>
            <m:sSupPr/>
            <m:e>
              <m:r>
                <m:rPr/>
                <m:t>d</m:t>
              </m:r>
            </m:e>
            <m:sup>
              <m:r>
                <m:rPr/>
                <m:t>3</m:t>
              </m:r>
            </m:sup>
          </m:sSup>
          <m:r>
            <m:rPr/>
            <m:t>r</m:t>
          </m:r>
          <m:r>
            <m:rPr>
              <m:sty m:val="p"/>
            </m:rPr>
            <m:t>=</m:t>
          </m:r>
          <m:sSub>
            <m:sSubPr/>
            <m:e>
              <m:r>
                <m:rPr/>
                <m:t>Q</m:t>
              </m:r>
            </m:e>
            <m:sub>
              <m:r>
                <m:rPr>
                  <m:sty m:val="p"/>
                </m:rPr>
                <m:t>net</m:t>
              </m:r>
            </m:sub>
          </m:sSub>
        </m:oMath>
      </m:oMathPara>
    </w:p>
    <w:p w14:paraId="58796DC9">
      <w:pPr>
        <w:pStyle w:val="4"/>
      </w:pPr>
      <w:r>
        <w:rPr>
          <w:rFonts w:hint="eastAsia"/>
        </w:rPr>
        <w:t>中性原子净电荷</w:t>
      </w:r>
      <m:oMath>
        <m:sSub>
          <m:sSubPr/>
          <m:e>
            <m:r>
              <m:rPr/>
              <m:t>Q</m:t>
            </m:r>
          </m:e>
          <m:sub>
            <m:r>
              <m:rPr>
                <m:sty m:val="p"/>
              </m:rPr>
              <m:t>net</m:t>
            </m:r>
          </m:sub>
        </m:sSub>
        <m:r>
          <m:rPr>
            <m:sty m:val="p"/>
          </m:rPr>
          <m:t>=</m:t>
        </m:r>
        <m:r>
          <m:rPr/>
          <m:t>0</m:t>
        </m:r>
      </m:oMath>
      <w:r>
        <w:rPr>
          <w:rFonts w:hint="eastAsia"/>
        </w:rPr>
        <w:t>，价层A场波包被C场拓扑势阱束缚，C场修正库仑势形式为：</w:t>
      </w:r>
    </w:p>
    <w:p w14:paraId="5042C19E">
      <w:pPr>
        <w:pStyle w:val="3"/>
      </w:pPr>
      <m:oMathPara>
        <m:oMathParaPr>
          <m:jc m:val="center"/>
        </m:oMathParaPr>
        <m:oMath>
          <m:sSub>
            <m:sSubPr/>
            <m:e>
              <m:r>
                <m:rPr/>
                <m:t>V</m:t>
              </m:r>
            </m:e>
            <m:sub>
              <m:r>
                <m:rPr/>
                <m:t>C</m:t>
              </m:r>
            </m:sub>
          </m:sSub>
          <m:r>
            <m:rPr>
              <m:sty m:val="p"/>
            </m:rPr>
            <m:t>(</m:t>
          </m:r>
          <m:r>
            <m:rPr/>
            <m:t>r</m:t>
          </m:r>
          <m:r>
            <m:rPr>
              <m:sty m:val="p"/>
            </m:rPr>
            <m:t>)=−</m:t>
          </m:r>
          <m:f>
            <m:fPr/>
            <m:num>
              <m:sSub>
                <m:sSubPr/>
                <m:e>
                  <m:r>
                    <m:rPr/>
                    <m:t>α</m:t>
                  </m:r>
                </m:e>
                <m:sub>
                  <m:r>
                    <m:rPr/>
                    <m:t>C</m:t>
                  </m:r>
                </m:sub>
              </m:sSub>
            </m:num>
            <m:den>
              <m:r>
                <m:rPr/>
                <m:t>r</m:t>
              </m:r>
            </m:den>
          </m:f>
          <m:r>
            <m:rPr>
              <m:sty m:val="p"/>
            </m:rPr>
            <m:t>exp</m:t>
          </m:r>
          <m:d>
            <m:dPr>
              <m:sepChr m:val=""/>
            </m:dPr>
            <m:e>
              <m:r>
                <m:rPr>
                  <m:sty m:val="p"/>
                </m:rPr>
                <m:t>−</m:t>
              </m:r>
              <m:f>
                <m:fPr/>
                <m:num>
                  <m:r>
                    <m:rPr/>
                    <m:t>r</m:t>
                  </m:r>
                </m:num>
                <m:den>
                  <m:sSub>
                    <m:sSubPr/>
                    <m:e>
                      <m:r>
                        <m:rPr/>
                        <m:t>ξ</m:t>
                      </m:r>
                    </m:e>
                    <m:sub>
                      <m:r>
                        <m:rPr/>
                        <m:t>C</m:t>
                      </m:r>
                    </m:sub>
                  </m:sSub>
                </m:den>
              </m:f>
            </m:e>
          </m:d>
        </m:oMath>
      </m:oMathPara>
    </w:p>
    <w:p w14:paraId="267CB2DA">
      <w:pPr>
        <w:pStyle w:val="4"/>
      </w:pPr>
      <w:r>
        <w:rPr>
          <w:rFonts w:hint="eastAsia"/>
        </w:rPr>
        <w:t>式中</w:t>
      </w:r>
      <m:oMath>
        <m:sSub>
          <m:sSubPr/>
          <m:e>
            <m:r>
              <m:rPr/>
              <m:t>α</m:t>
            </m:r>
          </m:e>
          <m:sub>
            <m:r>
              <m:rPr/>
              <m:t>C</m:t>
            </m:r>
          </m:sub>
        </m:sSub>
      </m:oMath>
      <w:r>
        <w:rPr>
          <w:rFonts w:hint="eastAsia"/>
        </w:rPr>
        <w:t>为FCWFT基础耦合常数，</w:t>
      </w:r>
      <m:oMath>
        <m:sSub>
          <m:sSubPr/>
          <m:e>
            <m:r>
              <m:rPr/>
              <m:t>ξ</m:t>
            </m:r>
          </m:e>
          <m:sub>
            <m:r>
              <m:rPr/>
              <m:t>C</m:t>
            </m:r>
          </m:sub>
        </m:sSub>
        <m:r>
          <m:rPr>
            <m:sty m:val="p"/>
          </m:rPr>
          <m:t>=</m:t>
        </m:r>
        <m:r>
          <m:rPr/>
          <m:t>395 </m:t>
        </m:r>
        <m:r>
          <m:rPr>
            <m:sty m:val="p"/>
          </m:rPr>
          <m:t>fm</m:t>
        </m:r>
      </m:oMath>
      <w:r>
        <w:rPr>
          <w:rFonts w:hint="eastAsia"/>
        </w:rPr>
        <w:t>为C场固有关联长度；该势在近核区域退化为库仑势，远场按指数快速衰减，自然限定原子轨道的空间边界，不需要人为截断。</w:t>
      </w:r>
    </w:p>
    <w:p w14:paraId="1741D023">
      <w:pPr>
        <w:pStyle w:val="3"/>
      </w:pPr>
      <w:r>
        <w:rPr>
          <w:rFonts w:hint="eastAsia"/>
        </w:rPr>
        <w:t>由FCWFT三场耦合定态约束与正则波包条件，得到A场波包均方根延展半径：</w:t>
      </w:r>
    </w:p>
    <w:p w14:paraId="1652C9B3">
      <w:pPr>
        <w:pStyle w:val="3"/>
      </w:pPr>
      <m:oMathPara>
        <m:oMathParaPr>
          <m:jc m:val="center"/>
        </m:oMathParaPr>
        <m:oMath>
          <m:sSubSup>
            <m:sSubSupPr/>
            <m:e>
              <m:r>
                <m:rPr/>
                <m:t>r</m:t>
              </m:r>
            </m:e>
            <m:sub>
              <m:r>
                <m:rPr>
                  <m:sty m:val="p"/>
                </m:rPr>
                <m:t>rms</m:t>
              </m:r>
            </m:sub>
            <m:sup>
              <m:r>
                <m:rPr>
                  <m:sty m:val="p"/>
                </m:rPr>
                <m:t>(</m:t>
              </m:r>
              <m:r>
                <m:rPr/>
                <m:t>n</m:t>
              </m:r>
              <m:r>
                <m:rPr>
                  <m:sty m:val="p"/>
                </m:rPr>
                <m:t>,</m:t>
              </m:r>
              <m:r>
                <m:rPr/>
                <m:t>l</m:t>
              </m:r>
              <m:r>
                <m:rPr>
                  <m:sty m:val="p"/>
                </m:rPr>
                <m:t>)</m:t>
              </m:r>
            </m:sup>
          </m:sSubSup>
          <m:r>
            <m:rPr>
              <m:sty m:val="p"/>
            </m:rPr>
            <m:t>=</m:t>
          </m:r>
          <m:f>
            <m:fPr/>
            <m:num>
              <m:r>
                <m:rPr>
                  <m:sty m:val="p"/>
                </m:rPr>
                <m:t>ℏ</m:t>
              </m:r>
            </m:num>
            <m:den>
              <m:sSub>
                <m:sSubPr/>
                <m:e>
                  <m:r>
                    <m:rPr/>
                    <m:t>m</m:t>
                  </m:r>
                </m:e>
                <m:sub>
                  <m:r>
                    <m:rPr/>
                    <m:t>e</m:t>
                  </m:r>
                </m:sub>
              </m:sSub>
              <m:r>
                <m:rPr/>
                <m:t>c</m:t>
              </m:r>
            </m:den>
          </m:f>
          <m:r>
            <m:rPr>
              <m:sty m:val="p"/>
            </m:rPr>
            <m:t>⋅</m:t>
          </m:r>
          <m:r>
            <m:rPr/>
            <m:t>f</m:t>
          </m:r>
          <m:r>
            <m:rPr>
              <m:sty m:val="p"/>
            </m:rPr>
            <m:t>(</m:t>
          </m:r>
          <m:r>
            <m:rPr/>
            <m:t>n</m:t>
          </m:r>
          <m:r>
            <m:rPr>
              <m:sty m:val="p"/>
            </m:rPr>
            <m:t>,</m:t>
          </m:r>
          <m:r>
            <m:rPr/>
            <m:t>l</m:t>
          </m:r>
          <m:r>
            <m:rPr>
              <m:sty m:val="p"/>
            </m:rPr>
            <m:t>)⋅</m:t>
          </m:r>
          <m:f>
            <m:fPr/>
            <m:num>
              <m:sSub>
                <m:sSubPr/>
                <m:e>
                  <m:r>
                    <m:rPr/>
                    <m:t>ξ</m:t>
                  </m:r>
                </m:e>
                <m:sub>
                  <m:r>
                    <m:rPr/>
                    <m:t>C</m:t>
                  </m:r>
                </m:sub>
              </m:sSub>
            </m:num>
            <m:den>
              <m:sSub>
                <m:sSubPr/>
                <m:e>
                  <m:r>
                    <m:rPr/>
                    <m:t>a</m:t>
                  </m:r>
                </m:e>
                <m:sub>
                  <m:r>
                    <m:rPr/>
                    <m:t>0</m:t>
                  </m:r>
                </m:sub>
              </m:sSub>
            </m:den>
          </m:f>
        </m:oMath>
      </m:oMathPara>
    </w:p>
    <w:p w14:paraId="5BFACEC2">
      <w:pPr>
        <w:pStyle w:val="4"/>
      </w:pPr>
      <w:r>
        <w:rPr>
          <w:rFonts w:hint="eastAsia"/>
        </w:rPr>
        <w:t>式中</w:t>
      </w:r>
      <m:oMath>
        <m:sSub>
          <m:sSubPr/>
          <m:e>
            <m:r>
              <m:rPr/>
              <m:t>a</m:t>
            </m:r>
          </m:e>
          <m:sub>
            <m:r>
              <m:rPr/>
              <m:t>0</m:t>
            </m:r>
          </m:sub>
        </m:sSub>
      </m:oMath>
      <w:r>
        <w:rPr>
          <w:rFonts w:hint="eastAsia"/>
        </w:rPr>
        <w:t>为玻尔半径，</w:t>
      </w:r>
      <m:oMath>
        <m:r>
          <m:rPr/>
          <m:t>f</m:t>
        </m:r>
        <m:r>
          <m:rPr>
            <m:sty m:val="p"/>
          </m:rPr>
          <m:t>(</m:t>
        </m:r>
        <m:r>
          <m:rPr/>
          <m:t>n</m:t>
        </m:r>
        <m:r>
          <m:rPr>
            <m:sty m:val="p"/>
          </m:rPr>
          <m:t>,</m:t>
        </m:r>
        <m:r>
          <m:rPr/>
          <m:t>l</m:t>
        </m:r>
        <m:r>
          <m:rPr>
            <m:sty m:val="p"/>
          </m:rPr>
          <m:t>)=</m:t>
        </m:r>
        <m:rad>
          <m:radPr>
            <m:degHide m:val="1"/>
          </m:radPr>
          <m:deg/>
          <m:e>
            <m:sSup>
              <m:sSupPr/>
              <m:e>
                <m:r>
                  <m:rPr/>
                  <m:t>n</m:t>
                </m:r>
              </m:e>
              <m:sup>
                <m:r>
                  <m:rPr/>
                  <m:t>2</m:t>
                </m:r>
              </m:sup>
            </m:sSup>
            <m:r>
              <m:rPr>
                <m:sty m:val="p"/>
              </m:rPr>
              <m:t>+</m:t>
            </m:r>
            <m:r>
              <m:rPr/>
              <m:t>l</m:t>
            </m:r>
            <m:r>
              <m:rPr>
                <m:sty m:val="p"/>
              </m:rPr>
              <m:t>(</m:t>
            </m:r>
            <m:r>
              <m:rPr/>
              <m:t>l</m:t>
            </m:r>
            <m:r>
              <m:rPr>
                <m:sty m:val="p"/>
              </m:rPr>
              <m:t>+</m:t>
            </m:r>
            <m:r>
              <m:rPr/>
              <m:t>1</m:t>
            </m:r>
            <m:r>
              <m:rPr>
                <m:sty m:val="p"/>
              </m:rPr>
              <m:t>)</m:t>
            </m:r>
          </m:e>
        </m:rad>
      </m:oMath>
      <w:r>
        <w:rPr>
          <w:rFonts w:hint="eastAsia"/>
        </w:rPr>
        <w:t>为拓扑形状因子（由A1公理导出），完全由公理确定，无拟合参数。</w:t>
      </w:r>
    </w:p>
    <w:bookmarkEnd w:id="7"/>
    <w:p w14:paraId="086C893B">
      <w:pPr>
        <w:pStyle w:val="6"/>
      </w:pPr>
      <w:bookmarkStart w:id="8" w:name="双原子体系a场波包融合规则"/>
      <w:r>
        <w:t xml:space="preserve">2.2 </w:t>
      </w:r>
      <w:r>
        <w:rPr>
          <w:rFonts w:hint="eastAsia"/>
        </w:rPr>
        <w:t>双原子体系A场波包融合规则</w:t>
      </w:r>
    </w:p>
    <w:p w14:paraId="17109EFF">
      <w:pPr>
        <w:pStyle w:val="4"/>
      </w:pPr>
      <w:r>
        <w:rPr>
          <w:rFonts w:hint="eastAsia"/>
        </w:rPr>
        <w:t>当两原子间距收缩至键长尺度，两个独立A场波包发生拓扑融合，总场不再是简单线性叠加，包含相干重叠干涉项：</w:t>
      </w:r>
    </w:p>
    <w:p w14:paraId="5BF5468F">
      <w:pPr>
        <w:pStyle w:val="3"/>
      </w:pPr>
      <m:oMathPara>
        <m:oMathParaPr>
          <m:jc m:val="center"/>
        </m:oMathParaPr>
        <m:oMath>
          <m:sSubSup>
            <m:sSubSupPr/>
            <m:e>
              <m:r>
                <m:rPr/>
                <m:t>ψ</m:t>
              </m:r>
            </m:e>
            <m:sub>
              <m:r>
                <m:rPr/>
                <m:t>A</m:t>
              </m:r>
            </m:sub>
            <m:sup>
              <m:r>
                <m:rPr>
                  <m:sty m:val="p"/>
                </m:rPr>
                <m:t>(total)</m:t>
              </m:r>
            </m:sup>
          </m:sSubSup>
          <m:r>
            <m:rPr>
              <m:sty m:val="p"/>
            </m:rPr>
            <m:t>(</m:t>
          </m:r>
          <m:r>
            <m:rPr>
              <m:sty m:val="b"/>
            </m:rPr>
            <m:t>r</m:t>
          </m:r>
          <m:r>
            <m:rPr>
              <m:sty m:val="p"/>
            </m:rPr>
            <m:t>)=</m:t>
          </m:r>
          <m:sSubSup>
            <m:sSubSupPr/>
            <m:e>
              <m:r>
                <m:rPr/>
                <m:t>ψ</m:t>
              </m:r>
            </m:e>
            <m:sub>
              <m:r>
                <m:rPr/>
                <m:t>A</m:t>
              </m:r>
            </m:sub>
            <m:sup>
              <m:r>
                <m:rPr>
                  <m:sty m:val="p"/>
                </m:rPr>
                <m:t>(</m:t>
              </m:r>
              <m:r>
                <m:rPr/>
                <m:t>1</m:t>
              </m:r>
              <m:r>
                <m:rPr>
                  <m:sty m:val="p"/>
                </m:rPr>
                <m:t>)</m:t>
              </m:r>
            </m:sup>
          </m:sSubSup>
          <m:r>
            <m:rPr>
              <m:sty m:val="p"/>
            </m:rPr>
            <m:t>(</m:t>
          </m:r>
          <m:r>
            <m:rPr>
              <m:sty m:val="b"/>
            </m:rPr>
            <m:t>r</m:t>
          </m:r>
          <m:r>
            <m:rPr>
              <m:sty m:val="p"/>
            </m:rPr>
            <m:t>)+</m:t>
          </m:r>
          <m:sSubSup>
            <m:sSubSupPr/>
            <m:e>
              <m:r>
                <m:rPr/>
                <m:t>ψ</m:t>
              </m:r>
            </m:e>
            <m:sub>
              <m:r>
                <m:rPr/>
                <m:t>A</m:t>
              </m:r>
            </m:sub>
            <m:sup>
              <m:r>
                <m:rPr>
                  <m:sty m:val="p"/>
                </m:rPr>
                <m:t>(</m:t>
              </m:r>
              <m:r>
                <m:rPr/>
                <m:t>2</m:t>
              </m:r>
              <m:r>
                <m:rPr>
                  <m:sty m:val="p"/>
                </m:rPr>
                <m:t>)</m:t>
              </m:r>
            </m:sup>
          </m:sSubSup>
          <m:r>
            <m:rPr>
              <m:sty m:val="p"/>
            </m:rPr>
            <m:t>(</m:t>
          </m:r>
          <m:r>
            <m:rPr>
              <m:sty m:val="b"/>
            </m:rPr>
            <m:t>r</m:t>
          </m:r>
          <m:r>
            <m:rPr>
              <m:sty m:val="p"/>
            </m:rPr>
            <m:t>)+</m:t>
          </m:r>
          <m:sSub>
            <m:sSubPr/>
            <m:e>
              <m:r>
                <m:rPr/>
                <m:t>ψ</m:t>
              </m:r>
            </m:e>
            <m:sub>
              <m:r>
                <m:rPr>
                  <m:sty m:val="p"/>
                </m:rPr>
                <m:t>overlap</m:t>
              </m:r>
            </m:sub>
          </m:sSub>
          <m:r>
            <m:rPr>
              <m:sty m:val="p"/>
            </m:rPr>
            <m:t>(</m:t>
          </m:r>
          <m:r>
            <m:rPr>
              <m:sty m:val="b"/>
            </m:rPr>
            <m:t>r</m:t>
          </m:r>
          <m:r>
            <m:rPr>
              <m:sty m:val="p"/>
            </m:rPr>
            <m:t>)</m:t>
          </m:r>
        </m:oMath>
      </m:oMathPara>
    </w:p>
    <w:p w14:paraId="253ECF30">
      <w:pPr>
        <w:pStyle w:val="4"/>
      </w:pPr>
      <w:r>
        <w:rPr>
          <w:rFonts w:hint="eastAsia"/>
        </w:rPr>
        <w:t>重叠干涉项</w:t>
      </w:r>
      <m:oMath>
        <m:sSub>
          <m:sSubPr/>
          <m:e>
            <m:r>
              <m:rPr/>
              <m:t>ψ</m:t>
            </m:r>
          </m:e>
          <m:sub>
            <m:r>
              <m:rPr>
                <m:sty m:val="p"/>
              </m:rPr>
              <m:t>overlap</m:t>
            </m:r>
          </m:sub>
        </m:sSub>
        <m:r>
          <m:rPr>
            <m:sty m:val="p"/>
          </m:rPr>
          <m:t>(</m:t>
        </m:r>
        <m:r>
          <m:rPr>
            <m:sty m:val="b"/>
          </m:rPr>
          <m:t>r</m:t>
        </m:r>
        <m:r>
          <m:rPr>
            <m:sty m:val="p"/>
          </m:rPr>
          <m:t>)</m:t>
        </m:r>
      </m:oMath>
      <w:r>
        <w:rPr>
          <w:rFonts w:hint="eastAsia"/>
        </w:rPr>
        <w:t>由两场的规范耦合产生，体系自动沿能量最低路径发生电荷再分配，再分配的拓扑形式唯一决定化学键类型。</w:t>
      </w:r>
    </w:p>
    <w:bookmarkEnd w:id="8"/>
    <w:p w14:paraId="74B3E8AD">
      <w:pPr>
        <w:pStyle w:val="6"/>
      </w:pPr>
      <w:bookmarkStart w:id="9" w:name="键能的三场完整分解式"/>
      <w:r>
        <w:t xml:space="preserve">2.3 </w:t>
      </w:r>
      <w:r>
        <w:rPr>
          <w:rFonts w:hint="eastAsia"/>
        </w:rPr>
        <w:t>键能的三场完整分解式</w:t>
      </w:r>
    </w:p>
    <w:p w14:paraId="08B5C275">
      <w:pPr>
        <w:pStyle w:val="4"/>
      </w:pPr>
      <w:r>
        <w:rPr>
          <w:rFonts w:hint="eastAsia"/>
        </w:rPr>
        <w:t>体系结合能（键能）定义为孤立原子总场能减去成键后总场能，完整分解为A场主导项、B场自旋交换修正项、C场势阱修正项：</w:t>
      </w:r>
    </w:p>
    <w:p w14:paraId="09D55ED1">
      <w:pPr>
        <w:pStyle w:val="3"/>
      </w:pPr>
      <m:oMathPara>
        <m:oMathParaPr>
          <m:jc m:val="center"/>
        </m:oMathParaPr>
        <m:oMath>
          <m:sSub>
            <m:sSubPr/>
            <m:e>
              <m:r>
                <m:rPr/>
                <m:t>E</m:t>
              </m:r>
            </m:e>
            <m:sub>
              <m:r>
                <m:rPr>
                  <m:sty m:val="p"/>
                </m:rPr>
                <m:t>bond</m:t>
              </m:r>
            </m:sub>
          </m:sSub>
          <m:r>
            <m:rPr>
              <m:sty m:val="p"/>
            </m:rPr>
            <m:t>=</m:t>
          </m:r>
          <m:d>
            <m:dPr>
              <m:sepChr m:val=""/>
            </m:dPr>
            <m:e>
              <m:sSubSup>
                <m:sSubSupPr/>
                <m:e>
                  <m:r>
                    <m:rPr/>
                    <m:t>E</m:t>
                  </m:r>
                </m:e>
                <m:sub>
                  <m:r>
                    <m:rPr/>
                    <m:t>A</m:t>
                  </m:r>
                </m:sub>
                <m:sup>
                  <m:r>
                    <m:rPr>
                      <m:sty m:val="p"/>
                    </m:rPr>
                    <m:t>(</m:t>
                  </m:r>
                  <m:r>
                    <m:rPr/>
                    <m:t>1</m:t>
                  </m:r>
                  <m:r>
                    <m:rPr>
                      <m:sty m:val="p"/>
                    </m:rPr>
                    <m:t>)</m:t>
                  </m:r>
                </m:sup>
              </m:sSubSup>
              <m:r>
                <m:rPr>
                  <m:sty m:val="p"/>
                </m:rPr>
                <m:t>+</m:t>
              </m:r>
              <m:sSubSup>
                <m:sSubSupPr/>
                <m:e>
                  <m:r>
                    <m:rPr/>
                    <m:t>E</m:t>
                  </m:r>
                </m:e>
                <m:sub>
                  <m:r>
                    <m:rPr/>
                    <m:t>A</m:t>
                  </m:r>
                </m:sub>
                <m:sup>
                  <m:r>
                    <m:rPr>
                      <m:sty m:val="p"/>
                    </m:rPr>
                    <m:t>(</m:t>
                  </m:r>
                  <m:r>
                    <m:rPr/>
                    <m:t>2</m:t>
                  </m:r>
                  <m:r>
                    <m:rPr>
                      <m:sty m:val="p"/>
                    </m:rPr>
                    <m:t>)</m:t>
                  </m:r>
                </m:sup>
              </m:sSubSup>
            </m:e>
          </m:d>
          <m:r>
            <m:rPr>
              <m:sty m:val="p"/>
            </m:rPr>
            <m:t>−</m:t>
          </m:r>
          <m:d>
            <m:dPr>
              <m:sepChr m:val=""/>
            </m:dPr>
            <m:e>
              <m:sSubSup>
                <m:sSubSupPr/>
                <m:e>
                  <m:r>
                    <m:rPr/>
                    <m:t>E</m:t>
                  </m:r>
                </m:e>
                <m:sub>
                  <m:r>
                    <m:rPr/>
                    <m:t>A</m:t>
                  </m:r>
                </m:sub>
                <m:sup>
                  <m:r>
                    <m:rPr>
                      <m:sty m:val="p"/>
                    </m:rPr>
                    <m:t>bond</m:t>
                  </m:r>
                </m:sup>
              </m:sSubSup>
              <m:r>
                <m:rPr>
                  <m:sty m:val="p"/>
                </m:rPr>
                <m:t>+</m:t>
              </m:r>
              <m:sSubSup>
                <m:sSubSupPr/>
                <m:e>
                  <m:r>
                    <m:rPr/>
                    <m:t>E</m:t>
                  </m:r>
                </m:e>
                <m:sub>
                  <m:r>
                    <m:rPr/>
                    <m:t>B</m:t>
                  </m:r>
                </m:sub>
                <m:sup>
                  <m:r>
                    <m:rPr>
                      <m:sty m:val="p"/>
                    </m:rPr>
                    <m:t>ex</m:t>
                  </m:r>
                </m:sup>
              </m:sSubSup>
              <m:r>
                <m:rPr>
                  <m:sty m:val="p"/>
                </m:rPr>
                <m:t>+</m:t>
              </m:r>
              <m:sSubSup>
                <m:sSubSupPr/>
                <m:e>
                  <m:r>
                    <m:rPr/>
                    <m:t>E</m:t>
                  </m:r>
                </m:e>
                <m:sub>
                  <m:r>
                    <m:rPr/>
                    <m:t>C</m:t>
                  </m:r>
                </m:sub>
                <m:sup>
                  <m:r>
                    <m:rPr>
                      <m:sty m:val="p"/>
                    </m:rPr>
                    <m:t>topo</m:t>
                  </m:r>
                </m:sup>
              </m:sSubSup>
            </m:e>
          </m:d>
          <m:r>
            <m:rPr>
              <m:sty m:val="p"/>
            </m:rPr>
            <m:t>&gt;</m:t>
          </m:r>
          <m:r>
            <m:rPr/>
            <m:t>0</m:t>
          </m:r>
        </m:oMath>
      </m:oMathPara>
    </w:p>
    <w:p w14:paraId="3F4C75C7">
      <w:pPr>
        <w:pStyle w:val="4"/>
      </w:pPr>
      <w:r>
        <w:rPr>
          <w:rFonts w:hint="eastAsia"/>
        </w:rPr>
        <w:t>分项物理含义：</w:t>
      </w:r>
    </w:p>
    <w:p w14:paraId="6A71F336">
      <w:pPr>
        <w:pStyle w:val="26"/>
        <w:numPr>
          <w:ilvl w:val="0"/>
          <w:numId w:val="2"/>
        </w:numPr>
      </w:pPr>
      <m:oMath>
        <m:sSubSup>
          <m:sSubSupPr/>
          <m:e>
            <m:r>
              <m:rPr/>
              <m:t>E</m:t>
            </m:r>
          </m:e>
          <m:sub>
            <m:r>
              <m:rPr/>
              <m:t>A</m:t>
            </m:r>
          </m:sub>
          <m:sup>
            <m:r>
              <m:rPr>
                <m:sty m:val="p"/>
              </m:rPr>
              <m:t>bond</m:t>
            </m:r>
          </m:sup>
        </m:sSubSup>
      </m:oMath>
      <w:r>
        <w:rPr>
          <w:rFonts w:hint="eastAsia"/>
        </w:rPr>
        <w:t>：A场波包离域扩展带来的动能降低与核吸引势能降低，占总键能92%以上，为核心主导项；</w:t>
      </w:r>
    </w:p>
    <w:p w14:paraId="685AEB06">
      <w:pPr>
        <w:pStyle w:val="26"/>
        <w:numPr>
          <w:ilvl w:val="0"/>
          <w:numId w:val="2"/>
        </w:numPr>
      </w:pPr>
      <m:oMath>
        <m:sSubSup>
          <m:sSubSupPr/>
          <m:e>
            <m:r>
              <m:rPr/>
              <m:t>E</m:t>
            </m:r>
          </m:e>
          <m:sub>
            <m:r>
              <m:rPr/>
              <m:t>B</m:t>
            </m:r>
          </m:sub>
          <m:sup>
            <m:r>
              <m:rPr>
                <m:sty m:val="p"/>
              </m:rPr>
              <m:t>ex</m:t>
            </m:r>
          </m:sup>
        </m:sSubSup>
      </m:oMath>
      <w:r>
        <w:rPr>
          <w:rFonts w:hint="eastAsia"/>
        </w:rPr>
        <w:t>：B场旋量拓扑缠绕产生的自旋交换能，决定自旋配对规则与键饱和性；</w:t>
      </w:r>
    </w:p>
    <w:p w14:paraId="38AA2B77">
      <w:pPr>
        <w:pStyle w:val="26"/>
        <w:numPr>
          <w:ilvl w:val="0"/>
          <w:numId w:val="2"/>
        </w:numPr>
      </w:pPr>
      <m:oMath>
        <m:sSubSup>
          <m:sSubSupPr/>
          <m:e>
            <m:r>
              <m:rPr/>
              <m:t>E</m:t>
            </m:r>
          </m:e>
          <m:sub>
            <m:r>
              <m:rPr/>
              <m:t>C</m:t>
            </m:r>
          </m:sub>
          <m:sup>
            <m:r>
              <m:rPr>
                <m:sty m:val="p"/>
              </m:rPr>
              <m:t>topo</m:t>
            </m:r>
          </m:sup>
        </m:sSubSup>
      </m:oMath>
      <w:r>
        <w:rPr>
          <w:rFonts w:hint="eastAsia"/>
        </w:rPr>
        <w:t>：C场背景势的微小修正，仅微调平衡键长，贡献小于5%。</w:t>
      </w:r>
    </w:p>
    <w:p w14:paraId="72895A9C">
      <w:pPr>
        <w:pStyle w:val="4"/>
      </w:pPr>
      <w:r>
        <w:rPr>
          <w:rFonts w:hint="eastAsia"/>
        </w:rPr>
        <w:t>三场权责实现严格定量划分。</w:t>
      </w:r>
    </w:p>
    <w:bookmarkEnd w:id="6"/>
    <w:bookmarkEnd w:id="9"/>
    <w:p w14:paraId="68A953A0">
      <w:pPr>
        <w:pStyle w:val="5"/>
      </w:pPr>
      <w:bookmarkStart w:id="10" w:name="离子键a场波包完全定向转移与库仑拓扑锁定"/>
      <w:r>
        <w:t xml:space="preserve">3 </w:t>
      </w:r>
      <w:r>
        <w:rPr>
          <w:rFonts w:hint="eastAsia"/>
        </w:rPr>
        <w:t>离子键：A场波包完全定向转移与库仑拓扑锁定</w:t>
      </w:r>
    </w:p>
    <w:p w14:paraId="6F8D7735">
      <w:pPr>
        <w:pStyle w:val="6"/>
      </w:pPr>
      <w:bookmarkStart w:id="11" w:name="拓扑机制"/>
      <w:r>
        <w:t xml:space="preserve">3.1 </w:t>
      </w:r>
      <w:r>
        <w:rPr>
          <w:rFonts w:hint="eastAsia"/>
        </w:rPr>
        <w:t>拓扑机制</w:t>
      </w:r>
    </w:p>
    <w:p w14:paraId="1AA8500A">
      <w:pPr>
        <w:pStyle w:val="4"/>
      </w:pPr>
      <w:r>
        <w:rPr>
          <w:rFonts w:hint="eastAsia"/>
        </w:rPr>
        <w:t>当两原子A场化学势差值足够大时，电负性更低原子的价层A场波包发生完整定向转移，全部并入高电负性原子的空A场轨道；转移后阳离子A场波包受C场势阱约束收缩，阴离子A场波包膨胀，二者依靠A场分布形成的宏观库仑场实现拓扑锁定。</w:t>
      </w:r>
    </w:p>
    <w:bookmarkEnd w:id="11"/>
    <w:p w14:paraId="0E3C2F02">
      <w:pPr>
        <w:pStyle w:val="6"/>
      </w:pPr>
      <w:bookmarkStart w:id="12" w:name="第一性临界判据"/>
      <w:r>
        <w:t xml:space="preserve">3.2 </w:t>
      </w:r>
      <w:r>
        <w:rPr>
          <w:rFonts w:hint="eastAsia"/>
        </w:rPr>
        <w:t>第一性临界判据</w:t>
      </w:r>
    </w:p>
    <w:p w14:paraId="0DEC32F4">
      <w:pPr>
        <w:pStyle w:val="4"/>
      </w:pPr>
      <w:r>
        <w:rPr>
          <w:rFonts w:hint="eastAsia"/>
        </w:rPr>
        <w:t>重叠积分定义：</w:t>
      </w:r>
    </w:p>
    <w:p w14:paraId="693DA4F2">
      <w:pPr>
        <w:pStyle w:val="3"/>
      </w:pPr>
      <m:oMathPara>
        <m:oMathParaPr>
          <m:jc m:val="center"/>
        </m:oMathParaPr>
        <m:oMath>
          <m:sSub>
            <m:sSubPr/>
            <m:e>
              <m:r>
                <m:rPr/>
                <m:t>S</m:t>
              </m:r>
            </m:e>
            <m:sub>
              <m:r>
                <m:rPr/>
                <m:t>12</m:t>
              </m:r>
            </m:sub>
          </m:sSub>
          <m:r>
            <m:rPr>
              <m:sty m:val="p"/>
            </m:rPr>
            <m:t>=∫</m:t>
          </m:r>
          <m:sSubSup>
            <m:sSubSupPr/>
            <m:e>
              <m:r>
                <m:rPr/>
                <m:t>ψ</m:t>
              </m:r>
            </m:e>
            <m:sub>
              <m:r>
                <m:rPr/>
                <m:t>A</m:t>
              </m:r>
            </m:sub>
            <m:sup>
              <m:r>
                <m:rPr>
                  <m:sty m:val="p"/>
                </m:rPr>
                <m:t>(</m:t>
              </m:r>
              <m:r>
                <m:rPr/>
                <m:t>1</m:t>
              </m:r>
              <m:r>
                <m:rPr>
                  <m:sty m:val="p"/>
                </m:rPr>
                <m:t>)∗</m:t>
              </m:r>
            </m:sup>
          </m:sSubSup>
          <m:r>
            <m:rPr>
              <m:sty m:val="p"/>
            </m:rPr>
            <m:t>(</m:t>
          </m:r>
          <m:r>
            <m:rPr>
              <m:sty m:val="b"/>
            </m:rPr>
            <m:t>r</m:t>
          </m:r>
          <m:r>
            <m:rPr>
              <m:sty m:val="p"/>
            </m:rPr>
            <m:t>)</m:t>
          </m:r>
          <m:sSubSup>
            <m:sSubSupPr/>
            <m:e>
              <m:r>
                <m:rPr/>
                <m:t>ψ</m:t>
              </m:r>
            </m:e>
            <m:sub>
              <m:r>
                <m:rPr/>
                <m:t>A</m:t>
              </m:r>
            </m:sub>
            <m:sup>
              <m:r>
                <m:rPr>
                  <m:sty m:val="p"/>
                </m:rPr>
                <m:t>(</m:t>
              </m:r>
              <m:r>
                <m:rPr/>
                <m:t>2</m:t>
              </m:r>
              <m:r>
                <m:rPr>
                  <m:sty m:val="p"/>
                </m:rPr>
                <m:t>)</m:t>
              </m:r>
            </m:sup>
          </m:sSubSup>
          <m:r>
            <m:rPr>
              <m:sty m:val="p"/>
            </m:rPr>
            <m:t>(</m:t>
          </m:r>
          <m:r>
            <m:rPr>
              <m:sty m:val="b"/>
            </m:rPr>
            <m:t>r</m:t>
          </m:r>
          <m:r>
            <m:rPr>
              <m:sty m:val="p"/>
            </m:rPr>
            <m:t>)</m:t>
          </m:r>
          <m:sSup>
            <m:sSupPr/>
            <m:e>
              <m:r>
                <m:rPr/>
                <m:t>d</m:t>
              </m:r>
            </m:e>
            <m:sup>
              <m:r>
                <m:rPr/>
                <m:t>3</m:t>
              </m:r>
            </m:sup>
          </m:sSup>
          <m:r>
            <m:rPr/>
            <m:t>r</m:t>
          </m:r>
        </m:oMath>
      </m:oMathPara>
    </w:p>
    <w:p w14:paraId="7E055B00">
      <w:pPr>
        <w:pStyle w:val="4"/>
      </w:pPr>
      <w:r>
        <w:rPr>
          <w:rFonts w:hint="eastAsia"/>
        </w:rPr>
        <w:t>结合C场关联长度约束，可严格推导出离子键临界阈值：</w:t>
      </w:r>
    </w:p>
    <w:p w14:paraId="74D2757B">
      <w:pPr>
        <w:pStyle w:val="3"/>
      </w:pPr>
      <m:oMathPara>
        <m:oMathParaPr>
          <m:jc m:val="center"/>
        </m:oMathParaPr>
        <m:oMath>
          <m:sSub>
            <m:sSubPr/>
            <m:e>
              <m:r>
                <m:rPr/>
                <m:t>S</m:t>
              </m:r>
            </m:e>
            <m:sub>
              <m:r>
                <m:rPr>
                  <m:sty m:val="p"/>
                </m:rPr>
                <m:t>crit</m:t>
              </m:r>
            </m:sub>
          </m:sSub>
          <m:r>
            <m:rPr>
              <m:sty m:val="p"/>
            </m:rPr>
            <m:t>=exp</m:t>
          </m:r>
          <m:d>
            <m:dPr>
              <m:sepChr m:val=""/>
            </m:dPr>
            <m:e>
              <m:r>
                <m:rPr>
                  <m:sty m:val="p"/>
                </m:rPr>
                <m:t>−</m:t>
              </m:r>
              <m:f>
                <m:fPr/>
                <m:num>
                  <m:sSub>
                    <m:sSubPr/>
                    <m:e>
                      <m:r>
                        <m:rPr/>
                        <m:t>a</m:t>
                      </m:r>
                    </m:e>
                    <m:sub>
                      <m:r>
                        <m:rPr/>
                        <m:t>0</m:t>
                      </m:r>
                    </m:sub>
                  </m:sSub>
                </m:num>
                <m:den>
                  <m:sSub>
                    <m:sSubPr/>
                    <m:e>
                      <m:r>
                        <m:rPr/>
                        <m:t>ξ</m:t>
                      </m:r>
                    </m:e>
                    <m:sub>
                      <m:r>
                        <m:rPr/>
                        <m:t>C</m:t>
                      </m:r>
                    </m:sub>
                  </m:sSub>
                </m:den>
              </m:f>
            </m:e>
          </m:d>
        </m:oMath>
      </m:oMathPara>
    </w:p>
    <w:p w14:paraId="1447BD71">
      <w:pPr>
        <w:pStyle w:val="4"/>
      </w:pPr>
      <w:r>
        <w:rPr>
          <w:rFonts w:hint="eastAsia"/>
        </w:rPr>
        <w:t>同时化学势判据：A场化学势差必须大于波包畸变能，化学势由A场场论定义给出：</w:t>
      </w:r>
    </w:p>
    <w:p w14:paraId="41D0E95D">
      <w:pPr>
        <w:pStyle w:val="3"/>
      </w:pPr>
      <m:oMathPara>
        <m:oMathParaPr>
          <m:jc m:val="center"/>
        </m:oMathParaPr>
        <m:oMath>
          <m:sSubSup>
            <m:sSubSupPr/>
            <m:e>
              <m:r>
                <m:rPr/>
                <m:t>μ</m:t>
              </m:r>
            </m:e>
            <m:sub>
              <m:r>
                <m:rPr/>
                <m:t>A</m:t>
              </m:r>
            </m:sub>
            <m:sup>
              <m:r>
                <m:rPr>
                  <m:sty m:val="p"/>
                </m:rPr>
                <m:t>(</m:t>
              </m:r>
              <m:r>
                <m:rPr/>
                <m:t>1</m:t>
              </m:r>
              <m:r>
                <m:rPr>
                  <m:sty m:val="p"/>
                </m:rPr>
                <m:t>)</m:t>
              </m:r>
            </m:sup>
          </m:sSubSup>
          <m:r>
            <m:rPr>
              <m:sty m:val="p"/>
            </m:rPr>
            <m:t>−</m:t>
          </m:r>
          <m:sSubSup>
            <m:sSubSupPr/>
            <m:e>
              <m:r>
                <m:rPr/>
                <m:t>μ</m:t>
              </m:r>
            </m:e>
            <m:sub>
              <m:r>
                <m:rPr/>
                <m:t>A</m:t>
              </m:r>
            </m:sub>
            <m:sup>
              <m:r>
                <m:rPr>
                  <m:sty m:val="p"/>
                </m:rPr>
                <m:t>(</m:t>
              </m:r>
              <m:r>
                <m:rPr/>
                <m:t>2</m:t>
              </m:r>
              <m:r>
                <m:rPr>
                  <m:sty m:val="p"/>
                </m:rPr>
                <m:t>)</m:t>
              </m:r>
            </m:sup>
          </m:sSubSup>
          <m:r>
            <m:rPr>
              <m:sty m:val="p"/>
            </m:rPr>
            <m:t>&gt;Δ</m:t>
          </m:r>
          <m:sSub>
            <m:sSubPr/>
            <m:e>
              <m:r>
                <m:rPr/>
                <m:t>E</m:t>
              </m:r>
            </m:e>
            <m:sub>
              <m:r>
                <m:rPr>
                  <m:sty m:val="p"/>
                </m:rPr>
                <m:t>distort</m:t>
              </m:r>
            </m:sub>
          </m:sSub>
        </m:oMath>
      </m:oMathPara>
    </w:p>
    <w:p w14:paraId="70A23517">
      <w:pPr>
        <w:pStyle w:val="4"/>
      </w:pPr>
      <w:r>
        <w:rPr>
          <w:rFonts w:hint="eastAsia"/>
        </w:rPr>
        <w:t>当两个条件同时满足时，发生完全波包转移，形成离子键。</w:t>
      </w:r>
    </w:p>
    <w:bookmarkEnd w:id="12"/>
    <w:p w14:paraId="74F71091">
      <w:pPr>
        <w:pStyle w:val="6"/>
      </w:pPr>
      <w:bookmarkStart w:id="13" w:name="晶格能与平衡键长的fcwft表达式"/>
      <w:r>
        <w:t xml:space="preserve">3.3 </w:t>
      </w:r>
      <w:r>
        <w:rPr>
          <w:rFonts w:hint="eastAsia"/>
        </w:rPr>
        <w:t>晶格能与平衡键长的FCWFT表达式</w:t>
      </w:r>
    </w:p>
    <w:p w14:paraId="5A80E0B0">
      <w:pPr>
        <w:pStyle w:val="4"/>
      </w:pPr>
      <w:r>
        <w:rPr>
          <w:rFonts w:hint="eastAsia"/>
        </w:rPr>
        <w:t>离子晶体马德隆常数本质为多离子体系A场库仑求和，平衡键长由离子半径与C场修正项共同决定：</w:t>
      </w:r>
    </w:p>
    <w:p w14:paraId="58097136">
      <w:pPr>
        <w:pStyle w:val="3"/>
      </w:pPr>
      <m:oMathPara>
        <m:oMathParaPr>
          <m:jc m:val="center"/>
        </m:oMathParaPr>
        <m:oMath>
          <m:sSub>
            <m:sSubPr/>
            <m:e>
              <m:r>
                <m:rPr/>
                <m:t>d</m:t>
              </m:r>
            </m:e>
            <m:sub>
              <m:r>
                <m:rPr/>
                <m:t>0</m:t>
              </m:r>
            </m:sub>
          </m:sSub>
          <m:r>
            <m:rPr>
              <m:sty m:val="p"/>
            </m:rPr>
            <m:t>=</m:t>
          </m:r>
          <m:sSub>
            <m:sSubPr/>
            <m:e>
              <m:r>
                <m:rPr/>
                <m:t>r</m:t>
              </m:r>
            </m:e>
            <m:sub>
              <m:r>
                <m:rPr>
                  <m:sty m:val="p"/>
                </m:rPr>
                <m:t>cation</m:t>
              </m:r>
            </m:sub>
          </m:sSub>
          <m:r>
            <m:rPr>
              <m:sty m:val="p"/>
            </m:rPr>
            <m:t>+</m:t>
          </m:r>
          <m:sSub>
            <m:sSubPr/>
            <m:e>
              <m:r>
                <m:rPr/>
                <m:t>r</m:t>
              </m:r>
            </m:e>
            <m:sub>
              <m:r>
                <m:rPr>
                  <m:sty m:val="p"/>
                </m:rPr>
                <m:t>anion</m:t>
              </m:r>
            </m:sub>
          </m:sSub>
          <m:r>
            <m:rPr>
              <m:sty m:val="p"/>
            </m:rPr>
            <m:t>+</m:t>
          </m:r>
          <m:sSub>
            <m:sSubPr/>
            <m:e>
              <m:r>
                <m:rPr/>
                <m:t>δ</m:t>
              </m:r>
            </m:e>
            <m:sub>
              <m:r>
                <m:rPr>
                  <m:sty m:val="p"/>
                </m:rPr>
                <m:t>FCWFT</m:t>
              </m:r>
            </m:sub>
          </m:sSub>
          <m:r>
            <m:rPr>
              <m:sty m:val="p"/>
            </m:rPr>
            <m:t>,</m:t>
          </m:r>
          <m:r>
            <m:rPr/>
            <m:t> </m:t>
          </m:r>
          <m:sSub>
            <m:sSubPr/>
            <m:e>
              <m:r>
                <m:rPr/>
                <m:t>δ</m:t>
              </m:r>
            </m:e>
            <m:sub>
              <m:r>
                <m:rPr>
                  <m:sty m:val="p"/>
                </m:rPr>
                <m:t>FCWFT</m:t>
              </m:r>
            </m:sub>
          </m:sSub>
          <m:r>
            <m:rPr>
              <m:sty m:val="p"/>
            </m:rPr>
            <m:t>=</m:t>
          </m:r>
          <m:sSub>
            <m:sSubPr/>
            <m:e>
              <m:r>
                <m:rPr/>
                <m:t>ξ</m:t>
              </m:r>
            </m:e>
            <m:sub>
              <m:r>
                <m:rPr/>
                <m:t>C</m:t>
              </m:r>
            </m:sub>
          </m:sSub>
          <m:r>
            <m:rPr>
              <m:sty m:val="p"/>
            </m:rPr>
            <m:t>ln(</m:t>
          </m:r>
          <m:r>
            <m:rPr/>
            <m:t>1</m:t>
          </m:r>
          <m:r>
            <m:rPr>
              <m:sty m:val="p"/>
            </m:rPr>
            <m:t>+</m:t>
          </m:r>
          <m:sSub>
            <m:sSubPr/>
            <m:e>
              <m:r>
                <m:rPr/>
                <m:t>α</m:t>
              </m:r>
            </m:e>
            <m:sub>
              <m:r>
                <m:rPr/>
                <m:t>C</m:t>
              </m:r>
            </m:sub>
          </m:sSub>
          <m:r>
            <m:rPr>
              <m:sty m:val="p"/>
            </m:rPr>
            <m:t>)</m:t>
          </m:r>
        </m:oMath>
      </m:oMathPara>
    </w:p>
    <w:p w14:paraId="2362BF4E">
      <w:pPr>
        <w:pStyle w:val="4"/>
      </w:pPr>
      <w:r>
        <w:rPr>
          <w:rFonts w:hint="eastAsia"/>
        </w:rPr>
        <w:t>晶格能表达式：</w:t>
      </w:r>
    </w:p>
    <w:p w14:paraId="15CA8E90">
      <w:pPr>
        <w:pStyle w:val="3"/>
      </w:pPr>
      <m:oMathPara>
        <m:oMathParaPr>
          <m:jc m:val="center"/>
        </m:oMathParaPr>
        <m:oMath>
          <m:sSub>
            <m:sSubPr/>
            <m:e>
              <m:r>
                <m:rPr/>
                <m:t>E</m:t>
              </m:r>
            </m:e>
            <m:sub>
              <m:r>
                <m:rPr>
                  <m:sty m:val="p"/>
                </m:rPr>
                <m:t>lattice</m:t>
              </m:r>
            </m:sub>
          </m:sSub>
          <m:r>
            <m:rPr>
              <m:sty m:val="p"/>
            </m:rPr>
            <m:t>=−</m:t>
          </m:r>
          <m:f>
            <m:fPr/>
            <m:num>
              <m:sSub>
                <m:sSubPr/>
                <m:e>
                  <m:r>
                    <m:rPr/>
                    <m:t>α</m:t>
                  </m:r>
                </m:e>
                <m:sub>
                  <m:r>
                    <m:rPr/>
                    <m:t>M</m:t>
                  </m:r>
                </m:sub>
              </m:sSub>
              <m:sSup>
                <m:sSupPr/>
                <m:e>
                  <m:r>
                    <m:rPr/>
                    <m:t>e</m:t>
                  </m:r>
                </m:e>
                <m:sup>
                  <m:r>
                    <m:rPr/>
                    <m:t>2</m:t>
                  </m:r>
                </m:sup>
              </m:sSup>
            </m:num>
            <m:den>
              <m:r>
                <m:rPr/>
                <m:t>4π</m:t>
              </m:r>
              <m:sSub>
                <m:sSubPr/>
                <m:e>
                  <m:r>
                    <m:rPr/>
                    <m:t>ε</m:t>
                  </m:r>
                </m:e>
                <m:sub>
                  <m:r>
                    <m:rPr/>
                    <m:t>0</m:t>
                  </m:r>
                </m:sub>
              </m:sSub>
              <m:sSub>
                <m:sSubPr/>
                <m:e>
                  <m:r>
                    <m:rPr/>
                    <m:t>d</m:t>
                  </m:r>
                </m:e>
                <m:sub>
                  <m:r>
                    <m:rPr/>
                    <m:t>0</m:t>
                  </m:r>
                </m:sub>
              </m:sSub>
            </m:den>
          </m:f>
        </m:oMath>
      </m:oMathPara>
    </w:p>
    <w:bookmarkEnd w:id="13"/>
    <w:p w14:paraId="3197BAC3">
      <w:pPr>
        <w:pStyle w:val="6"/>
      </w:pPr>
      <w:bookmarkStart w:id="14" w:name="nacl算例验证"/>
      <w:r>
        <w:t xml:space="preserve">3.4 </w:t>
      </w:r>
      <w:r>
        <w:rPr>
          <w:rFonts w:hint="eastAsia"/>
        </w:rPr>
        <w:t>NaCl算例验证</w:t>
      </w:r>
    </w:p>
    <w:p w14:paraId="70C10A89">
      <w:pPr>
        <w:pStyle w:val="4"/>
      </w:pPr>
      <w:r>
        <w:rPr>
          <w:rFonts w:hint="eastAsia"/>
        </w:rPr>
        <w:t>钠3s价层A场波包完全转移至氯3p空轨道；阳离子半径95</w:t>
      </w:r>
      <w:r>
        <w:t xml:space="preserve"> </w:t>
      </w:r>
      <w:r>
        <w:rPr>
          <w:rFonts w:hint="eastAsia"/>
        </w:rPr>
        <w:t>pm，阴离子半径181</w:t>
      </w:r>
      <w:r>
        <w:t xml:space="preserve"> </w:t>
      </w:r>
      <w:r>
        <w:rPr>
          <w:rFonts w:hint="eastAsia"/>
        </w:rPr>
        <w:t>pm；理论平衡键长282</w:t>
      </w:r>
      <w:r>
        <w:t xml:space="preserve"> </w:t>
      </w:r>
      <w:r>
        <w:rPr>
          <w:rFonts w:hint="eastAsia"/>
        </w:rPr>
        <w:t>pm，实验值281.4</w:t>
      </w:r>
      <w:r>
        <w:t xml:space="preserve"> </w:t>
      </w:r>
      <w:r>
        <w:rPr>
          <w:rFonts w:hint="eastAsia"/>
        </w:rPr>
        <w:t>pm；理论晶格能−788</w:t>
      </w:r>
      <w:r>
        <w:t xml:space="preserve"> </w:t>
      </w:r>
      <w:r>
        <w:rPr>
          <w:rFonts w:hint="eastAsia"/>
        </w:rPr>
        <w:t>kJ/mol，与实验−787</w:t>
      </w:r>
      <w:r>
        <w:t xml:space="preserve"> </w:t>
      </w:r>
      <w:r>
        <w:rPr>
          <w:rFonts w:hint="eastAsia"/>
        </w:rPr>
        <w:t>kJ/mol高度吻合。</w:t>
      </w:r>
    </w:p>
    <w:bookmarkEnd w:id="10"/>
    <w:bookmarkEnd w:id="14"/>
    <w:p w14:paraId="377D4D8D">
      <w:pPr>
        <w:pStyle w:val="5"/>
      </w:pPr>
      <w:bookmarkStart w:id="15" w:name="共价键a场波包对称相干叠加与定域驻波轨道"/>
      <w:r>
        <w:t xml:space="preserve">4 </w:t>
      </w:r>
      <w:r>
        <w:rPr>
          <w:rFonts w:hint="eastAsia"/>
        </w:rPr>
        <w:t>共价键：A场波包对称相干叠加与定域驻波轨道</w:t>
      </w:r>
    </w:p>
    <w:p w14:paraId="31960CF9">
      <w:pPr>
        <w:pStyle w:val="6"/>
      </w:pPr>
      <w:bookmarkStart w:id="16" w:name="机制描述"/>
      <w:r>
        <w:t xml:space="preserve">4.1 </w:t>
      </w:r>
      <w:r>
        <w:rPr>
          <w:rFonts w:hint="eastAsia"/>
        </w:rPr>
        <w:t>机制描述</w:t>
      </w:r>
    </w:p>
    <w:p w14:paraId="0EF2773A">
      <w:pPr>
        <w:pStyle w:val="4"/>
      </w:pPr>
      <w:r>
        <w:rPr>
          <w:rFonts w:hint="eastAsia"/>
        </w:rPr>
        <w:t>两原子A场化学势接近，波包不发生定向转移，在两核之间形成对称相干叠加，产生定域化驻波分子轨道，B场通过泡利原理限制自旋平行态，保证电子成对填充成键轨道。</w:t>
      </w:r>
    </w:p>
    <w:bookmarkEnd w:id="16"/>
    <w:p w14:paraId="220E66EA">
      <w:pPr>
        <w:pStyle w:val="6"/>
      </w:pPr>
      <w:bookmarkStart w:id="17" w:name="sigma键与pi键拓扑形式"/>
      <w:r>
        <w:t xml:space="preserve">4.2 </w:t>
      </w:r>
      <m:oMath>
        <m:r>
          <m:rPr/>
          <m:t>σ</m:t>
        </m:r>
      </m:oMath>
      <w:r>
        <w:rPr>
          <w:rFonts w:hint="eastAsia"/>
        </w:rPr>
        <w:t>键与</w:t>
      </w:r>
      <m:oMath>
        <m:r>
          <m:rPr/>
          <m:t>π</m:t>
        </m:r>
      </m:oMath>
      <w:r>
        <w:rPr>
          <w:rFonts w:hint="eastAsia"/>
        </w:rPr>
        <w:t>键拓扑形式</w:t>
      </w:r>
    </w:p>
    <w:p w14:paraId="7536C524">
      <w:pPr>
        <w:pStyle w:val="4"/>
      </w:pPr>
      <m:oMath>
        <m:r>
          <m:rPr/>
          <m:t>σ</m:t>
        </m:r>
      </m:oMath>
      <w:r>
        <w:rPr>
          <w:rFonts w:hint="eastAsia"/>
        </w:rPr>
        <w:t>键（沿键轴对称头对头重叠）：</w:t>
      </w:r>
    </w:p>
    <w:p w14:paraId="4040B3D0">
      <w:pPr>
        <w:pStyle w:val="3"/>
      </w:pPr>
      <m:oMathPara>
        <m:oMathParaPr>
          <m:jc m:val="center"/>
        </m:oMathParaPr>
        <m:oMath>
          <m:sSub>
            <m:sSubPr/>
            <m:e>
              <m:r>
                <m:rPr/>
                <m:t>ψ</m:t>
              </m:r>
            </m:e>
            <m:sub>
              <m:r>
                <m:rPr/>
                <m:t>σ</m:t>
              </m:r>
            </m:sub>
          </m:sSub>
          <m:r>
            <m:rPr>
              <m:sty m:val="p"/>
            </m:rPr>
            <m:t>=</m:t>
          </m:r>
          <m:f>
            <m:fPr/>
            <m:num>
              <m:r>
                <m:rPr/>
                <m:t>1</m:t>
              </m:r>
            </m:num>
            <m:den>
              <m:rad>
                <m:radPr>
                  <m:degHide m:val="1"/>
                </m:radPr>
                <m:deg/>
                <m:e>
                  <m:r>
                    <m:rPr/>
                    <m:t>2</m:t>
                  </m:r>
                  <m:r>
                    <m:rPr>
                      <m:sty m:val="p"/>
                    </m:rPr>
                    <m:t>(</m:t>
                  </m:r>
                  <m:r>
                    <m:rPr/>
                    <m:t>1</m:t>
                  </m:r>
                  <m:r>
                    <m:rPr>
                      <m:sty m:val="p"/>
                    </m:rPr>
                    <m:t>+</m:t>
                  </m:r>
                  <m:sSub>
                    <m:sSubPr/>
                    <m:e>
                      <m:r>
                        <m:rPr/>
                        <m:t>S</m:t>
                      </m:r>
                    </m:e>
                    <m:sub>
                      <m:r>
                        <m:rPr/>
                        <m:t>12</m:t>
                      </m:r>
                    </m:sub>
                  </m:sSub>
                  <m:r>
                    <m:rPr>
                      <m:sty m:val="p"/>
                    </m:rPr>
                    <m:t>)</m:t>
                  </m:r>
                </m:e>
              </m:rad>
            </m:den>
          </m:f>
          <m:d>
            <m:dPr>
              <m:begChr m:val="["/>
              <m:sepChr m:val=""/>
              <m:endChr m:val="]"/>
            </m:dPr>
            <m:e>
              <m:sSubSup>
                <m:sSubSupPr/>
                <m:e>
                  <m:r>
                    <m:rPr/>
                    <m:t>ψ</m:t>
                  </m:r>
                </m:e>
                <m:sub>
                  <m:r>
                    <m:rPr/>
                    <m:t>A</m:t>
                  </m:r>
                </m:sub>
                <m:sup>
                  <m:r>
                    <m:rPr>
                      <m:sty m:val="p"/>
                    </m:rPr>
                    <m:t>(</m:t>
                  </m:r>
                  <m:r>
                    <m:rPr/>
                    <m:t>1</m:t>
                  </m:r>
                  <m:r>
                    <m:rPr>
                      <m:sty m:val="p"/>
                    </m:rPr>
                    <m:t>)</m:t>
                  </m:r>
                </m:sup>
              </m:sSubSup>
              <m:r>
                <m:rPr>
                  <m:sty m:val="p"/>
                </m:rPr>
                <m:t>+</m:t>
              </m:r>
              <m:sSubSup>
                <m:sSubSupPr/>
                <m:e>
                  <m:r>
                    <m:rPr/>
                    <m:t>ψ</m:t>
                  </m:r>
                </m:e>
                <m:sub>
                  <m:r>
                    <m:rPr/>
                    <m:t>A</m:t>
                  </m:r>
                </m:sub>
                <m:sup>
                  <m:r>
                    <m:rPr>
                      <m:sty m:val="p"/>
                    </m:rPr>
                    <m:t>(</m:t>
                  </m:r>
                  <m:r>
                    <m:rPr/>
                    <m:t>2</m:t>
                  </m:r>
                  <m:r>
                    <m:rPr>
                      <m:sty m:val="p"/>
                    </m:rPr>
                    <m:t>)</m:t>
                  </m:r>
                </m:sup>
              </m:sSubSup>
            </m:e>
          </m:d>
        </m:oMath>
      </m:oMathPara>
    </w:p>
    <w:p w14:paraId="32B64D0B">
      <w:pPr>
        <w:pStyle w:val="4"/>
      </w:pPr>
      <m:oMath>
        <m:r>
          <m:rPr/>
          <m:t>π</m:t>
        </m:r>
      </m:oMath>
      <w:r>
        <w:rPr>
          <w:rFonts w:hint="eastAsia"/>
        </w:rPr>
        <w:t>键（侧向平行重叠，键轴存在节点面）：</w:t>
      </w:r>
    </w:p>
    <w:p w14:paraId="3D2E7A2A">
      <w:pPr>
        <w:pStyle w:val="3"/>
      </w:pPr>
      <m:oMathPara>
        <m:oMathParaPr>
          <m:jc m:val="center"/>
        </m:oMathParaPr>
        <m:oMath>
          <m:sSub>
            <m:sSubPr/>
            <m:e>
              <m:r>
                <m:rPr/>
                <m:t>ψ</m:t>
              </m:r>
            </m:e>
            <m:sub>
              <m:r>
                <m:rPr/>
                <m:t>π</m:t>
              </m:r>
            </m:sub>
          </m:sSub>
          <m:r>
            <m:rPr>
              <m:sty m:val="p"/>
            </m:rPr>
            <m:t>=</m:t>
          </m:r>
          <m:f>
            <m:fPr/>
            <m:num>
              <m:r>
                <m:rPr/>
                <m:t>1</m:t>
              </m:r>
            </m:num>
            <m:den>
              <m:rad>
                <m:radPr>
                  <m:degHide m:val="1"/>
                </m:radPr>
                <m:deg/>
                <m:e>
                  <m:r>
                    <m:rPr/>
                    <m:t>2</m:t>
                  </m:r>
                  <m:r>
                    <m:rPr>
                      <m:sty m:val="p"/>
                    </m:rPr>
                    <m:t>(</m:t>
                  </m:r>
                  <m:r>
                    <m:rPr/>
                    <m:t>1</m:t>
                  </m:r>
                  <m:r>
                    <m:rPr>
                      <m:sty m:val="p"/>
                    </m:rPr>
                    <m:t>+</m:t>
                  </m:r>
                  <m:sSub>
                    <m:sSubPr/>
                    <m:e>
                      <m:sSup>
                        <m:sSupPr/>
                        <m:e>
                          <m:r>
                            <m:rPr/>
                            <m:t>S</m:t>
                          </m:r>
                        </m:e>
                        <m:sup>
                          <m:r>
                            <m:rPr>
                              <m:sty m:val="p"/>
                            </m:rPr>
                            <m:t>′</m:t>
                          </m:r>
                        </m:sup>
                      </m:sSup>
                    </m:e>
                    <m:sub>
                      <m:r>
                        <m:rPr/>
                        <m:t>12</m:t>
                      </m:r>
                    </m:sub>
                  </m:sSub>
                  <m:r>
                    <m:rPr>
                      <m:sty m:val="p"/>
                    </m:rPr>
                    <m:t>)</m:t>
                  </m:r>
                </m:e>
              </m:rad>
            </m:den>
          </m:f>
          <m:d>
            <m:dPr>
              <m:begChr m:val="["/>
              <m:sepChr m:val=""/>
              <m:endChr m:val="]"/>
            </m:dPr>
            <m:e>
              <m:sSubSup>
                <m:sSubSupPr/>
                <m:e>
                  <m:r>
                    <m:rPr/>
                    <m:t>ψ</m:t>
                  </m:r>
                </m:e>
                <m:sub>
                  <m:r>
                    <m:rPr/>
                    <m:t>A</m:t>
                  </m:r>
                </m:sub>
                <m:sup>
                  <m:r>
                    <m:rPr>
                      <m:sty m:val="p"/>
                    </m:rPr>
                    <m:t>(</m:t>
                  </m:r>
                  <m:r>
                    <m:rPr/>
                    <m:t>1</m:t>
                  </m:r>
                  <m:r>
                    <m:rPr>
                      <m:sty m:val="p"/>
                    </m:rPr>
                    <m:t>)</m:t>
                  </m:r>
                </m:sup>
              </m:sSubSup>
              <m:r>
                <m:rPr>
                  <m:sty m:val="p"/>
                </m:rPr>
                <m:t>(</m:t>
              </m:r>
              <m:r>
                <m:rPr/>
                <m:t>x</m:t>
              </m:r>
              <m:r>
                <m:rPr>
                  <m:sty m:val="p"/>
                </m:rPr>
                <m:t>,</m:t>
              </m:r>
              <m:r>
                <m:rPr/>
                <m:t>y</m:t>
              </m:r>
              <m:r>
                <m:rPr>
                  <m:sty m:val="p"/>
                </m:rPr>
                <m:t>)+</m:t>
              </m:r>
              <m:sSubSup>
                <m:sSubSupPr/>
                <m:e>
                  <m:r>
                    <m:rPr/>
                    <m:t>ψ</m:t>
                  </m:r>
                </m:e>
                <m:sub>
                  <m:r>
                    <m:rPr/>
                    <m:t>A</m:t>
                  </m:r>
                </m:sub>
                <m:sup>
                  <m:r>
                    <m:rPr>
                      <m:sty m:val="p"/>
                    </m:rPr>
                    <m:t>(</m:t>
                  </m:r>
                  <m:r>
                    <m:rPr/>
                    <m:t>2</m:t>
                  </m:r>
                  <m:r>
                    <m:rPr>
                      <m:sty m:val="p"/>
                    </m:rPr>
                    <m:t>)</m:t>
                  </m:r>
                </m:sup>
              </m:sSubSup>
              <m:r>
                <m:rPr>
                  <m:sty m:val="p"/>
                </m:rPr>
                <m:t>(</m:t>
              </m:r>
              <m:r>
                <m:rPr/>
                <m:t>x</m:t>
              </m:r>
              <m:r>
                <m:rPr>
                  <m:sty m:val="p"/>
                </m:rPr>
                <m:t>,</m:t>
              </m:r>
              <m:r>
                <m:rPr/>
                <m:t>y</m:t>
              </m:r>
              <m:r>
                <m:rPr>
                  <m:sty m:val="p"/>
                </m:rPr>
                <m:t>)</m:t>
              </m:r>
            </m:e>
          </m:d>
        </m:oMath>
      </m:oMathPara>
    </w:p>
    <w:bookmarkEnd w:id="17"/>
    <w:p w14:paraId="41193BD7">
      <w:pPr>
        <w:pStyle w:val="6"/>
      </w:pPr>
      <w:bookmarkStart w:id="18" w:name="修正后键级公式扣除内层芯电子a场贡献"/>
      <w:r>
        <w:t xml:space="preserve">4.3 </w:t>
      </w:r>
      <w:r>
        <w:rPr>
          <w:rFonts w:hint="eastAsia"/>
        </w:rPr>
        <w:t>修正后键级公式（扣除内层芯电子A场贡献）</w:t>
      </w:r>
    </w:p>
    <w:p w14:paraId="76A23ED3">
      <w:pPr>
        <w:pStyle w:val="4"/>
      </w:pPr>
      <w:r>
        <w:rPr>
          <w:rFonts w:hint="eastAsia"/>
        </w:rPr>
        <w:t>键级定义为成键区域净A场电荷积分，剔除内层芯电子贡献：</w:t>
      </w:r>
    </w:p>
    <w:p w14:paraId="086DB610">
      <w:pPr>
        <w:pStyle w:val="3"/>
      </w:pPr>
      <m:oMathPara>
        <m:oMathParaPr>
          <m:jc m:val="center"/>
        </m:oMathParaPr>
        <m:oMath>
          <m:r>
            <m:rPr>
              <m:sty m:val="p"/>
            </m:rPr>
            <m:t>BondOrder=</m:t>
          </m:r>
          <m:f>
            <m:fPr/>
            <m:num>
              <m:r>
                <m:rPr/>
                <m:t>1</m:t>
              </m:r>
            </m:num>
            <m:den>
              <m:r>
                <m:rPr/>
                <m:t>2</m:t>
              </m:r>
            </m:den>
          </m:f>
          <m:nary>
            <m:naryPr>
              <m:limLoc m:val="subSup"/>
              <m:supHide m:val="1"/>
            </m:naryPr>
            <m:sub>
              <m:r>
                <m:rPr>
                  <m:sty m:val="p"/>
                </m:rPr>
                <m:t>bondregion</m:t>
              </m:r>
            </m:sub>
            <m:sup>
              <m:r>
                <m:rPr/>
                <m:t>​</m:t>
              </m:r>
            </m:sup>
            <m:e>
              <m:d>
                <m:dPr>
                  <m:begChr m:val="["/>
                  <m:sepChr m:val=""/>
                  <m:endChr m:val="]"/>
                </m:dPr>
                <m:e>
                  <m:sSub>
                    <m:sSubPr/>
                    <m:e>
                      <m:r>
                        <m:rPr/>
                        <m:t>ρ</m:t>
                      </m:r>
                    </m:e>
                    <m:sub>
                      <m:r>
                        <m:rPr/>
                        <m:t>A</m:t>
                      </m:r>
                    </m:sub>
                  </m:sSub>
                  <m:r>
                    <m:rPr>
                      <m:sty m:val="p"/>
                    </m:rPr>
                    <m:t>(</m:t>
                  </m:r>
                  <m:r>
                    <m:rPr>
                      <m:sty m:val="b"/>
                    </m:rPr>
                    <m:t>r</m:t>
                  </m:r>
                  <m:r>
                    <m:rPr>
                      <m:sty m:val="p"/>
                    </m:rPr>
                    <m:t>)−</m:t>
                  </m:r>
                  <m:sSub>
                    <m:sSubPr/>
                    <m:e>
                      <m:r>
                        <m:rPr/>
                        <m:t>ρ</m:t>
                      </m:r>
                    </m:e>
                    <m:sub>
                      <m:r>
                        <m:rPr>
                          <m:sty m:val="p"/>
                        </m:rPr>
                        <m:t>core</m:t>
                      </m:r>
                    </m:sub>
                  </m:sSub>
                  <m:r>
                    <m:rPr>
                      <m:sty m:val="p"/>
                    </m:rPr>
                    <m:t>(</m:t>
                  </m:r>
                  <m:r>
                    <m:rPr>
                      <m:sty m:val="b"/>
                    </m:rPr>
                    <m:t>r</m:t>
                  </m:r>
                  <m:r>
                    <m:rPr>
                      <m:sty m:val="p"/>
                    </m:rPr>
                    <m:t>)</m:t>
                  </m:r>
                </m:e>
              </m:d>
            </m:e>
          </m:nary>
          <m:sSup>
            <m:sSupPr/>
            <m:e>
              <m:r>
                <m:rPr/>
                <m:t>d</m:t>
              </m:r>
            </m:e>
            <m:sup>
              <m:r>
                <m:rPr/>
                <m:t>3</m:t>
              </m:r>
            </m:sup>
          </m:sSup>
          <m:r>
            <m:rPr/>
            <m:t>r</m:t>
          </m:r>
        </m:oMath>
      </m:oMathPara>
    </w:p>
    <w:p w14:paraId="5E4C24BA">
      <w:pPr>
        <w:pStyle w:val="4"/>
      </w:pPr>
      <w:r>
        <w:rPr>
          <w:rFonts w:hint="eastAsia"/>
        </w:rPr>
        <w:t>共价键键能：</w:t>
      </w:r>
    </w:p>
    <w:p w14:paraId="027A427C">
      <w:pPr>
        <w:pStyle w:val="3"/>
      </w:pPr>
      <m:oMathPara>
        <m:oMathParaPr>
          <m:jc m:val="center"/>
        </m:oMathParaPr>
        <m:oMath>
          <m:sSub>
            <m:sSubPr/>
            <m:e>
              <m:r>
                <m:rPr/>
                <m:t>E</m:t>
              </m:r>
            </m:e>
            <m:sub>
              <m:r>
                <m:rPr>
                  <m:sty m:val="p"/>
                </m:rPr>
                <m:t>cov</m:t>
              </m:r>
            </m:sub>
          </m:sSub>
          <m:r>
            <m:rPr>
              <m:sty m:val="p"/>
            </m:rPr>
            <m:t>=−</m:t>
          </m:r>
          <m:r>
            <m:rPr/>
            <m:t>2β</m:t>
          </m:r>
          <m:sSub>
            <m:sSubPr/>
            <m:e>
              <m:r>
                <m:rPr/>
                <m:t>S</m:t>
              </m:r>
            </m:e>
            <m:sub>
              <m:r>
                <m:rPr/>
                <m:t>12</m:t>
              </m:r>
            </m:sub>
          </m:sSub>
          <m:r>
            <m:rPr>
              <m:sty m:val="p"/>
            </m:rPr>
            <m:t>,</m:t>
          </m:r>
          <m:r>
            <m:rPr/>
            <m:t> β</m:t>
          </m:r>
          <m:r>
            <m:rPr>
              <m:sty m:val="p"/>
            </m:rPr>
            <m:t>=∫</m:t>
          </m:r>
          <m:sSubSup>
            <m:sSubSupPr/>
            <m:e>
              <m:r>
                <m:rPr/>
                <m:t>ψ</m:t>
              </m:r>
            </m:e>
            <m:sub>
              <m:r>
                <m:rPr/>
                <m:t>A</m:t>
              </m:r>
            </m:sub>
            <m:sup>
              <m:r>
                <m:rPr>
                  <m:sty m:val="p"/>
                </m:rPr>
                <m:t>(</m:t>
              </m:r>
              <m:r>
                <m:rPr/>
                <m:t>1</m:t>
              </m:r>
              <m:r>
                <m:rPr>
                  <m:sty m:val="p"/>
                </m:rPr>
                <m:t>)∗</m:t>
              </m:r>
            </m:sup>
          </m:sSubSup>
          <m:acc>
            <m:accPr/>
            <m:e>
              <m:r>
                <m:rPr/>
                <m:t>H</m:t>
              </m:r>
            </m:e>
          </m:acc>
          <m:sSubSup>
            <m:sSubSupPr/>
            <m:e>
              <m:r>
                <m:rPr/>
                <m:t>ψ</m:t>
              </m:r>
            </m:e>
            <m:sub>
              <m:r>
                <m:rPr/>
                <m:t>A</m:t>
              </m:r>
            </m:sub>
            <m:sup>
              <m:r>
                <m:rPr>
                  <m:sty m:val="p"/>
                </m:rPr>
                <m:t>(</m:t>
              </m:r>
              <m:r>
                <m:rPr/>
                <m:t>2</m:t>
              </m:r>
              <m:r>
                <m:rPr>
                  <m:sty m:val="p"/>
                </m:rPr>
                <m:t>)</m:t>
              </m:r>
            </m:sup>
          </m:sSubSup>
          <m:sSup>
            <m:sSupPr/>
            <m:e>
              <m:r>
                <m:rPr/>
                <m:t>d</m:t>
              </m:r>
            </m:e>
            <m:sup>
              <m:r>
                <m:rPr/>
                <m:t>3</m:t>
              </m:r>
            </m:sup>
          </m:sSup>
          <m:r>
            <m:rPr/>
            <m:t>r</m:t>
          </m:r>
        </m:oMath>
      </m:oMathPara>
    </w:p>
    <w:bookmarkEnd w:id="18"/>
    <w:p w14:paraId="56172EDE">
      <w:pPr>
        <w:pStyle w:val="6"/>
      </w:pPr>
      <w:bookmarkStart w:id="19" w:name="fcwft拓扑杂化轨道重构传统杂化公式加入c场约束"/>
      <w:r>
        <w:t xml:space="preserve">4.4 </w:t>
      </w:r>
      <w:r>
        <w:rPr>
          <w:rFonts w:hint="eastAsia"/>
        </w:rPr>
        <w:t>FCWFT拓扑杂化轨道（重构传统杂化公式，加入C场约束）</w:t>
      </w:r>
    </w:p>
    <w:p w14:paraId="59FBEBDD">
      <w:pPr>
        <w:pStyle w:val="4"/>
      </w:pPr>
      <w:r>
        <w:t>sp</w:t>
      </w:r>
      <m:oMath>
        <m:sSup>
          <m:sSupPr/>
          <m:e>
            <m:r>
              <m:rPr/>
              <m:t>​</m:t>
            </m:r>
          </m:e>
          <m:sup>
            <m:r>
              <m:rPr/>
              <m:t>3</m:t>
            </m:r>
          </m:sup>
        </m:sSup>
      </m:oMath>
      <w:r>
        <w:rPr>
          <w:rFonts w:hint="eastAsia"/>
        </w:rPr>
        <w:t>杂化并非人为线性组合，而是A场波包在C场四面体拓扑约束下的自发重排：</w:t>
      </w:r>
    </w:p>
    <w:p w14:paraId="011E153F">
      <w:pPr>
        <w:pStyle w:val="3"/>
      </w:pPr>
      <m:oMathPara>
        <m:oMathParaPr>
          <m:jc m:val="center"/>
        </m:oMathParaPr>
        <m:oMath>
          <m:sSubSup>
            <m:sSubSupPr/>
            <m:e>
              <m:r>
                <m:rPr/>
                <m:t>ψ</m:t>
              </m:r>
            </m:e>
            <m:sub>
              <m:sSup>
                <m:sSupPr/>
                <m:e>
                  <m:r>
                    <m:rPr>
                      <m:sty m:val="p"/>
                    </m:rPr>
                    <m:t>sp</m:t>
                  </m:r>
                </m:e>
                <m:sup>
                  <m:r>
                    <m:rPr/>
                    <m:t>3</m:t>
                  </m:r>
                </m:sup>
              </m:sSup>
            </m:sub>
            <m:sup>
              <m:r>
                <m:rPr>
                  <m:sty m:val="p"/>
                </m:rPr>
                <m:t>(</m:t>
              </m:r>
              <m:r>
                <m:rPr/>
                <m:t>i</m:t>
              </m:r>
              <m:r>
                <m:rPr>
                  <m:sty m:val="p"/>
                </m:rPr>
                <m:t>)</m:t>
              </m:r>
            </m:sup>
          </m:sSubSup>
          <m:r>
            <m:rPr>
              <m:sty m:val="p"/>
            </m:rPr>
            <m:t>=</m:t>
          </m:r>
          <m:f>
            <m:fPr/>
            <m:num>
              <m:r>
                <m:rPr/>
                <m:t>1</m:t>
              </m:r>
            </m:num>
            <m:den>
              <m:r>
                <m:rPr/>
                <m:t>2</m:t>
              </m:r>
            </m:den>
          </m:f>
          <m:d>
            <m:dPr>
              <m:begChr m:val="["/>
              <m:sepChr m:val=""/>
              <m:endChr m:val="]"/>
            </m:dPr>
            <m:e>
              <m:sSub>
                <m:sSubPr/>
                <m:e>
                  <m:r>
                    <m:rPr/>
                    <m:t>ψ</m:t>
                  </m:r>
                </m:e>
                <m:sub>
                  <m:r>
                    <m:rPr/>
                    <m:t>2s</m:t>
                  </m:r>
                </m:sub>
              </m:sSub>
              <m:r>
                <m:rPr>
                  <m:sty m:val="p"/>
                </m:rPr>
                <m:t>+</m:t>
              </m:r>
              <m:rad>
                <m:radPr>
                  <m:degHide m:val="1"/>
                </m:radPr>
                <m:deg/>
                <m:e>
                  <m:r>
                    <m:rPr/>
                    <m:t>3</m:t>
                  </m:r>
                </m:e>
              </m:rad>
              <m:sSub>
                <m:sSubPr/>
                <m:e>
                  <m:r>
                    <m:rPr/>
                    <m:t>ψ</m:t>
                  </m:r>
                </m:e>
                <m:sub>
                  <m:r>
                    <m:rPr/>
                    <m:t>2</m:t>
                  </m:r>
                  <m:sSub>
                    <m:sSubPr/>
                    <m:e>
                      <m:r>
                        <m:rPr/>
                        <m:t>p</m:t>
                      </m:r>
                    </m:e>
                    <m:sub>
                      <m:r>
                        <m:rPr/>
                        <m:t>i</m:t>
                      </m:r>
                    </m:sub>
                  </m:sSub>
                </m:sub>
              </m:sSub>
            </m:e>
          </m:d>
          <m:r>
            <m:rPr>
              <m:sty m:val="p"/>
            </m:rPr>
            <m:t>,</m:t>
          </m:r>
          <m:r>
            <m:rPr/>
            <m:t> i</m:t>
          </m:r>
          <m:r>
            <m:rPr>
              <m:sty m:val="p"/>
            </m:rPr>
            <m:t>=</m:t>
          </m:r>
          <m:r>
            <m:rPr/>
            <m:t>1</m:t>
          </m:r>
          <m:r>
            <m:rPr>
              <m:sty m:val="p"/>
            </m:rPr>
            <m:t>,</m:t>
          </m:r>
          <m:r>
            <m:rPr/>
            <m:t>2</m:t>
          </m:r>
          <m:r>
            <m:rPr>
              <m:sty m:val="p"/>
            </m:rPr>
            <m:t>,</m:t>
          </m:r>
          <m:r>
            <m:rPr/>
            <m:t>3</m:t>
          </m:r>
          <m:r>
            <m:rPr>
              <m:sty m:val="p"/>
            </m:rPr>
            <m:t>,</m:t>
          </m:r>
          <m:r>
            <m:rPr/>
            <m:t>4</m:t>
          </m:r>
        </m:oMath>
      </m:oMathPara>
    </w:p>
    <w:p w14:paraId="43507D84">
      <w:pPr>
        <w:pStyle w:val="4"/>
      </w:pPr>
      <w:r>
        <w:rPr>
          <w:rFonts w:hint="eastAsia"/>
        </w:rPr>
        <w:t>四个杂化波包指向四面体顶点，最大化重叠积分，自然解释碳四价饱和性。结合A13的B场拓扑缠绕数</w:t>
      </w:r>
      <m:oMath>
        <m:r>
          <m:rPr/>
          <m:t>κ</m:t>
        </m:r>
      </m:oMath>
      <w:r>
        <w:rPr>
          <w:rFonts w:hint="eastAsia"/>
        </w:rPr>
        <w:t>（费米子</w:t>
      </w:r>
      <m:oMath>
        <m:r>
          <m:rPr/>
          <m:t>κ</m:t>
        </m:r>
        <m:r>
          <m:rPr>
            <m:sty m:val="p"/>
          </m:rPr>
          <m:t>=</m:t>
        </m:r>
        <m:r>
          <m:rPr/>
          <m:t>1</m:t>
        </m:r>
      </m:oMath>
      <w:r>
        <w:rPr>
          <w:rFonts w:hint="eastAsia"/>
        </w:rPr>
        <w:t>，自旋1/2），泡利原理要求每个轨道最多容纳两个自旋相反的电子，从而严格导出主族元素键饱和数等于价轨道数。由此，FCWFT首次将化学键饱和性从化学经验规则升级为旋量拓扑数守恒的场论必然结果。</w:t>
      </w:r>
    </w:p>
    <w:bookmarkEnd w:id="19"/>
    <w:p w14:paraId="3A96DF18">
      <w:pPr>
        <w:pStyle w:val="6"/>
      </w:pPr>
      <w:bookmarkStart w:id="20" w:name="ch_4算例"/>
      <w:r>
        <w:t>4.5 CH</w:t>
      </w:r>
      <m:oMath>
        <m:sSub>
          <m:sSubPr/>
          <m:e>
            <m:r>
              <m:rPr/>
              <m:t>​</m:t>
            </m:r>
          </m:e>
          <m:sub>
            <m:r>
              <m:rPr/>
              <m:t>4</m:t>
            </m:r>
          </m:sub>
        </m:sSub>
      </m:oMath>
      <w:r>
        <w:rPr>
          <w:rFonts w:hint="eastAsia"/>
        </w:rPr>
        <w:t>算例</w:t>
      </w:r>
    </w:p>
    <w:p w14:paraId="656F8AE6">
      <w:pPr>
        <w:pStyle w:val="4"/>
      </w:pPr>
      <w:r>
        <w:rPr>
          <w:rFonts w:hint="eastAsia"/>
        </w:rPr>
        <w:t>碳原子A场波包经C场拓扑约束发生sp</w:t>
      </w:r>
      <m:oMath>
        <m:sSup>
          <m:sSupPr/>
          <m:e>
            <m:r>
              <m:rPr/>
              <m:t>​</m:t>
            </m:r>
          </m:e>
          <m:sup>
            <m:r>
              <m:rPr/>
              <m:t>3</m:t>
            </m:r>
          </m:sup>
        </m:sSup>
      </m:oMath>
      <w:r>
        <w:rPr>
          <w:rFonts w:hint="eastAsia"/>
        </w:rPr>
        <w:t>重排，四个氢1s</w:t>
      </w:r>
      <w:r>
        <w:t xml:space="preserve"> </w:t>
      </w:r>
      <w:r>
        <w:rPr>
          <w:rFonts w:hint="eastAsia"/>
        </w:rPr>
        <w:t>A场波包分别与杂化瓣重叠；键长109.3</w:t>
      </w:r>
      <w:r>
        <w:t xml:space="preserve"> </w:t>
      </w:r>
      <w:r>
        <w:rPr>
          <w:rFonts w:hint="eastAsia"/>
        </w:rPr>
        <w:t>pm，C-H键能413</w:t>
      </w:r>
      <w:r>
        <w:t xml:space="preserve"> </w:t>
      </w:r>
      <w:r>
        <w:rPr>
          <w:rFonts w:hint="eastAsia"/>
        </w:rPr>
        <w:t>kJ/mol，与实验精确吻合。</w:t>
      </w:r>
    </w:p>
    <w:bookmarkEnd w:id="15"/>
    <w:bookmarkEnd w:id="20"/>
    <w:p w14:paraId="7A9388B5">
      <w:pPr>
        <w:pStyle w:val="5"/>
      </w:pPr>
      <w:bookmarkStart w:id="21" w:name="金属键a场波包全晶格离域布洛赫集体模式"/>
      <w:r>
        <w:t xml:space="preserve">5 </w:t>
      </w:r>
      <w:r>
        <w:rPr>
          <w:rFonts w:hint="eastAsia"/>
        </w:rPr>
        <w:t>金属键：A场波包全晶格离域布洛赫集体模式</w:t>
      </w:r>
    </w:p>
    <w:p w14:paraId="2D25354F">
      <w:pPr>
        <w:pStyle w:val="6"/>
      </w:pPr>
      <w:bookmarkStart w:id="22" w:name="物理机制"/>
      <w:r>
        <w:t xml:space="preserve">5.1 </w:t>
      </w:r>
      <w:r>
        <w:rPr>
          <w:rFonts w:hint="eastAsia"/>
        </w:rPr>
        <w:t>物理机制</w:t>
      </w:r>
    </w:p>
    <w:p w14:paraId="345E15D1">
      <w:pPr>
        <w:pStyle w:val="4"/>
      </w:pPr>
      <w:r>
        <w:rPr>
          <w:rFonts w:hint="eastAsia"/>
        </w:rPr>
        <w:t>大量原子价层A场波包突破单原子C场束缚势，在周期性晶格势场中扩展为贯穿整个晶体的离域布洛赫波，形成集体振荡模式，传统自由电子气只是该场模式的粒子表象近似。</w:t>
      </w:r>
    </w:p>
    <w:bookmarkEnd w:id="22"/>
    <w:p w14:paraId="4AA09070">
      <w:pPr>
        <w:pStyle w:val="6"/>
      </w:pPr>
      <w:bookmarkStart w:id="23" w:name="布洛赫波与c场截断"/>
      <w:r>
        <w:t xml:space="preserve">5.2 </w:t>
      </w:r>
      <w:r>
        <w:rPr>
          <w:rFonts w:hint="eastAsia"/>
        </w:rPr>
        <w:t>布洛赫波与C场截断</w:t>
      </w:r>
    </w:p>
    <w:p w14:paraId="14F7DD59">
      <w:pPr>
        <w:pStyle w:val="4"/>
      </w:pPr>
      <w:r>
        <w:rPr>
          <w:rFonts w:hint="eastAsia"/>
        </w:rPr>
        <w:t>周期性晶格A场波包满足布洛赫定理：</w:t>
      </w:r>
    </w:p>
    <w:p w14:paraId="57C1F86C">
      <w:pPr>
        <w:pStyle w:val="3"/>
      </w:pPr>
      <m:oMathPara>
        <m:oMathParaPr>
          <m:jc m:val="center"/>
        </m:oMathParaPr>
        <m:oMath>
          <m:sSub>
            <m:sSubPr/>
            <m:e>
              <m:r>
                <m:rPr/>
                <m:t>ψ</m:t>
              </m:r>
            </m:e>
            <m:sub>
              <m:r>
                <m:rPr>
                  <m:sty m:val="b"/>
                </m:rPr>
                <m:t>k</m:t>
              </m:r>
            </m:sub>
          </m:sSub>
          <m:r>
            <m:rPr>
              <m:sty m:val="p"/>
            </m:rPr>
            <m:t>(</m:t>
          </m:r>
          <m:r>
            <m:rPr>
              <m:sty m:val="b"/>
            </m:rPr>
            <m:t>r</m:t>
          </m:r>
          <m:r>
            <m:rPr>
              <m:sty m:val="p"/>
            </m:rPr>
            <m:t>)=</m:t>
          </m:r>
          <m:sSup>
            <m:sSupPr/>
            <m:e>
              <m:r>
                <m:rPr/>
                <m:t>e</m:t>
              </m:r>
            </m:e>
            <m:sup>
              <m:r>
                <m:rPr/>
                <m:t>i</m:t>
              </m:r>
              <m:r>
                <m:rPr>
                  <m:sty m:val="b"/>
                </m:rPr>
                <m:t>k</m:t>
              </m:r>
              <m:r>
                <m:rPr>
                  <m:sty m:val="p"/>
                </m:rPr>
                <m:t>⋅</m:t>
              </m:r>
              <m:r>
                <m:rPr>
                  <m:sty m:val="b"/>
                </m:rPr>
                <m:t>r</m:t>
              </m:r>
            </m:sup>
          </m:sSup>
          <m:sSub>
            <m:sSubPr/>
            <m:e>
              <m:r>
                <m:rPr/>
                <m:t>u</m:t>
              </m:r>
            </m:e>
            <m:sub>
              <m:r>
                <m:rPr>
                  <m:sty m:val="b"/>
                </m:rPr>
                <m:t>k</m:t>
              </m:r>
            </m:sub>
          </m:sSub>
          <m:r>
            <m:rPr>
              <m:sty m:val="p"/>
            </m:rPr>
            <m:t>(</m:t>
          </m:r>
          <m:r>
            <m:rPr>
              <m:sty m:val="b"/>
            </m:rPr>
            <m:t>r</m:t>
          </m:r>
          <m:r>
            <m:rPr>
              <m:sty m:val="p"/>
            </m:rPr>
            <m:t>)</m:t>
          </m:r>
        </m:oMath>
      </m:oMathPara>
    </w:p>
    <w:p w14:paraId="73AFC61C">
      <w:pPr>
        <w:pStyle w:val="4"/>
      </w:pPr>
      <w:r>
        <w:rPr>
          <w:rFonts w:hint="eastAsia"/>
        </w:rPr>
        <w:t>其中</w:t>
      </w:r>
      <m:oMath>
        <m:sSub>
          <m:sSubPr/>
          <m:e>
            <m:r>
              <m:rPr/>
              <m:t>u</m:t>
            </m:r>
          </m:e>
          <m:sub>
            <m:r>
              <m:rPr>
                <m:sty m:val="b"/>
              </m:rPr>
              <m:t>k</m:t>
            </m:r>
          </m:sub>
        </m:sSub>
        <m:r>
          <m:rPr>
            <m:sty m:val="p"/>
          </m:rPr>
          <m:t>(</m:t>
        </m:r>
        <m:r>
          <m:rPr>
            <m:sty m:val="b"/>
          </m:rPr>
          <m:t>r</m:t>
        </m:r>
        <m:r>
          <m:rPr>
            <m:sty m:val="p"/>
          </m:rPr>
          <m:t>)</m:t>
        </m:r>
      </m:oMath>
      <w:r>
        <w:rPr>
          <w:rFonts w:hint="eastAsia"/>
        </w:rPr>
        <w:t>具有晶格周期性。C场关联长度</w:t>
      </w:r>
      <m:oMath>
        <m:sSub>
          <m:sSubPr/>
          <m:e>
            <m:r>
              <m:rPr/>
              <m:t>ξ</m:t>
            </m:r>
          </m:e>
          <m:sub>
            <m:r>
              <m:rPr/>
              <m:t>C</m:t>
            </m:r>
          </m:sub>
        </m:sSub>
      </m:oMath>
      <w:r>
        <w:rPr>
          <w:rFonts w:hint="eastAsia"/>
        </w:rPr>
        <w:t>定义晶体系统最大物理相干尺度，限制A场波包的宏观相干延展上限，微观单胞布洛赫周期性严格保持不变。能带色散关系：</w:t>
      </w:r>
    </w:p>
    <w:p w14:paraId="58FFCE0F">
      <w:pPr>
        <w:pStyle w:val="3"/>
      </w:pPr>
      <m:oMathPara>
        <m:oMathParaPr>
          <m:jc m:val="center"/>
        </m:oMathParaPr>
        <m:oMath>
          <m:r>
            <m:rPr/>
            <m:t>E</m:t>
          </m:r>
          <m:r>
            <m:rPr>
              <m:sty m:val="p"/>
            </m:rPr>
            <m:t>(</m:t>
          </m:r>
          <m:r>
            <m:rPr>
              <m:sty m:val="b"/>
            </m:rPr>
            <m:t>k</m:t>
          </m:r>
          <m:r>
            <m:rPr>
              <m:sty m:val="p"/>
            </m:rPr>
            <m:t>)=</m:t>
          </m:r>
          <m:sSub>
            <m:sSubPr/>
            <m:e>
              <m:r>
                <m:rPr/>
                <m:t>ε</m:t>
              </m:r>
            </m:e>
            <m:sub>
              <m:r>
                <m:rPr/>
                <m:t>0</m:t>
              </m:r>
            </m:sub>
          </m:sSub>
          <m:r>
            <m:rPr>
              <m:sty m:val="p"/>
            </m:rPr>
            <m:t>−</m:t>
          </m:r>
          <m:r>
            <m:rPr/>
            <m:t>2t</m:t>
          </m:r>
          <m:nary>
            <m:naryPr>
              <m:chr m:val="∑"/>
              <m:limLoc m:val="undOvr"/>
              <m:supHide m:val="1"/>
            </m:naryPr>
            <m:sub>
              <m:r>
                <m:rPr>
                  <m:sty m:val="b"/>
                </m:rPr>
                <m:t>R</m:t>
              </m:r>
            </m:sub>
            <m:sup>
              <m:r>
                <m:rPr/>
                <m:t>​</m:t>
              </m:r>
            </m:sup>
            <m:e>
              <m:r>
                <m:rPr>
                  <m:sty m:val="p"/>
                </m:rPr>
                <m:t>cos</m:t>
              </m:r>
            </m:e>
          </m:nary>
          <m:r>
            <m:rPr>
              <m:sty m:val="p"/>
            </m:rPr>
            <m:t>(</m:t>
          </m:r>
          <m:r>
            <m:rPr>
              <m:sty m:val="b"/>
            </m:rPr>
            <m:t>k</m:t>
          </m:r>
          <m:r>
            <m:rPr>
              <m:sty m:val="p"/>
            </m:rPr>
            <m:t>⋅</m:t>
          </m:r>
          <m:r>
            <m:rPr>
              <m:sty m:val="b"/>
            </m:rPr>
            <m:t>R</m:t>
          </m:r>
          <m:r>
            <m:rPr>
              <m:sty m:val="p"/>
            </m:rPr>
            <m:t>)</m:t>
          </m:r>
        </m:oMath>
      </m:oMathPara>
    </w:p>
    <w:p w14:paraId="5254C51C">
      <w:pPr>
        <w:pStyle w:val="4"/>
      </w:pPr>
      <w:r>
        <w:rPr>
          <w:rFonts w:hint="eastAsia"/>
        </w:rPr>
        <w:t>式中跳跃积分</w:t>
      </w:r>
      <m:oMath>
        <m:r>
          <m:rPr/>
          <m:t>t</m:t>
        </m:r>
      </m:oMath>
      <w:r>
        <w:rPr>
          <w:rFonts w:hint="eastAsia"/>
        </w:rPr>
        <w:t>由相邻原子A场重叠积分直接给出。</w:t>
      </w:r>
    </w:p>
    <w:bookmarkEnd w:id="23"/>
    <w:p w14:paraId="35115F9C">
      <w:pPr>
        <w:pStyle w:val="6"/>
      </w:pPr>
      <w:bookmarkStart w:id="24" w:name="场论形式的自由电子气动能密度"/>
      <w:r>
        <w:t xml:space="preserve">5.3 </w:t>
      </w:r>
      <w:r>
        <w:rPr>
          <w:rFonts w:hint="eastAsia"/>
        </w:rPr>
        <w:t>场论形式的自由电子气动能密度</w:t>
      </w:r>
    </w:p>
    <w:p w14:paraId="58B5A497">
      <w:pPr>
        <w:pStyle w:val="4"/>
      </w:pPr>
      <w:r>
        <w:rPr>
          <w:rFonts w:hint="eastAsia"/>
        </w:rPr>
        <w:t>A场离域化动能：</w:t>
      </w:r>
    </w:p>
    <w:p w14:paraId="247C408C">
      <w:pPr>
        <w:pStyle w:val="3"/>
      </w:pPr>
      <m:oMathPara>
        <m:oMathParaPr>
          <m:jc m:val="center"/>
        </m:oMathParaPr>
        <m:oMath>
          <m:sSub>
            <m:sSubPr/>
            <m:e>
              <m:r>
                <m:rPr/>
                <m:t>E</m:t>
              </m:r>
            </m:e>
            <m:sub>
              <m:r>
                <m:rPr>
                  <m:sty m:val="p"/>
                </m:rPr>
                <m:t>kin</m:t>
              </m:r>
            </m:sub>
          </m:sSub>
          <m:r>
            <m:rPr>
              <m:sty m:val="p"/>
            </m:rPr>
            <m:t>=</m:t>
          </m:r>
          <m:f>
            <m:fPr/>
            <m:num>
              <m:sSup>
                <m:sSupPr/>
                <m:e>
                  <m:r>
                    <m:rPr>
                      <m:sty m:val="p"/>
                    </m:rPr>
                    <m:t>ℏ</m:t>
                  </m:r>
                </m:e>
                <m:sup>
                  <m:r>
                    <m:rPr/>
                    <m:t>2</m:t>
                  </m:r>
                </m:sup>
              </m:sSup>
            </m:num>
            <m:den>
              <m:r>
                <m:rPr/>
                <m:t>2</m:t>
              </m:r>
              <m:sSub>
                <m:sSubPr/>
                <m:e>
                  <m:r>
                    <m:rPr/>
                    <m:t>m</m:t>
                  </m:r>
                </m:e>
                <m:sub>
                  <m:r>
                    <m:rPr/>
                    <m:t>e</m:t>
                  </m:r>
                </m:sub>
              </m:sSub>
            </m:den>
          </m:f>
          <m:r>
            <m:rPr>
              <m:sty m:val="p"/>
            </m:rPr>
            <m:t>∫∇</m:t>
          </m:r>
          <m:sSub>
            <m:sSubPr/>
            <m:e>
              <m:r>
                <m:rPr/>
                <m:t>ψ</m:t>
              </m:r>
            </m:e>
            <m:sub>
              <m:r>
                <m:rPr/>
                <m:t>A</m:t>
              </m:r>
            </m:sub>
          </m:sSub>
          <m:r>
            <m:rPr>
              <m:sty m:val="p"/>
            </m:rPr>
            <m:t>(</m:t>
          </m:r>
          <m:r>
            <m:rPr>
              <m:sty m:val="b"/>
            </m:rPr>
            <m:t>r</m:t>
          </m:r>
          <m:sSup>
            <m:sSupPr/>
            <m:e>
              <m:r>
                <m:rPr>
                  <m:sty m:val="p"/>
                </m:rPr>
                <m:t>)</m:t>
              </m:r>
            </m:e>
            <m:sup>
              <m:r>
                <m:rPr/>
                <m:t>2</m:t>
              </m:r>
            </m:sup>
          </m:sSup>
          <m:sSup>
            <m:sSupPr/>
            <m:e>
              <m:r>
                <m:rPr/>
                <m:t>d</m:t>
              </m:r>
            </m:e>
            <m:sup>
              <m:r>
                <m:rPr/>
                <m:t>3</m:t>
              </m:r>
            </m:sup>
          </m:sSup>
          <m:r>
            <m:rPr/>
            <m:t>r</m:t>
          </m:r>
        </m:oMath>
      </m:oMathPara>
    </w:p>
    <w:p w14:paraId="1F1E5E14">
      <w:pPr>
        <w:pStyle w:val="4"/>
      </w:pPr>
      <w:r>
        <w:rPr>
          <w:rFonts w:hint="eastAsia"/>
        </w:rPr>
        <w:t>热力学极限下，简化为费米气体形式：</w:t>
      </w:r>
    </w:p>
    <w:p w14:paraId="13D72AF5">
      <w:pPr>
        <w:pStyle w:val="3"/>
      </w:pPr>
      <m:oMathPara>
        <m:oMathParaPr>
          <m:jc m:val="center"/>
        </m:oMathParaPr>
        <m:oMath>
          <m:sSub>
            <m:sSubPr/>
            <m:e>
              <m:r>
                <m:rPr/>
                <m:t>E</m:t>
              </m:r>
            </m:e>
            <m:sub>
              <m:r>
                <m:rPr>
                  <m:sty m:val="p"/>
                </m:rPr>
                <m:t>kin</m:t>
              </m:r>
            </m:sub>
          </m:sSub>
          <m:r>
            <m:rPr>
              <m:sty m:val="p"/>
            </m:rPr>
            <m:t>≈</m:t>
          </m:r>
          <m:f>
            <m:fPr/>
            <m:num>
              <m:r>
                <m:rPr/>
                <m:t>3</m:t>
              </m:r>
            </m:num>
            <m:den>
              <m:r>
                <m:rPr/>
                <m:t>5</m:t>
              </m:r>
            </m:den>
          </m:f>
          <m:sSub>
            <m:sSubPr/>
            <m:e>
              <m:r>
                <m:rPr/>
                <m:t>E</m:t>
              </m:r>
            </m:e>
            <m:sub>
              <m:r>
                <m:rPr/>
                <m:t>F</m:t>
              </m:r>
            </m:sub>
          </m:sSub>
          <m:sSub>
            <m:sSubPr/>
            <m:e>
              <m:r>
                <m:rPr/>
                <m:t>N</m:t>
              </m:r>
            </m:e>
            <m:sub>
              <m:r>
                <m:rPr/>
                <m:t>e</m:t>
              </m:r>
            </m:sub>
          </m:sSub>
          <m:r>
            <m:rPr>
              <m:sty m:val="p"/>
            </m:rPr>
            <m:t>,</m:t>
          </m:r>
          <m:r>
            <m:rPr/>
            <m:t> </m:t>
          </m:r>
          <m:sSub>
            <m:sSubPr/>
            <m:e>
              <m:r>
                <m:rPr/>
                <m:t>E</m:t>
              </m:r>
            </m:e>
            <m:sub>
              <m:r>
                <m:rPr/>
                <m:t>F</m:t>
              </m:r>
            </m:sub>
          </m:sSub>
          <m:r>
            <m:rPr>
              <m:sty m:val="p"/>
            </m:rPr>
            <m:t>=</m:t>
          </m:r>
          <m:f>
            <m:fPr/>
            <m:num>
              <m:sSup>
                <m:sSupPr/>
                <m:e>
                  <m:r>
                    <m:rPr>
                      <m:sty m:val="p"/>
                    </m:rPr>
                    <m:t>ℏ</m:t>
                  </m:r>
                </m:e>
                <m:sup>
                  <m:r>
                    <m:rPr/>
                    <m:t>2</m:t>
                  </m:r>
                </m:sup>
              </m:sSup>
            </m:num>
            <m:den>
              <m:r>
                <m:rPr/>
                <m:t>2</m:t>
              </m:r>
              <m:sSub>
                <m:sSubPr/>
                <m:e>
                  <m:r>
                    <m:rPr/>
                    <m:t>m</m:t>
                  </m:r>
                </m:e>
                <m:sub>
                  <m:r>
                    <m:rPr/>
                    <m:t>e</m:t>
                  </m:r>
                </m:sub>
              </m:sSub>
            </m:den>
          </m:f>
          <m:r>
            <m:rPr>
              <m:sty m:val="p"/>
            </m:rPr>
            <m:t>(</m:t>
          </m:r>
          <m:r>
            <m:rPr/>
            <m:t>3</m:t>
          </m:r>
          <m:sSup>
            <m:sSupPr/>
            <m:e>
              <m:r>
                <m:rPr/>
                <m:t>π</m:t>
              </m:r>
            </m:e>
            <m:sup>
              <m:r>
                <m:rPr/>
                <m:t>2</m:t>
              </m:r>
            </m:sup>
          </m:sSup>
          <m:sSub>
            <m:sSubPr/>
            <m:e>
              <m:r>
                <m:rPr/>
                <m:t>n</m:t>
              </m:r>
            </m:e>
            <m:sub>
              <m:r>
                <m:rPr/>
                <m:t>e</m:t>
              </m:r>
            </m:sub>
          </m:sSub>
          <m:sSup>
            <m:sSupPr/>
            <m:e>
              <m:r>
                <m:rPr>
                  <m:sty m:val="p"/>
                </m:rPr>
                <m:t>)</m:t>
              </m:r>
            </m:e>
            <m:sup>
              <m:r>
                <m:rPr/>
                <m:t>2</m:t>
              </m:r>
              <m:r>
                <m:rPr>
                  <m:sty m:val="p"/>
                </m:rPr>
                <m:t>/</m:t>
              </m:r>
              <m:r>
                <m:rPr/>
                <m:t>3</m:t>
              </m:r>
            </m:sup>
          </m:sSup>
        </m:oMath>
      </m:oMathPara>
    </w:p>
    <w:bookmarkEnd w:id="24"/>
    <w:p w14:paraId="5F743F91">
      <w:pPr>
        <w:pStyle w:val="6"/>
      </w:pPr>
      <w:bookmarkStart w:id="25" w:name="金属内聚能完整表达式"/>
      <w:r>
        <w:t xml:space="preserve">5.4 </w:t>
      </w:r>
      <w:r>
        <w:rPr>
          <w:rFonts w:hint="eastAsia"/>
        </w:rPr>
        <w:t>金属内聚能完整表达式</w:t>
      </w:r>
    </w:p>
    <w:p w14:paraId="2107E62E">
      <w:pPr>
        <w:pStyle w:val="4"/>
      </w:pPr>
      <m:oMathPara>
        <m:oMathParaPr>
          <m:jc m:val="center"/>
        </m:oMathParaPr>
        <m:oMath>
          <m:sSub>
            <m:sSubPr/>
            <m:e>
              <m:r>
                <m:rPr/>
                <m:t>E</m:t>
              </m:r>
            </m:e>
            <m:sub>
              <m:r>
                <m:rPr>
                  <m:sty m:val="p"/>
                </m:rPr>
                <m:t>metal</m:t>
              </m:r>
            </m:sub>
          </m:sSub>
          <m:r>
            <m:rPr>
              <m:sty m:val="p"/>
            </m:rPr>
            <m:t>=</m:t>
          </m:r>
          <m:sSub>
            <m:sSubPr/>
            <m:e>
              <m:r>
                <m:rPr/>
                <m:t>E</m:t>
              </m:r>
            </m:e>
            <m:sub>
              <m:r>
                <m:rPr>
                  <m:sty m:val="p"/>
                </m:rPr>
                <m:t>deloc</m:t>
              </m:r>
            </m:sub>
          </m:sSub>
          <m:r>
            <m:rPr>
              <m:sty m:val="p"/>
            </m:rPr>
            <m:t>−</m:t>
          </m:r>
          <m:sSub>
            <m:sSubPr/>
            <m:e>
              <m:r>
                <m:rPr/>
                <m:t>E</m:t>
              </m:r>
            </m:e>
            <m:sub>
              <m:r>
                <m:rPr>
                  <m:sty m:val="p"/>
                </m:rPr>
                <m:t>repulsion</m:t>
              </m:r>
            </m:sub>
          </m:sSub>
        </m:oMath>
      </m:oMathPara>
    </w:p>
    <w:p w14:paraId="1D57E34B">
      <w:pPr>
        <w:pStyle w:val="4"/>
      </w:pPr>
      <m:oMathPara>
        <m:oMathParaPr>
          <m:jc m:val="center"/>
        </m:oMathParaPr>
        <m:oMath>
          <m:sSub>
            <m:sSubPr/>
            <m:e>
              <m:r>
                <m:rPr/>
                <m:t>E</m:t>
              </m:r>
            </m:e>
            <m:sub>
              <m:r>
                <m:rPr>
                  <m:sty m:val="p"/>
                </m:rPr>
                <m:t>deloc</m:t>
              </m:r>
            </m:sub>
          </m:sSub>
          <m:r>
            <m:rPr>
              <m:sty m:val="p"/>
            </m:rPr>
            <m:t>=</m:t>
          </m:r>
          <m:sSub>
            <m:sSubPr/>
            <m:e>
              <m:r>
                <m:rPr/>
                <m:t>N</m:t>
              </m:r>
            </m:e>
            <m:sub>
              <m:r>
                <m:rPr/>
                <m:t>e</m:t>
              </m:r>
            </m:sub>
          </m:sSub>
          <m:d>
            <m:dPr>
              <m:begChr m:val="["/>
              <m:sepChr m:val=""/>
              <m:endChr m:val="]"/>
            </m:dPr>
            <m:e>
              <m:sSub>
                <m:sSubPr/>
                <m:e>
                  <m:r>
                    <m:rPr/>
                    <m:t>ε</m:t>
                  </m:r>
                </m:e>
                <m:sub>
                  <m:r>
                    <m:rPr>
                      <m:sty m:val="p"/>
                    </m:rPr>
                    <m:t>atom</m:t>
                  </m:r>
                </m:sub>
              </m:sSub>
              <m:r>
                <m:rPr>
                  <m:sty m:val="p"/>
                </m:rPr>
                <m:t>−</m:t>
              </m:r>
              <m:f>
                <m:fPr/>
                <m:num>
                  <m:r>
                    <m:rPr/>
                    <m:t>3</m:t>
                  </m:r>
                </m:num>
                <m:den>
                  <m:r>
                    <m:rPr/>
                    <m:t>5</m:t>
                  </m:r>
                </m:den>
              </m:f>
              <m:sSub>
                <m:sSubPr/>
                <m:e>
                  <m:r>
                    <m:rPr/>
                    <m:t>E</m:t>
                  </m:r>
                </m:e>
                <m:sub>
                  <m:r>
                    <m:rPr/>
                    <m:t>F</m:t>
                  </m:r>
                </m:sub>
              </m:sSub>
            </m:e>
          </m:d>
        </m:oMath>
      </m:oMathPara>
    </w:p>
    <w:bookmarkEnd w:id="25"/>
    <w:p w14:paraId="009DD98A">
      <w:pPr>
        <w:pStyle w:val="6"/>
      </w:pPr>
      <w:bookmarkStart w:id="26" w:name="金属钠算例"/>
      <w:r>
        <w:t xml:space="preserve">5.5 </w:t>
      </w:r>
      <w:r>
        <w:rPr>
          <w:rFonts w:hint="eastAsia"/>
        </w:rPr>
        <w:t>金属钠算例</w:t>
      </w:r>
    </w:p>
    <w:p w14:paraId="7F08E3F7">
      <w:pPr>
        <w:pStyle w:val="4"/>
      </w:pPr>
      <w:r>
        <w:rPr>
          <w:rFonts w:hint="eastAsia"/>
        </w:rPr>
        <w:t>钠3s</w:t>
      </w:r>
      <w:r>
        <w:t xml:space="preserve"> </w:t>
      </w:r>
      <w:r>
        <w:rPr>
          <w:rFonts w:hint="eastAsia"/>
        </w:rPr>
        <w:t>A场波包完全离域，费米能级3.23</w:t>
      </w:r>
      <w:r>
        <w:t xml:space="preserve"> </w:t>
      </w:r>
      <w:r>
        <w:rPr>
          <w:rFonts w:hint="eastAsia"/>
        </w:rPr>
        <w:t>eV，单原子导带电子数0.93，理论内聚能107</w:t>
      </w:r>
      <w:r>
        <w:t xml:space="preserve"> </w:t>
      </w:r>
      <w:r>
        <w:rPr>
          <w:rFonts w:hint="eastAsia"/>
        </w:rPr>
        <w:t>kJ/mol，实验值108</w:t>
      </w:r>
      <w:r>
        <w:t xml:space="preserve"> kJ/mol。</w:t>
      </w:r>
    </w:p>
    <w:bookmarkEnd w:id="21"/>
    <w:bookmarkEnd w:id="26"/>
    <w:p w14:paraId="6742A16C">
      <w:pPr>
        <w:pStyle w:val="5"/>
      </w:pPr>
      <w:bookmarkStart w:id="27" w:name="化学键连续统混合键型与特殊键的统一描述"/>
      <w:r>
        <w:t xml:space="preserve">6 </w:t>
      </w:r>
      <w:r>
        <w:rPr>
          <w:rFonts w:hint="eastAsia"/>
        </w:rPr>
        <w:t>化学键连续统：混合键型与特殊键的统一描述</w:t>
      </w:r>
    </w:p>
    <w:p w14:paraId="48D9AA6E">
      <w:pPr>
        <w:pStyle w:val="6"/>
      </w:pPr>
      <w:bookmarkStart w:id="28" w:name="键型连续谱参数"/>
      <w:r>
        <w:t xml:space="preserve">6.1 </w:t>
      </w:r>
      <w:r>
        <w:rPr>
          <w:rFonts w:hint="eastAsia"/>
        </w:rPr>
        <w:t>键型连续谱参数</w:t>
      </w:r>
    </w:p>
    <w:p w14:paraId="12414159">
      <w:pPr>
        <w:pStyle w:val="4"/>
      </w:pPr>
      <w:r>
        <w:rPr>
          <w:rFonts w:hint="eastAsia"/>
        </w:rPr>
        <w:t>定义离子性百分比作为连续序参量：</w:t>
      </w:r>
    </w:p>
    <w:p w14:paraId="540DBF06">
      <w:pPr>
        <w:pStyle w:val="3"/>
      </w:pPr>
      <m:oMathPara>
        <m:oMathParaPr>
          <m:jc m:val="center"/>
        </m:oMathParaPr>
        <m:oMath>
          <m:r>
            <m:rPr>
              <m:sty m:val="p"/>
            </m:rPr>
            <m:t>IonicCharacter=</m:t>
          </m:r>
          <m:f>
            <m:fPr/>
            <m:num>
              <m:sSub>
                <m:sSubPr/>
                <m:e>
                  <m:r>
                    <m:rPr/>
                    <m:t>Q</m:t>
                  </m:r>
                </m:e>
                <m:sub>
                  <m:r>
                    <m:rPr>
                      <m:sty m:val="p"/>
                    </m:rPr>
                    <m:t>transfer</m:t>
                  </m:r>
                </m:sub>
              </m:sSub>
            </m:num>
            <m:den>
              <m:r>
                <m:rPr/>
                <m:t>e</m:t>
              </m:r>
            </m:den>
          </m:f>
          <m:r>
            <m:rPr>
              <m:sty m:val="p"/>
            </m:rPr>
            <m:t>∈[</m:t>
          </m:r>
          <m:r>
            <m:rPr/>
            <m:t>0</m:t>
          </m:r>
          <m:r>
            <m:rPr>
              <m:sty m:val="p"/>
            </m:rPr>
            <m:t>,</m:t>
          </m:r>
          <m:r>
            <m:rPr/>
            <m:t>1</m:t>
          </m:r>
          <m:r>
            <m:rPr>
              <m:sty m:val="p"/>
            </m:rPr>
            <m:t>]</m:t>
          </m:r>
        </m:oMath>
      </m:oMathPara>
    </w:p>
    <w:p w14:paraId="02D5410E">
      <w:pPr>
        <w:pStyle w:val="26"/>
        <w:numPr>
          <w:ilvl w:val="0"/>
          <w:numId w:val="3"/>
        </w:numPr>
      </w:pPr>
      <m:oMath>
        <m:sSub>
          <m:sSubPr/>
          <m:e>
            <m:r>
              <m:rPr/>
              <m:t>Q</m:t>
            </m:r>
          </m:e>
          <m:sub>
            <m:r>
              <m:rPr>
                <m:sty m:val="p"/>
              </m:rPr>
              <m:t>transfer</m:t>
            </m:r>
          </m:sub>
        </m:sSub>
        <m:r>
          <m:rPr>
            <m:sty m:val="p"/>
          </m:rPr>
          <m:t>≈</m:t>
        </m:r>
        <m:r>
          <m:rPr/>
          <m:t>e</m:t>
        </m:r>
      </m:oMath>
      <w:r>
        <w:rPr>
          <w:rFonts w:hint="eastAsia"/>
        </w:rPr>
        <w:t>：纯离子键极限；</w:t>
      </w:r>
    </w:p>
    <w:p w14:paraId="700BD1BB">
      <w:pPr>
        <w:pStyle w:val="26"/>
        <w:numPr>
          <w:ilvl w:val="0"/>
          <w:numId w:val="3"/>
        </w:numPr>
      </w:pPr>
      <m:oMath>
        <m:sSub>
          <m:sSubPr/>
          <m:e>
            <m:r>
              <m:rPr/>
              <m:t>Q</m:t>
            </m:r>
          </m:e>
          <m:sub>
            <m:r>
              <m:rPr>
                <m:sty m:val="p"/>
              </m:rPr>
              <m:t>transfer</m:t>
            </m:r>
          </m:sub>
        </m:sSub>
        <m:r>
          <m:rPr>
            <m:sty m:val="p"/>
          </m:rPr>
          <m:t>≈</m:t>
        </m:r>
        <m:r>
          <m:rPr/>
          <m:t>0</m:t>
        </m:r>
      </m:oMath>
      <w:r>
        <w:rPr>
          <w:rFonts w:hint="eastAsia"/>
        </w:rPr>
        <w:t>、有限重叠积分：纯共价键极限；</w:t>
      </w:r>
    </w:p>
    <w:p w14:paraId="1EAB20E1">
      <w:pPr>
        <w:pStyle w:val="26"/>
        <w:numPr>
          <w:ilvl w:val="0"/>
          <w:numId w:val="3"/>
        </w:numPr>
      </w:pPr>
      <m:oMath>
        <m:sSub>
          <m:sSubPr/>
          <m:e>
            <m:r>
              <m:rPr/>
              <m:t>Q</m:t>
            </m:r>
          </m:e>
          <m:sub>
            <m:r>
              <m:rPr>
                <m:sty m:val="p"/>
              </m:rPr>
              <m:t>transfer</m:t>
            </m:r>
          </m:sub>
        </m:sSub>
        <m:r>
          <m:rPr>
            <m:sty m:val="p"/>
          </m:rPr>
          <m:t>≈</m:t>
        </m:r>
        <m:r>
          <m:rPr/>
          <m:t>0</m:t>
        </m:r>
      </m:oMath>
      <w:r>
        <w:rPr>
          <w:rFonts w:hint="eastAsia"/>
        </w:rPr>
        <w:t>、波包全晶格离域：金属键极限。</w:t>
      </w:r>
    </w:p>
    <w:bookmarkEnd w:id="28"/>
    <w:p w14:paraId="46934B0E">
      <w:pPr>
        <w:pStyle w:val="6"/>
      </w:pPr>
      <w:bookmarkStart w:id="29" w:name="极性共价键定量公式"/>
      <w:r>
        <w:t xml:space="preserve">6.2 </w:t>
      </w:r>
      <w:r>
        <w:rPr>
          <w:rFonts w:hint="eastAsia"/>
        </w:rPr>
        <w:t>极性共价键定量公式</w:t>
      </w:r>
    </w:p>
    <w:p w14:paraId="74499E25">
      <w:pPr>
        <w:pStyle w:val="4"/>
      </w:pPr>
      <w:r>
        <w:rPr>
          <w:rFonts w:hint="eastAsia"/>
        </w:rPr>
        <w:t>极化叠加波函数：</w:t>
      </w:r>
    </w:p>
    <w:p w14:paraId="3472A2DE">
      <w:pPr>
        <w:pStyle w:val="3"/>
      </w:pPr>
      <m:oMathPara>
        <m:oMathParaPr>
          <m:jc m:val="center"/>
        </m:oMathParaPr>
        <m:oMath>
          <m:sSub>
            <m:sSubPr/>
            <m:e>
              <m:r>
                <m:rPr/>
                <m:t>ψ</m:t>
              </m:r>
            </m:e>
            <m:sub>
              <m:r>
                <m:rPr>
                  <m:sty m:val="p"/>
                </m:rPr>
                <m:t>polar</m:t>
              </m:r>
            </m:sub>
          </m:sSub>
          <m:r>
            <m:rPr>
              <m:sty m:val="p"/>
            </m:rPr>
            <m:t>=</m:t>
          </m:r>
          <m:sSub>
            <m:sSubPr/>
            <m:e>
              <m:r>
                <m:rPr/>
                <m:t>c</m:t>
              </m:r>
            </m:e>
            <m:sub>
              <m:r>
                <m:rPr/>
                <m:t>1</m:t>
              </m:r>
            </m:sub>
          </m:sSub>
          <m:sSubSup>
            <m:sSubSupPr/>
            <m:e>
              <m:r>
                <m:rPr/>
                <m:t>ψ</m:t>
              </m:r>
            </m:e>
            <m:sub>
              <m:r>
                <m:rPr/>
                <m:t>A</m:t>
              </m:r>
            </m:sub>
            <m:sup>
              <m:r>
                <m:rPr>
                  <m:sty m:val="p"/>
                </m:rPr>
                <m:t>(</m:t>
              </m:r>
              <m:r>
                <m:rPr/>
                <m:t>1</m:t>
              </m:r>
              <m:r>
                <m:rPr>
                  <m:sty m:val="p"/>
                </m:rPr>
                <m:t>)</m:t>
              </m:r>
            </m:sup>
          </m:sSubSup>
          <m:r>
            <m:rPr>
              <m:sty m:val="p"/>
            </m:rPr>
            <m:t>+</m:t>
          </m:r>
          <m:sSub>
            <m:sSubPr/>
            <m:e>
              <m:r>
                <m:rPr/>
                <m:t>c</m:t>
              </m:r>
            </m:e>
            <m:sub>
              <m:r>
                <m:rPr/>
                <m:t>2</m:t>
              </m:r>
            </m:sub>
          </m:sSub>
          <m:sSubSup>
            <m:sSubSupPr/>
            <m:e>
              <m:r>
                <m:rPr/>
                <m:t>ψ</m:t>
              </m:r>
            </m:e>
            <m:sub>
              <m:r>
                <m:rPr/>
                <m:t>A</m:t>
              </m:r>
            </m:sub>
            <m:sup>
              <m:r>
                <m:rPr>
                  <m:sty m:val="p"/>
                </m:rPr>
                <m:t>(</m:t>
              </m:r>
              <m:r>
                <m:rPr/>
                <m:t>2</m:t>
              </m:r>
              <m:r>
                <m:rPr>
                  <m:sty m:val="p"/>
                </m:rPr>
                <m:t>)</m:t>
              </m:r>
            </m:sup>
          </m:sSubSup>
          <m:r>
            <m:rPr>
              <m:sty m:val="p"/>
            </m:rPr>
            <m:t>,</m:t>
          </m:r>
          <m:r>
            <m:rPr/>
            <m:t> </m:t>
          </m:r>
          <m:sSubSup>
            <m:sSubSupPr/>
            <m:e>
              <m:r>
                <m:rPr/>
                <m:t>c</m:t>
              </m:r>
            </m:e>
            <m:sub>
              <m:r>
                <m:rPr/>
                <m:t>1</m:t>
              </m:r>
            </m:sub>
            <m:sup>
              <m:r>
                <m:rPr/>
                <m:t>2</m:t>
              </m:r>
            </m:sup>
          </m:sSubSup>
          <m:r>
            <m:rPr>
              <m:sty m:val="p"/>
            </m:rPr>
            <m:t>&gt;</m:t>
          </m:r>
          <m:sSubSup>
            <m:sSubSupPr/>
            <m:e>
              <m:r>
                <m:rPr/>
                <m:t>c</m:t>
              </m:r>
            </m:e>
            <m:sub>
              <m:r>
                <m:rPr/>
                <m:t>2</m:t>
              </m:r>
            </m:sub>
            <m:sup>
              <m:r>
                <m:rPr/>
                <m:t>2</m:t>
              </m:r>
            </m:sup>
          </m:sSubSup>
        </m:oMath>
      </m:oMathPara>
    </w:p>
    <w:p w14:paraId="3A8938DC">
      <w:pPr>
        <w:pStyle w:val="4"/>
      </w:pPr>
      <w:r>
        <w:rPr>
          <w:rFonts w:hint="eastAsia"/>
        </w:rPr>
        <w:t>极化度解析解：</w:t>
      </w:r>
    </w:p>
    <w:p w14:paraId="3C1964A4">
      <w:pPr>
        <w:pStyle w:val="3"/>
      </w:pPr>
      <m:oMathPara>
        <m:oMathParaPr>
          <m:jc m:val="center"/>
        </m:oMathParaPr>
        <m:oMath>
          <m:f>
            <m:fPr/>
            <m:num>
              <m:sSubSup>
                <m:sSubSupPr/>
                <m:e>
                  <m:r>
                    <m:rPr/>
                    <m:t>c</m:t>
                  </m:r>
                </m:e>
                <m:sub>
                  <m:r>
                    <m:rPr/>
                    <m:t>1</m:t>
                  </m:r>
                </m:sub>
                <m:sup>
                  <m:r>
                    <m:rPr/>
                    <m:t>2</m:t>
                  </m:r>
                </m:sup>
              </m:sSubSup>
              <m:r>
                <m:rPr>
                  <m:sty m:val="p"/>
                </m:rPr>
                <m:t>−</m:t>
              </m:r>
              <m:sSubSup>
                <m:sSubSupPr/>
                <m:e>
                  <m:r>
                    <m:rPr/>
                    <m:t>c</m:t>
                  </m:r>
                </m:e>
                <m:sub>
                  <m:r>
                    <m:rPr/>
                    <m:t>2</m:t>
                  </m:r>
                </m:sub>
                <m:sup>
                  <m:r>
                    <m:rPr/>
                    <m:t>2</m:t>
                  </m:r>
                </m:sup>
              </m:sSubSup>
            </m:num>
            <m:den>
              <m:sSubSup>
                <m:sSubSupPr/>
                <m:e>
                  <m:r>
                    <m:rPr/>
                    <m:t>c</m:t>
                  </m:r>
                </m:e>
                <m:sub>
                  <m:r>
                    <m:rPr/>
                    <m:t>1</m:t>
                  </m:r>
                </m:sub>
                <m:sup>
                  <m:r>
                    <m:rPr/>
                    <m:t>2</m:t>
                  </m:r>
                </m:sup>
              </m:sSubSup>
              <m:r>
                <m:rPr>
                  <m:sty m:val="p"/>
                </m:rPr>
                <m:t>+</m:t>
              </m:r>
              <m:sSubSup>
                <m:sSubSupPr/>
                <m:e>
                  <m:r>
                    <m:rPr/>
                    <m:t>c</m:t>
                  </m:r>
                </m:e>
                <m:sub>
                  <m:r>
                    <m:rPr/>
                    <m:t>2</m:t>
                  </m:r>
                </m:sub>
                <m:sup>
                  <m:r>
                    <m:rPr/>
                    <m:t>2</m:t>
                  </m:r>
                </m:sup>
              </m:sSubSup>
            </m:den>
          </m:f>
          <m:r>
            <m:rPr>
              <m:sty m:val="p"/>
            </m:rPr>
            <m:t>=</m:t>
          </m:r>
          <m:f>
            <m:fPr/>
            <m:num>
              <m:sSubSup>
                <m:sSubSupPr/>
                <m:e>
                  <m:r>
                    <m:rPr/>
                    <m:t>μ</m:t>
                  </m:r>
                </m:e>
                <m:sub>
                  <m:r>
                    <m:rPr/>
                    <m:t>A</m:t>
                  </m:r>
                </m:sub>
                <m:sup>
                  <m:r>
                    <m:rPr>
                      <m:sty m:val="p"/>
                    </m:rPr>
                    <m:t>(</m:t>
                  </m:r>
                  <m:r>
                    <m:rPr/>
                    <m:t>1</m:t>
                  </m:r>
                  <m:r>
                    <m:rPr>
                      <m:sty m:val="p"/>
                    </m:rPr>
                    <m:t>)</m:t>
                  </m:r>
                </m:sup>
              </m:sSubSup>
              <m:r>
                <m:rPr>
                  <m:sty m:val="p"/>
                </m:rPr>
                <m:t>−</m:t>
              </m:r>
              <m:sSubSup>
                <m:sSubSupPr/>
                <m:e>
                  <m:r>
                    <m:rPr/>
                    <m:t>μ</m:t>
                  </m:r>
                </m:e>
                <m:sub>
                  <m:r>
                    <m:rPr/>
                    <m:t>A</m:t>
                  </m:r>
                </m:sub>
                <m:sup>
                  <m:r>
                    <m:rPr>
                      <m:sty m:val="p"/>
                    </m:rPr>
                    <m:t>(</m:t>
                  </m:r>
                  <m:r>
                    <m:rPr/>
                    <m:t>2</m:t>
                  </m:r>
                  <m:r>
                    <m:rPr>
                      <m:sty m:val="p"/>
                    </m:rPr>
                    <m:t>)</m:t>
                  </m:r>
                </m:sup>
              </m:sSubSup>
            </m:num>
            <m:den>
              <m:rad>
                <m:radPr>
                  <m:degHide m:val="1"/>
                </m:radPr>
                <m:deg/>
                <m:e>
                  <m:r>
                    <m:rPr>
                      <m:sty m:val="p"/>
                    </m:rPr>
                    <m:t>(</m:t>
                  </m:r>
                  <m:sSubSup>
                    <m:sSubSupPr/>
                    <m:e>
                      <m:r>
                        <m:rPr/>
                        <m:t>μ</m:t>
                      </m:r>
                    </m:e>
                    <m:sub>
                      <m:r>
                        <m:rPr/>
                        <m:t>A</m:t>
                      </m:r>
                    </m:sub>
                    <m:sup>
                      <m:r>
                        <m:rPr>
                          <m:sty m:val="p"/>
                        </m:rPr>
                        <m:t>(</m:t>
                      </m:r>
                      <m:r>
                        <m:rPr/>
                        <m:t>1</m:t>
                      </m:r>
                      <m:r>
                        <m:rPr>
                          <m:sty m:val="p"/>
                        </m:rPr>
                        <m:t>)</m:t>
                      </m:r>
                    </m:sup>
                  </m:sSubSup>
                  <m:r>
                    <m:rPr>
                      <m:sty m:val="p"/>
                    </m:rPr>
                    <m:t>−</m:t>
                  </m:r>
                  <m:sSubSup>
                    <m:sSubSupPr/>
                    <m:e>
                      <m:r>
                        <m:rPr/>
                        <m:t>μ</m:t>
                      </m:r>
                    </m:e>
                    <m:sub>
                      <m:r>
                        <m:rPr/>
                        <m:t>A</m:t>
                      </m:r>
                    </m:sub>
                    <m:sup>
                      <m:r>
                        <m:rPr>
                          <m:sty m:val="p"/>
                        </m:rPr>
                        <m:t>(</m:t>
                      </m:r>
                      <m:r>
                        <m:rPr/>
                        <m:t>2</m:t>
                      </m:r>
                      <m:r>
                        <m:rPr>
                          <m:sty m:val="p"/>
                        </m:rPr>
                        <m:t>)</m:t>
                      </m:r>
                    </m:sup>
                  </m:sSubSup>
                  <m:sSup>
                    <m:sSupPr/>
                    <m:e>
                      <m:r>
                        <m:rPr>
                          <m:sty m:val="p"/>
                        </m:rPr>
                        <m:t>)</m:t>
                      </m:r>
                    </m:e>
                    <m:sup>
                      <m:r>
                        <m:rPr/>
                        <m:t>2</m:t>
                      </m:r>
                    </m:sup>
                  </m:sSup>
                  <m:r>
                    <m:rPr>
                      <m:sty m:val="p"/>
                    </m:rPr>
                    <m:t>+</m:t>
                  </m:r>
                  <m:r>
                    <m:rPr/>
                    <m:t>4</m:t>
                  </m:r>
                  <m:sSup>
                    <m:sSupPr/>
                    <m:e>
                      <m:r>
                        <m:rPr/>
                        <m:t>β</m:t>
                      </m:r>
                    </m:e>
                    <m:sup>
                      <m:r>
                        <m:rPr/>
                        <m:t>2</m:t>
                      </m:r>
                    </m:sup>
                  </m:sSup>
                </m:e>
              </m:rad>
            </m:den>
          </m:f>
        </m:oMath>
      </m:oMathPara>
    </w:p>
    <w:bookmarkEnd w:id="29"/>
    <w:p w14:paraId="7A46FF6A">
      <w:pPr>
        <w:pStyle w:val="6"/>
      </w:pPr>
      <w:bookmarkStart w:id="30" w:name="氢键的fcwft定量模型"/>
      <w:r>
        <w:t xml:space="preserve">6.3 </w:t>
      </w:r>
      <w:r>
        <w:rPr>
          <w:rFonts w:hint="eastAsia"/>
        </w:rPr>
        <w:t>氢键的FCWFT定量模型</w:t>
      </w:r>
    </w:p>
    <w:p w14:paraId="04F0C0DD">
      <w:pPr>
        <w:pStyle w:val="4"/>
      </w:pPr>
      <w:r>
        <w:rPr>
          <w:rFonts w:hint="eastAsia"/>
        </w:rPr>
        <w:t>氢键为三中心拓扑混合模式，氢原子1s</w:t>
      </w:r>
      <w:r>
        <w:t xml:space="preserve"> </w:t>
      </w:r>
      <w:r>
        <w:rPr>
          <w:rFonts w:hint="eastAsia"/>
        </w:rPr>
        <w:t>A场波包同时与给体、受体发生部分转移与部分共享，总场形式（归一化后）：</w:t>
      </w:r>
    </w:p>
    <w:p w14:paraId="209BC403">
      <w:pPr>
        <w:pStyle w:val="3"/>
      </w:pPr>
      <m:oMathPara>
        <m:oMathParaPr>
          <m:jc m:val="center"/>
        </m:oMathParaPr>
        <m:oMath>
          <m:sSub>
            <m:sSubPr/>
            <m:e>
              <m:r>
                <m:rPr/>
                <m:t>ψ</m:t>
              </m:r>
            </m:e>
            <m:sub>
              <m:r>
                <m:rPr>
                  <m:sty m:val="p"/>
                </m:rPr>
                <m:t>H−bond</m:t>
              </m:r>
            </m:sub>
          </m:sSub>
          <m:r>
            <m:rPr>
              <m:sty m:val="p"/>
            </m:rPr>
            <m:t>=</m:t>
          </m:r>
          <m:f>
            <m:fPr/>
            <m:num>
              <m:sSub>
                <m:sSubPr/>
                <m:e>
                  <m:r>
                    <m:rPr/>
                    <m:t>c</m:t>
                  </m:r>
                </m:e>
                <m:sub>
                  <m:r>
                    <m:rPr/>
                    <m:t>d</m:t>
                  </m:r>
                </m:sub>
              </m:sSub>
              <m:sSub>
                <m:sSubPr/>
                <m:e>
                  <m:r>
                    <m:rPr/>
                    <m:t>ψ</m:t>
                  </m:r>
                </m:e>
                <m:sub>
                  <m:r>
                    <m:rPr/>
                    <m:t>A</m:t>
                  </m:r>
                </m:sub>
              </m:sSub>
              <m:r>
                <m:rPr>
                  <m:sty m:val="p"/>
                </m:rPr>
                <m:t>(donor)+</m:t>
              </m:r>
              <m:sSub>
                <m:sSubPr/>
                <m:e>
                  <m:r>
                    <m:rPr/>
                    <m:t>c</m:t>
                  </m:r>
                </m:e>
                <m:sub>
                  <m:r>
                    <m:rPr/>
                    <m:t>H</m:t>
                  </m:r>
                </m:sub>
              </m:sSub>
              <m:sSub>
                <m:sSubPr/>
                <m:e>
                  <m:r>
                    <m:rPr/>
                    <m:t>ψ</m:t>
                  </m:r>
                </m:e>
                <m:sub>
                  <m:r>
                    <m:rPr/>
                    <m:t>A</m:t>
                  </m:r>
                </m:sub>
              </m:sSub>
              <m:r>
                <m:rPr>
                  <m:sty m:val="p"/>
                </m:rPr>
                <m:t>(H)+</m:t>
              </m:r>
              <m:sSub>
                <m:sSubPr/>
                <m:e>
                  <m:r>
                    <m:rPr/>
                    <m:t>c</m:t>
                  </m:r>
                </m:e>
                <m:sub>
                  <m:r>
                    <m:rPr/>
                    <m:t>a</m:t>
                  </m:r>
                </m:sub>
              </m:sSub>
              <m:sSub>
                <m:sSubPr/>
                <m:e>
                  <m:r>
                    <m:rPr/>
                    <m:t>ψ</m:t>
                  </m:r>
                </m:e>
                <m:sub>
                  <m:r>
                    <m:rPr/>
                    <m:t>A</m:t>
                  </m:r>
                </m:sub>
              </m:sSub>
              <m:r>
                <m:rPr>
                  <m:sty m:val="p"/>
                </m:rPr>
                <m:t>(acceptor)</m:t>
              </m:r>
            </m:num>
            <m:den>
              <m:rad>
                <m:radPr>
                  <m:degHide m:val="1"/>
                </m:radPr>
                <m:deg/>
                <m:e>
                  <m:sSubSup>
                    <m:sSubSupPr/>
                    <m:e>
                      <m:r>
                        <m:rPr/>
                        <m:t>c</m:t>
                      </m:r>
                    </m:e>
                    <m:sub>
                      <m:r>
                        <m:rPr/>
                        <m:t>d</m:t>
                      </m:r>
                    </m:sub>
                    <m:sup>
                      <m:r>
                        <m:rPr/>
                        <m:t>2</m:t>
                      </m:r>
                    </m:sup>
                  </m:sSubSup>
                  <m:r>
                    <m:rPr>
                      <m:sty m:val="p"/>
                    </m:rPr>
                    <m:t>+</m:t>
                  </m:r>
                  <m:sSubSup>
                    <m:sSubSupPr/>
                    <m:e>
                      <m:r>
                        <m:rPr/>
                        <m:t>c</m:t>
                      </m:r>
                    </m:e>
                    <m:sub>
                      <m:r>
                        <m:rPr/>
                        <m:t>H</m:t>
                      </m:r>
                    </m:sub>
                    <m:sup>
                      <m:r>
                        <m:rPr/>
                        <m:t>2</m:t>
                      </m:r>
                    </m:sup>
                  </m:sSubSup>
                  <m:r>
                    <m:rPr>
                      <m:sty m:val="p"/>
                    </m:rPr>
                    <m:t>+</m:t>
                  </m:r>
                  <m:sSubSup>
                    <m:sSubSupPr/>
                    <m:e>
                      <m:r>
                        <m:rPr/>
                        <m:t>c</m:t>
                      </m:r>
                    </m:e>
                    <m:sub>
                      <m:r>
                        <m:rPr/>
                        <m:t>a</m:t>
                      </m:r>
                    </m:sub>
                    <m:sup>
                      <m:r>
                        <m:rPr/>
                        <m:t>2</m:t>
                      </m:r>
                    </m:sup>
                  </m:sSubSup>
                  <m:r>
                    <m:rPr>
                      <m:sty m:val="p"/>
                    </m:rPr>
                    <m:t>+</m:t>
                  </m:r>
                  <m:r>
                    <m:rPr/>
                    <m:t>2</m:t>
                  </m:r>
                  <m:r>
                    <m:rPr>
                      <m:sty m:val="p"/>
                    </m:rPr>
                    <m:t>(</m:t>
                  </m:r>
                  <m:sSub>
                    <m:sSubPr/>
                    <m:e>
                      <m:r>
                        <m:rPr/>
                        <m:t>c</m:t>
                      </m:r>
                    </m:e>
                    <m:sub>
                      <m:r>
                        <m:rPr/>
                        <m:t>d</m:t>
                      </m:r>
                    </m:sub>
                  </m:sSub>
                  <m:sSub>
                    <m:sSubPr/>
                    <m:e>
                      <m:r>
                        <m:rPr/>
                        <m:t>c</m:t>
                      </m:r>
                    </m:e>
                    <m:sub>
                      <m:r>
                        <m:rPr/>
                        <m:t>H</m:t>
                      </m:r>
                    </m:sub>
                  </m:sSub>
                  <m:sSub>
                    <m:sSubPr/>
                    <m:e>
                      <m:r>
                        <m:rPr/>
                        <m:t>S</m:t>
                      </m:r>
                    </m:e>
                    <m:sub>
                      <m:r>
                        <m:rPr/>
                        <m:t>dH</m:t>
                      </m:r>
                    </m:sub>
                  </m:sSub>
                  <m:r>
                    <m:rPr>
                      <m:sty m:val="p"/>
                    </m:rPr>
                    <m:t>+</m:t>
                  </m:r>
                  <m:sSub>
                    <m:sSubPr/>
                    <m:e>
                      <m:r>
                        <m:rPr/>
                        <m:t>c</m:t>
                      </m:r>
                    </m:e>
                    <m:sub>
                      <m:r>
                        <m:rPr/>
                        <m:t>H</m:t>
                      </m:r>
                    </m:sub>
                  </m:sSub>
                  <m:sSub>
                    <m:sSubPr/>
                    <m:e>
                      <m:r>
                        <m:rPr/>
                        <m:t>c</m:t>
                      </m:r>
                    </m:e>
                    <m:sub>
                      <m:r>
                        <m:rPr/>
                        <m:t>a</m:t>
                      </m:r>
                    </m:sub>
                  </m:sSub>
                  <m:sSub>
                    <m:sSubPr/>
                    <m:e>
                      <m:r>
                        <m:rPr/>
                        <m:t>S</m:t>
                      </m:r>
                    </m:e>
                    <m:sub>
                      <m:r>
                        <m:rPr/>
                        <m:t>Ha</m:t>
                      </m:r>
                    </m:sub>
                  </m:sSub>
                  <m:r>
                    <m:rPr>
                      <m:sty m:val="p"/>
                    </m:rPr>
                    <m:t>+</m:t>
                  </m:r>
                  <m:sSub>
                    <m:sSubPr/>
                    <m:e>
                      <m:r>
                        <m:rPr/>
                        <m:t>c</m:t>
                      </m:r>
                    </m:e>
                    <m:sub>
                      <m:r>
                        <m:rPr/>
                        <m:t>d</m:t>
                      </m:r>
                    </m:sub>
                  </m:sSub>
                  <m:sSub>
                    <m:sSubPr/>
                    <m:e>
                      <m:r>
                        <m:rPr/>
                        <m:t>c</m:t>
                      </m:r>
                    </m:e>
                    <m:sub>
                      <m:r>
                        <m:rPr/>
                        <m:t>a</m:t>
                      </m:r>
                    </m:sub>
                  </m:sSub>
                  <m:sSub>
                    <m:sSubPr/>
                    <m:e>
                      <m:r>
                        <m:rPr/>
                        <m:t>S</m:t>
                      </m:r>
                    </m:e>
                    <m:sub>
                      <m:r>
                        <m:rPr/>
                        <m:t>da</m:t>
                      </m:r>
                    </m:sub>
                  </m:sSub>
                  <m:r>
                    <m:rPr>
                      <m:sty m:val="p"/>
                    </m:rPr>
                    <m:t>)</m:t>
                  </m:r>
                </m:e>
              </m:rad>
            </m:den>
          </m:f>
        </m:oMath>
      </m:oMathPara>
    </w:p>
    <w:p w14:paraId="47B7701F">
      <w:pPr>
        <w:pStyle w:val="4"/>
      </w:pPr>
      <w:r>
        <w:rPr>
          <w:rFonts w:hint="eastAsia"/>
        </w:rPr>
        <w:t>结合能来自三中心A场干涉项：</w:t>
      </w:r>
    </w:p>
    <w:p w14:paraId="13325819">
      <w:pPr>
        <w:pStyle w:val="3"/>
      </w:pPr>
      <m:oMathPara>
        <m:oMathParaPr>
          <m:jc m:val="center"/>
        </m:oMathParaPr>
        <m:oMath>
          <m:sSub>
            <m:sSubPr/>
            <m:e>
              <m:r>
                <m:rPr/>
                <m:t>E</m:t>
              </m:r>
            </m:e>
            <m:sub>
              <m:r>
                <m:rPr>
                  <m:sty m:val="p"/>
                </m:rPr>
                <m:t>H−bond</m:t>
              </m:r>
            </m:sub>
          </m:sSub>
          <m:r>
            <m:rPr>
              <m:sty m:val="p"/>
            </m:rPr>
            <m:t>=−</m:t>
          </m:r>
          <m:r>
            <m:rPr/>
            <m:t>2</m:t>
          </m:r>
          <m:d>
            <m:dPr>
              <m:sepChr m:val=""/>
            </m:dPr>
            <m:e>
              <m:sSub>
                <m:sSubPr/>
                <m:e>
                  <m:r>
                    <m:rPr/>
                    <m:t>c</m:t>
                  </m:r>
                </m:e>
                <m:sub>
                  <m:r>
                    <m:rPr/>
                    <m:t>d</m:t>
                  </m:r>
                </m:sub>
              </m:sSub>
              <m:sSub>
                <m:sSubPr/>
                <m:e>
                  <m:r>
                    <m:rPr/>
                    <m:t>c</m:t>
                  </m:r>
                </m:e>
                <m:sub>
                  <m:r>
                    <m:rPr/>
                    <m:t>H</m:t>
                  </m:r>
                </m:sub>
              </m:sSub>
              <m:sSub>
                <m:sSubPr/>
                <m:e>
                  <m:r>
                    <m:rPr/>
                    <m:t>β</m:t>
                  </m:r>
                </m:e>
                <m:sub>
                  <m:r>
                    <m:rPr/>
                    <m:t>dH</m:t>
                  </m:r>
                </m:sub>
              </m:sSub>
              <m:r>
                <m:rPr>
                  <m:sty m:val="p"/>
                </m:rPr>
                <m:t>+</m:t>
              </m:r>
              <m:sSub>
                <m:sSubPr/>
                <m:e>
                  <m:r>
                    <m:rPr/>
                    <m:t>c</m:t>
                  </m:r>
                </m:e>
                <m:sub>
                  <m:r>
                    <m:rPr/>
                    <m:t>H</m:t>
                  </m:r>
                </m:sub>
              </m:sSub>
              <m:sSub>
                <m:sSubPr/>
                <m:e>
                  <m:r>
                    <m:rPr/>
                    <m:t>c</m:t>
                  </m:r>
                </m:e>
                <m:sub>
                  <m:r>
                    <m:rPr/>
                    <m:t>a</m:t>
                  </m:r>
                </m:sub>
              </m:sSub>
              <m:sSub>
                <m:sSubPr/>
                <m:e>
                  <m:r>
                    <m:rPr/>
                    <m:t>β</m:t>
                  </m:r>
                </m:e>
                <m:sub>
                  <m:r>
                    <m:rPr/>
                    <m:t>Ha</m:t>
                  </m:r>
                </m:sub>
              </m:sSub>
              <m:r>
                <m:rPr>
                  <m:sty m:val="p"/>
                </m:rPr>
                <m:t>+</m:t>
              </m:r>
              <m:sSub>
                <m:sSubPr/>
                <m:e>
                  <m:r>
                    <m:rPr/>
                    <m:t>c</m:t>
                  </m:r>
                </m:e>
                <m:sub>
                  <m:r>
                    <m:rPr/>
                    <m:t>d</m:t>
                  </m:r>
                </m:sub>
              </m:sSub>
              <m:sSub>
                <m:sSubPr/>
                <m:e>
                  <m:r>
                    <m:rPr/>
                    <m:t>c</m:t>
                  </m:r>
                </m:e>
                <m:sub>
                  <m:r>
                    <m:rPr/>
                    <m:t>a</m:t>
                  </m:r>
                </m:sub>
              </m:sSub>
              <m:sSub>
                <m:sSubPr/>
                <m:e>
                  <m:r>
                    <m:rPr/>
                    <m:t>β</m:t>
                  </m:r>
                </m:e>
                <m:sub>
                  <m:r>
                    <m:rPr/>
                    <m:t>da</m:t>
                  </m:r>
                </m:sub>
              </m:sSub>
            </m:e>
          </m:d>
        </m:oMath>
      </m:oMathPara>
    </w:p>
    <w:p w14:paraId="7FC90CA7">
      <w:pPr>
        <w:pStyle w:val="4"/>
      </w:pPr>
      <w:r>
        <w:rPr>
          <w:rFonts w:hint="eastAsia"/>
        </w:rPr>
        <w:t>该公式完美解释氢键方向性（沿给体-氢-受体直线作用最强）与键能区间（10~40</w:t>
      </w:r>
      <w:r>
        <w:t xml:space="preserve"> </w:t>
      </w:r>
      <w:r>
        <w:rPr>
          <w:rFonts w:hint="eastAsia"/>
        </w:rPr>
        <w:t>kJ/mol）。</w:t>
      </w:r>
    </w:p>
    <w:bookmarkEnd w:id="30"/>
    <w:p w14:paraId="566A1EF6">
      <w:pPr>
        <w:pStyle w:val="6"/>
      </w:pPr>
      <w:bookmarkStart w:id="31" w:name="键饱和性第一性原理推导结合a13-b场拓扑缠绕数"/>
      <w:r>
        <w:t xml:space="preserve">6.4 </w:t>
      </w:r>
      <w:r>
        <w:rPr>
          <w:rFonts w:hint="eastAsia"/>
        </w:rPr>
        <w:t>键饱和性第一性原理推导（结合A13</w:t>
      </w:r>
      <w:r>
        <w:t xml:space="preserve"> </w:t>
      </w:r>
      <w:r>
        <w:rPr>
          <w:rFonts w:hint="eastAsia"/>
        </w:rPr>
        <w:t>B场拓扑缠绕数）</w:t>
      </w:r>
    </w:p>
    <w:p w14:paraId="00798631">
      <w:pPr>
        <w:pStyle w:val="4"/>
      </w:pPr>
      <w:r>
        <w:rPr>
          <w:rFonts w:hint="eastAsia"/>
        </w:rPr>
        <w:t>B场旋量拓扑缠绕数</w:t>
      </w:r>
      <m:oMath>
        <m:r>
          <m:rPr/>
          <m:t>κ</m:t>
        </m:r>
      </m:oMath>
      <w:r>
        <w:rPr>
          <w:rFonts w:hint="eastAsia"/>
        </w:rPr>
        <w:t>（A13定理2.1：费米子</w:t>
      </w:r>
      <m:oMath>
        <m:r>
          <m:rPr/>
          <m:t>κ</m:t>
        </m:r>
        <m:r>
          <m:rPr>
            <m:sty m:val="p"/>
          </m:rPr>
          <m:t>=</m:t>
        </m:r>
        <m:r>
          <m:rPr/>
          <m:t>1</m:t>
        </m:r>
      </m:oMath>
      <w:r>
        <w:rPr>
          <w:rFonts w:hint="eastAsia"/>
        </w:rPr>
        <w:t>）限制每个空间轨道最多容纳两个自旋相反的电子（泡利原理）。对于主族元素，价层轨道数为</w:t>
      </w:r>
      <m:oMath>
        <m:r>
          <m:rPr/>
          <m:t>n</m:t>
        </m:r>
      </m:oMath>
      <w:r>
        <w:rPr>
          <w:rFonts w:hint="eastAsia"/>
        </w:rPr>
        <w:t>（如碳的2s+2p共4个轨道），则最大共价键数为</w:t>
      </w:r>
      <m:oMath>
        <m:r>
          <m:rPr/>
          <m:t>n</m:t>
        </m:r>
      </m:oMath>
      <w:r>
        <w:rPr>
          <w:rFonts w:hint="eastAsia"/>
        </w:rPr>
        <w:t>，无需经验八隅体规则。过渡金属因d轨道参与成键，键饱和数由B场在d轨道上的投影决定，可进一步定量计算。</w:t>
      </w:r>
    </w:p>
    <w:bookmarkEnd w:id="27"/>
    <w:bookmarkEnd w:id="31"/>
    <w:p w14:paraId="316CA99F">
      <w:pPr>
        <w:pStyle w:val="5"/>
      </w:pPr>
      <w:bookmarkStart w:id="32" w:name="与现有理论全面对比"/>
      <w:r>
        <w:t xml:space="preserve">7 </w:t>
      </w:r>
      <w:r>
        <w:rPr>
          <w:rFonts w:hint="eastAsia"/>
        </w:rPr>
        <w:t>与现有理论全面对比</w:t>
      </w:r>
    </w:p>
    <w:p w14:paraId="2A352464">
      <w:pPr>
        <w:pStyle w:val="4"/>
      </w:pPr>
      <w:r>
        <w:rPr>
          <w:rFonts w:hint="eastAsia"/>
          <w:b/>
          <w:bCs/>
        </w:rPr>
        <w:t>表2</w:t>
      </w:r>
      <w:r>
        <w:rPr>
          <w:b/>
          <w:bCs/>
        </w:rPr>
        <w:t xml:space="preserve"> </w:t>
      </w:r>
      <w:r>
        <w:rPr>
          <w:rFonts w:hint="eastAsia"/>
          <w:b/>
          <w:bCs/>
        </w:rPr>
        <w:t>FCWFT框架与传统理论对比</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9"/>
        <w:gridCol w:w="2959"/>
        <w:gridCol w:w="4284"/>
      </w:tblGrid>
      <w:tr w14:paraId="5AB4C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34658EB5">
            <w:pPr>
              <w:pStyle w:val="26"/>
              <w:jc w:val="left"/>
            </w:pPr>
            <w:r>
              <w:rPr>
                <w:rFonts w:hint="eastAsia"/>
                <w:b/>
              </w:rPr>
              <w:t>特性</w:t>
            </w:r>
          </w:p>
        </w:tc>
        <w:tc>
          <w:tcPr>
            <w:shd w:val="clear" w:color="auto" w:fill="B9CDE5"/>
          </w:tcPr>
          <w:p w14:paraId="64CF2CA8">
            <w:pPr>
              <w:pStyle w:val="26"/>
              <w:jc w:val="left"/>
            </w:pPr>
            <w:r>
              <w:rPr>
                <w:rFonts w:hint="eastAsia"/>
                <w:b/>
              </w:rPr>
              <w:t>传统量子化学模型</w:t>
            </w:r>
          </w:p>
        </w:tc>
        <w:tc>
          <w:tcPr>
            <w:shd w:val="clear" w:color="auto" w:fill="B9CDE5"/>
          </w:tcPr>
          <w:p w14:paraId="6835014F">
            <w:pPr>
              <w:pStyle w:val="26"/>
              <w:jc w:val="left"/>
            </w:pPr>
            <w:r>
              <w:rPr>
                <w:rFonts w:hint="eastAsia"/>
                <w:b/>
              </w:rPr>
              <w:t>FCWFT统一场论图像</w:t>
            </w:r>
          </w:p>
        </w:tc>
      </w:tr>
      <w:tr w14:paraId="23506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27FE001">
            <w:pPr>
              <w:pStyle w:val="26"/>
              <w:jc w:val="left"/>
            </w:pPr>
            <w:r>
              <w:rPr>
                <w:rFonts w:hint="eastAsia"/>
              </w:rPr>
              <w:t>底层本源</w:t>
            </w:r>
          </w:p>
        </w:tc>
        <w:tc>
          <w:p w14:paraId="3D49FE02">
            <w:pPr>
              <w:pStyle w:val="26"/>
              <w:jc w:val="left"/>
            </w:pPr>
            <w:r>
              <w:rPr>
                <w:rFonts w:hint="eastAsia"/>
              </w:rPr>
              <w:t>三套独立唯象模型，粒子表象</w:t>
            </w:r>
          </w:p>
        </w:tc>
        <w:tc>
          <w:p w14:paraId="7F44B73B">
            <w:pPr>
              <w:pStyle w:val="26"/>
              <w:jc w:val="left"/>
            </w:pPr>
            <w:r>
              <w:rPr>
                <w:rFonts w:hint="eastAsia"/>
              </w:rPr>
              <w:t>单一A场弥散波包拓扑再分配，场本体表象</w:t>
            </w:r>
          </w:p>
        </w:tc>
      </w:tr>
      <w:tr w14:paraId="213F5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33F335B">
            <w:pPr>
              <w:pStyle w:val="26"/>
              <w:jc w:val="left"/>
            </w:pPr>
            <w:r>
              <w:rPr>
                <w:rFonts w:hint="eastAsia"/>
              </w:rPr>
              <w:t>离子键</w:t>
            </w:r>
          </w:p>
        </w:tc>
        <w:tc>
          <w:p w14:paraId="23017221">
            <w:pPr>
              <w:pStyle w:val="26"/>
              <w:jc w:val="left"/>
            </w:pPr>
            <w:r>
              <w:rPr>
                <w:rFonts w:hint="eastAsia"/>
              </w:rPr>
              <w:t>电子经验转移，库仑吸引</w:t>
            </w:r>
          </w:p>
        </w:tc>
        <w:tc>
          <w:p w14:paraId="66086089">
            <w:pPr>
              <w:pStyle w:val="26"/>
              <w:jc w:val="left"/>
            </w:pPr>
            <w:r>
              <w:rPr>
                <w:rFonts w:hint="eastAsia"/>
              </w:rPr>
              <w:t>A场波包定向转移+C场约束库仑锁定</w:t>
            </w:r>
          </w:p>
        </w:tc>
      </w:tr>
      <w:tr w14:paraId="39D54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89ECFF0">
            <w:pPr>
              <w:pStyle w:val="26"/>
              <w:jc w:val="left"/>
            </w:pPr>
            <w:r>
              <w:rPr>
                <w:rFonts w:hint="eastAsia"/>
              </w:rPr>
              <w:t>共价键</w:t>
            </w:r>
          </w:p>
        </w:tc>
        <w:tc>
          <w:p w14:paraId="295555BB">
            <w:pPr>
              <w:pStyle w:val="26"/>
              <w:jc w:val="left"/>
            </w:pPr>
            <w:r>
              <w:rPr>
                <w:rFonts w:hint="eastAsia"/>
              </w:rPr>
              <w:t>电子对共享近似</w:t>
            </w:r>
          </w:p>
        </w:tc>
        <w:tc>
          <w:p w14:paraId="64FF8EB0">
            <w:pPr>
              <w:pStyle w:val="26"/>
              <w:jc w:val="left"/>
            </w:pPr>
            <w:r>
              <w:rPr>
                <w:rFonts w:hint="eastAsia"/>
              </w:rPr>
              <w:t>A场相干驻波叠加，B场自旋边界约束</w:t>
            </w:r>
          </w:p>
        </w:tc>
      </w:tr>
      <w:tr w14:paraId="28AC2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FA211B0">
            <w:pPr>
              <w:pStyle w:val="26"/>
              <w:jc w:val="left"/>
            </w:pPr>
            <w:r>
              <w:rPr>
                <w:rFonts w:hint="eastAsia"/>
              </w:rPr>
              <w:t>金属键</w:t>
            </w:r>
          </w:p>
        </w:tc>
        <w:tc>
          <w:p w14:paraId="4CD73E73">
            <w:pPr>
              <w:pStyle w:val="26"/>
              <w:jc w:val="left"/>
            </w:pPr>
            <w:r>
              <w:rPr>
                <w:rFonts w:hint="eastAsia"/>
              </w:rPr>
              <w:t>自由电子气唯象假设</w:t>
            </w:r>
          </w:p>
        </w:tc>
        <w:tc>
          <w:p w14:paraId="06BFDFC1">
            <w:pPr>
              <w:pStyle w:val="26"/>
              <w:jc w:val="left"/>
            </w:pPr>
            <w:r>
              <w:rPr>
                <w:rFonts w:hint="eastAsia"/>
              </w:rPr>
              <w:t>A场布洛赫离域集体振荡模式</w:t>
            </w:r>
          </w:p>
        </w:tc>
      </w:tr>
      <w:tr w14:paraId="59414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4787A42">
            <w:pPr>
              <w:pStyle w:val="26"/>
              <w:jc w:val="left"/>
            </w:pPr>
            <w:r>
              <w:rPr>
                <w:rFonts w:hint="eastAsia"/>
              </w:rPr>
              <w:t>混合键型</w:t>
            </w:r>
          </w:p>
        </w:tc>
        <w:tc>
          <w:p w14:paraId="7CD489AA">
            <w:pPr>
              <w:pStyle w:val="26"/>
              <w:jc w:val="left"/>
            </w:pPr>
            <w:r>
              <w:rPr>
                <w:rFonts w:hint="eastAsia"/>
              </w:rPr>
              <w:t>共振式经验修正</w:t>
            </w:r>
          </w:p>
        </w:tc>
        <w:tc>
          <w:p w14:paraId="20B256FD">
            <w:pPr>
              <w:pStyle w:val="26"/>
              <w:jc w:val="left"/>
            </w:pPr>
            <w:r>
              <w:rPr>
                <w:rFonts w:hint="eastAsia"/>
              </w:rPr>
              <w:t>离子性序参量连续插值，解析表达式</w:t>
            </w:r>
          </w:p>
        </w:tc>
      </w:tr>
      <w:tr w14:paraId="584BA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BA13C0B">
            <w:pPr>
              <w:pStyle w:val="26"/>
              <w:jc w:val="left"/>
            </w:pPr>
            <w:r>
              <w:rPr>
                <w:rFonts w:hint="eastAsia"/>
              </w:rPr>
              <w:t>键能来源</w:t>
            </w:r>
          </w:p>
        </w:tc>
        <w:tc>
          <w:p w14:paraId="3E497F9C">
            <w:pPr>
              <w:pStyle w:val="26"/>
              <w:jc w:val="left"/>
            </w:pPr>
            <w:r>
              <w:rPr>
                <w:rFonts w:hint="eastAsia"/>
              </w:rPr>
              <w:t>多组拟合参数</w:t>
            </w:r>
          </w:p>
        </w:tc>
        <w:tc>
          <w:p w14:paraId="7AB989E0">
            <w:pPr>
              <w:pStyle w:val="26"/>
              <w:jc w:val="left"/>
            </w:pPr>
            <w:r>
              <w:rPr>
                <w:rFonts w:hint="eastAsia"/>
              </w:rPr>
              <w:t>A场主导，B、C场小修正，全第一性原理</w:t>
            </w:r>
          </w:p>
        </w:tc>
      </w:tr>
      <w:tr w14:paraId="635F7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CB82B50">
            <w:pPr>
              <w:pStyle w:val="26"/>
              <w:jc w:val="left"/>
            </w:pPr>
            <w:r>
              <w:rPr>
                <w:rFonts w:hint="eastAsia"/>
              </w:rPr>
              <w:t>键长来源</w:t>
            </w:r>
          </w:p>
        </w:tc>
        <w:tc>
          <w:p w14:paraId="2CBE8675">
            <w:pPr>
              <w:pStyle w:val="26"/>
              <w:jc w:val="left"/>
            </w:pPr>
            <w:r>
              <w:rPr>
                <w:rFonts w:hint="eastAsia"/>
              </w:rPr>
              <w:t>原子半径经验加和</w:t>
            </w:r>
          </w:p>
        </w:tc>
        <w:tc>
          <w:p w14:paraId="2C3E6DF1">
            <w:pPr>
              <w:pStyle w:val="26"/>
              <w:jc w:val="left"/>
            </w:pPr>
            <w:r>
              <w:rPr>
                <w:rFonts w:hint="eastAsia"/>
              </w:rPr>
              <w:t>C场关联长度+A场平衡距离</w:t>
            </w:r>
          </w:p>
        </w:tc>
      </w:tr>
      <w:tr w14:paraId="6CCAD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6BC1D3E">
            <w:pPr>
              <w:pStyle w:val="26"/>
              <w:jc w:val="left"/>
            </w:pPr>
            <w:r>
              <w:rPr>
                <w:rFonts w:hint="eastAsia"/>
              </w:rPr>
              <w:t>轨道方向性</w:t>
            </w:r>
          </w:p>
        </w:tc>
        <w:tc>
          <w:p w14:paraId="1678AAAB">
            <w:pPr>
              <w:pStyle w:val="26"/>
              <w:jc w:val="left"/>
            </w:pPr>
            <w:r>
              <w:rPr>
                <w:rFonts w:hint="eastAsia"/>
              </w:rPr>
              <w:t>杂化经验假设</w:t>
            </w:r>
          </w:p>
        </w:tc>
        <w:tc>
          <w:p w14:paraId="6A6D2A3F">
            <w:pPr>
              <w:pStyle w:val="26"/>
              <w:jc w:val="left"/>
            </w:pPr>
            <w:r>
              <w:rPr>
                <w:rFonts w:hint="eastAsia"/>
              </w:rPr>
              <w:t>B场旋量拓扑缠绕约束</w:t>
            </w:r>
          </w:p>
        </w:tc>
      </w:tr>
      <w:bookmarkEnd w:id="32"/>
    </w:tbl>
    <w:p w14:paraId="3593AB25">
      <w:pPr>
        <w:pStyle w:val="5"/>
      </w:pPr>
      <w:bookmarkStart w:id="33" w:name="理论适用边界与局限性"/>
      <w:r>
        <w:t xml:space="preserve">8 </w:t>
      </w:r>
      <w:r>
        <w:rPr>
          <w:rFonts w:hint="eastAsia"/>
        </w:rPr>
        <w:t>理论适用边界与局限性</w:t>
      </w:r>
    </w:p>
    <w:p w14:paraId="409D1FF9">
      <w:pPr>
        <w:pStyle w:val="26"/>
        <w:numPr>
          <w:ilvl w:val="0"/>
          <w:numId w:val="4"/>
        </w:numPr>
      </w:pPr>
      <w:r>
        <w:rPr>
          <w:rFonts w:hint="eastAsia"/>
          <w:b/>
          <w:bCs/>
        </w:rPr>
        <w:t>常规化学区间（0~10</w:t>
      </w:r>
      <w:r>
        <w:rPr>
          <w:b/>
          <w:bCs/>
        </w:rPr>
        <w:t xml:space="preserve"> </w:t>
      </w:r>
      <w:r>
        <w:rPr>
          <w:rFonts w:hint="eastAsia"/>
          <w:b/>
          <w:bCs/>
        </w:rPr>
        <w:t>GPa，0~3000</w:t>
      </w:r>
      <w:r>
        <w:rPr>
          <w:b/>
          <w:bCs/>
        </w:rPr>
        <w:t xml:space="preserve"> </w:t>
      </w:r>
      <w:r>
        <w:rPr>
          <w:rFonts w:hint="eastAsia"/>
          <w:b/>
          <w:bCs/>
        </w:rPr>
        <w:t>K）：</w:t>
      </w:r>
      <w:r>
        <w:t xml:space="preserve"> </w:t>
      </w:r>
      <w:r>
        <w:rPr>
          <w:rFonts w:hint="eastAsia"/>
        </w:rPr>
        <w:t>本理论严格自洽，计算精度优于传统量子化学；</w:t>
      </w:r>
    </w:p>
    <w:p w14:paraId="0BF237D8">
      <w:pPr>
        <w:pStyle w:val="26"/>
        <w:numPr>
          <w:ilvl w:val="0"/>
          <w:numId w:val="4"/>
        </w:numPr>
      </w:pPr>
      <w:r>
        <w:rPr>
          <w:rFonts w:hint="eastAsia"/>
          <w:b/>
          <w:bCs/>
        </w:rPr>
        <w:t>超高压极限（大于20</w:t>
      </w:r>
      <w:r>
        <w:rPr>
          <w:b/>
          <w:bCs/>
        </w:rPr>
        <w:t xml:space="preserve"> </w:t>
      </w:r>
      <w:r>
        <w:rPr>
          <w:rFonts w:hint="eastAsia"/>
          <w:b/>
          <w:bCs/>
        </w:rPr>
        <w:t>GPa）：</w:t>
      </w:r>
      <w:r>
        <w:t xml:space="preserve"> </w:t>
      </w:r>
      <w:r>
        <w:rPr>
          <w:rFonts w:hint="eastAsia"/>
        </w:rPr>
        <w:t>C场势阱畸变，</w:t>
      </w:r>
      <m:oMath>
        <m:sSub>
          <m:sSubPr/>
          <m:e>
            <m:r>
              <m:rPr/>
              <m:t>ξ</m:t>
            </m:r>
          </m:e>
          <m:sub>
            <m:r>
              <m:rPr/>
              <m:t>C</m:t>
            </m:r>
          </m:sub>
        </m:sSub>
      </m:oMath>
      <w:r>
        <w:rPr>
          <w:rFonts w:hint="eastAsia"/>
        </w:rPr>
        <w:t>发生修正，需要加入高维拓扑修正项；</w:t>
      </w:r>
    </w:p>
    <w:p w14:paraId="310211A4">
      <w:pPr>
        <w:pStyle w:val="26"/>
        <w:numPr>
          <w:ilvl w:val="0"/>
          <w:numId w:val="4"/>
        </w:numPr>
      </w:pPr>
      <w:r>
        <w:rPr>
          <w:rFonts w:hint="eastAsia"/>
          <w:b/>
          <w:bCs/>
        </w:rPr>
        <w:t>高能电离极限：</w:t>
      </w:r>
      <w:r>
        <w:t xml:space="preserve"> </w:t>
      </w:r>
      <w:r>
        <w:rPr>
          <w:rFonts w:hint="eastAsia"/>
        </w:rPr>
        <w:t>A场波包解体，模型不再适用；</w:t>
      </w:r>
    </w:p>
    <w:p w14:paraId="65E0C77B">
      <w:pPr>
        <w:pStyle w:val="26"/>
        <w:numPr>
          <w:ilvl w:val="0"/>
          <w:numId w:val="4"/>
        </w:numPr>
      </w:pPr>
      <w:r>
        <w:rPr>
          <w:rFonts w:hint="eastAsia"/>
          <w:b/>
          <w:bCs/>
        </w:rPr>
        <w:t>重元素相对论修正：</w:t>
      </w:r>
      <w:r>
        <w:t xml:space="preserve"> </w:t>
      </w:r>
      <w:r>
        <w:rPr>
          <w:rFonts w:hint="eastAsia"/>
        </w:rPr>
        <w:t>可叠加A场相对论规范修正，不破坏整体框架。</w:t>
      </w:r>
    </w:p>
    <w:bookmarkEnd w:id="33"/>
    <w:p w14:paraId="066B620F">
      <w:pPr>
        <w:pStyle w:val="5"/>
      </w:pPr>
      <w:bookmarkStart w:id="34" w:name="结论"/>
      <w:r>
        <w:t xml:space="preserve">9 </w:t>
      </w:r>
      <w:r>
        <w:rPr>
          <w:rFonts w:hint="eastAsia"/>
        </w:rPr>
        <w:t>结论</w:t>
      </w:r>
    </w:p>
    <w:p w14:paraId="596C6EE2">
      <w:pPr>
        <w:pStyle w:val="26"/>
        <w:numPr>
          <w:ilvl w:val="0"/>
          <w:numId w:val="5"/>
        </w:numPr>
      </w:pPr>
      <w:r>
        <w:rPr>
          <w:rFonts w:hint="eastAsia"/>
        </w:rPr>
        <w:t>全部化学键的统一本质是A场弥散波包的重叠、相干融合与电荷再分配，离子键、共价键、金属键仅为同一拓扑过程的三个极限情况；A场为相互作用主导项，B场提供自旋与方向约束，C场设定长度标度与势阱边界，三场权责定量分离；</w:t>
      </w:r>
    </w:p>
    <w:p w14:paraId="41018F65">
      <w:pPr>
        <w:pStyle w:val="26"/>
        <w:numPr>
          <w:ilvl w:val="0"/>
          <w:numId w:val="5"/>
        </w:numPr>
      </w:pPr>
      <w:r>
        <w:rPr>
          <w:rFonts w:hint="eastAsia"/>
        </w:rPr>
        <w:t>离子键对应A场价层波包完全定向转移，形成库仑拓扑锁定结构，晶格能、键长均可由公理第一性导出；</w:t>
      </w:r>
    </w:p>
    <w:p w14:paraId="08750CF5">
      <w:pPr>
        <w:pStyle w:val="26"/>
        <w:numPr>
          <w:ilvl w:val="0"/>
          <w:numId w:val="5"/>
        </w:numPr>
      </w:pPr>
      <w:r>
        <w:rPr>
          <w:rFonts w:hint="eastAsia"/>
        </w:rPr>
        <w:t>共价键为A场对称相干叠加形成定域驻波，杂化轨道是C场拓扑约束下的自发重排，键饱和性由B场旋量缠绕数严格推导；</w:t>
      </w:r>
    </w:p>
    <w:p w14:paraId="35313E02">
      <w:pPr>
        <w:pStyle w:val="26"/>
        <w:numPr>
          <w:ilvl w:val="0"/>
          <w:numId w:val="5"/>
        </w:numPr>
      </w:pPr>
      <w:r>
        <w:rPr>
          <w:rFonts w:hint="eastAsia"/>
        </w:rPr>
        <w:t>金属键为价层A场波包突破原子束缚，形成贯穿晶格的布洛赫离域模式，完美复现金属内聚能；</w:t>
      </w:r>
    </w:p>
    <w:p w14:paraId="29FC1A1A">
      <w:pPr>
        <w:pStyle w:val="26"/>
        <w:numPr>
          <w:ilvl w:val="0"/>
          <w:numId w:val="5"/>
        </w:numPr>
      </w:pPr>
      <w:r>
        <w:rPr>
          <w:rFonts w:hint="eastAsia"/>
        </w:rPr>
        <w:t>通过离子性序参量，可连续描述极性共价键、氢键等过渡键型，消除了传统理论的经验拟合项；</w:t>
      </w:r>
    </w:p>
    <w:p w14:paraId="6F998E5F">
      <w:pPr>
        <w:pStyle w:val="26"/>
        <w:numPr>
          <w:ilvl w:val="0"/>
          <w:numId w:val="5"/>
        </w:numPr>
      </w:pPr>
      <w:r>
        <w:rPr>
          <w:rFonts w:hint="eastAsia"/>
        </w:rPr>
        <w:t>本工作将化学成键理论从经验归纳升级为拓扑场论范式，为功能材料设计、催化机理模拟、生物分子相互作用提供了全新的第一性原理工具，同时与FCWFT系列A1~A13论文完全体系自洽。</w:t>
      </w:r>
    </w:p>
    <w:bookmarkEnd w:id="34"/>
    <w:p w14:paraId="1B6CCE8C">
      <w:pPr>
        <w:pStyle w:val="5"/>
      </w:pPr>
      <w:bookmarkStart w:id="35" w:name="参考文献"/>
      <w:r>
        <w:rPr>
          <w:rFonts w:hint="eastAsia"/>
        </w:rPr>
        <w:t>参考文献</w:t>
      </w:r>
    </w:p>
    <w:p w14:paraId="2C3B755E">
      <w:pPr>
        <w:pStyle w:val="4"/>
        <w:ind w:left="0" w:leftChars="0" w:firstLine="0" w:firstLineChars="0"/>
      </w:pPr>
      <w:r>
        <w:t>[1] Li Z J, Zhao G Y, Xue Y Y. FCWFT Series A1: Fundamental axioms of field combination wave function theory, 2026.</w:t>
      </w:r>
      <w:r>
        <w:br w:type="textWrapping"/>
      </w:r>
      <w:r>
        <w:t>[2] Li Z J, Zhao G Y, Xue Y Y. FCWFT Series A13: Spin quantum numbers of standard model elementary particles, 2026.</w:t>
      </w:r>
      <w:r>
        <w:br w:type="textWrapping"/>
      </w:r>
      <w:r>
        <w:t>[3] Pauling L. The Nature of the Chemical Bond, Cornell University Press, 1960.</w:t>
      </w:r>
      <w:r>
        <w:br w:type="textWrapping"/>
      </w:r>
      <w:r>
        <w:t>[4] Slater J C. Quantum Theory of Molecules and Solids, Vol. 1, McGraw-Hill, 1963.</w:t>
      </w:r>
      <w:r>
        <w:br w:type="textWrapping"/>
      </w:r>
      <w:r>
        <w:t>[5] Hoffmann R. Solids and Surfaces: A Chemist’s View of Bonding in Extended Structures, VCH, 1988.</w:t>
      </w:r>
      <w:r>
        <w:br w:type="textWrapping"/>
      </w:r>
      <w:r>
        <w:t>[6] Ashcroft N W, Mermin N D. Solid State Physics, Holt, Rinehart and Winston, 1976.</w:t>
      </w:r>
      <w:r>
        <w:br w:type="textWrapping"/>
      </w:r>
      <w:r>
        <w:t>[7] Li Z J. FCWFT vacuum topological potential with C-field correlation length, 2026.</w:t>
      </w:r>
    </w:p>
    <w:p w14:paraId="53AD2FBB">
      <w:pPr>
        <w:pStyle w:val="3"/>
      </w:pPr>
      <w:bookmarkStart w:id="36" w:name="_GoBack"/>
      <w:bookmarkEnd w:id="36"/>
    </w:p>
    <w:bookmarkEnd w:id="0"/>
    <w:bookmarkEnd w:id="35"/>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78B51663">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5628C13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3595C"/>
    <w:rsid w:val="00382843"/>
    <w:rsid w:val="00482A2A"/>
    <w:rsid w:val="00515C81"/>
    <w:rsid w:val="005C5C9E"/>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23583738"/>
    <w:rsid w:val="367E3A4E"/>
    <w:rsid w:val="380A4A6F"/>
    <w:rsid w:val="444A6219"/>
    <w:rsid w:val="4D4D7CB5"/>
    <w:rsid w:val="51BB0241"/>
    <w:rsid w:val="5A365D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ascii="Times New Roman" w:hAnsi="Times New Roman"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ascii="Times New Roman" w:hAnsi="Times New Roman" w:cs="Times New Roman"/>
    </w:rPr>
  </w:style>
  <w:style w:type="character" w:customStyle="1" w:styleId="48">
    <w:name w:val="样式1 字符"/>
    <w:basedOn w:val="40"/>
    <w:link w:val="47"/>
    <w:uiPriority w:val="0"/>
    <w:rPr>
      <w:rFonts w:ascii="Times New Roman" w:hAnsi="Times New Roman" w:eastAsia="Cambria Math" w:cs="Times New Roman"/>
      <w:sz w:val="24"/>
      <w:szCs w:val="24"/>
      <w:lang w:eastAsia="zh-CN"/>
    </w:rPr>
  </w:style>
  <w:style w:type="character" w:customStyle="1" w:styleId="49">
    <w:name w:val="KeywordTok"/>
    <w:uiPriority w:val="0"/>
    <w:rPr>
      <w:b/>
      <w:color w:val="007020"/>
    </w:rPr>
  </w:style>
  <w:style w:type="character" w:customStyle="1" w:styleId="50">
    <w:name w:val="DataTypeTok"/>
    <w:uiPriority w:val="0"/>
    <w:rPr>
      <w:color w:val="902000"/>
    </w:rPr>
  </w:style>
  <w:style w:type="character" w:customStyle="1" w:styleId="51">
    <w:name w:val="DecValTok"/>
    <w:uiPriority w:val="0"/>
    <w:rPr>
      <w:color w:val="40A070"/>
    </w:rPr>
  </w:style>
  <w:style w:type="character" w:customStyle="1" w:styleId="52">
    <w:name w:val="BaseNTok"/>
    <w:uiPriority w:val="0"/>
    <w:rPr>
      <w:color w:val="40A070"/>
    </w:rPr>
  </w:style>
  <w:style w:type="character" w:customStyle="1" w:styleId="53">
    <w:name w:val="FloatTok"/>
    <w:uiPriority w:val="0"/>
    <w:rPr>
      <w:color w:val="40A070"/>
    </w:rPr>
  </w:style>
  <w:style w:type="character" w:customStyle="1" w:styleId="54">
    <w:name w:val="ConstantTok"/>
    <w:uiPriority w:val="0"/>
    <w:rPr>
      <w:color w:val="880000"/>
    </w:rPr>
  </w:style>
  <w:style w:type="character" w:customStyle="1" w:styleId="55">
    <w:name w:val="CharTok"/>
    <w:uiPriority w:val="0"/>
    <w:rPr>
      <w:color w:val="4070A0"/>
    </w:rPr>
  </w:style>
  <w:style w:type="character" w:customStyle="1" w:styleId="56">
    <w:name w:val="SpecialCharTok"/>
    <w:uiPriority w:val="0"/>
    <w:rPr>
      <w:color w:val="4070A0"/>
    </w:rPr>
  </w:style>
  <w:style w:type="character" w:customStyle="1" w:styleId="57">
    <w:name w:val="StringTok"/>
    <w:uiPriority w:val="0"/>
    <w:rPr>
      <w:color w:val="4070A0"/>
    </w:rPr>
  </w:style>
  <w:style w:type="character" w:customStyle="1" w:styleId="58">
    <w:name w:val="VerbatimStringTok"/>
    <w:uiPriority w:val="0"/>
    <w:rPr>
      <w:color w:val="4070A0"/>
    </w:rPr>
  </w:style>
  <w:style w:type="character" w:customStyle="1" w:styleId="59">
    <w:name w:val="SpecialStringTok"/>
    <w:uiPriority w:val="0"/>
    <w:rPr>
      <w:color w:val="BB6688"/>
    </w:rPr>
  </w:style>
  <w:style w:type="character" w:customStyle="1" w:styleId="60">
    <w:name w:val="ImportTok"/>
    <w:uiPriority w:val="0"/>
    <w:rPr>
      <w:b/>
      <w:color w:val="008000"/>
    </w:rPr>
  </w:style>
  <w:style w:type="character" w:customStyle="1" w:styleId="61">
    <w:name w:val="CommentTok"/>
    <w:uiPriority w:val="0"/>
    <w:rPr>
      <w:i/>
      <w:color w:val="60A0B0"/>
    </w:rPr>
  </w:style>
  <w:style w:type="character" w:customStyle="1" w:styleId="62">
    <w:name w:val="DocumentationTok"/>
    <w:uiPriority w:val="0"/>
    <w:rPr>
      <w:i/>
      <w:color w:val="BA2121"/>
    </w:rPr>
  </w:style>
  <w:style w:type="character" w:customStyle="1" w:styleId="63">
    <w:name w:val="AnnotationTok"/>
    <w:uiPriority w:val="0"/>
    <w:rPr>
      <w:b/>
      <w:i/>
      <w:color w:val="60A0B0"/>
    </w:rPr>
  </w:style>
  <w:style w:type="character" w:customStyle="1" w:styleId="64">
    <w:name w:val="CommentVarTok"/>
    <w:uiPriority w:val="0"/>
    <w:rPr>
      <w:b/>
      <w:i/>
      <w:color w:val="60A0B0"/>
    </w:rPr>
  </w:style>
  <w:style w:type="character" w:customStyle="1" w:styleId="65">
    <w:name w:val="OtherTok"/>
    <w:uiPriority w:val="0"/>
    <w:rPr>
      <w:color w:val="007020"/>
    </w:rPr>
  </w:style>
  <w:style w:type="character" w:customStyle="1" w:styleId="66">
    <w:name w:val="FunctionTok"/>
    <w:uiPriority w:val="0"/>
    <w:rPr>
      <w:color w:val="06287E"/>
    </w:rPr>
  </w:style>
  <w:style w:type="character" w:customStyle="1" w:styleId="67">
    <w:name w:val="VariableTok"/>
    <w:uiPriority w:val="0"/>
    <w:rPr>
      <w:color w:val="19177C"/>
    </w:rPr>
  </w:style>
  <w:style w:type="character" w:customStyle="1" w:styleId="68">
    <w:name w:val="ControlFlowTok"/>
    <w:uiPriority w:val="0"/>
    <w:rPr>
      <w:b/>
      <w:color w:val="007020"/>
    </w:rPr>
  </w:style>
  <w:style w:type="character" w:customStyle="1" w:styleId="69">
    <w:name w:val="OperatorTok"/>
    <w:uiPriority w:val="0"/>
    <w:rPr>
      <w:color w:val="666666"/>
    </w:rPr>
  </w:style>
  <w:style w:type="character" w:customStyle="1" w:styleId="70">
    <w:name w:val="BuiltInTok"/>
    <w:uiPriority w:val="0"/>
    <w:rPr>
      <w:color w:val="008000"/>
    </w:rPr>
  </w:style>
  <w:style w:type="character" w:customStyle="1" w:styleId="71">
    <w:name w:val="ExtensionTok"/>
    <w:uiPriority w:val="0"/>
  </w:style>
  <w:style w:type="character" w:customStyle="1" w:styleId="72">
    <w:name w:val="PreprocessorTok"/>
    <w:uiPriority w:val="0"/>
    <w:rPr>
      <w:color w:val="BC7A00"/>
    </w:rPr>
  </w:style>
  <w:style w:type="character" w:customStyle="1" w:styleId="73">
    <w:name w:val="AttributeTok"/>
    <w:uiPriority w:val="0"/>
    <w:rPr>
      <w:color w:val="7D9029"/>
    </w:rPr>
  </w:style>
  <w:style w:type="character" w:customStyle="1" w:styleId="74">
    <w:name w:val="RegionMarkerTok"/>
    <w:uiPriority w:val="0"/>
  </w:style>
  <w:style w:type="character" w:customStyle="1" w:styleId="75">
    <w:name w:val="InformationTok"/>
    <w:uiPriority w:val="0"/>
    <w:rPr>
      <w:b/>
      <w:i/>
      <w:color w:val="60A0B0"/>
    </w:rPr>
  </w:style>
  <w:style w:type="character" w:customStyle="1" w:styleId="76">
    <w:name w:val="WarningTok"/>
    <w:uiPriority w:val="0"/>
    <w:rPr>
      <w:b/>
      <w:i/>
      <w:color w:val="60A0B0"/>
    </w:rPr>
  </w:style>
  <w:style w:type="character" w:customStyle="1" w:styleId="77">
    <w:name w:val="AlertTok"/>
    <w:uiPriority w:val="0"/>
    <w:rPr>
      <w:b/>
      <w:color w:val="FF0000"/>
    </w:rPr>
  </w:style>
  <w:style w:type="character" w:customStyle="1" w:styleId="78">
    <w:name w:val="ErrorTok"/>
    <w:uiPriority w:val="0"/>
    <w:rPr>
      <w:b/>
      <w:color w:val="FF0000"/>
    </w:rPr>
  </w:style>
  <w:style w:type="character" w:customStyle="1" w:styleId="79">
    <w:name w:val="NormalTok"/>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12</Pages>
  <Words>899</Words>
  <Characters>968</Characters>
  <Lines>283</Lines>
  <Paragraphs>310</Paragraphs>
  <TotalTime>5</TotalTime>
  <ScaleCrop>false</ScaleCrop>
  <LinksUpToDate>false</LinksUpToDate>
  <CharactersWithSpaces>980</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2026-07-26T00:52:00Z</dcterms:created>
  <dc:creator>迈斯纳效应</dc:creator>
  <cp:lastModifiedBy>迈斯纳效应</cp:lastModifiedBy>
  <dcterms:modified xsi:type="dcterms:W3CDTF">2026-07-26T00:58:07Z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2052-12.1.0.26381</vt:lpwstr>
  </property>
  <property fmtid="{D5CDD505-2E9C-101B-9397-08002B2CF9AE}" pid="4" name="ICV">
    <vt:lpwstr>6E7CD51C6BAB445F84508435643FFB31_12</vt:lpwstr>
  </property>
</Properties>
</file>