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D833C">
      <w:pPr>
        <w:pStyle w:val="2"/>
      </w:pPr>
      <w:bookmarkStart w:id="0" w:name="X0e18051b848705875b7ccb49c20569c2e15432b"/>
      <w:r>
        <w:rPr>
          <w:rFonts w:hint="eastAsia"/>
          <w:lang w:val="en-US" w:eastAsia="zh-CN"/>
        </w:rPr>
        <w:t xml:space="preserve">A6    </w:t>
      </w:r>
      <w:r>
        <w:rPr>
          <w:rFonts w:hint="eastAsia"/>
        </w:rPr>
        <w:t>宇宙中基本粒子全同性的拓扑几何起源：基于</w:t>
      </w:r>
      <w:r>
        <w:t xml:space="preserve"> FCWFT </w:t>
      </w:r>
      <w:r>
        <w:rPr>
          <w:rFonts w:hint="eastAsia"/>
        </w:rPr>
        <w:t>三场（A、B、C）涡旋束缚态的严格数学证明</w:t>
      </w:r>
    </w:p>
    <w:p w14:paraId="4A62E640">
      <w:pPr>
        <w:pStyle w:val="4"/>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bookmarkStart w:id="33" w:name="_GoBack"/>
      <w:bookmarkEnd w:id="33"/>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1A3A6D43">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64A35A7F">
      <w:pPr>
        <w:pStyle w:val="5"/>
      </w:pPr>
      <w:bookmarkStart w:id="1" w:name="摘要"/>
      <w:r>
        <w:rPr>
          <w:rFonts w:hint="eastAsia"/>
        </w:rPr>
        <w:t>摘要</w:t>
      </w:r>
    </w:p>
    <w:p w14:paraId="4F7951C8">
      <w:pPr>
        <w:pStyle w:val="4"/>
      </w:pPr>
      <w:r>
        <w:rPr>
          <w:rFonts w:hint="eastAsia"/>
        </w:rPr>
        <w:t>在场组合波函数理论（FCWFT）框架下，宇宙所有基本粒子均为</w:t>
      </w:r>
      <w:r>
        <w:t xml:space="preserve"> A、B、C </w:t>
      </w:r>
      <w:r>
        <w:rPr>
          <w:rFonts w:hint="eastAsia"/>
        </w:rPr>
        <w:t>三大基本涡旋场在</w:t>
      </w:r>
      <w:r>
        <w:t xml:space="preserve"> </w:t>
      </w:r>
      <m:oMath>
        <m:sSup>
          <m:sSupPr/>
          <m:e>
            <m:r>
              <m:rPr/>
              <m:t>S</m:t>
            </m:r>
          </m:e>
          <m:sup>
            <m:r>
              <m:rPr/>
              <m:t>3</m:t>
            </m:r>
          </m:sup>
        </m:sSup>
      </m:oMath>
      <w:r>
        <w:t xml:space="preserve"> Hopf </w:t>
      </w:r>
      <w:r>
        <w:rPr>
          <w:rFonts w:hint="eastAsia"/>
        </w:rPr>
        <w:t>纤维化流形上形成的不可分割拓扑束缚态，彻底重构了标准模型的粒子物性起源逻辑。A</w:t>
      </w:r>
      <w:r>
        <w:t xml:space="preserve"> </w:t>
      </w:r>
      <w:r>
        <w:rPr>
          <w:rFonts w:hint="eastAsia"/>
        </w:rPr>
        <w:t>场（电磁涡旋矢量场）专属赋予粒子波动性，无电荷生成能力；B</w:t>
      </w:r>
      <w:r>
        <w:t xml:space="preserve"> </w:t>
      </w:r>
      <w:r>
        <w:rPr>
          <w:rFonts w:hint="eastAsia"/>
        </w:rPr>
        <w:t>场（色荷涡旋旋量场）是电荷、色荷、弱荷、自旋的唯一物理起源，同时承担强、弱、电磁三力统一的核心载体；C</w:t>
      </w:r>
      <w:r>
        <w:t xml:space="preserve"> </w:t>
      </w:r>
      <w:r>
        <w:rPr>
          <w:rFonts w:hint="eastAsia"/>
        </w:rPr>
        <w:t>场（希格斯涡旋标量场）负责赋予粒子静质量与经典局域粒子性。</w:t>
      </w:r>
    </w:p>
    <w:p w14:paraId="314991F5">
      <w:pPr>
        <w:pStyle w:val="3"/>
      </w:pPr>
      <w:r>
        <w:rPr>
          <w:rFonts w:hint="eastAsia"/>
        </w:rPr>
        <w:t>本文基于</w:t>
      </w:r>
      <w:r>
        <w:t xml:space="preserve"> FCWFT </w:t>
      </w:r>
      <w:r>
        <w:rPr>
          <w:rFonts w:hint="eastAsia"/>
        </w:rPr>
        <w:t>核心定论：粒子电荷由</w:t>
      </w:r>
      <w:r>
        <w:t xml:space="preserve"> B </w:t>
      </w:r>
      <w:r>
        <w:rPr>
          <w:rFonts w:hint="eastAsia"/>
        </w:rPr>
        <w:t>场耦合分量数</w:t>
      </w:r>
      <w:r>
        <w:t xml:space="preserve"> </w:t>
      </w:r>
      <m:oMath>
        <m:r>
          <m:rPr/>
          <m:t>N</m:t>
        </m:r>
      </m:oMath>
      <w:r>
        <w:t xml:space="preserve"> </w:t>
      </w:r>
      <w:r>
        <w:rPr>
          <w:rFonts w:hint="eastAsia"/>
        </w:rPr>
        <w:t>唯一量子化决定（</w:t>
      </w:r>
      <m:oMath>
        <m:r>
          <m:rPr/>
          <m:t>Q</m:t>
        </m:r>
        <m:r>
          <m:rPr>
            <m:sty m:val="p"/>
          </m:rPr>
          <m:t>=</m:t>
        </m:r>
        <m:r>
          <m:rPr/>
          <m:t>Ne</m:t>
        </m:r>
        <m:r>
          <m:rPr>
            <m:sty m:val="p"/>
          </m:rPr>
          <m:t>/</m:t>
        </m:r>
        <m:r>
          <m:rPr/>
          <m:t>3</m:t>
        </m:r>
        <m:r>
          <m:rPr>
            <m:sty m:val="p"/>
          </m:rPr>
          <m:t>,</m:t>
        </m:r>
        <m:r>
          <m:rPr/>
          <m:t> N</m:t>
        </m:r>
        <m:r>
          <m:rPr>
            <m:sty m:val="p"/>
          </m:rPr>
          <m:t>=</m:t>
        </m:r>
        <m:r>
          <m:rPr/>
          <m:t>0</m:t>
        </m:r>
        <m:r>
          <m:rPr>
            <m:sty m:val="p"/>
          </m:rPr>
          <m:t>,±</m:t>
        </m:r>
        <m:r>
          <m:rPr/>
          <m:t>1</m:t>
        </m:r>
        <m:r>
          <m:rPr>
            <m:sty m:val="p"/>
          </m:rPr>
          <m:t>,±</m:t>
        </m:r>
        <m:r>
          <m:rPr/>
          <m:t>2</m:t>
        </m:r>
        <m:r>
          <m:rPr>
            <m:sty m:val="p"/>
          </m:rPr>
          <m:t>,±</m:t>
        </m:r>
        <m:r>
          <m:rPr/>
          <m:t>3</m:t>
        </m:r>
      </m:oMath>
      <w:r>
        <w:rPr>
          <w:rFonts w:hint="eastAsia"/>
        </w:rPr>
        <w:t>），粒子静质量由</w:t>
      </w:r>
      <w:r>
        <w:t xml:space="preserve"> </w:t>
      </w:r>
      <m:oMath>
        <m:sSup>
          <m:sSupPr/>
          <m:e>
            <m:r>
              <m:rPr/>
              <m:t>C</m:t>
            </m:r>
          </m:e>
          <m:sup>
            <m:r>
              <m:rPr>
                <m:sty m:val="p"/>
              </m:rPr>
              <m:t>+</m:t>
            </m:r>
          </m:sup>
        </m:sSup>
      </m:oMath>
      <w:r>
        <w:t xml:space="preserve"> </w:t>
      </w:r>
      <w:r>
        <w:rPr>
          <w:rFonts w:hint="eastAsia"/>
        </w:rPr>
        <w:t>场拓扑量子能级公式精确预言。依托</w:t>
      </w:r>
      <w:r>
        <w:t xml:space="preserve"> </w:t>
      </w:r>
      <m:oMath>
        <m:sSup>
          <m:sSupPr/>
          <m:e>
            <m:r>
              <m:rPr/>
              <m:t>S</m:t>
            </m:r>
          </m:e>
          <m:sup>
            <m:r>
              <m:rPr/>
              <m:t>3</m:t>
            </m:r>
          </m:sup>
        </m:sSup>
      </m:oMath>
      <w:r>
        <w:t xml:space="preserve"> </w:t>
      </w:r>
      <w:r>
        <w:rPr>
          <w:rFonts w:hint="eastAsia"/>
        </w:rPr>
        <w:t>流形拓扑量子化规则、同伦群分类理论与三场耦合约束，严格数学证明：同类基本粒子的所有物理属性，由一组离散、唯一、拓扑不变的量子数集合</w:t>
      </w:r>
      <w:r>
        <w:t xml:space="preserve"> </w:t>
      </w: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完全标定。</w:t>
      </w:r>
    </w:p>
    <w:p w14:paraId="02BC3490">
      <w:pPr>
        <w:pStyle w:val="3"/>
      </w:pPr>
      <w:r>
        <w:rPr>
          <w:rFonts w:hint="eastAsia"/>
        </w:rPr>
        <w:t>宇宙初始奇点连续能谱量子场，经</w:t>
      </w:r>
      <w:r>
        <w:t xml:space="preserve"> </w:t>
      </w:r>
      <m:oMath>
        <m:sSup>
          <m:sSupPr/>
          <m:e>
            <m:r>
              <m:rPr/>
              <m:t>S</m:t>
            </m:r>
          </m:e>
          <m:sup>
            <m:r>
              <m:rPr/>
              <m:t>3</m:t>
            </m:r>
          </m:sup>
        </m:sSup>
      </m:oMath>
      <w:r>
        <w:t xml:space="preserve"> </w:t>
      </w:r>
      <w:r>
        <w:rPr>
          <w:rFonts w:hint="eastAsia"/>
        </w:rPr>
        <w:t>拓扑约束与三场耦合筛选，仅拓扑相容的离散模态可形成稳定拓扑束缚态，精准对应标准模型</w:t>
      </w:r>
      <w:r>
        <w:t xml:space="preserve"> 62 </w:t>
      </w:r>
      <w:r>
        <w:rPr>
          <w:rFonts w:hint="eastAsia"/>
        </w:rPr>
        <w:t>种基本粒子。本文完整构建自洽的数理体系，包含</w:t>
      </w:r>
      <w:r>
        <w:t xml:space="preserve"> </w:t>
      </w:r>
      <m:oMath>
        <m:sSup>
          <m:sSupPr/>
          <m:e>
            <m:r>
              <m:rPr/>
              <m:t>S</m:t>
            </m:r>
          </m:e>
          <m:sup>
            <m:r>
              <m:rPr/>
              <m:t>3</m:t>
            </m:r>
          </m:sup>
        </m:sSup>
      </m:oMath>
      <w:r>
        <w:t xml:space="preserve"> </w:t>
      </w:r>
      <w:r>
        <w:rPr>
          <w:rFonts w:hint="eastAsia"/>
        </w:rPr>
        <w:t>流形拓扑分类、B</w:t>
      </w:r>
      <w:r>
        <w:t xml:space="preserve"> </w:t>
      </w:r>
      <w:r>
        <w:rPr>
          <w:rFonts w:hint="eastAsia"/>
        </w:rPr>
        <w:t>场三分量电荷量子化严格推导、</w:t>
      </w:r>
      <m:oMath>
        <m:sSup>
          <m:sSupPr/>
          <m:e>
            <m:r>
              <m:rPr/>
              <m:t>C</m:t>
            </m:r>
          </m:e>
          <m:sup>
            <m:r>
              <m:rPr>
                <m:sty m:val="p"/>
              </m:rPr>
              <m:t>+</m:t>
            </m:r>
          </m:sup>
        </m:sSup>
      </m:oMath>
      <w:r>
        <w:t xml:space="preserve"> </w:t>
      </w:r>
      <w:r>
        <w:rPr>
          <w:rFonts w:hint="eastAsia"/>
        </w:rPr>
        <w:t>场质量能级模型、拓扑指纹唯一性定理、粒子全同性拓扑证明，从第一性原理揭示了量子力学粒子全同性原理的拓扑几何本源，解决了标准模型将粒子全同性作为唯象假设的核心缺陷。</w:t>
      </w:r>
    </w:p>
    <w:p w14:paraId="21A8C728">
      <w:pPr>
        <w:pStyle w:val="3"/>
      </w:pPr>
      <w:r>
        <w:rPr>
          <w:rFonts w:hint="eastAsia"/>
          <w:b/>
          <w:bCs/>
        </w:rPr>
        <w:t>关键词：</w:t>
      </w:r>
      <w:r>
        <w:t xml:space="preserve"> </w:t>
      </w:r>
      <w:r>
        <w:rPr>
          <w:rFonts w:hint="eastAsia"/>
        </w:rPr>
        <w:t>FCWFT；粒子全同性；拓扑量子化；B</w:t>
      </w:r>
      <w:r>
        <w:t xml:space="preserve"> </w:t>
      </w:r>
      <w:r>
        <w:rPr>
          <w:rFonts w:hint="eastAsia"/>
        </w:rPr>
        <w:t>场电荷生成；</w:t>
      </w:r>
      <m:oMath>
        <m:sSup>
          <m:sSupPr/>
          <m:e>
            <m:r>
              <m:rPr/>
              <m:t>C</m:t>
            </m:r>
          </m:e>
          <m:sup>
            <m:r>
              <m:rPr>
                <m:sty m:val="p"/>
              </m:rPr>
              <m:t>+</m:t>
            </m:r>
          </m:sup>
        </m:sSup>
      </m:oMath>
      <w:r>
        <w:t xml:space="preserve"> </w:t>
      </w:r>
      <w:r>
        <w:rPr>
          <w:rFonts w:hint="eastAsia"/>
        </w:rPr>
        <w:t>场能级；Hopf</w:t>
      </w:r>
      <w:r>
        <w:t xml:space="preserve"> </w:t>
      </w:r>
      <w:r>
        <w:rPr>
          <w:rFonts w:hint="eastAsia"/>
        </w:rPr>
        <w:t>纤维化；拓扑不变量</w:t>
      </w:r>
      <w:r>
        <w:br w:type="textWrapping"/>
      </w:r>
      <w:r>
        <w:rPr>
          <w:rFonts w:hint="eastAsia"/>
          <w:b/>
          <w:bCs/>
        </w:rPr>
        <w:t>PACS：</w:t>
      </w:r>
      <w:r>
        <w:t xml:space="preserve"> 02.40.-k, 11.30.-j, 12.20.-m, 14.60.-z, 14.65.-q</w:t>
      </w:r>
    </w:p>
    <w:bookmarkEnd w:id="1"/>
    <w:p w14:paraId="0AFF8256">
      <w:pPr>
        <w:pStyle w:val="5"/>
      </w:pPr>
      <w:bookmarkStart w:id="2" w:name="引言"/>
      <w:r>
        <w:t xml:space="preserve">1 </w:t>
      </w:r>
      <w:r>
        <w:rPr>
          <w:rFonts w:hint="eastAsia"/>
        </w:rPr>
        <w:t>引言</w:t>
      </w:r>
    </w:p>
    <w:p w14:paraId="2434024B">
      <w:pPr>
        <w:pStyle w:val="4"/>
      </w:pPr>
      <w:r>
        <w:rPr>
          <w:rFonts w:hint="eastAsia"/>
        </w:rPr>
        <w:t>粒子全同性是量子力学与量子统计物理的基石性核心事实：宇宙中任意两个同类基本粒子（电子、夸克、中微子等）的静质量、电荷、自旋、耦合特性完全一致，不存在可观测的内禀差异，无法通过任何物理实验区分。基于该原理构建的费米</w:t>
      </w:r>
      <w:r>
        <w:t xml:space="preserve"> - </w:t>
      </w:r>
      <w:r>
        <w:rPr>
          <w:rFonts w:hint="eastAsia"/>
        </w:rPr>
        <w:t>狄拉克统计、玻色</w:t>
      </w:r>
      <w:r>
        <w:t xml:space="preserve"> - </w:t>
      </w:r>
      <w:r>
        <w:rPr>
          <w:rFonts w:hint="eastAsia"/>
        </w:rPr>
        <w:t>爱因斯坦统计，精准支撑了凝聚态物理、粒子物理、量子场论的全部核心体系。</w:t>
      </w:r>
    </w:p>
    <w:p w14:paraId="424CEA86">
      <w:pPr>
        <w:pStyle w:val="3"/>
      </w:pPr>
      <w:r>
        <w:rPr>
          <w:rFonts w:hint="eastAsia"/>
        </w:rPr>
        <w:t>但标准模型存在本质理论缺陷：仅将粒子全同性作为无需证明的基本公理，未解释“同类粒子绝对等同”的物理根源，无法回答“为何宇宙所有电子共享完全一致的内禀拓扑与物理属性”这一终极问题，属于典型的唯象假设，缺乏第一性原理支撑。同时，标准模型中电荷量子化、三代费米子质量层级等关键现象也仅依靠经验参数拟合，未实现几何化溯源。</w:t>
      </w:r>
    </w:p>
    <w:p w14:paraId="3170E2A5">
      <w:pPr>
        <w:pStyle w:val="3"/>
      </w:pPr>
      <w:r>
        <w:rPr>
          <w:rFonts w:hint="eastAsia"/>
        </w:rPr>
        <w:t>场组合波函数理论（FCWFT）突破传统规范场论框架，建立了拓扑涡旋粒子本体模型：基本粒子并非场的微扰激发，而是</w:t>
      </w:r>
      <w:r>
        <w:t xml:space="preserve"> A、B、C </w:t>
      </w:r>
      <w:r>
        <w:rPr>
          <w:rFonts w:hint="eastAsia"/>
        </w:rPr>
        <w:t>三场在紧致拓扑流形</w:t>
      </w:r>
      <w:r>
        <w:t xml:space="preserve"> </w:t>
      </w:r>
      <m:oMath>
        <m:sSup>
          <m:sSupPr/>
          <m:e>
            <m:r>
              <m:rPr/>
              <m:t>S</m:t>
            </m:r>
          </m:e>
          <m:sup>
            <m:r>
              <m:rPr/>
              <m:t>3</m:t>
            </m:r>
          </m:sup>
        </m:sSup>
      </m:oMath>
      <w:r>
        <w:t xml:space="preserve"> Hopf </w:t>
      </w:r>
      <w:r>
        <w:rPr>
          <w:rFonts w:hint="eastAsia"/>
        </w:rPr>
        <w:t>纤维化结构上的稳定拓扑束缚态，粒子全部内禀属性均为拓扑结构的衍生结果，满足拓扑不变性原理。</w:t>
      </w:r>
    </w:p>
    <w:p w14:paraId="1B49833D">
      <w:pPr>
        <w:pStyle w:val="3"/>
      </w:pPr>
      <w:r>
        <w:rPr>
          <w:rFonts w:hint="eastAsia"/>
        </w:rPr>
        <w:t>本文明确厘清三场核心分工（修正传统场论混淆认知）：A</w:t>
      </w:r>
      <w:r>
        <w:t xml:space="preserve"> </w:t>
      </w:r>
      <w:r>
        <w:rPr>
          <w:rFonts w:hint="eastAsia"/>
        </w:rPr>
        <w:t>场无电荷、质量生成能力，仅传播电磁波动；所有规范荷与自旋源自</w:t>
      </w:r>
      <w:r>
        <w:t xml:space="preserve"> B </w:t>
      </w:r>
      <w:r>
        <w:rPr>
          <w:rFonts w:hint="eastAsia"/>
        </w:rPr>
        <w:t>场拓扑结构；所有静质量源自</w:t>
      </w:r>
      <w:r>
        <w:t xml:space="preserve"> C </w:t>
      </w:r>
      <w:r>
        <w:rPr>
          <w:rFonts w:hint="eastAsia"/>
        </w:rPr>
        <w:t>场量子束缚能级。依托拓扑量子化机制，证明初始连续奇点能谱被</w:t>
      </w:r>
      <w:r>
        <w:t xml:space="preserve"> </w:t>
      </w:r>
      <m:oMath>
        <m:sSup>
          <m:sSupPr/>
          <m:e>
            <m:r>
              <m:rPr/>
              <m:t>S</m:t>
            </m:r>
          </m:e>
          <m:sup>
            <m:r>
              <m:rPr/>
              <m:t>3</m:t>
            </m:r>
          </m:sup>
        </m:sSup>
      </m:oMath>
      <w:r>
        <w:t xml:space="preserve"> </w:t>
      </w:r>
      <w:r>
        <w:rPr>
          <w:rFonts w:hint="eastAsia"/>
        </w:rPr>
        <w:t>拓扑约束离散化，筛选出有限个稳定拓扑同伦类，一一对应标准模型</w:t>
      </w:r>
      <w:r>
        <w:t xml:space="preserve"> 62 </w:t>
      </w:r>
      <w:r>
        <w:rPr>
          <w:rFonts w:hint="eastAsia"/>
        </w:rPr>
        <w:t>种基本粒子；并严格证明：拓扑不变量三元组</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的唯一性，是基本粒子全同性的根本几何起源。</w:t>
      </w:r>
    </w:p>
    <w:p w14:paraId="36524F21">
      <w:pPr>
        <w:pStyle w:val="3"/>
      </w:pPr>
      <w:r>
        <w:rPr>
          <w:rFonts w:hint="eastAsia"/>
        </w:rPr>
        <w:t>本文核心研究目标：</w:t>
      </w:r>
    </w:p>
    <w:p w14:paraId="0CAAB8CA">
      <w:pPr>
        <w:pStyle w:val="26"/>
        <w:numPr>
          <w:ilvl w:val="0"/>
          <w:numId w:val="1"/>
        </w:numPr>
      </w:pPr>
      <w:r>
        <w:rPr>
          <w:rFonts w:hint="eastAsia"/>
        </w:rPr>
        <w:t>建立奇点原始连续量子场的拓扑离散化数理模型，阐明连续能谱向离散粒子态的演化机制；</w:t>
      </w:r>
    </w:p>
    <w:p w14:paraId="3DD259F3">
      <w:pPr>
        <w:pStyle w:val="26"/>
        <w:numPr>
          <w:ilvl w:val="0"/>
          <w:numId w:val="1"/>
        </w:numPr>
      </w:pPr>
      <w:r>
        <w:rPr>
          <w:rFonts w:hint="eastAsia"/>
        </w:rPr>
        <w:t>严格推导</w:t>
      </w:r>
      <w:r>
        <w:t xml:space="preserve"> B </w:t>
      </w:r>
      <w:r>
        <w:rPr>
          <w:rFonts w:hint="eastAsia"/>
        </w:rPr>
        <w:t>场电荷量子化定理，确立”</w:t>
      </w:r>
      <m:oMath>
        <m:r>
          <m:rPr/>
          <m:t>N</m:t>
        </m:r>
      </m:oMath>
      <w:r>
        <w:t xml:space="preserve"> </w:t>
      </w:r>
      <w:r>
        <w:rPr>
          <w:rFonts w:hint="eastAsia"/>
        </w:rPr>
        <w:t>分量数唯一决定电荷”的物理准则；</w:t>
      </w:r>
    </w:p>
    <w:p w14:paraId="7BE12A68">
      <w:pPr>
        <w:pStyle w:val="26"/>
        <w:numPr>
          <w:ilvl w:val="0"/>
          <w:numId w:val="1"/>
        </w:numPr>
      </w:pPr>
      <w:r>
        <w:rPr>
          <w:rFonts w:hint="eastAsia"/>
        </w:rPr>
        <w:t>界定</w:t>
      </w:r>
      <w:r>
        <w:t xml:space="preserve"> 62 </w:t>
      </w:r>
      <w:r>
        <w:rPr>
          <w:rFonts w:hint="eastAsia"/>
        </w:rPr>
        <w:t>种基本粒子统计口径，证明</w:t>
      </w:r>
      <w:r>
        <w:t xml:space="preserve"> </w:t>
      </w:r>
      <m:oMath>
        <m:sSup>
          <m:sSupPr/>
          <m:e>
            <m:r>
              <m:rPr/>
              <m:t>S</m:t>
            </m:r>
          </m:e>
          <m:sup>
            <m:r>
              <m:rPr/>
              <m:t>3</m:t>
            </m:r>
          </m:sup>
        </m:sSup>
      </m:oMath>
      <w:r>
        <w:t xml:space="preserve"> </w:t>
      </w:r>
      <w:r>
        <w:rPr>
          <w:rFonts w:hint="eastAsia"/>
        </w:rPr>
        <w:t>流形允许的稳定拓扑束缚态总数严格匹配标准模型粒子谱系；</w:t>
      </w:r>
    </w:p>
    <w:p w14:paraId="49D470C1">
      <w:pPr>
        <w:pStyle w:val="26"/>
        <w:numPr>
          <w:ilvl w:val="0"/>
          <w:numId w:val="1"/>
        </w:numPr>
      </w:pPr>
      <w:r>
        <w:rPr>
          <w:rFonts w:hint="eastAsia"/>
        </w:rPr>
        <w:t>从拓扑几何层面严格证明粒子全同性定理，为量子力学基础假设提供第一性原理解释；</w:t>
      </w:r>
    </w:p>
    <w:p w14:paraId="4C9DCF00">
      <w:pPr>
        <w:pStyle w:val="26"/>
        <w:numPr>
          <w:ilvl w:val="0"/>
          <w:numId w:val="1"/>
        </w:numPr>
      </w:pPr>
      <w:r>
        <w:rPr>
          <w:rFonts w:hint="eastAsia"/>
        </w:rPr>
        <w:t>给出可实验检验的理论预言，搭建理论与实测的对接桥梁。</w:t>
      </w:r>
    </w:p>
    <w:bookmarkEnd w:id="2"/>
    <w:p w14:paraId="78F274AC">
      <w:pPr>
        <w:pStyle w:val="5"/>
      </w:pPr>
      <w:bookmarkStart w:id="3" w:name="三个基本涡旋场的数学定义与拓扑结构"/>
      <w:r>
        <w:t xml:space="preserve">2 </w:t>
      </w:r>
      <w:r>
        <w:rPr>
          <w:rFonts w:hint="eastAsia"/>
        </w:rPr>
        <w:t>三个基本涡旋场的数学定义与拓扑结构</w:t>
      </w:r>
    </w:p>
    <w:p w14:paraId="5C076FCD">
      <w:pPr>
        <w:pStyle w:val="4"/>
      </w:pPr>
      <w:r>
        <w:t xml:space="preserve">FCWFT </w:t>
      </w:r>
      <w:r>
        <w:rPr>
          <w:rFonts w:hint="eastAsia"/>
        </w:rPr>
        <w:t>核心架构为三场拓扑张量积束缚体系，A、B、C</w:t>
      </w:r>
      <w:r>
        <w:t xml:space="preserve"> </w:t>
      </w:r>
      <w:r>
        <w:rPr>
          <w:rFonts w:hint="eastAsia"/>
        </w:rPr>
        <w:t>场各司其职、耦合约束，共同构成基本粒子的完整拓扑构型，三场均定义于</w:t>
      </w:r>
      <w:r>
        <w:t xml:space="preserve"> </w:t>
      </w:r>
      <m:oMath>
        <m:sSup>
          <m:sSupPr/>
          <m:e>
            <m:r>
              <m:rPr/>
              <m:t>S</m:t>
            </m:r>
          </m:e>
          <m:sup>
            <m:r>
              <m:rPr/>
              <m:t>3</m:t>
            </m:r>
          </m:sup>
        </m:sSup>
        <m:limUpp>
          <m:limUppPr/>
          <m:e>
            <m:r>
              <m:rPr>
                <m:sty m:val="p"/>
              </m:rPr>
              <m:t>→</m:t>
            </m:r>
          </m:e>
          <m:lim>
            <m:r>
              <m:rPr>
                <m:sty m:val="p"/>
              </m:rPr>
              <m:t>Hopf</m:t>
            </m:r>
          </m:lim>
        </m:limUpp>
        <m:sSup>
          <m:sSupPr/>
          <m:e>
            <m:r>
              <m:rPr/>
              <m:t>S</m:t>
            </m:r>
          </m:e>
          <m:sup>
            <m:r>
              <m:rPr/>
              <m:t>2</m:t>
            </m:r>
          </m:sup>
        </m:sSup>
      </m:oMath>
      <w:r>
        <w:t xml:space="preserve"> </w:t>
      </w:r>
      <w:r>
        <w:rPr>
          <w:rFonts w:hint="eastAsia"/>
        </w:rPr>
        <w:t>纤维化流形。</w:t>
      </w:r>
    </w:p>
    <w:p w14:paraId="2F79F168">
      <w:pPr>
        <w:pStyle w:val="6"/>
      </w:pPr>
      <w:bookmarkStart w:id="4" w:name="a-场电磁涡旋矢量场纯波动性载体"/>
      <w:r>
        <w:t xml:space="preserve">2.1 A </w:t>
      </w:r>
      <w:r>
        <w:rPr>
          <w:rFonts w:hint="eastAsia"/>
        </w:rPr>
        <w:t>场：电磁涡旋矢量场（纯波动性载体）</w:t>
      </w:r>
    </w:p>
    <w:p w14:paraId="2984E3C3">
      <w:pPr>
        <w:pStyle w:val="4"/>
      </w:pPr>
      <w:r>
        <w:t xml:space="preserve">A </w:t>
      </w:r>
      <w:r>
        <w:rPr>
          <w:rFonts w:hint="eastAsia"/>
        </w:rPr>
        <w:t>场为定义于</w:t>
      </w:r>
      <w:r>
        <w:t xml:space="preserve"> </w:t>
      </w:r>
      <m:oMath>
        <m:sSup>
          <m:sSupPr/>
          <m:e>
            <m:r>
              <m:rPr/>
              <m:t>S</m:t>
            </m:r>
          </m:e>
          <m:sup>
            <m:r>
              <m:rPr/>
              <m:t>3</m:t>
            </m:r>
          </m:sup>
        </m:sSup>
      </m:oMath>
      <w:r>
        <w:t xml:space="preserve"> </w:t>
      </w:r>
      <w:r>
        <w:rPr>
          <w:rFonts w:hint="eastAsia"/>
        </w:rPr>
        <w:t>底空间</w:t>
      </w:r>
      <w:r>
        <w:t xml:space="preserve"> </w:t>
      </w:r>
      <m:oMath>
        <m:sSup>
          <m:sSupPr/>
          <m:e>
            <m:r>
              <m:rPr/>
              <m:t>S</m:t>
            </m:r>
          </m:e>
          <m:sup>
            <m:r>
              <m:rPr/>
              <m:t>2</m:t>
            </m:r>
          </m:sup>
        </m:sSup>
      </m:oMath>
      <w:r>
        <w:t xml:space="preserve"> </w:t>
      </w:r>
      <w:r>
        <w:rPr>
          <w:rFonts w:hint="eastAsia"/>
        </w:rPr>
        <w:t>上的</w:t>
      </w:r>
      <w:r>
        <w:t xml:space="preserve"> </w:t>
      </w:r>
      <m:oMath>
        <m:r>
          <m:rPr/>
          <m:t>U</m:t>
        </m:r>
        <m:r>
          <m:rPr>
            <m:sty m:val="p"/>
          </m:rPr>
          <m:t>(</m:t>
        </m:r>
        <m:r>
          <m:rPr/>
          <m:t>1</m:t>
        </m:r>
        <m:r>
          <m:rPr>
            <m:sty m:val="p"/>
          </m:rPr>
          <m:t>)</m:t>
        </m:r>
      </m:oMath>
      <w:r>
        <w:t xml:space="preserve"> </w:t>
      </w:r>
      <w:r>
        <w:rPr>
          <w:rFonts w:hint="eastAsia"/>
        </w:rPr>
        <w:t>规范矢量场，是粒子量子波动性的唯一载体，无任何内禀荷、自旋、质量生成能力，仅作为</w:t>
      </w:r>
      <w:r>
        <w:t xml:space="preserve"> B </w:t>
      </w:r>
      <w:r>
        <w:rPr>
          <w:rFonts w:hint="eastAsia"/>
        </w:rPr>
        <w:t>场电磁投影分量的传播媒介。</w:t>
      </w:r>
    </w:p>
    <w:p w14:paraId="4FAE09BC">
      <w:pPr>
        <w:pStyle w:val="3"/>
      </w:pPr>
      <w:r>
        <w:rPr>
          <w:rFonts w:hint="eastAsia"/>
        </w:rPr>
        <w:t>场强微分定义：</w:t>
      </w:r>
    </w:p>
    <w:p w14:paraId="303F7CB9">
      <w:pPr>
        <w:pStyle w:val="3"/>
      </w:pPr>
      <m:oMathPara>
        <m:oMathParaPr>
          <m:jc m:val="center"/>
        </m:oMathParaPr>
        <m:oMath>
          <m:sSub>
            <m:sSubPr/>
            <m:e>
              <m:r>
                <m:rPr/>
                <m:t>F</m:t>
              </m:r>
            </m:e>
            <m:sub>
              <m:r>
                <m:rPr/>
                <m:t>A</m:t>
              </m:r>
            </m:sub>
          </m:sSub>
          <m:r>
            <m:rPr>
              <m:sty m:val="p"/>
            </m:rPr>
            <m:t>=</m:t>
          </m:r>
          <m:r>
            <m:rPr/>
            <m:t>dA</m:t>
          </m:r>
        </m:oMath>
      </m:oMathPara>
    </w:p>
    <w:p w14:paraId="4FC8536E">
      <w:pPr>
        <w:pStyle w:val="4"/>
      </w:pPr>
      <w:r>
        <w:rPr>
          <w:rFonts w:hint="eastAsia"/>
        </w:rPr>
        <w:t>式中</w:t>
      </w:r>
      <w:r>
        <w:t xml:space="preserve"> </w:t>
      </w:r>
      <m:oMath>
        <m:r>
          <m:rPr/>
          <m:t>A</m:t>
        </m:r>
      </m:oMath>
      <w:r>
        <w:t xml:space="preserve"> </w:t>
      </w:r>
      <w:r>
        <w:rPr>
          <w:rFonts w:hint="eastAsia"/>
        </w:rPr>
        <w:t>为</w:t>
      </w:r>
      <w:r>
        <w:t xml:space="preserve"> </w:t>
      </w:r>
      <m:oMath>
        <m:r>
          <m:rPr/>
          <m:t>U</m:t>
        </m:r>
        <m:r>
          <m:rPr>
            <m:sty m:val="p"/>
          </m:rPr>
          <m:t>(</m:t>
        </m:r>
        <m:r>
          <m:rPr/>
          <m:t>1</m:t>
        </m:r>
        <m:r>
          <m:rPr>
            <m:sty m:val="p"/>
          </m:rPr>
          <m:t>)</m:t>
        </m:r>
      </m:oMath>
      <w:r>
        <w:t xml:space="preserve"> </w:t>
      </w:r>
      <w:r>
        <w:rPr>
          <w:rFonts w:hint="eastAsia"/>
        </w:rPr>
        <w:t>规范联络</w:t>
      </w:r>
      <w:r>
        <w:t xml:space="preserve"> </w:t>
      </w:r>
      <w:r>
        <w:rPr>
          <w:rFonts w:hint="eastAsia"/>
        </w:rPr>
        <w:t>1-形式，满足规范不变性。</w:t>
      </w:r>
    </w:p>
    <w:p w14:paraId="19994B66">
      <w:pPr>
        <w:pStyle w:val="3"/>
      </w:pPr>
      <w:r>
        <w:t xml:space="preserve">A </w:t>
      </w:r>
      <w:r>
        <w:rPr>
          <w:rFonts w:hint="eastAsia"/>
        </w:rPr>
        <w:t>场量子波函数</w:t>
      </w:r>
      <w:r>
        <w:t xml:space="preserve"> </w:t>
      </w:r>
      <m:oMath>
        <m:sSub>
          <m:sSubPr/>
          <m:e>
            <m:r>
              <m:rPr>
                <m:sty m:val="p"/>
              </m:rPr>
              <m:t>Ψ</m:t>
            </m:r>
          </m:e>
          <m:sub>
            <m:r>
              <m:rPr/>
              <m:t>A</m:t>
            </m:r>
          </m:sub>
        </m:sSub>
      </m:oMath>
      <w:r>
        <w:t xml:space="preserve"> </w:t>
      </w:r>
      <w:r>
        <w:rPr>
          <w:rFonts w:hint="eastAsia"/>
        </w:rPr>
        <w:t>为四维时空场构型向三维观测空间的拓扑投影分量，完整拉格朗日量：</w:t>
      </w:r>
    </w:p>
    <w:p w14:paraId="357B8509">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sty m:val="p"/>
                    </m:rPr>
                    <m:t>Ψ</m:t>
                  </m:r>
                </m:e>
              </m:acc>
            </m:e>
            <m:sub>
              <m:r>
                <m:rPr/>
                <m:t>A</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A</m:t>
              </m:r>
            </m:sub>
          </m:sSub>
          <m:r>
            <m:rPr>
              <m:sty m:val="p"/>
            </m:rPr>
            <m:t>)</m:t>
          </m:r>
          <m:sSub>
            <m:sSubPr/>
            <m:e>
              <m:r>
                <m:rPr>
                  <m:sty m:val="p"/>
                </m:rPr>
                <m:t>Ψ</m:t>
              </m:r>
            </m:e>
            <m:sub>
              <m:r>
                <m:rPr/>
                <m:t>A</m:t>
              </m:r>
            </m:sub>
          </m:sSub>
        </m:oMath>
      </m:oMathPara>
    </w:p>
    <w:p w14:paraId="5E8B5C40">
      <w:pPr>
        <w:pStyle w:val="4"/>
      </w:pPr>
      <w:r>
        <w:rPr>
          <w:rFonts w:hint="eastAsia"/>
        </w:rPr>
        <w:t>其中协变导数</w:t>
      </w:r>
      <w:r>
        <w:t xml:space="preserve"> </w:t>
      </w:r>
      <m:oMath>
        <m:sSub>
          <m:sSubPr/>
          <m:e>
            <m:r>
              <m:rPr/>
              <m:t>D</m:t>
            </m:r>
          </m:e>
          <m:sub>
            <m:r>
              <m:rPr/>
              <m:t>μ</m:t>
            </m:r>
          </m:sub>
        </m:sSub>
        <m:r>
          <m:rPr>
            <m:sty m:val="p"/>
          </m:rPr>
          <m:t>=</m:t>
        </m:r>
        <m:sSub>
          <m:sSubPr/>
          <m:e>
            <m:r>
              <m:rPr>
                <m:sty m:val="p"/>
              </m:rPr>
              <m:t>∂</m:t>
            </m:r>
          </m:e>
          <m:sub>
            <m:r>
              <m:rPr/>
              <m:t>μ</m:t>
            </m:r>
          </m:sub>
        </m:sSub>
        <m:r>
          <m:rPr>
            <m:sty m:val="p"/>
          </m:rPr>
          <m:t>−</m:t>
        </m:r>
        <m:r>
          <m:rPr/>
          <m:t>ie</m:t>
        </m:r>
        <m:sSub>
          <m:sSubPr/>
          <m:e>
            <m:r>
              <m:rPr/>
              <m:t>A</m:t>
            </m:r>
          </m:e>
          <m:sub>
            <m:r>
              <m:rPr/>
              <m:t>μ</m:t>
            </m:r>
          </m:sub>
        </m:sSub>
      </m:oMath>
      <w:r>
        <w:rPr>
          <w:rFonts w:hint="eastAsia"/>
        </w:rPr>
        <w:t>，</w:t>
      </w:r>
      <m:oMath>
        <m:sSub>
          <m:sSubPr/>
          <m:e>
            <m:r>
              <m:rPr/>
              <m:t>m</m:t>
            </m:r>
          </m:e>
          <m:sub>
            <m:r>
              <m:rPr/>
              <m:t>A</m:t>
            </m:r>
          </m:sub>
        </m:sSub>
      </m:oMath>
      <w:r>
        <w:t xml:space="preserve"> </w:t>
      </w:r>
      <w:r>
        <w:rPr>
          <w:rFonts w:hint="eastAsia"/>
        </w:rPr>
        <w:t>为</w:t>
      </w:r>
      <w:r>
        <w:t xml:space="preserve"> AC </w:t>
      </w:r>
      <w:r>
        <w:rPr>
          <w:rFonts w:hint="eastAsia"/>
        </w:rPr>
        <w:t>跷跷板机制诱导的</w:t>
      </w:r>
      <w:r>
        <w:t xml:space="preserve"> A </w:t>
      </w:r>
      <w:r>
        <w:rPr>
          <w:rFonts w:hint="eastAsia"/>
        </w:rPr>
        <w:t>场有效动力学质量，仅表征场的传播阻尼，并非粒子静质量源。</w:t>
      </w:r>
    </w:p>
    <w:p w14:paraId="4D597854">
      <w:pPr>
        <w:pStyle w:val="3"/>
      </w:pPr>
      <w:r>
        <w:rPr>
          <w:rFonts w:hint="eastAsia"/>
          <w:b/>
          <w:bCs/>
        </w:rPr>
        <w:t>核心结论：</w:t>
      </w:r>
      <w:r>
        <w:t xml:space="preserve"> </w:t>
      </w:r>
      <w:r>
        <w:rPr>
          <w:rFonts w:hint="eastAsia"/>
        </w:rPr>
        <w:t>电磁相互作用的传播动力学由</w:t>
      </w:r>
      <w:r>
        <w:t xml:space="preserve"> A </w:t>
      </w:r>
      <w:r>
        <w:rPr>
          <w:rFonts w:hint="eastAsia"/>
        </w:rPr>
        <w:t>场承载，但电荷的本体起源与</w:t>
      </w:r>
      <w:r>
        <w:t xml:space="preserve"> A </w:t>
      </w:r>
      <w:r>
        <w:rPr>
          <w:rFonts w:hint="eastAsia"/>
        </w:rPr>
        <w:t>场完全无关，彻底修正经典电磁学”A</w:t>
      </w:r>
      <w:r>
        <w:t xml:space="preserve"> </w:t>
      </w:r>
      <w:r>
        <w:rPr>
          <w:rFonts w:hint="eastAsia"/>
        </w:rPr>
        <w:t>场直接关联电荷生成”的表观认知。</w:t>
      </w:r>
    </w:p>
    <w:bookmarkEnd w:id="4"/>
    <w:p w14:paraId="465BD361">
      <w:pPr>
        <w:pStyle w:val="6"/>
      </w:pPr>
      <w:bookmarkStart w:id="5" w:name="b-场色荷涡旋旋量场力统一与内禀荷唯一载体"/>
      <w:r>
        <w:t xml:space="preserve">2.2 B </w:t>
      </w:r>
      <w:r>
        <w:rPr>
          <w:rFonts w:hint="eastAsia"/>
        </w:rPr>
        <w:t>场：色荷涡旋旋量场（力统一与内禀荷唯一载体）</w:t>
      </w:r>
    </w:p>
    <w:p w14:paraId="7EF05020">
      <w:pPr>
        <w:pStyle w:val="4"/>
      </w:pPr>
      <w:r>
        <w:t xml:space="preserve">B </w:t>
      </w:r>
      <w:r>
        <w:rPr>
          <w:rFonts w:hint="eastAsia"/>
        </w:rPr>
        <w:t>场为</w:t>
      </w:r>
      <w:r>
        <w:t xml:space="preserve"> FCWFT </w:t>
      </w:r>
      <w:r>
        <w:rPr>
          <w:rFonts w:hint="eastAsia"/>
        </w:rPr>
        <w:t>核心拓扑场，是定义于</w:t>
      </w:r>
      <w:r>
        <w:t xml:space="preserve"> Hopf </w:t>
      </w:r>
      <w:r>
        <w:rPr>
          <w:rFonts w:hint="eastAsia"/>
        </w:rPr>
        <w:t>纤维化全空间的三分量旋量场，三分量严格对应红、绿、蓝三色荷自由度，是强、弱、电磁力统一的唯一根源，粒子的电荷、色荷、弱荷、自旋全部由</w:t>
      </w:r>
      <w:r>
        <w:t xml:space="preserve"> B </w:t>
      </w:r>
      <w:r>
        <w:rPr>
          <w:rFonts w:hint="eastAsia"/>
        </w:rPr>
        <w:t>场拓扑分量结构与空间取向决定。</w:t>
      </w:r>
    </w:p>
    <w:p w14:paraId="3FFF536E">
      <w:pPr>
        <w:pStyle w:val="3"/>
      </w:pPr>
      <w:r>
        <w:t xml:space="preserve">B </w:t>
      </w:r>
      <w:r>
        <w:rPr>
          <w:rFonts w:hint="eastAsia"/>
        </w:rPr>
        <w:t>场旋量列向量构型：</w:t>
      </w:r>
    </w:p>
    <w:p w14:paraId="13E85619">
      <w:pPr>
        <w:pStyle w:val="3"/>
      </w:pPr>
      <m:oMathPara>
        <m:oMathParaPr>
          <m:jc m:val="center"/>
        </m:oMathParaPr>
        <m:oMath>
          <m:m>
            <m:mPr>
              <m:mcs>
                <m:mc>
                  <m:mcPr>
                    <m:count m:val="1"/>
                    <m:mcJc m:val="right"/>
                  </m:mcPr>
                </m:mc>
              </m:mcs>
              <m:plcHide m:val="1"/>
            </m:mPr>
            <m:mr>
              <m:e>
                <m:sSub>
                  <m:sSubPr/>
                  <m:e>
                    <m:r>
                      <m:rPr/>
                      <m:t>ψ</m:t>
                    </m:r>
                  </m:e>
                  <m:sub>
                    <m:r>
                      <m:rPr/>
                      <m:t>B</m:t>
                    </m:r>
                  </m:sub>
                </m:sSub>
                <m:r>
                  <m:rPr>
                    <m:sty m:val="p"/>
                  </m:rPr>
                  <m:t>=</m:t>
                </m:r>
                <m:d>
                  <m:dPr>
                    <m:sepChr m:val=""/>
                  </m:dPr>
                  <m:e>
                    <m:m>
                      <m:mPr>
                        <m:mcs>
                          <m:mc>
                            <m:mcPr>
                              <m:count m:val="1"/>
                              <m:mcJc m:val="center"/>
                            </m:mcPr>
                          </m:mc>
                        </m:mcs>
                        <m:plcHide m:val="1"/>
                      </m:mPr>
                      <m:mr>
                        <m:e>
                          <m:sSub>
                            <m:sSubPr/>
                            <m:e>
                              <m:r>
                                <m:rPr/>
                                <m:t>ψ</m:t>
                              </m:r>
                            </m:e>
                            <m:sub>
                              <m:r>
                                <m:rPr/>
                                <m:t>B</m:t>
                              </m:r>
                              <m:r>
                                <m:rPr>
                                  <m:sty m:val="p"/>
                                </m:rPr>
                                <m:t>,</m:t>
                              </m:r>
                              <m:r>
                                <m:rPr/>
                                <m:t>r</m:t>
                              </m:r>
                            </m:sub>
                          </m:sSub>
                        </m:e>
                      </m:mr>
                      <m:mr>
                        <m:e>
                          <m:sSub>
                            <m:sSubPr/>
                            <m:e>
                              <m:r>
                                <m:rPr/>
                                <m:t>ψ</m:t>
                              </m:r>
                            </m:e>
                            <m:sub>
                              <m:r>
                                <m:rPr/>
                                <m:t>B</m:t>
                              </m:r>
                              <m:r>
                                <m:rPr>
                                  <m:sty m:val="p"/>
                                </m:rPr>
                                <m:t>,</m:t>
                              </m:r>
                              <m:r>
                                <m:rPr/>
                                <m:t>g</m:t>
                              </m:r>
                            </m:sub>
                          </m:sSub>
                        </m:e>
                      </m:mr>
                      <m:mr>
                        <m:e>
                          <m:sSub>
                            <m:sSubPr/>
                            <m:e>
                              <m:r>
                                <m:rPr/>
                                <m:t>ψ</m:t>
                              </m:r>
                            </m:e>
                            <m:sub>
                              <m:r>
                                <m:rPr/>
                                <m:t>B</m:t>
                              </m:r>
                              <m:r>
                                <m:rPr>
                                  <m:sty m:val="p"/>
                                </m:rPr>
                                <m:t>,</m:t>
                              </m:r>
                              <m:r>
                                <m:rPr/>
                                <m:t>b</m:t>
                              </m:r>
                            </m:sub>
                          </m:sSub>
                        </m:e>
                      </m:mr>
                    </m:m>
                  </m:e>
                </m:d>
              </m:e>
            </m:mr>
          </m:m>
        </m:oMath>
      </m:oMathPara>
    </w:p>
    <w:p w14:paraId="28CB2FFD">
      <w:pPr>
        <w:pStyle w:val="4"/>
      </w:pPr>
      <w:r>
        <w:rPr>
          <w:rFonts w:hint="eastAsia"/>
        </w:rPr>
        <w:t>正频分量</w:t>
      </w:r>
      <w:r>
        <w:t xml:space="preserve"> </w:t>
      </w:r>
      <m:oMath>
        <m:sSup>
          <m:sSupPr/>
          <m:e>
            <m:r>
              <m:rPr/>
              <m:t>B</m:t>
            </m:r>
          </m:e>
          <m:sup>
            <m:r>
              <m:rPr>
                <m:sty m:val="p"/>
              </m:rPr>
              <m:t>+</m:t>
            </m:r>
          </m:sup>
        </m:sSup>
      </m:oMath>
      <w:r>
        <w:t xml:space="preserve"> </w:t>
      </w:r>
      <w:r>
        <w:rPr>
          <w:rFonts w:hint="eastAsia"/>
        </w:rPr>
        <w:t>对应正色荷激发，负频分量</w:t>
      </w:r>
      <w:r>
        <w:t xml:space="preserve"> </w:t>
      </w:r>
      <m:oMath>
        <m:sSup>
          <m:sSupPr/>
          <m:e>
            <m:r>
              <m:rPr/>
              <m:t>B</m:t>
            </m:r>
          </m:e>
          <m:sup>
            <m:r>
              <m:rPr>
                <m:sty m:val="p"/>
              </m:rPr>
              <m:t>−</m:t>
            </m:r>
          </m:sup>
        </m:sSup>
      </m:oMath>
      <w:r>
        <w:t xml:space="preserve"> </w:t>
      </w:r>
      <w:r>
        <w:rPr>
          <w:rFonts w:hint="eastAsia"/>
        </w:rPr>
        <w:t>对应反色荷激发。</w:t>
      </w:r>
    </w:p>
    <w:p w14:paraId="386BFE41">
      <w:pPr>
        <w:pStyle w:val="3"/>
      </w:pPr>
      <w:r>
        <w:rPr>
          <w:rFonts w:hint="eastAsia"/>
        </w:rPr>
        <w:t>完整</w:t>
      </w:r>
      <w:r>
        <w:t xml:space="preserve"> B </w:t>
      </w:r>
      <w:r>
        <w:rPr>
          <w:rFonts w:hint="eastAsia"/>
        </w:rPr>
        <w:t>场拉格朗日量：</w:t>
      </w:r>
    </w:p>
    <w:p w14:paraId="147440EA">
      <w:pPr>
        <w:pStyle w:val="3"/>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d>
            <m:dPr>
              <m:sepChr m:val=""/>
            </m:dPr>
            <m:e>
              <m:r>
                <m:rPr/>
                <m:t>i</m:t>
              </m:r>
              <m:sSup>
                <m:sSupPr/>
                <m:e>
                  <m:r>
                    <m:rPr/>
                    <m:t>γ</m:t>
                  </m:r>
                </m:e>
                <m:sup>
                  <m:r>
                    <m:rPr/>
                    <m:t>μ</m:t>
                  </m:r>
                </m:sup>
              </m:sSup>
              <m:sSub>
                <m:sSubPr/>
                <m:e>
                  <m:r>
                    <m:rPr/>
                    <m:t>D</m:t>
                  </m:r>
                </m:e>
                <m:sub>
                  <m:r>
                    <m:rPr/>
                    <m:t>μ</m:t>
                  </m:r>
                </m:sub>
              </m:sSub>
              <m:r>
                <m:rPr>
                  <m:sty m:val="p"/>
                </m:rPr>
                <m:t>−</m:t>
              </m:r>
              <m:sSub>
                <m:sSubPr/>
                <m:e>
                  <m:r>
                    <m:rPr/>
                    <m:t>m</m:t>
                  </m:r>
                </m:e>
                <m:sub>
                  <m:r>
                    <m:rPr/>
                    <m:t>B</m:t>
                  </m:r>
                </m:sub>
              </m:sSub>
            </m:e>
          </m:d>
          <m:sSub>
            <m:sSubPr/>
            <m:e>
              <m:r>
                <m:rPr/>
                <m:t>ψ</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m:oMathPara>
    </w:p>
    <w:p w14:paraId="367E26F0">
      <w:pPr>
        <w:pStyle w:val="4"/>
      </w:pPr>
      <w:r>
        <w:rPr>
          <w:rFonts w:hint="eastAsia"/>
        </w:rPr>
        <w:t>区别于标准</w:t>
      </w:r>
      <w:r>
        <w:t xml:space="preserve"> </w:t>
      </w:r>
      <m:oMath>
        <m:r>
          <m:rPr/>
          <m:t>SU</m:t>
        </m:r>
        <m:r>
          <m:rPr>
            <m:sty m:val="p"/>
          </m:rPr>
          <m:t>(</m:t>
        </m:r>
        <m:r>
          <m:rPr/>
          <m:t>3</m:t>
        </m:r>
        <m:r>
          <m:rPr>
            <m:sty m:val="p"/>
          </m:rPr>
          <m:t>)</m:t>
        </m:r>
      </m:oMath>
      <w:r>
        <w:t xml:space="preserve"> </w:t>
      </w:r>
      <w:r>
        <w:rPr>
          <w:rFonts w:hint="eastAsia"/>
        </w:rPr>
        <w:t>规范场，本文协变导数</w:t>
      </w:r>
      <w:r>
        <w:t xml:space="preserve"> </w:t>
      </w:r>
      <m:oMath>
        <m:sSub>
          <m:sSubPr/>
          <m:e>
            <m:r>
              <m:rPr/>
              <m:t>D</m:t>
            </m:r>
          </m:e>
          <m:sub>
            <m:r>
              <m:rPr/>
              <m:t>μ</m:t>
            </m:r>
          </m:sub>
        </m:sSub>
        <m:sSub>
          <m:sSubPr/>
          <m:e>
            <m:r>
              <m:rPr/>
              <m:t>ψ</m:t>
            </m:r>
          </m:e>
          <m:sub>
            <m:r>
              <m:rPr/>
              <m:t>B</m:t>
            </m:r>
          </m:sub>
        </m:sSub>
        <m:r>
          <m:rPr>
            <m:sty m:val="p"/>
          </m:rPr>
          <m:t>=</m:t>
        </m:r>
        <m:sSub>
          <m:sSubPr/>
          <m:e>
            <m:r>
              <m:rPr>
                <m:sty m:val="p"/>
              </m:rPr>
              <m:t>∂</m:t>
            </m:r>
          </m:e>
          <m:sub>
            <m:r>
              <m:rPr/>
              <m:t>μ</m:t>
            </m:r>
          </m:sub>
        </m:sSub>
        <m:sSub>
          <m:sSubPr/>
          <m:e>
            <m:r>
              <m:rPr/>
              <m:t>ψ</m:t>
            </m:r>
          </m:e>
          <m:sub>
            <m:r>
              <m:rPr/>
              <m:t>B</m:t>
            </m:r>
          </m:sub>
        </m:sSub>
        <m:r>
          <m:rPr>
            <m:sty m:val="p"/>
          </m:rPr>
          <m:t>−</m:t>
        </m:r>
        <m:r>
          <m:rPr/>
          <m:t>i</m:t>
        </m:r>
        <m:sSub>
          <m:sSubPr/>
          <m:e>
            <m:r>
              <m:rPr/>
              <m:t>g</m:t>
            </m:r>
          </m:e>
          <m:sub>
            <m:r>
              <m:rPr/>
              <m:t>B</m:t>
            </m:r>
          </m:sub>
        </m:sSub>
        <m:sSub>
          <m:sSubPr/>
          <m:e>
            <m:r>
              <m:rPr>
                <m:sty m:val="p"/>
                <m:scr m:val="script"/>
              </m:rPr>
              <m:t>A</m:t>
            </m:r>
          </m:e>
          <m:sub>
            <m:r>
              <m:rPr/>
              <m:t>μ</m:t>
            </m:r>
          </m:sub>
        </m:sSub>
        <m:sSub>
          <m:sSubPr/>
          <m:e>
            <m:r>
              <m:rPr/>
              <m:t>ψ</m:t>
            </m:r>
          </m:e>
          <m:sub>
            <m:r>
              <m:rPr/>
              <m:t>B</m:t>
            </m:r>
          </m:sub>
        </m:sSub>
      </m:oMath>
      <w:r>
        <w:t xml:space="preserve"> </w:t>
      </w:r>
      <w:r>
        <w:rPr>
          <w:rFonts w:hint="eastAsia"/>
        </w:rPr>
        <w:t>中，</w:t>
      </w:r>
      <m:oMath>
        <m:sSub>
          <m:sSubPr/>
          <m:e>
            <m:r>
              <m:rPr>
                <m:sty m:val="p"/>
                <m:scr m:val="script"/>
              </m:rPr>
              <m:t>A</m:t>
            </m:r>
          </m:e>
          <m:sub>
            <m:r>
              <m:rPr/>
              <m:t>μ</m:t>
            </m:r>
          </m:sub>
        </m:sSub>
      </m:oMath>
      <w:r>
        <w:t xml:space="preserve"> </w:t>
      </w:r>
      <w:r>
        <w:rPr>
          <w:rFonts w:hint="eastAsia"/>
        </w:rPr>
        <w:t>为</w:t>
      </w:r>
      <w:r>
        <w:t xml:space="preserve"> Hopf </w:t>
      </w:r>
      <w:r>
        <w:rPr>
          <w:rFonts w:hint="eastAsia"/>
        </w:rPr>
        <w:t>纤维诱导的</w:t>
      </w:r>
      <w:r>
        <w:t xml:space="preserve"> Levi-Civita </w:t>
      </w:r>
      <w:r>
        <w:rPr>
          <w:rFonts w:hint="eastAsia"/>
        </w:rPr>
        <w:t>几何联络，由</w:t>
      </w:r>
      <w:r>
        <w:t xml:space="preserve"> </w:t>
      </w:r>
      <m:oMath>
        <m:sSup>
          <m:sSupPr/>
          <m:e>
            <m:r>
              <m:rPr/>
              <m:t>S</m:t>
            </m:r>
          </m:e>
          <m:sup>
            <m:r>
              <m:rPr/>
              <m:t>3</m:t>
            </m:r>
          </m:sup>
        </m:sSup>
      </m:oMath>
      <w:r>
        <w:t xml:space="preserve"> </w:t>
      </w:r>
      <w:r>
        <w:rPr>
          <w:rFonts w:hint="eastAsia"/>
        </w:rPr>
        <w:t>的黎曼度量导出，属于纯拓扑几何联络而非人为设定的规范对称联络，这是</w:t>
      </w:r>
      <w:r>
        <w:t xml:space="preserve"> FCWFT </w:t>
      </w:r>
      <w:r>
        <w:rPr>
          <w:rFonts w:hint="eastAsia"/>
        </w:rPr>
        <w:t>区别于标准模型的核心创新点。</w:t>
      </w:r>
    </w:p>
    <w:p w14:paraId="1354BD8D">
      <w:pPr>
        <w:pStyle w:val="7"/>
      </w:pPr>
      <w:bookmarkStart w:id="6" w:name="b-场电荷量子化机制严格定理-完整证明"/>
      <w:r>
        <w:t xml:space="preserve">2.2.1 B </w:t>
      </w:r>
      <w:r>
        <w:rPr>
          <w:rFonts w:hint="eastAsia"/>
        </w:rPr>
        <w:t>场电荷量子化机制（严格定理</w:t>
      </w:r>
      <w:r>
        <w:t xml:space="preserve"> + </w:t>
      </w:r>
      <w:r>
        <w:rPr>
          <w:rFonts w:hint="eastAsia"/>
        </w:rPr>
        <w:t>完整证明）</w:t>
      </w:r>
    </w:p>
    <w:p w14:paraId="2F583A24">
      <w:pPr>
        <w:pStyle w:val="4"/>
      </w:pPr>
      <w:r>
        <w:rPr>
          <w:rFonts w:hint="eastAsia"/>
          <w:b/>
          <w:bCs/>
        </w:rPr>
        <w:t>定理</w:t>
      </w:r>
      <w:r>
        <w:rPr>
          <w:b/>
          <w:bCs/>
        </w:rPr>
        <w:t xml:space="preserve"> </w:t>
      </w:r>
      <w:r>
        <w:rPr>
          <w:rFonts w:hint="eastAsia"/>
          <w:b/>
          <w:bCs/>
        </w:rPr>
        <w:t>2.1（FCWFT</w:t>
      </w:r>
      <w:r>
        <w:rPr>
          <w:b/>
          <w:bCs/>
        </w:rPr>
        <w:t xml:space="preserve"> </w:t>
      </w:r>
      <w:r>
        <w:rPr>
          <w:rFonts w:hint="eastAsia"/>
          <w:b/>
          <w:bCs/>
        </w:rPr>
        <w:t>电荷量子化唯一定理）：</w:t>
      </w:r>
      <w:r>
        <w:t xml:space="preserve"> </w:t>
      </w:r>
      <w:r>
        <w:rPr>
          <w:rFonts w:hint="eastAsia"/>
        </w:rPr>
        <w:t>基本粒子的电磁电荷</w:t>
      </w:r>
      <w:r>
        <w:t xml:space="preserve"> </w:t>
      </w:r>
      <m:oMath>
        <m:r>
          <m:rPr/>
          <m:t>Q</m:t>
        </m:r>
      </m:oMath>
      <w:r>
        <w:t xml:space="preserve"> </w:t>
      </w:r>
      <w:r>
        <w:rPr>
          <w:rFonts w:hint="eastAsia"/>
        </w:rPr>
        <w:t>仅由粒子耦合的</w:t>
      </w:r>
      <w:r>
        <w:t xml:space="preserve"> B </w:t>
      </w:r>
      <w:r>
        <w:rPr>
          <w:rFonts w:hint="eastAsia"/>
        </w:rPr>
        <w:t>场独立分量数</w:t>
      </w:r>
      <w:r>
        <w:t xml:space="preserve"> </w:t>
      </w:r>
      <m:oMath>
        <m:r>
          <m:rPr/>
          <m:t>N</m:t>
        </m:r>
      </m:oMath>
      <w:r>
        <w:t xml:space="preserve"> </w:t>
      </w:r>
      <w:r>
        <w:rPr>
          <w:rFonts w:hint="eastAsia"/>
        </w:rPr>
        <w:t>唯一确定，满足严格量子化关系：</w:t>
      </w:r>
    </w:p>
    <w:p w14:paraId="05DC2C34">
      <w:pPr>
        <w:pStyle w:val="3"/>
      </w:pPr>
      <m:oMathPara>
        <m:oMathParaPr>
          <m:jc m:val="center"/>
        </m:oMathParaPr>
        <m:oMath>
          <m:r>
            <m:rPr/>
            <m:t>Q</m:t>
          </m:r>
          <m:r>
            <m:rPr>
              <m:sty m:val="p"/>
            </m:rPr>
            <m:t>=</m:t>
          </m:r>
          <m:f>
            <m:fPr/>
            <m:num>
              <m:r>
                <m:rPr/>
                <m:t>N</m:t>
              </m:r>
            </m:num>
            <m:den>
              <m:r>
                <m:rPr/>
                <m:t>3</m:t>
              </m:r>
            </m:den>
          </m:f>
          <m:r>
            <m:rPr/>
            <m:t>e</m:t>
          </m:r>
          <m:r>
            <m:rPr>
              <m:sty m:val="p"/>
            </m:rPr>
            <m:t>,</m:t>
          </m:r>
          <m:r>
            <m:rPr/>
            <m:t> N</m:t>
          </m:r>
          <m:r>
            <m:rPr>
              <m:sty m:val="p"/>
            </m:rPr>
            <m:t>∈{</m:t>
          </m:r>
          <m:r>
            <m:rPr/>
            <m:t>0</m:t>
          </m:r>
          <m:r>
            <m:rPr>
              <m:sty m:val="p"/>
            </m:rPr>
            <m:t>,±</m:t>
          </m:r>
          <m:r>
            <m:rPr/>
            <m:t>1</m:t>
          </m:r>
          <m:r>
            <m:rPr>
              <m:sty m:val="p"/>
            </m:rPr>
            <m:t>,±</m:t>
          </m:r>
          <m:r>
            <m:rPr/>
            <m:t>2</m:t>
          </m:r>
          <m:r>
            <m:rPr>
              <m:sty m:val="p"/>
            </m:rPr>
            <m:t>,±</m:t>
          </m:r>
          <m:r>
            <m:rPr/>
            <m:t>3</m:t>
          </m:r>
          <m:r>
            <m:rPr>
              <m:sty m:val="p"/>
            </m:rPr>
            <m:t>}</m:t>
          </m:r>
        </m:oMath>
      </m:oMathPara>
    </w:p>
    <w:p w14:paraId="3C604A70">
      <w:pPr>
        <w:pStyle w:val="4"/>
      </w:pPr>
      <w:r>
        <w:rPr>
          <w:rFonts w:hint="eastAsia"/>
        </w:rPr>
        <w:t>其中正整数对应</w:t>
      </w:r>
      <w:r>
        <w:t xml:space="preserve"> </w:t>
      </w:r>
      <m:oMath>
        <m:sSup>
          <m:sSupPr/>
          <m:e>
            <m:r>
              <m:rPr/>
              <m:t>B</m:t>
            </m:r>
          </m:e>
          <m:sup>
            <m:r>
              <m:rPr>
                <m:sty m:val="p"/>
              </m:rPr>
              <m:t>+</m:t>
            </m:r>
          </m:sup>
        </m:sSup>
      </m:oMath>
      <w:r>
        <w:t xml:space="preserve"> </w:t>
      </w:r>
      <w:r>
        <w:rPr>
          <w:rFonts w:hint="eastAsia"/>
        </w:rPr>
        <w:t>正色荷耦合，负整数对应</w:t>
      </w:r>
      <w:r>
        <w:t xml:space="preserve"> </w:t>
      </w:r>
      <m:oMath>
        <m:sSup>
          <m:sSupPr/>
          <m:e>
            <m:r>
              <m:rPr/>
              <m:t>B</m:t>
            </m:r>
          </m:e>
          <m:sup>
            <m:r>
              <m:rPr>
                <m:sty m:val="p"/>
              </m:rPr>
              <m:t>−</m:t>
            </m:r>
          </m:sup>
        </m:sSup>
      </m:oMath>
      <w:r>
        <w:t xml:space="preserve"> </w:t>
      </w:r>
      <w:r>
        <w:rPr>
          <w:rFonts w:hint="eastAsia"/>
        </w:rPr>
        <w:t>反色荷耦合，</w:t>
      </w:r>
      <m:oMath>
        <m:r>
          <m:rPr/>
          <m:t>e</m:t>
        </m:r>
      </m:oMath>
      <w:r>
        <w:t xml:space="preserve"> </w:t>
      </w:r>
      <w:r>
        <w:rPr>
          <w:rFonts w:hint="eastAsia"/>
        </w:rPr>
        <w:t>为元电荷基本常数。</w:t>
      </w:r>
    </w:p>
    <w:p w14:paraId="311FD4E4">
      <w:pPr>
        <w:pStyle w:val="3"/>
      </w:pPr>
      <w:r>
        <w:rPr>
          <w:rFonts w:hint="eastAsia"/>
          <w:b/>
          <w:bCs/>
        </w:rPr>
        <w:t>完整证明：</w:t>
      </w:r>
    </w:p>
    <w:p w14:paraId="4FC34EAE">
      <w:pPr>
        <w:pStyle w:val="26"/>
        <w:numPr>
          <w:ilvl w:val="0"/>
          <w:numId w:val="2"/>
        </w:numPr>
      </w:pPr>
      <w:r>
        <w:t xml:space="preserve">Hopf </w:t>
      </w:r>
      <w:r>
        <w:rPr>
          <w:rFonts w:hint="eastAsia"/>
        </w:rPr>
        <w:t>纤维化</w:t>
      </w:r>
      <w:r>
        <w:t xml:space="preserve"> </w:t>
      </w:r>
      <m:oMath>
        <m:sSup>
          <m:sSupPr/>
          <m:e>
            <m:r>
              <m:rPr/>
              <m:t>S</m:t>
            </m:r>
          </m:e>
          <m:sup>
            <m:r>
              <m:rPr/>
              <m:t>3</m:t>
            </m:r>
          </m:sup>
        </m:sSup>
        <m:r>
          <m:rPr>
            <m:sty m:val="p"/>
          </m:rPr>
          <m:t>→</m:t>
        </m:r>
        <m:sSup>
          <m:sSupPr/>
          <m:e>
            <m:r>
              <m:rPr/>
              <m:t>S</m:t>
            </m:r>
          </m:e>
          <m:sup>
            <m:r>
              <m:rPr/>
              <m:t>2</m:t>
            </m:r>
          </m:sup>
        </m:sSup>
      </m:oMath>
      <w:r>
        <w:t xml:space="preserve"> </w:t>
      </w:r>
      <w:r>
        <w:rPr>
          <w:rFonts w:hint="eastAsia"/>
        </w:rPr>
        <w:t>的曲率</w:t>
      </w:r>
      <w:r>
        <w:t xml:space="preserve"> </w:t>
      </w:r>
      <w:r>
        <w:rPr>
          <w:rFonts w:hint="eastAsia"/>
        </w:rPr>
        <w:t>2-形式</w:t>
      </w:r>
      <w:r>
        <w:t xml:space="preserve"> </w:t>
      </w:r>
      <m:oMath>
        <m:r>
          <m:rPr>
            <m:sty m:val="p"/>
          </m:rPr>
          <m:t>Ω=</m:t>
        </m:r>
        <m:r>
          <m:rPr/>
          <m:t>d</m:t>
        </m:r>
        <m:r>
          <m:rPr>
            <m:sty m:val="p"/>
            <m:scr m:val="script"/>
          </m:rPr>
          <m:t>A</m:t>
        </m:r>
      </m:oMath>
      <w:r>
        <w:t xml:space="preserve"> </w:t>
      </w:r>
      <w:r>
        <w:rPr>
          <w:rFonts w:hint="eastAsia"/>
        </w:rPr>
        <w:t>满足积分拓扑约束</w:t>
      </w:r>
      <w:r>
        <w:t xml:space="preserve"> </w:t>
      </w:r>
      <m:oMath>
        <m:nary>
          <m:naryPr>
            <m:limLoc m:val="subSup"/>
            <m:supHide m:val="1"/>
          </m:naryPr>
          <m:sub>
            <m:sSup>
              <m:sSupPr/>
              <m:e>
                <m:r>
                  <m:rPr/>
                  <m:t>S</m:t>
                </m:r>
              </m:e>
              <m:sup>
                <m:r>
                  <m:rPr/>
                  <m:t>2</m:t>
                </m:r>
              </m:sup>
            </m:sSup>
          </m:sub>
          <m:sup>
            <m:r>
              <m:rPr/>
              <m:t>​</m:t>
            </m:r>
          </m:sup>
          <m:e>
            <m:r>
              <m:rPr>
                <m:sty m:val="p"/>
              </m:rPr>
              <m:t>Ω</m:t>
            </m:r>
          </m:e>
        </m:nary>
        <m:r>
          <m:rPr>
            <m:sty m:val="p"/>
          </m:rPr>
          <m:t>=</m:t>
        </m:r>
        <m:r>
          <m:rPr/>
          <m:t>4π</m:t>
        </m:r>
      </m:oMath>
      <w:r>
        <w:rPr>
          <w:rFonts w:hint="eastAsia"/>
        </w:rPr>
        <w:t>，结合</w:t>
      </w:r>
      <w:r>
        <w:t xml:space="preserve"> B </w:t>
      </w:r>
      <w:r>
        <w:rPr>
          <w:rFonts w:hint="eastAsia"/>
        </w:rPr>
        <w:t>场与</w:t>
      </w:r>
      <w:r>
        <w:t xml:space="preserve"> A </w:t>
      </w:r>
      <w:r>
        <w:rPr>
          <w:rFonts w:hint="eastAsia"/>
        </w:rPr>
        <w:t>场的跨场耦合泛函</w:t>
      </w:r>
      <w:r>
        <w:t xml:space="preserve"> </w:t>
      </w:r>
      <m:oMath>
        <m:sSub>
          <m:sSubPr/>
          <m:e>
            <m:r>
              <m:rPr>
                <m:sty m:val="p"/>
                <m:scr m:val="script"/>
              </m:rPr>
              <m:t>S</m:t>
            </m:r>
          </m:e>
          <m:sub>
            <m:r>
              <m:rPr/>
              <m:t>AB</m:t>
            </m:r>
          </m:sub>
        </m:sSub>
        <m:r>
          <m:rPr>
            <m:sty m:val="p"/>
          </m:rPr>
          <m:t>=</m:t>
        </m:r>
        <m:nary>
          <m:naryPr>
            <m:limLoc m:val="subSup"/>
            <m:supHide m:val="1"/>
          </m:naryPr>
          <m:sub>
            <m:sSup>
              <m:sSupPr/>
              <m:e>
                <m:r>
                  <m:rPr/>
                  <m:t>S</m:t>
                </m:r>
              </m:e>
              <m:sup>
                <m:r>
                  <m:rPr/>
                  <m:t>3</m:t>
                </m:r>
              </m:sup>
            </m:sSup>
          </m:sub>
          <m:sup>
            <m:r>
              <m:rPr/>
              <m:t>​</m:t>
            </m:r>
          </m:sup>
          <m:e>
            <m:sSub>
              <m:sSubPr/>
              <m:e>
                <m:r>
                  <m:rPr/>
                  <m:t>g</m:t>
                </m:r>
              </m:e>
              <m:sub>
                <m:r>
                  <m:rPr/>
                  <m:t>AB</m:t>
                </m:r>
              </m:sub>
            </m:sSub>
          </m:e>
        </m:nary>
        <m:sSubSup>
          <m:sSubSupPr/>
          <m:e>
            <m:r>
              <m:rPr/>
              <m:t>ψ</m:t>
            </m:r>
          </m:e>
          <m:sub>
            <m:r>
              <m:rPr/>
              <m:t>B</m:t>
            </m:r>
          </m:sub>
          <m:sup>
            <m:r>
              <m:rPr>
                <m:sty m:val="p"/>
              </m:rPr>
              <m:t>†</m:t>
            </m:r>
          </m:sup>
        </m:sSubSup>
        <m:r>
          <m:rPr/>
          <m:t>A</m:t>
        </m:r>
        <m:sSub>
          <m:sSubPr/>
          <m:e>
            <m:r>
              <m:rPr/>
              <m:t>ψ</m:t>
            </m:r>
          </m:e>
          <m:sub>
            <m:r>
              <m:rPr/>
              <m:t>B</m:t>
            </m:r>
          </m:sub>
        </m:sSub>
        <m:r>
          <m:rPr/>
          <m:t>d</m:t>
        </m:r>
        <m:sSub>
          <m:sSubPr/>
          <m:e>
            <m:r>
              <m:rPr>
                <m:sty m:val="p"/>
              </m:rPr>
              <m:t>Ω</m:t>
            </m:r>
          </m:e>
          <m:sub>
            <m:r>
              <m:rPr/>
              <m:t>3</m:t>
            </m:r>
          </m:sub>
        </m:sSub>
      </m:oMath>
      <w:r>
        <w:rPr>
          <w:rFonts w:hint="eastAsia"/>
        </w:rPr>
        <w:t>，可推导得出</w:t>
      </w:r>
      <w:r>
        <w:t xml:space="preserve"> B </w:t>
      </w:r>
      <w:r>
        <w:rPr>
          <w:rFonts w:hint="eastAsia"/>
        </w:rPr>
        <w:t>场单一分量的电磁投影耦合强度固定为</w:t>
      </w:r>
      <w:r>
        <w:t xml:space="preserve"> </w:t>
      </w:r>
      <m:oMath>
        <m:sSub>
          <m:sSubPr/>
          <m:e>
            <m:r>
              <m:rPr/>
              <m:t>g</m:t>
            </m:r>
          </m:e>
          <m:sub>
            <m:r>
              <m:rPr/>
              <m:t>AB</m:t>
            </m:r>
          </m:sub>
        </m:sSub>
        <m:sSup>
          <m:sSupPr/>
          <m:e>
            <m:r>
              <m:rPr/>
              <m:t>v</m:t>
            </m:r>
          </m:e>
          <m:sup>
            <m:r>
              <m:rPr/>
              <m:t>2</m:t>
            </m:r>
          </m:sup>
        </m:sSup>
        <m:r>
          <m:rPr>
            <m:sty m:val="p"/>
          </m:rPr>
          <m:t>=</m:t>
        </m:r>
        <m:r>
          <m:rPr/>
          <m:t>e</m:t>
        </m:r>
        <m:r>
          <m:rPr>
            <m:sty m:val="p"/>
          </m:rPr>
          <m:t>/</m:t>
        </m:r>
        <m:r>
          <m:rPr/>
          <m:t>3</m:t>
        </m:r>
      </m:oMath>
      <w:r>
        <w:rPr>
          <w:rFonts w:hint="eastAsia"/>
        </w:rPr>
        <w:t>；式中</w:t>
      </w:r>
      <w:r>
        <w:t xml:space="preserve"> </w:t>
      </w:r>
      <m:oMath>
        <m:sSub>
          <m:sSubPr/>
          <m:e>
            <m:r>
              <m:rPr/>
              <m:t>g</m:t>
            </m:r>
          </m:e>
          <m:sub>
            <m:r>
              <m:rPr/>
              <m:t>AB</m:t>
            </m:r>
          </m:sub>
        </m:sSub>
      </m:oMath>
      <w:r>
        <w:t xml:space="preserve"> </w:t>
      </w:r>
      <w:r>
        <w:rPr>
          <w:rFonts w:hint="eastAsia"/>
        </w:rPr>
        <w:t>为</w:t>
      </w:r>
      <w:r>
        <w:t xml:space="preserve"> AB </w:t>
      </w:r>
      <w:r>
        <w:rPr>
          <w:rFonts w:hint="eastAsia"/>
        </w:rPr>
        <w:t>场拓扑耦合常数，</w:t>
      </w:r>
      <m:oMath>
        <m:r>
          <m:rPr/>
          <m:t>v</m:t>
        </m:r>
      </m:oMath>
      <w:r>
        <w:t xml:space="preserve"> </w:t>
      </w:r>
      <w:r>
        <w:rPr>
          <w:rFonts w:hint="eastAsia"/>
        </w:rPr>
        <w:t>为</w:t>
      </w:r>
      <w:r>
        <w:t xml:space="preserve"> C </w:t>
      </w:r>
      <w:r>
        <w:rPr>
          <w:rFonts w:hint="eastAsia"/>
        </w:rPr>
        <w:t>场自发对称性破缺后的公共真空期望值；</w:t>
      </w:r>
    </w:p>
    <w:p w14:paraId="55FDA17D">
      <w:pPr>
        <w:pStyle w:val="26"/>
        <w:numPr>
          <w:ilvl w:val="0"/>
          <w:numId w:val="2"/>
        </w:numPr>
      </w:pPr>
      <w:r>
        <w:rPr>
          <w:rFonts w:hint="eastAsia"/>
        </w:rPr>
        <w:t>粒子总电荷为所有耦合</w:t>
      </w:r>
      <w:r>
        <w:t xml:space="preserve"> B </w:t>
      </w:r>
      <w:r>
        <w:rPr>
          <w:rFonts w:hint="eastAsia"/>
        </w:rPr>
        <w:t>场分量的线性标量叠加，拓扑正交分量之间无量子干涉抵消效应；</w:t>
      </w:r>
    </w:p>
    <w:p w14:paraId="056A6171">
      <w:pPr>
        <w:pStyle w:val="26"/>
        <w:numPr>
          <w:ilvl w:val="0"/>
          <w:numId w:val="2"/>
        </w:numPr>
      </w:pPr>
      <w:r>
        <w:rPr>
          <w:rFonts w:hint="eastAsia"/>
        </w:rPr>
        <w:t>下夸克耦合</w:t>
      </w:r>
      <w:r>
        <w:t xml:space="preserve"> 1 </w:t>
      </w:r>
      <w:r>
        <w:rPr>
          <w:rFonts w:hint="eastAsia"/>
        </w:rPr>
        <w:t>个</w:t>
      </w:r>
      <w:r>
        <w:t xml:space="preserve"> </w:t>
      </w:r>
      <m:oMath>
        <m:sSup>
          <m:sSupPr/>
          <m:e>
            <m:r>
              <m:rPr/>
              <m:t>B</m:t>
            </m:r>
          </m:e>
          <m:sup>
            <m:r>
              <m:rPr>
                <m:sty m:val="p"/>
              </m:rPr>
              <m:t>−</m:t>
            </m:r>
          </m:sup>
        </m:sSup>
      </m:oMath>
      <w:r>
        <w:t xml:space="preserve"> </w:t>
      </w:r>
      <w:r>
        <w:rPr>
          <w:rFonts w:hint="eastAsia"/>
        </w:rPr>
        <w:t>分量：</w:t>
      </w:r>
      <m:oMath>
        <m:r>
          <m:rPr/>
          <m:t>Q</m:t>
        </m:r>
        <m:r>
          <m:rPr>
            <m:sty m:val="p"/>
          </m:rPr>
          <m:t>=−</m:t>
        </m:r>
        <m:r>
          <m:rPr/>
          <m:t>1</m:t>
        </m:r>
        <m:r>
          <m:rPr>
            <m:sty m:val="p"/>
          </m:rPr>
          <m:t>⋅</m:t>
        </m:r>
        <m:r>
          <m:rPr/>
          <m:t>e</m:t>
        </m:r>
        <m:r>
          <m:rPr>
            <m:sty m:val="p"/>
          </m:rPr>
          <m:t>/</m:t>
        </m:r>
        <m:r>
          <m:rPr/>
          <m:t>3</m:t>
        </m:r>
      </m:oMath>
      <w:r>
        <w:rPr>
          <w:rFonts w:hint="eastAsia"/>
        </w:rPr>
        <w:t>，与实验精准匹配；</w:t>
      </w:r>
    </w:p>
    <w:p w14:paraId="505F7EE6">
      <w:pPr>
        <w:pStyle w:val="26"/>
        <w:numPr>
          <w:ilvl w:val="0"/>
          <w:numId w:val="2"/>
        </w:numPr>
      </w:pPr>
      <w:r>
        <w:rPr>
          <w:rFonts w:hint="eastAsia"/>
        </w:rPr>
        <w:t>上夸克耦合</w:t>
      </w:r>
      <w:r>
        <w:t xml:space="preserve"> 2 </w:t>
      </w:r>
      <w:r>
        <w:rPr>
          <w:rFonts w:hint="eastAsia"/>
        </w:rPr>
        <w:t>个空间正交</w:t>
      </w:r>
      <w:r>
        <w:t xml:space="preserve"> </w:t>
      </w:r>
      <m:oMath>
        <m:sSup>
          <m:sSupPr/>
          <m:e>
            <m:r>
              <m:rPr/>
              <m:t>B</m:t>
            </m:r>
          </m:e>
          <m:sup>
            <m:r>
              <m:rPr>
                <m:sty m:val="p"/>
              </m:rPr>
              <m:t>+</m:t>
            </m:r>
          </m:sup>
        </m:sSup>
      </m:oMath>
      <w:r>
        <w:t xml:space="preserve"> </w:t>
      </w:r>
      <w:r>
        <w:rPr>
          <w:rFonts w:hint="eastAsia"/>
        </w:rPr>
        <w:t>分量：</w:t>
      </w:r>
      <m:oMath>
        <m:r>
          <m:rPr/>
          <m:t>Q</m:t>
        </m:r>
        <m:r>
          <m:rPr>
            <m:sty m:val="p"/>
          </m:rPr>
          <m:t>=+</m:t>
        </m:r>
        <m:r>
          <m:rPr/>
          <m:t>2</m:t>
        </m:r>
        <m:r>
          <m:rPr>
            <m:sty m:val="p"/>
          </m:rPr>
          <m:t>⋅</m:t>
        </m:r>
        <m:r>
          <m:rPr/>
          <m:t>e</m:t>
        </m:r>
        <m:r>
          <m:rPr>
            <m:sty m:val="p"/>
          </m:rPr>
          <m:t>/</m:t>
        </m:r>
        <m:r>
          <m:rPr/>
          <m:t>3</m:t>
        </m:r>
      </m:oMath>
      <w:r>
        <w:rPr>
          <w:rFonts w:hint="eastAsia"/>
        </w:rPr>
        <w:t>，契合夸克电荷量子化实验事实；</w:t>
      </w:r>
    </w:p>
    <w:p w14:paraId="6134FE13">
      <w:pPr>
        <w:pStyle w:val="26"/>
        <w:numPr>
          <w:ilvl w:val="0"/>
          <w:numId w:val="2"/>
        </w:numPr>
      </w:pPr>
      <w:r>
        <w:rPr>
          <w:rFonts w:hint="eastAsia"/>
        </w:rPr>
        <w:t>带电轻子（电子、</w:t>
      </w:r>
      <m:oMath>
        <m:r>
          <m:rPr/>
          <m:t>μ</m:t>
        </m:r>
      </m:oMath>
      <w:r>
        <w:t xml:space="preserve"> </w:t>
      </w:r>
      <w:r>
        <w:rPr>
          <w:rFonts w:hint="eastAsia"/>
        </w:rPr>
        <w:t>子、</w:t>
      </w:r>
      <m:oMath>
        <m:r>
          <m:rPr/>
          <m:t>τ</m:t>
        </m:r>
      </m:oMath>
      <w:r>
        <w:t xml:space="preserve"> </w:t>
      </w:r>
      <w:r>
        <w:rPr>
          <w:rFonts w:hint="eastAsia"/>
        </w:rPr>
        <w:t>子）耦合全部</w:t>
      </w:r>
      <w:r>
        <w:t xml:space="preserve"> 3 </w:t>
      </w:r>
      <w:r>
        <w:rPr>
          <w:rFonts w:hint="eastAsia"/>
        </w:rPr>
        <w:t>个</w:t>
      </w:r>
      <w:r>
        <w:t xml:space="preserve"> </w:t>
      </w:r>
      <m:oMath>
        <m:sSup>
          <m:sSupPr/>
          <m:e>
            <m:r>
              <m:rPr/>
              <m:t>B</m:t>
            </m:r>
          </m:e>
          <m:sup>
            <m:r>
              <m:rPr>
                <m:sty m:val="p"/>
              </m:rPr>
              <m:t>−</m:t>
            </m:r>
          </m:sup>
        </m:sSup>
      </m:oMath>
      <w:r>
        <w:t xml:space="preserve"> </w:t>
      </w:r>
      <w:r>
        <w:rPr>
          <w:rFonts w:hint="eastAsia"/>
        </w:rPr>
        <w:t>分量：</w:t>
      </w:r>
      <m:oMath>
        <m:r>
          <m:rPr/>
          <m:t>Q</m:t>
        </m:r>
        <m:r>
          <m:rPr>
            <m:sty m:val="p"/>
          </m:rPr>
          <m:t>=−</m:t>
        </m:r>
        <m:r>
          <m:rPr/>
          <m:t>3</m:t>
        </m:r>
        <m:r>
          <m:rPr>
            <m:sty m:val="p"/>
          </m:rPr>
          <m:t>⋅</m:t>
        </m:r>
        <m:r>
          <m:rPr/>
          <m:t>e</m:t>
        </m:r>
        <m:r>
          <m:rPr>
            <m:sty m:val="p"/>
          </m:rPr>
          <m:t>/</m:t>
        </m:r>
        <m:r>
          <m:rPr/>
          <m:t>3</m:t>
        </m:r>
        <m:r>
          <m:rPr>
            <m:sty m:val="p"/>
          </m:rPr>
          <m:t>=−</m:t>
        </m:r>
        <m:r>
          <m:rPr/>
          <m:t>e</m:t>
        </m:r>
      </m:oMath>
      <w:r>
        <w:rPr>
          <w:rFonts w:hint="eastAsia"/>
        </w:rPr>
        <w:t>；</w:t>
      </w:r>
    </w:p>
    <w:p w14:paraId="0DABB717">
      <w:pPr>
        <w:pStyle w:val="26"/>
        <w:numPr>
          <w:ilvl w:val="0"/>
          <w:numId w:val="2"/>
        </w:numPr>
      </w:pPr>
      <w:r>
        <w:rPr>
          <w:rFonts w:hint="eastAsia"/>
        </w:rPr>
        <w:t>中性粒子（光子、中微子）无</w:t>
      </w:r>
      <w:r>
        <w:t xml:space="preserve"> B </w:t>
      </w:r>
      <w:r>
        <w:rPr>
          <w:rFonts w:hint="eastAsia"/>
        </w:rPr>
        <w:t>场有效耦合分量：</w:t>
      </w:r>
      <m:oMath>
        <m:r>
          <m:rPr/>
          <m:t>N</m:t>
        </m:r>
        <m:r>
          <m:rPr>
            <m:sty m:val="p"/>
          </m:rPr>
          <m:t>=</m:t>
        </m:r>
        <m:r>
          <m:rPr/>
          <m:t>0</m:t>
        </m:r>
        <m:r>
          <m:rPr>
            <m:sty m:val="p"/>
          </m:rPr>
          <m:t>,</m:t>
        </m:r>
        <m:r>
          <m:rPr/>
          <m:t>Q</m:t>
        </m:r>
        <m:r>
          <m:rPr>
            <m:sty m:val="p"/>
          </m:rPr>
          <m:t>=</m:t>
        </m:r>
        <m:r>
          <m:rPr/>
          <m:t>0</m:t>
        </m:r>
      </m:oMath>
      <w:r>
        <w:t>。</w:t>
      </w:r>
    </w:p>
    <w:p w14:paraId="1DEE3D72">
      <w:pPr>
        <w:pStyle w:val="4"/>
      </w:pPr>
      <w:r>
        <w:rPr>
          <w:rFonts w:hint="eastAsia"/>
        </w:rPr>
        <w:t>综上，所有基本带电粒子电荷均可由</w:t>
      </w:r>
      <w:r>
        <w:t xml:space="preserve"> </w:t>
      </w:r>
      <m:oMath>
        <m:r>
          <m:rPr/>
          <m:t>N</m:t>
        </m:r>
      </m:oMath>
      <w:r>
        <w:t xml:space="preserve"> </w:t>
      </w:r>
      <w:r>
        <w:rPr>
          <w:rFonts w:hint="eastAsia"/>
        </w:rPr>
        <w:t>唯一表征，A</w:t>
      </w:r>
      <w:r>
        <w:t xml:space="preserve"> </w:t>
      </w:r>
      <w:r>
        <w:rPr>
          <w:rFonts w:hint="eastAsia"/>
        </w:rPr>
        <w:t>场仅负责电荷所诱导电磁相互作用的传播，不参与电荷的本体生成。</w:t>
      </w:r>
    </w:p>
    <w:bookmarkEnd w:id="6"/>
    <w:p w14:paraId="36B7EF0D">
      <w:pPr>
        <w:pStyle w:val="7"/>
      </w:pPr>
      <w:bookmarkStart w:id="7" w:name="b-场三分量色荷中性拓扑机制"/>
      <w:r>
        <w:t xml:space="preserve">2.2.2 B </w:t>
      </w:r>
      <w:r>
        <w:rPr>
          <w:rFonts w:hint="eastAsia"/>
        </w:rPr>
        <w:t>场三分量色荷中性拓扑机制</w:t>
      </w:r>
    </w:p>
    <w:p w14:paraId="1D071A17">
      <w:pPr>
        <w:pStyle w:val="4"/>
      </w:pPr>
      <w:r>
        <w:rPr>
          <w:rFonts w:hint="eastAsia"/>
        </w:rPr>
        <w:t>标准模型以色单态群表示解释强子与轻子的色中性，FCWFT</w:t>
      </w:r>
      <w:r>
        <w:t xml:space="preserve"> </w:t>
      </w:r>
      <w:r>
        <w:rPr>
          <w:rFonts w:hint="eastAsia"/>
        </w:rPr>
        <w:t>以全色荷拓扑抵消给出更本质的几何解释：色中性并非粒子不具备颜色自由度，而是完整三色/反色荷全部耦合、拓扑代数抵消，等效为白光式无色态。</w:t>
      </w:r>
    </w:p>
    <w:p w14:paraId="7C8682C6">
      <w:pPr>
        <w:pStyle w:val="3"/>
      </w:pPr>
      <w:r>
        <w:rPr>
          <w:rFonts w:hint="eastAsia"/>
        </w:rPr>
        <w:t>典型粒子色荷拓扑构型拆解：</w:t>
      </w:r>
    </w:p>
    <w:p w14:paraId="05DA08D5">
      <w:pPr>
        <w:pStyle w:val="26"/>
        <w:numPr>
          <w:ilvl w:val="0"/>
          <w:numId w:val="3"/>
        </w:numPr>
      </w:pPr>
      <w:r>
        <w:rPr>
          <w:rFonts w:hint="eastAsia"/>
          <w:b/>
          <w:bCs/>
        </w:rPr>
        <w:t>质子（uud）：</w:t>
      </w:r>
      <w:r>
        <w:t xml:space="preserve"> </w:t>
      </w:r>
      <w:r>
        <w:rPr>
          <w:rFonts w:hint="eastAsia"/>
        </w:rPr>
        <w:t>双上夸克分别耦合红绿、绿蓝</w:t>
      </w:r>
      <w:r>
        <w:t xml:space="preserve"> </w:t>
      </w:r>
      <m:oMath>
        <m:sSup>
          <m:sSupPr/>
          <m:e>
            <m:r>
              <m:rPr/>
              <m:t>B</m:t>
            </m:r>
          </m:e>
          <m:sup>
            <m:r>
              <m:rPr>
                <m:sty m:val="p"/>
              </m:rPr>
              <m:t>+</m:t>
            </m:r>
          </m:sup>
        </m:sSup>
      </m:oMath>
      <w:r>
        <w:t xml:space="preserve"> </w:t>
      </w:r>
      <w:r>
        <w:rPr>
          <w:rFonts w:hint="eastAsia"/>
        </w:rPr>
        <w:t>分量，下夸克耦合反绿</w:t>
      </w:r>
      <w:r>
        <w:t xml:space="preserve"> </w:t>
      </w:r>
      <m:oMath>
        <m:sSup>
          <m:sSupPr/>
          <m:e>
            <m:r>
              <m:rPr/>
              <m:t>B</m:t>
            </m:r>
          </m:e>
          <m:sup>
            <m:r>
              <m:rPr>
                <m:sty m:val="p"/>
              </m:rPr>
              <m:t>−</m:t>
            </m:r>
          </m:sup>
        </m:sSup>
      </m:oMath>
      <w:r>
        <w:t xml:space="preserve"> </w:t>
      </w:r>
      <w:r>
        <w:rPr>
          <w:rFonts w:hint="eastAsia"/>
        </w:rPr>
        <w:t>分量，总色荷：红</w:t>
      </w:r>
      <w:r>
        <w:t xml:space="preserve"> + </w:t>
      </w:r>
      <w:r>
        <w:rPr>
          <w:rFonts w:hint="eastAsia"/>
        </w:rPr>
        <w:t>绿</w:t>
      </w:r>
      <w:r>
        <w:t xml:space="preserve"> + </w:t>
      </w:r>
      <w:r>
        <w:rPr>
          <w:rFonts w:hint="eastAsia"/>
        </w:rPr>
        <w:t>绿</w:t>
      </w:r>
      <w:r>
        <w:t xml:space="preserve"> + </w:t>
      </w:r>
      <w:r>
        <w:rPr>
          <w:rFonts w:hint="eastAsia"/>
        </w:rPr>
        <w:t>蓝</w:t>
      </w:r>
      <w:r>
        <w:t xml:space="preserve"> + </w:t>
      </w:r>
      <w:r>
        <w:rPr>
          <w:rFonts w:hint="eastAsia"/>
        </w:rPr>
        <w:t>反绿</w:t>
      </w:r>
      <w:r>
        <w:t xml:space="preserve"> </w:t>
      </w:r>
      <w:r>
        <w:rPr>
          <w:rFonts w:hint="eastAsia"/>
        </w:rPr>
        <w:t>=（红</w:t>
      </w:r>
      <w:r>
        <w:t xml:space="preserve"> + </w:t>
      </w:r>
      <w:r>
        <w:rPr>
          <w:rFonts w:hint="eastAsia"/>
        </w:rPr>
        <w:t>绿</w:t>
      </w:r>
      <w:r>
        <w:t xml:space="preserve"> + </w:t>
      </w:r>
      <w:r>
        <w:rPr>
          <w:rFonts w:hint="eastAsia"/>
        </w:rPr>
        <w:t>蓝）+（绿</w:t>
      </w:r>
      <w:r>
        <w:t xml:space="preserve"> + </w:t>
      </w:r>
      <w:r>
        <w:rPr>
          <w:rFonts w:hint="eastAsia"/>
        </w:rPr>
        <w:t>反绿）=</w:t>
      </w:r>
      <w:r>
        <w:t xml:space="preserve"> </w:t>
      </w:r>
      <w:r>
        <w:rPr>
          <w:rFonts w:hint="eastAsia"/>
        </w:rPr>
        <w:t>全色平衡白色；</w:t>
      </w:r>
    </w:p>
    <w:p w14:paraId="2D3246AC">
      <w:pPr>
        <w:pStyle w:val="26"/>
        <w:numPr>
          <w:ilvl w:val="0"/>
          <w:numId w:val="3"/>
        </w:numPr>
      </w:pPr>
      <w:r>
        <w:rPr>
          <w:rFonts w:hint="eastAsia"/>
          <w:b/>
          <w:bCs/>
        </w:rPr>
        <w:t>中子（udd）：</w:t>
      </w:r>
      <w:r>
        <w:t xml:space="preserve"> </w:t>
      </w:r>
      <w:r>
        <w:rPr>
          <w:rFonts w:hint="eastAsia"/>
        </w:rPr>
        <w:t>上夸克耦合红绿</w:t>
      </w:r>
      <w:r>
        <w:t xml:space="preserve"> </w:t>
      </w:r>
      <m:oMath>
        <m:sSup>
          <m:sSupPr/>
          <m:e>
            <m:r>
              <m:rPr/>
              <m:t>B</m:t>
            </m:r>
          </m:e>
          <m:sup>
            <m:r>
              <m:rPr>
                <m:sty m:val="p"/>
              </m:rPr>
              <m:t>+</m:t>
            </m:r>
          </m:sup>
        </m:sSup>
      </m:oMath>
      <w:r>
        <w:t xml:space="preserve"> </w:t>
      </w:r>
      <w:r>
        <w:rPr>
          <w:rFonts w:hint="eastAsia"/>
        </w:rPr>
        <w:t>分量，双下夸克分别耦合反红、反绿</w:t>
      </w:r>
      <w:r>
        <w:t xml:space="preserve"> </w:t>
      </w:r>
      <m:oMath>
        <m:sSup>
          <m:sSupPr/>
          <m:e>
            <m:r>
              <m:rPr/>
              <m:t>B</m:t>
            </m:r>
          </m:e>
          <m:sup>
            <m:r>
              <m:rPr>
                <m:sty m:val="p"/>
              </m:rPr>
              <m:t>−</m:t>
            </m:r>
          </m:sup>
        </m:sSup>
      </m:oMath>
      <w:r>
        <w:t xml:space="preserve"> </w:t>
      </w:r>
      <w:r>
        <w:rPr>
          <w:rFonts w:hint="eastAsia"/>
        </w:rPr>
        <w:t>分量，正反色荷两两代数抵消，整体呈色中性；</w:t>
      </w:r>
    </w:p>
    <w:p w14:paraId="30BFBE02">
      <w:pPr>
        <w:pStyle w:val="26"/>
        <w:numPr>
          <w:ilvl w:val="0"/>
          <w:numId w:val="3"/>
        </w:numPr>
      </w:pPr>
      <w:r>
        <w:rPr>
          <w:rFonts w:hint="eastAsia"/>
          <w:b/>
          <w:bCs/>
        </w:rPr>
        <w:t>带电轻子（e/</w:t>
      </w:r>
      <m:oMath>
        <m:r>
          <m:rPr/>
          <m:t>μ</m:t>
        </m:r>
      </m:oMath>
      <w:r>
        <w:rPr>
          <w:b/>
          <w:bCs/>
        </w:rPr>
        <w:t>/</w:t>
      </w:r>
      <m:oMath>
        <m:r>
          <m:rPr/>
          <m:t>τ</m:t>
        </m:r>
      </m:oMath>
      <w:r>
        <w:rPr>
          <w:rFonts w:hint="eastAsia"/>
          <w:b/>
          <w:bCs/>
        </w:rPr>
        <w:t>）：</w:t>
      </w:r>
      <w:r>
        <w:t xml:space="preserve"> </w:t>
      </w:r>
      <w:r>
        <w:rPr>
          <w:rFonts w:hint="eastAsia"/>
        </w:rPr>
        <w:t>完全耦合反红、反绿、反蓝全部</w:t>
      </w:r>
      <w:r>
        <w:t xml:space="preserve"> </w:t>
      </w:r>
      <m:oMath>
        <m:sSup>
          <m:sSupPr/>
          <m:e>
            <m:r>
              <m:rPr/>
              <m:t>B</m:t>
            </m:r>
          </m:e>
          <m:sup>
            <m:r>
              <m:rPr>
                <m:sty m:val="p"/>
              </m:rPr>
              <m:t>−</m:t>
            </m:r>
          </m:sup>
        </m:sSup>
      </m:oMath>
      <w:r>
        <w:t xml:space="preserve"> </w:t>
      </w:r>
      <w:r>
        <w:rPr>
          <w:rFonts w:hint="eastAsia"/>
        </w:rPr>
        <w:t>分量，全域反色荷对称抵消，天然色中性。</w:t>
      </w:r>
    </w:p>
    <w:p w14:paraId="6443C3D0">
      <w:pPr>
        <w:pStyle w:val="4"/>
      </w:pPr>
      <w:r>
        <w:rPr>
          <w:rFonts w:hint="eastAsia"/>
        </w:rPr>
        <w:t>该机制从拓扑层面同时解释强子色禁闭与轻子不参与强相互作用的根源。</w:t>
      </w:r>
    </w:p>
    <w:bookmarkEnd w:id="5"/>
    <w:bookmarkEnd w:id="7"/>
    <w:p w14:paraId="5482FEEB">
      <w:pPr>
        <w:pStyle w:val="6"/>
      </w:pPr>
      <w:bookmarkStart w:id="8" w:name="c-场希格斯涡旋标量场质量与经典粒子性载体"/>
      <w:r>
        <w:t xml:space="preserve">2.3 C </w:t>
      </w:r>
      <w:r>
        <w:rPr>
          <w:rFonts w:hint="eastAsia"/>
        </w:rPr>
        <w:t>场：希格斯涡旋标量场（质量与经典粒子性载体）</w:t>
      </w:r>
    </w:p>
    <w:p w14:paraId="3B575E72">
      <w:pPr>
        <w:pStyle w:val="4"/>
      </w:pPr>
      <w:r>
        <w:t xml:space="preserve">C </w:t>
      </w:r>
      <w:r>
        <w:rPr>
          <w:rFonts w:hint="eastAsia"/>
        </w:rPr>
        <w:t>场为复值拓扑标量场，拆分出正质量波峰分量</w:t>
      </w:r>
      <w:r>
        <w:t xml:space="preserve"> </w:t>
      </w:r>
      <m:oMath>
        <m:sSup>
          <m:sSupPr/>
          <m:e>
            <m:r>
              <m:rPr/>
              <m:t>C</m:t>
            </m:r>
          </m:e>
          <m:sup>
            <m:r>
              <m:rPr>
                <m:sty m:val="p"/>
              </m:rPr>
              <m:t>+</m:t>
            </m:r>
          </m:sup>
        </m:sSup>
      </m:oMath>
      <w:r>
        <w:t xml:space="preserve"> </w:t>
      </w:r>
      <w:r>
        <w:rPr>
          <w:rFonts w:hint="eastAsia"/>
        </w:rPr>
        <w:t>与负质量波谷分量</w:t>
      </w:r>
      <w:r>
        <w:t xml:space="preserve"> </w:t>
      </w:r>
      <m:oMath>
        <m:sSup>
          <m:sSupPr/>
          <m:e>
            <m:r>
              <m:rPr/>
              <m:t>C</m:t>
            </m:r>
          </m:e>
          <m:sup>
            <m:r>
              <m:rPr>
                <m:sty m:val="p"/>
              </m:rPr>
              <m:t>−</m:t>
            </m:r>
          </m:sup>
        </m:sSup>
      </m:oMath>
      <w:r>
        <w:rPr>
          <w:rFonts w:hint="eastAsia"/>
        </w:rPr>
        <w:t>，</w:t>
      </w:r>
      <m:oMath>
        <m:sSup>
          <m:sSupPr/>
          <m:e>
            <m:r>
              <m:rPr/>
              <m:t>C</m:t>
            </m:r>
          </m:e>
          <m:sup>
            <m:r>
              <m:rPr>
                <m:sty m:val="p"/>
              </m:rPr>
              <m:t>−</m:t>
            </m:r>
          </m:sup>
        </m:sSup>
      </m:oMath>
      <w:r>
        <w:t xml:space="preserve"> </w:t>
      </w:r>
      <w:r>
        <w:rPr>
          <w:rFonts w:hint="eastAsia"/>
        </w:rPr>
        <w:t>分量受真空拓扑势垒束缚无法形成稳定物理态，仅</w:t>
      </w:r>
      <w:r>
        <w:t xml:space="preserve"> </w:t>
      </w:r>
      <m:oMath>
        <m:sSup>
          <m:sSupPr/>
          <m:e>
            <m:r>
              <m:rPr/>
              <m:t>C</m:t>
            </m:r>
          </m:e>
          <m:sup>
            <m:r>
              <m:rPr>
                <m:sty m:val="p"/>
              </m:rPr>
              <m:t>+</m:t>
            </m:r>
          </m:sup>
        </m:sSup>
      </m:oMath>
      <w:r>
        <w:t xml:space="preserve"> </w:t>
      </w:r>
      <w:r>
        <w:rPr>
          <w:rFonts w:hint="eastAsia"/>
        </w:rPr>
        <w:t>场可依托真空期望值形成稳定束缚态，是粒子静质量的唯一物理起源，同时赋予粒子经典局域化粒子性。</w:t>
      </w:r>
    </w:p>
    <w:p w14:paraId="158C9CE1">
      <w:pPr>
        <w:pStyle w:val="3"/>
      </w:pPr>
      <w:r>
        <w:t xml:space="preserve">C </w:t>
      </w:r>
      <w:r>
        <w:rPr>
          <w:rFonts w:hint="eastAsia"/>
        </w:rPr>
        <w:t>场完整拉格朗日量与自相互作用势：</w:t>
      </w:r>
    </w:p>
    <w:p w14:paraId="2E96D2B8">
      <w:pPr>
        <w:pStyle w:val="3"/>
      </w:pPr>
      <m:oMathPara>
        <m:oMathParaPr>
          <m:jc m:val="center"/>
        </m:oMathParaPr>
        <m:oMath>
          <m:sSub>
            <m:sSubPr/>
            <m:e>
              <m:r>
                <m:rPr>
                  <m:sty m:val="p"/>
                  <m:scr m:val="script"/>
                </m:rPr>
                <m:t>ℒ</m:t>
              </m:r>
            </m:e>
            <m:sub>
              <m:r>
                <m:rPr/>
                <m:t>C</m:t>
              </m:r>
            </m:sub>
          </m:sSub>
          <m:r>
            <m:rPr>
              <m:sty m:val="p"/>
            </m:rPr>
            <m:t>=(</m:t>
          </m:r>
          <m:sSub>
            <m:sSubPr/>
            <m:e>
              <m:r>
                <m:rPr/>
                <m:t>D</m:t>
              </m:r>
            </m:e>
            <m:sub>
              <m:r>
                <m:rPr/>
                <m:t>μ</m:t>
              </m:r>
            </m:sub>
          </m:sSub>
          <m:sSub>
            <m:sSubPr/>
            <m:e>
              <m:r>
                <m:rPr>
                  <m:sty m:val="p"/>
                </m:rPr>
                <m:t>Φ</m:t>
              </m:r>
            </m:e>
            <m:sub>
              <m:r>
                <m:rPr/>
                <m:t>C</m:t>
              </m:r>
            </m:sub>
          </m:sSub>
          <m:sSup>
            <m:sSupPr/>
            <m:e>
              <m:r>
                <m:rPr>
                  <m:sty m:val="p"/>
                </m:rPr>
                <m:t>)</m:t>
              </m:r>
            </m:e>
            <m:sup>
              <m:r>
                <m:rPr>
                  <m:sty m:val="p"/>
                </m:rPr>
                <m:t>†</m:t>
              </m:r>
            </m:sup>
          </m:sSup>
          <m:r>
            <m:rPr>
              <m:sty m:val="p"/>
            </m:rPr>
            <m:t>(</m:t>
          </m:r>
          <m:sSup>
            <m:sSupPr/>
            <m:e>
              <m:r>
                <m:rPr/>
                <m:t>D</m:t>
              </m:r>
            </m:e>
            <m:sup>
              <m:r>
                <m:rPr/>
                <m:t>μ</m:t>
              </m:r>
            </m:sup>
          </m:sSup>
          <m:sSub>
            <m:sSubPr/>
            <m:e>
              <m:r>
                <m:rPr>
                  <m:sty m:val="p"/>
                </m:rPr>
                <m:t>Φ</m:t>
              </m:r>
            </m:e>
            <m:sub>
              <m:r>
                <m:rPr/>
                <m:t>C</m:t>
              </m:r>
            </m:sub>
          </m:sSub>
          <m:r>
            <m:rPr>
              <m:sty m:val="p"/>
            </m:rPr>
            <m:t>)−</m:t>
          </m:r>
          <m:r>
            <m:rPr/>
            <m:t>V</m:t>
          </m:r>
          <m:r>
            <m:rPr>
              <m:sty m:val="p"/>
            </m:rPr>
            <m:t>(</m:t>
          </m:r>
          <m:sSub>
            <m:sSubPr/>
            <m:e>
              <m:r>
                <m:rPr>
                  <m:sty m:val="p"/>
                </m:rPr>
                <m:t>Φ</m:t>
              </m:r>
            </m:e>
            <m:sub>
              <m:r>
                <m:rPr/>
                <m:t>C</m:t>
              </m:r>
            </m:sub>
          </m:sSub>
          <m:r>
            <m:rPr>
              <m:sty m:val="p"/>
            </m:rPr>
            <m:t>)</m:t>
          </m:r>
        </m:oMath>
      </m:oMathPara>
    </w:p>
    <w:p w14:paraId="7F0062C3">
      <w:pPr>
        <w:pStyle w:val="4"/>
      </w:pPr>
      <m:oMathPara>
        <m:oMathParaPr>
          <m:jc m:val="center"/>
        </m:oMathParaPr>
        <m:oMath>
          <m:r>
            <m:rPr/>
            <m:t>V</m:t>
          </m:r>
          <m:r>
            <m:rPr>
              <m:sty m:val="p"/>
            </m:rPr>
            <m:t>(</m:t>
          </m:r>
          <m:sSub>
            <m:sSubPr/>
            <m:e>
              <m:r>
                <m:rPr>
                  <m:sty m:val="p"/>
                </m:rPr>
                <m:t>Φ</m:t>
              </m:r>
            </m:e>
            <m:sub>
              <m:r>
                <m:rPr/>
                <m:t>C</m:t>
              </m:r>
            </m:sub>
          </m:sSub>
          <m:r>
            <m:rPr>
              <m:sty m:val="p"/>
            </m:rPr>
            <m:t>)=−</m:t>
          </m:r>
          <m:sSubSup>
            <m:sSubSupPr/>
            <m:e>
              <m:r>
                <m:rPr/>
                <m:t>μ</m:t>
              </m:r>
            </m:e>
            <m:sub>
              <m:r>
                <m:rPr/>
                <m:t>C</m:t>
              </m:r>
            </m:sub>
            <m:sup>
              <m:r>
                <m:rPr/>
                <m:t>2</m:t>
              </m:r>
            </m:sup>
          </m:sSubSup>
          <m:sSubSup>
            <m:sSubSupPr/>
            <m:e>
              <m:r>
                <m:rPr>
                  <m:sty m:val="p"/>
                </m:rPr>
                <m:t>Φ</m:t>
              </m:r>
            </m:e>
            <m:sub>
              <m:r>
                <m:rPr/>
                <m:t>C</m:t>
              </m:r>
            </m:sub>
            <m:sup>
              <m:r>
                <m:rPr/>
                <m:t>2</m:t>
              </m:r>
            </m:sup>
          </m:sSubSup>
          <m:r>
            <m:rPr>
              <m:sty m:val="p"/>
            </m:rPr>
            <m:t>+</m:t>
          </m:r>
          <m:sSub>
            <m:sSubPr/>
            <m:e>
              <m:r>
                <m:rPr/>
                <m:t>λ</m:t>
              </m:r>
            </m:e>
            <m:sub>
              <m:r>
                <m:rPr/>
                <m:t>C</m:t>
              </m:r>
            </m:sub>
          </m:sSub>
          <m:sSubSup>
            <m:sSubSupPr/>
            <m:e>
              <m:r>
                <m:rPr>
                  <m:sty m:val="p"/>
                </m:rPr>
                <m:t>Φ</m:t>
              </m:r>
            </m:e>
            <m:sub>
              <m:r>
                <m:rPr/>
                <m:t>C</m:t>
              </m:r>
            </m:sub>
            <m:sup>
              <m:r>
                <m:rPr/>
                <m:t>4</m:t>
              </m:r>
            </m:sup>
          </m:sSubSup>
        </m:oMath>
      </m:oMathPara>
    </w:p>
    <w:p w14:paraId="14CE3311">
      <w:pPr>
        <w:pStyle w:val="4"/>
      </w:pPr>
      <w:r>
        <w:rPr>
          <w:rFonts w:hint="eastAsia"/>
        </w:rPr>
        <w:t>场分解：</w:t>
      </w:r>
      <m:oMath>
        <m:sSub>
          <m:sSubPr/>
          <m:e>
            <m:r>
              <m:rPr>
                <m:sty m:val="p"/>
              </m:rPr>
              <m:t>Φ</m:t>
            </m:r>
          </m:e>
          <m:sub>
            <m:r>
              <m:rPr/>
              <m:t>C</m:t>
            </m:r>
          </m:sub>
        </m:sSub>
        <m:r>
          <m:rPr>
            <m:sty m:val="p"/>
          </m:rPr>
          <m:t>=</m:t>
        </m:r>
        <m:sSub>
          <m:sSubPr/>
          <m:e>
            <m:r>
              <m:rPr/>
              <m:t>ϕ</m:t>
            </m:r>
          </m:e>
          <m:sub>
            <m:sSup>
              <m:sSupPr/>
              <m:e>
                <m:r>
                  <m:rPr/>
                  <m:t>C</m:t>
                </m:r>
              </m:e>
              <m:sup>
                <m:r>
                  <m:rPr>
                    <m:sty m:val="p"/>
                  </m:rPr>
                  <m:t>+</m:t>
                </m:r>
              </m:sup>
            </m:sSup>
          </m:sub>
        </m:sSub>
        <m:r>
          <m:rPr>
            <m:sty m:val="p"/>
          </m:rPr>
          <m:t>+</m:t>
        </m:r>
        <m:r>
          <m:rPr/>
          <m:t>i</m:t>
        </m:r>
        <m:sSub>
          <m:sSubPr/>
          <m:e>
            <m:r>
              <m:rPr/>
              <m:t>ϕ</m:t>
            </m:r>
          </m:e>
          <m:sub>
            <m:sSup>
              <m:sSupPr/>
              <m:e>
                <m:r>
                  <m:rPr/>
                  <m:t>C</m:t>
                </m:r>
              </m:e>
              <m:sup>
                <m:r>
                  <m:rPr>
                    <m:sty m:val="p"/>
                  </m:rPr>
                  <m:t>−</m:t>
                </m:r>
              </m:sup>
            </m:sSup>
          </m:sub>
        </m:sSub>
      </m:oMath>
      <w:r>
        <w:t>。</w:t>
      </w:r>
    </w:p>
    <w:p w14:paraId="6DAEA53C">
      <w:pPr>
        <w:pStyle w:val="3"/>
      </w:pPr>
      <w:r>
        <w:rPr>
          <w:rFonts w:hint="eastAsia"/>
        </w:rPr>
        <w:t>经全局自发对称性破缺，</w:t>
      </w:r>
      <m:oMath>
        <m:sSup>
          <m:sSupPr/>
          <m:e>
            <m:r>
              <m:rPr/>
              <m:t>C</m:t>
            </m:r>
          </m:e>
          <m:sup>
            <m:r>
              <m:rPr>
                <m:sty m:val="p"/>
              </m:rPr>
              <m:t>+</m:t>
            </m:r>
          </m:sup>
        </m:sSup>
      </m:oMath>
      <w:r>
        <w:t xml:space="preserve"> </w:t>
      </w:r>
      <w:r>
        <w:rPr>
          <w:rFonts w:hint="eastAsia"/>
        </w:rPr>
        <w:t>场获得固定真空期望值</w:t>
      </w:r>
      <w:r>
        <w:t xml:space="preserve"> </w:t>
      </w:r>
      <m:oMath>
        <m:r>
          <m:rPr/>
          <m:t>v</m:t>
        </m:r>
        <m:r>
          <m:rPr>
            <m:sty m:val="p"/>
          </m:rPr>
          <m:t>=</m:t>
        </m:r>
        <m:sSub>
          <m:sSubPr/>
          <m:e>
            <m:r>
              <m:rPr/>
              <m:t>μ</m:t>
            </m:r>
          </m:e>
          <m:sub>
            <m:r>
              <m:rPr/>
              <m:t>C</m:t>
            </m:r>
          </m:sub>
        </m:sSub>
        <m:r>
          <m:rPr>
            <m:sty m:val="p"/>
          </m:rPr>
          <m:t>/</m:t>
        </m:r>
        <m:rad>
          <m:radPr>
            <m:degHide m:val="1"/>
          </m:radPr>
          <m:deg/>
          <m:e>
            <m:sSub>
              <m:sSubPr/>
              <m:e>
                <m:r>
                  <m:rPr/>
                  <m:t>λ</m:t>
                </m:r>
              </m:e>
              <m:sub>
                <m:r>
                  <m:rPr/>
                  <m:t>C</m:t>
                </m:r>
              </m:sub>
            </m:sSub>
          </m:e>
        </m:rad>
      </m:oMath>
      <w:r>
        <w:rPr>
          <w:rFonts w:hint="eastAsia"/>
        </w:rPr>
        <w:t>，在</w:t>
      </w:r>
      <w:r>
        <w:t xml:space="preserve"> B </w:t>
      </w:r>
      <w:r>
        <w:rPr>
          <w:rFonts w:hint="eastAsia"/>
        </w:rPr>
        <w:t>场三分量正交结构构建的三维各向同性拓扑谐振势阱中形成量子束缚态，束缚态能级直接映射为粒子静质量；势阱劲度系数与</w:t>
      </w:r>
      <w:r>
        <w:t xml:space="preserve"> B </w:t>
      </w:r>
      <w:r>
        <w:rPr>
          <w:rFonts w:hint="eastAsia"/>
        </w:rPr>
        <w:t>场分量数</w:t>
      </w:r>
      <w:r>
        <w:t xml:space="preserve"> </w:t>
      </w:r>
      <m:oMath>
        <m:r>
          <m:rPr/>
          <m:t>N</m:t>
        </m:r>
      </m:oMath>
      <w:r>
        <w:t xml:space="preserve"> </w:t>
      </w:r>
      <w:r>
        <w:rPr>
          <w:rFonts w:hint="eastAsia"/>
        </w:rPr>
        <w:t>正相关，实现荷属性与质量属性的拓扑关联。</w:t>
      </w:r>
    </w:p>
    <w:bookmarkEnd w:id="8"/>
    <w:p w14:paraId="2119EE14">
      <w:pPr>
        <w:pStyle w:val="6"/>
      </w:pPr>
      <w:bookmarkStart w:id="9" w:name="三场拓扑束缚态的粒子本体结构"/>
      <w:r>
        <w:t xml:space="preserve">2.4 </w:t>
      </w:r>
      <w:r>
        <w:rPr>
          <w:rFonts w:hint="eastAsia"/>
        </w:rPr>
        <w:t>三场拓扑束缚态的粒子本体结构</w:t>
      </w:r>
    </w:p>
    <w:p w14:paraId="40DC0BB5">
      <w:pPr>
        <w:pStyle w:val="4"/>
      </w:pPr>
      <w:r>
        <w:t xml:space="preserve">FCWFT </w:t>
      </w:r>
      <w:r>
        <w:rPr>
          <w:rFonts w:hint="eastAsia"/>
        </w:rPr>
        <w:t>核心定义：基本粒子</w:t>
      </w:r>
      <w:r>
        <w:t xml:space="preserve"> = A/B/C </w:t>
      </w:r>
      <w:r>
        <w:rPr>
          <w:rFonts w:hint="eastAsia"/>
        </w:rPr>
        <w:t>三场拓扑张量积稳定束缚态，单一粒子无法脱离任意一场独立存在，完整粒子波函数构造为：</w:t>
      </w:r>
    </w:p>
    <w:p w14:paraId="21FE0B29">
      <w:pPr>
        <w:pStyle w:val="3"/>
      </w:pPr>
      <m:oMathPara>
        <m:oMathParaPr>
          <m:jc m:val="center"/>
        </m:oMathParaPr>
        <m:oMath>
          <m:sSub>
            <m:sSubPr/>
            <m:e>
              <m:r>
                <m:rPr>
                  <m:sty m:val="p"/>
                </m:rPr>
                <m:t>Ψ</m:t>
              </m:r>
            </m:e>
            <m:sub>
              <m:r>
                <m:rPr>
                  <m:sty m:val="p"/>
                </m:rPr>
                <m:t>particle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p w14:paraId="35000A4B">
      <w:pPr>
        <w:pStyle w:val="4"/>
      </w:pPr>
      <w:r>
        <w:rPr>
          <w:rFonts w:hint="eastAsia"/>
        </w:rPr>
        <w:t>三场全局耦合形成唯一标识粒子种类的拓扑指纹不变量：</w:t>
      </w:r>
    </w:p>
    <w:p w14:paraId="596C3BDC">
      <w:pPr>
        <w:pStyle w:val="3"/>
      </w:pPr>
      <m:oMathPara>
        <m:oMathParaPr>
          <m:jc m:val="center"/>
        </m:oMathParaP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m:oMathPara>
    </w:p>
    <w:p w14:paraId="32F4A6FA">
      <w:pPr>
        <w:pStyle w:val="26"/>
        <w:numPr>
          <w:ilvl w:val="0"/>
          <w:numId w:val="4"/>
        </w:numPr>
      </w:pPr>
      <m:oMath>
        <m:r>
          <m:rPr/>
          <m:t>N</m:t>
        </m:r>
      </m:oMath>
      <w:r>
        <w:rPr>
          <w:rFonts w:hint="eastAsia"/>
        </w:rPr>
        <w:t>：B</w:t>
      </w:r>
      <w:r>
        <w:t xml:space="preserve"> </w:t>
      </w:r>
      <w:r>
        <w:rPr>
          <w:rFonts w:hint="eastAsia"/>
        </w:rPr>
        <w:t>场耦合分量数，决定电荷、色荷、相互作用耦合强度；</w:t>
      </w:r>
    </w:p>
    <w:p w14:paraId="3255BE15">
      <w:pPr>
        <w:pStyle w:val="26"/>
        <w:numPr>
          <w:ilvl w:val="0"/>
          <w:numId w:val="4"/>
        </w:numPr>
      </w:pPr>
      <m:oMath>
        <m:r>
          <m:rPr/>
          <m:t>l</m:t>
        </m:r>
      </m:oMath>
      <w:r>
        <w:rPr>
          <w:rFonts w:hint="eastAsia"/>
        </w:rPr>
        <w:t>：B</w:t>
      </w:r>
      <w:r>
        <w:t xml:space="preserve"> </w:t>
      </w:r>
      <w:r>
        <w:rPr>
          <w:rFonts w:hint="eastAsia"/>
        </w:rPr>
        <w:t>场空间角动量拓扑量子数，决定粒子自旋量子数；</w:t>
      </w:r>
    </w:p>
    <w:p w14:paraId="4C63368A">
      <w:pPr>
        <w:pStyle w:val="26"/>
        <w:numPr>
          <w:ilvl w:val="0"/>
          <w:numId w:val="4"/>
        </w:numPr>
      </w:pPr>
      <m:oMath>
        <m:sSub>
          <m:sSubPr/>
          <m:e>
            <m:r>
              <m:rPr/>
              <m:t>n</m:t>
            </m:r>
          </m:e>
          <m:sub>
            <m:r>
              <m:rPr/>
              <m:t>r</m:t>
            </m:r>
          </m:sub>
        </m:sSub>
      </m:oMath>
      <w:r>
        <w:rPr>
          <w:rFonts w:hint="eastAsia"/>
        </w:rPr>
        <w:t>：C</w:t>
      </w:r>
      <w:r>
        <w:t xml:space="preserve"> </w:t>
      </w:r>
      <w:r>
        <w:rPr>
          <w:rFonts w:hint="eastAsia"/>
        </w:rPr>
        <w:t>场径向量子能级量子数（代指数），区分三代费米子质量层级。</w:t>
      </w:r>
    </w:p>
    <w:p w14:paraId="5039A358">
      <w:pPr>
        <w:pStyle w:val="4"/>
      </w:pPr>
      <w:r>
        <w:rPr>
          <w:rFonts w:hint="eastAsia"/>
        </w:rPr>
        <w:t>三组量子数均为</w:t>
      </w:r>
      <w:r>
        <w:t xml:space="preserve"> </w:t>
      </w:r>
      <m:oMath>
        <m:sSup>
          <m:sSupPr/>
          <m:e>
            <m:r>
              <m:rPr/>
              <m:t>S</m:t>
            </m:r>
          </m:e>
          <m:sup>
            <m:r>
              <m:rPr/>
              <m:t>3</m:t>
            </m:r>
          </m:sup>
        </m:sSup>
      </m:oMath>
      <w:r>
        <w:t xml:space="preserve"> </w:t>
      </w:r>
      <w:r>
        <w:rPr>
          <w:rFonts w:hint="eastAsia"/>
        </w:rPr>
        <w:t>拓扑同伦分类导出的离散整数不变量，不存在连续取值空间，是粒子全同性的核心数理基础。</w:t>
      </w:r>
    </w:p>
    <w:bookmarkEnd w:id="3"/>
    <w:bookmarkEnd w:id="9"/>
    <w:p w14:paraId="71B5A4C8">
      <w:pPr>
        <w:pStyle w:val="5"/>
      </w:pPr>
      <w:bookmarkStart w:id="10" w:name="奇点能量子的拓扑量子化与离散筛选"/>
      <w:r>
        <w:t xml:space="preserve">3 </w:t>
      </w:r>
      <w:r>
        <w:rPr>
          <w:rFonts w:hint="eastAsia"/>
        </w:rPr>
        <w:t>奇点能量子的拓扑量子化与离散筛选</w:t>
      </w:r>
    </w:p>
    <w:p w14:paraId="21AE7ADE">
      <w:pPr>
        <w:pStyle w:val="6"/>
      </w:pPr>
      <w:bookmarkStart w:id="11" w:name="宇宙初始奇点的连续能谱量子场"/>
      <w:r>
        <w:t xml:space="preserve">3.1 </w:t>
      </w:r>
      <w:r>
        <w:rPr>
          <w:rFonts w:hint="eastAsia"/>
        </w:rPr>
        <w:t>宇宙初始奇点的连续能谱量子场</w:t>
      </w:r>
    </w:p>
    <w:p w14:paraId="6A4CB895">
      <w:pPr>
        <w:pStyle w:val="4"/>
      </w:pPr>
      <w:r>
        <w:rPr>
          <w:rFonts w:hint="eastAsia"/>
        </w:rPr>
        <w:t>宇宙创世初始奇点阶段不存在离散粒子结构，仅存在全域无约束原始标量量子场</w:t>
      </w:r>
      <w:r>
        <w:t xml:space="preserve"> </w:t>
      </w:r>
      <m:oMath>
        <m:sSub>
          <m:sSubPr/>
          <m:e>
            <m:r>
              <m:rPr>
                <m:sty m:val="p"/>
              </m:rPr>
              <m:t>Φ</m:t>
            </m:r>
          </m:e>
          <m:sub>
            <m:r>
              <m:rPr>
                <m:sty m:val="p"/>
              </m:rPr>
              <m:t>prim</m:t>
            </m:r>
          </m:sub>
        </m:sSub>
      </m:oMath>
      <w:r>
        <w:rPr>
          <w:rFonts w:hint="eastAsia"/>
        </w:rPr>
        <w:t>，满足自由场拉格朗日量：</w:t>
      </w:r>
    </w:p>
    <w:p w14:paraId="4244D52B">
      <w:pPr>
        <w:pStyle w:val="3"/>
      </w:pPr>
      <m:oMathPara>
        <m:oMathParaPr>
          <m:jc m:val="center"/>
        </m:oMathParaPr>
        <m:oMath>
          <m:sSub>
            <m:sSubPr/>
            <m:e>
              <m:r>
                <m:rPr>
                  <m:sty m:val="p"/>
                  <m:scr m:val="script"/>
                </m:rPr>
                <m:t>ℒ</m:t>
              </m:r>
            </m:e>
            <m:sub>
              <m:r>
                <m:rPr>
                  <m:sty m:val="p"/>
                </m:rPr>
                <m:t>prim</m:t>
              </m:r>
            </m:sub>
          </m:sSub>
          <m:r>
            <m:rPr>
              <m:sty m:val="p"/>
            </m:rPr>
            <m:t>=</m:t>
          </m:r>
          <m:f>
            <m:fPr/>
            <m:num>
              <m:r>
                <m:rPr/>
                <m:t>1</m:t>
              </m:r>
            </m:num>
            <m:den>
              <m:r>
                <m:rPr/>
                <m:t>2</m:t>
              </m:r>
            </m:den>
          </m:f>
          <m:r>
            <m:rPr>
              <m:sty m:val="p"/>
            </m:rPr>
            <m:t>(</m:t>
          </m:r>
          <m:sSub>
            <m:sSubPr/>
            <m:e>
              <m:r>
                <m:rPr>
                  <m:sty m:val="p"/>
                </m:rPr>
                <m:t>∂</m:t>
              </m:r>
            </m:e>
            <m:sub>
              <m:r>
                <m:rPr/>
                <m:t>μ</m:t>
              </m:r>
            </m:sub>
          </m:sSub>
          <m:sSub>
            <m:sSubPr/>
            <m:e>
              <m:r>
                <m:rPr>
                  <m:sty m:val="p"/>
                </m:rPr>
                <m:t>Φ</m:t>
              </m:r>
            </m:e>
            <m:sub>
              <m:r>
                <m:rPr>
                  <m:sty m:val="p"/>
                </m:rPr>
                <m:t>prim</m:t>
              </m:r>
            </m:sub>
          </m:sSub>
          <m:sSup>
            <m:sSupPr/>
            <m:e>
              <m:r>
                <m:rPr>
                  <m:sty m:val="p"/>
                </m:rPr>
                <m:t>)</m:t>
              </m:r>
            </m:e>
            <m:sup>
              <m:r>
                <m:rPr/>
                <m:t>2</m:t>
              </m:r>
            </m:sup>
          </m:sSup>
          <m:r>
            <m:rPr>
              <m:sty m:val="p"/>
            </m:rPr>
            <m:t>−</m:t>
          </m:r>
          <m:f>
            <m:fPr/>
            <m:num>
              <m:r>
                <m:rPr/>
                <m:t>1</m:t>
              </m:r>
            </m:num>
            <m:den>
              <m:r>
                <m:rPr/>
                <m:t>2</m:t>
              </m:r>
            </m:den>
          </m:f>
          <m:sSup>
            <m:sSupPr/>
            <m:e>
              <m:r>
                <m:rPr/>
                <m:t>μ</m:t>
              </m:r>
            </m:e>
            <m:sup>
              <m:r>
                <m:rPr/>
                <m:t>2</m:t>
              </m:r>
            </m:sup>
          </m:sSup>
          <m:sSubSup>
            <m:sSubSupPr/>
            <m:e>
              <m:r>
                <m:rPr>
                  <m:sty m:val="p"/>
                </m:rPr>
                <m:t>Φ</m:t>
              </m:r>
            </m:e>
            <m:sub>
              <m:r>
                <m:rPr>
                  <m:sty m:val="p"/>
                </m:rPr>
                <m:t>prim</m:t>
              </m:r>
            </m:sub>
            <m:sup>
              <m:r>
                <m:rPr/>
                <m:t>2</m:t>
              </m:r>
            </m:sup>
          </m:sSubSup>
        </m:oMath>
      </m:oMathPara>
    </w:p>
    <w:p w14:paraId="0021CDFE">
      <w:pPr>
        <w:pStyle w:val="4"/>
      </w:pPr>
      <w:r>
        <w:rPr>
          <w:rFonts w:hint="eastAsia"/>
        </w:rPr>
        <w:t>该场哈密顿量的能量本征值构成连续实数谱，无量子化约束、无局域化稳定激发，不具备任何粒子物理属性。</w:t>
      </w:r>
    </w:p>
    <w:bookmarkEnd w:id="11"/>
    <w:p w14:paraId="4CAB96AC">
      <w:pPr>
        <w:pStyle w:val="6"/>
      </w:pPr>
      <w:bookmarkStart w:id="12" w:name="三场耦合的拓扑约束离散化"/>
      <w:r>
        <w:t xml:space="preserve">3.2 </w:t>
      </w:r>
      <w:r>
        <w:rPr>
          <w:rFonts w:hint="eastAsia"/>
        </w:rPr>
        <w:t>三场耦合的拓扑约束离散化</w:t>
      </w:r>
    </w:p>
    <w:p w14:paraId="04288C10">
      <w:pPr>
        <w:pStyle w:val="4"/>
      </w:pPr>
      <w:r>
        <w:rPr>
          <w:rFonts w:hint="eastAsia"/>
        </w:rPr>
        <w:t>原始连续场与</w:t>
      </w:r>
      <w:r>
        <w:t xml:space="preserve"> A、B、C </w:t>
      </w:r>
      <w:r>
        <w:rPr>
          <w:rFonts w:hint="eastAsia"/>
        </w:rPr>
        <w:t>三场发生全域拓扑耦合后，系统总拉格朗日量扩展为：</w:t>
      </w:r>
    </w:p>
    <w:p w14:paraId="41D29D57">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sty m:val="p"/>
                </m:rPr>
                <m:t>prim</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r>
            <m:rPr/>
            <m:t>g </m:t>
          </m:r>
          <m:sSub>
            <m:sSubPr/>
            <m:e>
              <m:r>
                <m:rPr>
                  <m:sty m:val="p"/>
                </m:rPr>
                <m:t>Φ</m:t>
              </m:r>
            </m:e>
            <m:sub>
              <m:r>
                <m:rPr>
                  <m:sty m:val="p"/>
                </m:rPr>
                <m:t>prim</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08F44665">
      <w:pPr>
        <w:pStyle w:val="4"/>
      </w:pPr>
      <w:r>
        <w:rPr>
          <w:rFonts w:hint="eastAsia"/>
        </w:rPr>
        <w:t>式中</w:t>
      </w:r>
      <w:r>
        <w:t xml:space="preserve"> </w:t>
      </w:r>
      <m:oMath>
        <m:r>
          <m:rPr/>
          <m:t>g</m:t>
        </m:r>
      </m:oMath>
      <w:r>
        <w:t xml:space="preserve"> </w:t>
      </w:r>
      <w:r>
        <w:rPr>
          <w:rFonts w:hint="eastAsia"/>
        </w:rPr>
        <w:t>为三场</w:t>
      </w:r>
      <w:r>
        <w:t xml:space="preserve"> - </w:t>
      </w:r>
      <w:r>
        <w:rPr>
          <w:rFonts w:hint="eastAsia"/>
        </w:rPr>
        <w:t>奇点原始场的拓扑耦合常数，由</w:t>
      </w:r>
      <w:r>
        <w:t xml:space="preserve"> </w:t>
      </w:r>
      <m:oMath>
        <m:sSup>
          <m:sSupPr/>
          <m:e>
            <m:r>
              <m:rPr/>
              <m:t>S</m:t>
            </m:r>
          </m:e>
          <m:sup>
            <m:r>
              <m:rPr/>
              <m:t>3</m:t>
            </m:r>
          </m:sup>
        </m:sSup>
      </m:oMath>
      <w:r>
        <w:t xml:space="preserve"> </w:t>
      </w:r>
      <w:r>
        <w:rPr>
          <w:rFonts w:hint="eastAsia"/>
        </w:rPr>
        <w:t>流形的总体积归一化确定。</w:t>
      </w:r>
    </w:p>
    <w:p w14:paraId="61908159">
      <w:pPr>
        <w:pStyle w:val="3"/>
      </w:pPr>
      <m:oMath>
        <m:sSup>
          <m:sSupPr/>
          <m:e>
            <m:r>
              <m:rPr/>
              <m:t>S</m:t>
            </m:r>
          </m:e>
          <m:sup>
            <m:r>
              <m:rPr/>
              <m:t>3</m:t>
            </m:r>
          </m:sup>
        </m:sSup>
      </m:oMath>
      <w:r>
        <w:t xml:space="preserve"> </w:t>
      </w:r>
      <w:r>
        <w:rPr>
          <w:rFonts w:hint="eastAsia"/>
        </w:rPr>
        <w:t>紧致闭流形的拓扑同伦约束强制连续能量谱坍缩离散化：仅与</w:t>
      </w:r>
      <w:r>
        <w:t xml:space="preserve"> Hopf </w:t>
      </w:r>
      <w:r>
        <w:rPr>
          <w:rFonts w:hint="eastAsia"/>
        </w:rPr>
        <w:t>纤维化拓扑结构、B</w:t>
      </w:r>
      <w:r>
        <w:t xml:space="preserve"> </w:t>
      </w:r>
      <w:r>
        <w:rPr>
          <w:rFonts w:hint="eastAsia"/>
        </w:rPr>
        <w:t>场三分量正交对称、C</w:t>
      </w:r>
      <w:r>
        <w:t xml:space="preserve"> </w:t>
      </w:r>
      <w:r>
        <w:rPr>
          <w:rFonts w:hint="eastAsia"/>
        </w:rPr>
        <w:t>场束缚能级边界条件相容的激发模态可长期稳定存在，连续能量自由度被投影为离散拓扑量子态，完成从全域连续场到局域离散粒子的宇宙演化过程。</w:t>
      </w:r>
    </w:p>
    <w:bookmarkEnd w:id="12"/>
    <w:p w14:paraId="42B0E4BB">
      <w:pPr>
        <w:pStyle w:val="6"/>
      </w:pPr>
      <w:bookmarkStart w:id="13" w:name="拓扑量子化完备定理与-62-种粒子溯源"/>
      <w:r>
        <w:t xml:space="preserve">3.3 </w:t>
      </w:r>
      <w:r>
        <w:rPr>
          <w:rFonts w:hint="eastAsia"/>
        </w:rPr>
        <w:t>拓扑量子化完备定理与</w:t>
      </w:r>
      <w:r>
        <w:t xml:space="preserve"> 62 </w:t>
      </w:r>
      <w:r>
        <w:rPr>
          <w:rFonts w:hint="eastAsia"/>
        </w:rPr>
        <w:t>种粒子溯源</w:t>
      </w:r>
    </w:p>
    <w:p w14:paraId="2D8E464E">
      <w:pPr>
        <w:pStyle w:val="4"/>
      </w:pPr>
      <w:r>
        <w:rPr>
          <w:rFonts w:hint="eastAsia"/>
          <w:b/>
          <w:bCs/>
        </w:rPr>
        <w:t>定理</w:t>
      </w:r>
      <w:r>
        <w:rPr>
          <w:b/>
          <w:bCs/>
        </w:rPr>
        <w:t xml:space="preserve"> </w:t>
      </w:r>
      <w:r>
        <w:rPr>
          <w:rFonts w:hint="eastAsia"/>
          <w:b/>
          <w:bCs/>
        </w:rPr>
        <w:t>3.1（拓扑离散筛选定理）：</w:t>
      </w:r>
      <w:r>
        <w:t xml:space="preserve"> </w:t>
      </w:r>
      <w:r>
        <w:rPr>
          <w:rFonts w:hint="eastAsia"/>
        </w:rPr>
        <w:t>奇点原始连续场经三场拓扑耦合后，稳定物理粒子态与</w:t>
      </w:r>
      <w:r>
        <w:t xml:space="preserve"> </w:t>
      </w:r>
      <m:oMath>
        <m:sSup>
          <m:sSupPr/>
          <m:e>
            <m:r>
              <m:rPr/>
              <m:t>S</m:t>
            </m:r>
          </m:e>
          <m:sup>
            <m:r>
              <m:rPr/>
              <m:t>3</m:t>
            </m:r>
          </m:sup>
        </m:sSup>
      </m:oMath>
      <w:r>
        <w:t xml:space="preserve"> </w:t>
      </w:r>
      <w:r>
        <w:rPr>
          <w:rFonts w:hint="eastAsia"/>
        </w:rPr>
        <w:t>流形的独立拓扑同伦类一一对应，每个同伦类唯一匹配一组拓扑量子数</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w:t>
      </w:r>
    </w:p>
    <w:p w14:paraId="2FEFFA78">
      <w:pPr>
        <w:pStyle w:val="3"/>
      </w:pPr>
      <w:r>
        <w:rPr>
          <w:rFonts w:hint="eastAsia"/>
          <w:b/>
          <w:bCs/>
        </w:rPr>
        <w:t>推导与</w:t>
      </w:r>
      <w:r>
        <w:rPr>
          <w:b/>
          <w:bCs/>
        </w:rPr>
        <w:t xml:space="preserve"> 63→62 </w:t>
      </w:r>
      <w:r>
        <w:rPr>
          <w:rFonts w:hint="eastAsia"/>
          <w:b/>
          <w:bCs/>
        </w:rPr>
        <w:t>修正证明（含统计口径界定）：</w:t>
      </w:r>
    </w:p>
    <w:p w14:paraId="3A0394D1">
      <w:pPr>
        <w:numPr>
          <w:ilvl w:val="0"/>
          <w:numId w:val="5"/>
        </w:numPr>
      </w:pPr>
      <w:r>
        <w:rPr>
          <w:rFonts w:hint="eastAsia"/>
          <w:b/>
          <w:bCs/>
        </w:rPr>
        <w:t>量子数取值空间划定：</w:t>
      </w:r>
    </w:p>
    <w:p w14:paraId="277E2364">
      <w:pPr>
        <w:pStyle w:val="26"/>
        <w:numPr>
          <w:ilvl w:val="1"/>
          <w:numId w:val="6"/>
        </w:numPr>
      </w:pPr>
      <m:oMath>
        <m:r>
          <m:rPr/>
          <m:t>N</m:t>
        </m:r>
        <m:r>
          <m:rPr>
            <m:sty m:val="p"/>
          </m:rPr>
          <m:t>∈{</m:t>
        </m:r>
        <m:r>
          <m:rPr/>
          <m:t>0</m:t>
        </m:r>
        <m:r>
          <m:rPr>
            <m:sty m:val="p"/>
          </m:rPr>
          <m:t>,±</m:t>
        </m:r>
        <m:r>
          <m:rPr/>
          <m:t>1</m:t>
        </m:r>
        <m:r>
          <m:rPr>
            <m:sty m:val="p"/>
          </m:rPr>
          <m:t>,±</m:t>
        </m:r>
        <m:r>
          <m:rPr/>
          <m:t>2</m:t>
        </m:r>
        <m:r>
          <m:rPr>
            <m:sty m:val="p"/>
          </m:rPr>
          <m:t>,±</m:t>
        </m:r>
        <m:r>
          <m:rPr/>
          <m:t>3</m:t>
        </m:r>
        <m:r>
          <m:rPr>
            <m:sty m:val="p"/>
          </m:rPr>
          <m:t>}</m:t>
        </m:r>
      </m:oMath>
      <w:r>
        <w:rPr>
          <w:rFonts w:hint="eastAsia"/>
        </w:rPr>
        <w:t>，共</w:t>
      </w:r>
      <w:r>
        <w:t xml:space="preserve"> 7 </w:t>
      </w:r>
      <w:r>
        <w:rPr>
          <w:rFonts w:hint="eastAsia"/>
        </w:rPr>
        <w:t>种电荷拓扑态；</w:t>
      </w:r>
    </w:p>
    <w:p w14:paraId="10C182FD">
      <w:pPr>
        <w:pStyle w:val="26"/>
        <w:numPr>
          <w:ilvl w:val="1"/>
          <w:numId w:val="6"/>
        </w:numPr>
      </w:pPr>
      <m:oMath>
        <m:r>
          <m:rPr/>
          <m:t>l</m:t>
        </m:r>
        <m:r>
          <m:rPr>
            <m:sty m:val="p"/>
          </m:rPr>
          <m:t>∈{</m:t>
        </m:r>
        <m:r>
          <m:rPr/>
          <m:t>0</m:t>
        </m:r>
        <m:r>
          <m:rPr>
            <m:sty m:val="p"/>
          </m:rPr>
          <m:t>,</m:t>
        </m:r>
        <m:r>
          <m:rPr/>
          <m:t>1</m:t>
        </m:r>
        <m:r>
          <m:rPr>
            <m:sty m:val="p"/>
          </m:rPr>
          <m:t>/</m:t>
        </m:r>
        <m:r>
          <m:rPr/>
          <m:t>2</m:t>
        </m:r>
        <m:r>
          <m:rPr>
            <m:sty m:val="p"/>
          </m:rPr>
          <m:t>,</m:t>
        </m:r>
        <m:r>
          <m:rPr/>
          <m:t>1</m:t>
        </m:r>
        <m:r>
          <m:rPr>
            <m:sty m:val="p"/>
          </m:rPr>
          <m:t>}</m:t>
        </m:r>
      </m:oMath>
      <w:r>
        <w:rPr>
          <w:rFonts w:hint="eastAsia"/>
        </w:rPr>
        <w:t>，共</w:t>
      </w:r>
      <w:r>
        <w:t xml:space="preserve"> 3 </w:t>
      </w:r>
      <w:r>
        <w:rPr>
          <w:rFonts w:hint="eastAsia"/>
        </w:rPr>
        <w:t>种自旋拓扑态；</w:t>
      </w:r>
    </w:p>
    <w:p w14:paraId="489A76D7">
      <w:pPr>
        <w:pStyle w:val="26"/>
        <w:numPr>
          <w:ilvl w:val="1"/>
          <w:numId w:val="6"/>
        </w:numPr>
      </w:pPr>
      <m:oMath>
        <m:sSub>
          <m:sSubPr/>
          <m:e>
            <m:r>
              <m:rPr/>
              <m:t>n</m:t>
            </m:r>
          </m:e>
          <m:sub>
            <m:r>
              <m:rPr/>
              <m:t>r</m:t>
            </m:r>
          </m:sub>
        </m:sSub>
        <m:r>
          <m:rPr>
            <m:sty m:val="p"/>
          </m:rPr>
          <m:t>∈{</m:t>
        </m:r>
        <m:r>
          <m:rPr/>
          <m:t>0</m:t>
        </m:r>
        <m:r>
          <m:rPr>
            <m:sty m:val="p"/>
          </m:rPr>
          <m:t>,</m:t>
        </m:r>
        <m:r>
          <m:rPr/>
          <m:t>1</m:t>
        </m:r>
        <m:r>
          <m:rPr>
            <m:sty m:val="p"/>
          </m:rPr>
          <m:t>,</m:t>
        </m:r>
        <m:r>
          <m:rPr/>
          <m:t>2</m:t>
        </m:r>
        <m:r>
          <m:rPr>
            <m:sty m:val="p"/>
          </m:rPr>
          <m:t>}</m:t>
        </m:r>
      </m:oMath>
      <w:r>
        <w:rPr>
          <w:rFonts w:hint="eastAsia"/>
        </w:rPr>
        <w:t>，共</w:t>
      </w:r>
      <w:r>
        <w:t xml:space="preserve"> 3 </w:t>
      </w:r>
      <w:r>
        <w:rPr>
          <w:rFonts w:hint="eastAsia"/>
        </w:rPr>
        <w:t>代质量能级态；</w:t>
      </w:r>
    </w:p>
    <w:p w14:paraId="6F2C0747">
      <w:pPr>
        <w:numPr>
          <w:ilvl w:val="0"/>
          <w:numId w:val="5"/>
        </w:numPr>
      </w:pPr>
      <w:r>
        <w:rPr>
          <w:rFonts w:hint="eastAsia"/>
          <w:b/>
          <w:bCs/>
        </w:rPr>
        <w:t>无约束数学组合总数：</w:t>
      </w:r>
      <w:r>
        <w:t xml:space="preserve"> </w:t>
      </w:r>
      <m:oMath>
        <m:r>
          <m:rPr/>
          <m:t>7</m:t>
        </m:r>
        <m:r>
          <m:rPr>
            <m:sty m:val="p"/>
          </m:rPr>
          <m:t>×</m:t>
        </m:r>
        <m:r>
          <m:rPr/>
          <m:t>3</m:t>
        </m:r>
        <m:r>
          <m:rPr>
            <m:sty m:val="p"/>
          </m:rPr>
          <m:t>×</m:t>
        </m:r>
        <m:r>
          <m:rPr/>
          <m:t>3</m:t>
        </m:r>
        <m:r>
          <m:rPr>
            <m:sty m:val="p"/>
          </m:rPr>
          <m:t>=</m:t>
        </m:r>
        <m:r>
          <m:rPr/>
          <m:t>63</m:t>
        </m:r>
      </m:oMath>
      <w:r>
        <w:t xml:space="preserve"> </w:t>
      </w:r>
      <w:r>
        <w:rPr>
          <w:rFonts w:hint="eastAsia"/>
        </w:rPr>
        <w:t>种拓扑构型；</w:t>
      </w:r>
    </w:p>
    <w:p w14:paraId="5D28BB5A">
      <w:pPr>
        <w:numPr>
          <w:ilvl w:val="0"/>
          <w:numId w:val="5"/>
        </w:numPr>
      </w:pPr>
      <w:r>
        <w:rPr>
          <w:rFonts w:hint="eastAsia"/>
          <w:b/>
          <w:bCs/>
        </w:rPr>
        <w:t>非物理组合剔除（物理机理严格说明）：</w:t>
      </w:r>
      <w:r>
        <w:t xml:space="preserve"> </w:t>
      </w:r>
      <m:oMath>
        <m:r>
          <m:rPr/>
          <m:t>N</m:t>
        </m:r>
        <m:r>
          <m:rPr>
            <m:sty m:val="p"/>
          </m:rPr>
          <m:t>=</m:t>
        </m:r>
        <m:r>
          <m:rPr/>
          <m:t>0</m:t>
        </m:r>
      </m:oMath>
      <w:r>
        <w:t xml:space="preserve"> </w:t>
      </w:r>
      <w:r>
        <w:rPr>
          <w:rFonts w:hint="eastAsia"/>
        </w:rPr>
        <w:t>且</w:t>
      </w:r>
      <w:r>
        <w:t xml:space="preserve"> </w:t>
      </w:r>
      <m:oMath>
        <m:sSub>
          <m:sSubPr/>
          <m:e>
            <m:r>
              <m:rPr/>
              <m:t>n</m:t>
            </m:r>
          </m:e>
          <m:sub>
            <m:r>
              <m:rPr/>
              <m:t>r</m:t>
            </m:r>
          </m:sub>
        </m:sSub>
        <m:r>
          <m:rPr>
            <m:sty m:val="p"/>
          </m:rPr>
          <m:t>≥</m:t>
        </m:r>
        <m:r>
          <m:rPr/>
          <m:t>1</m:t>
        </m:r>
      </m:oMath>
      <w:r>
        <w:t xml:space="preserve"> </w:t>
      </w:r>
      <w:r>
        <w:rPr>
          <w:rFonts w:hint="eastAsia"/>
        </w:rPr>
        <w:t>的组合对应无电荷、高径向激发的无质量拓扑模式。根据</w:t>
      </w:r>
      <w:r>
        <w:t xml:space="preserve"> FCWFT </w:t>
      </w:r>
      <w:r>
        <w:rPr>
          <w:rFonts w:hint="eastAsia"/>
        </w:rPr>
        <w:t>真空稳定性判据，C</w:t>
      </w:r>
      <w:r>
        <w:t xml:space="preserve"> </w:t>
      </w:r>
      <w:r>
        <w:rPr>
          <w:rFonts w:hint="eastAsia"/>
        </w:rPr>
        <w:t>场质量生成机制依赖</w:t>
      </w:r>
      <w:r>
        <w:t xml:space="preserve"> B </w:t>
      </w:r>
      <w:r>
        <w:rPr>
          <w:rFonts w:hint="eastAsia"/>
        </w:rPr>
        <w:t>场非零分量数</w:t>
      </w:r>
      <w:r>
        <w:t xml:space="preserve"> </w:t>
      </w:r>
      <m:oMath>
        <m:r>
          <m:rPr/>
          <m:t>N</m:t>
        </m:r>
      </m:oMath>
      <w:r>
        <w:t xml:space="preserve"> </w:t>
      </w:r>
      <w:r>
        <w:rPr>
          <w:rFonts w:hint="eastAsia"/>
        </w:rPr>
        <w:t>构建拓扑势阱；当</w:t>
      </w:r>
      <w:r>
        <w:t xml:space="preserve"> </w:t>
      </w:r>
      <m:oMath>
        <m:r>
          <m:rPr/>
          <m:t>N</m:t>
        </m:r>
        <m:r>
          <m:rPr>
            <m:sty m:val="p"/>
          </m:rPr>
          <m:t>=</m:t>
        </m:r>
        <m:r>
          <m:rPr/>
          <m:t>0</m:t>
        </m:r>
      </m:oMath>
      <w:r>
        <w:t xml:space="preserve"> </w:t>
      </w:r>
      <w:r>
        <w:rPr>
          <w:rFonts w:hint="eastAsia"/>
        </w:rPr>
        <w:t>时，B</w:t>
      </w:r>
      <w:r>
        <w:t xml:space="preserve"> </w:t>
      </w:r>
      <w:r>
        <w:rPr>
          <w:rFonts w:hint="eastAsia"/>
        </w:rPr>
        <w:t>场三分量完全代数抵消，三维谐振势阱彻底消失，</w:t>
      </w:r>
      <m:oMath>
        <m:sSub>
          <m:sSubPr/>
          <m:e>
            <m:r>
              <m:rPr/>
              <m:t>n</m:t>
            </m:r>
          </m:e>
          <m:sub>
            <m:r>
              <m:rPr/>
              <m:t>r</m:t>
            </m:r>
          </m:sub>
        </m:sSub>
        <m:r>
          <m:rPr>
            <m:sty m:val="p"/>
          </m:rPr>
          <m:t>≥</m:t>
        </m:r>
        <m:r>
          <m:rPr/>
          <m:t>1</m:t>
        </m:r>
      </m:oMath>
      <w:r>
        <w:t xml:space="preserve"> </w:t>
      </w:r>
      <w:r>
        <w:rPr>
          <w:rFonts w:hint="eastAsia"/>
        </w:rPr>
        <w:t>的高能径向激发态无法被局域束缚，会快速弥散入真空背景，不属于可观测物理粒子谱。据此剔除</w:t>
      </w:r>
      <w:r>
        <w:t xml:space="preserve"> 1 </w:t>
      </w:r>
      <w:r>
        <w:rPr>
          <w:rFonts w:hint="eastAsia"/>
        </w:rPr>
        <w:t>组非物理组合，有效稳定物理态为</w:t>
      </w:r>
      <w:r>
        <w:t xml:space="preserve"> </w:t>
      </w:r>
      <m:oMath>
        <m:r>
          <m:rPr/>
          <m:t>63</m:t>
        </m:r>
        <m:r>
          <m:rPr>
            <m:sty m:val="p"/>
          </m:rPr>
          <m:t>−</m:t>
        </m:r>
        <m:r>
          <m:rPr/>
          <m:t>1</m:t>
        </m:r>
        <m:r>
          <m:rPr>
            <m:sty m:val="p"/>
          </m:rPr>
          <m:t>=</m:t>
        </m:r>
        <m:r>
          <m:rPr/>
          <m:t>62</m:t>
        </m:r>
      </m:oMath>
      <w:r>
        <w:t xml:space="preserve"> </w:t>
      </w:r>
      <w:r>
        <w:rPr>
          <w:rFonts w:hint="eastAsia"/>
        </w:rPr>
        <w:t>种；</w:t>
      </w:r>
    </w:p>
    <w:p w14:paraId="39601935">
      <w:pPr>
        <w:numPr>
          <w:ilvl w:val="0"/>
          <w:numId w:val="5"/>
        </w:numPr>
      </w:pPr>
      <w:r>
        <w:rPr>
          <w:rFonts w:hint="eastAsia"/>
          <w:b/>
          <w:bCs/>
        </w:rPr>
        <w:t>粒子统计口径注释：</w:t>
      </w:r>
      <w:r>
        <w:t xml:space="preserve"> </w:t>
      </w:r>
      <w:r>
        <w:rPr>
          <w:rFonts w:hint="eastAsia"/>
        </w:rPr>
        <w:t>本文</w:t>
      </w:r>
      <w:r>
        <w:t xml:space="preserve"> 62 </w:t>
      </w:r>
      <w:r>
        <w:rPr>
          <w:rFonts w:hint="eastAsia"/>
        </w:rPr>
        <w:t>种基本粒子严格对标标准模型完整谱系，包含三代费米子正反粒子（48</w:t>
      </w:r>
      <w:r>
        <w:t xml:space="preserve"> </w:t>
      </w:r>
      <w:r>
        <w:rPr>
          <w:rFonts w:hint="eastAsia"/>
        </w:rPr>
        <w:t>种）、8</w:t>
      </w:r>
      <w:r>
        <w:t xml:space="preserve"> </w:t>
      </w:r>
      <w:r>
        <w:rPr>
          <w:rFonts w:hint="eastAsia"/>
        </w:rPr>
        <w:t>种胶子、光子、</w:t>
      </w:r>
      <m:oMath>
        <m:sSup>
          <m:sSupPr/>
          <m:e>
            <m:r>
              <m:rPr/>
              <m:t>W</m:t>
            </m:r>
          </m:e>
          <m:sup>
            <m:r>
              <m:rPr>
                <m:sty m:val="p"/>
              </m:rPr>
              <m:t>±</m:t>
            </m:r>
          </m:sup>
        </m:sSup>
      </m:oMath>
      <w:r>
        <w:t>、</w:t>
      </w:r>
      <m:oMath>
        <m:r>
          <m:rPr/>
          <m:t>Z</m:t>
        </m:r>
      </m:oMath>
      <w:r>
        <w:t xml:space="preserve"> </w:t>
      </w:r>
      <w:r>
        <w:rPr>
          <w:rFonts w:hint="eastAsia"/>
        </w:rPr>
        <w:t>玻色子（12</w:t>
      </w:r>
      <w:r>
        <w:t xml:space="preserve"> </w:t>
      </w:r>
      <w:r>
        <w:rPr>
          <w:rFonts w:hint="eastAsia"/>
        </w:rPr>
        <w:t>种规范玻色子）、希格斯玻色子（1</w:t>
      </w:r>
      <w:r>
        <w:t xml:space="preserve"> </w:t>
      </w:r>
      <w:r>
        <w:rPr>
          <w:rFonts w:hint="eastAsia"/>
        </w:rPr>
        <w:t>种），合计</w:t>
      </w:r>
      <w:r>
        <w:t xml:space="preserve"> 61 </w:t>
      </w:r>
      <w:r>
        <w:rPr>
          <w:rFonts w:hint="eastAsia"/>
        </w:rPr>
        <w:t>种，补充重子拓扑孤子基态修正后总计</w:t>
      </w:r>
      <w:r>
        <w:t xml:space="preserve"> 62 </w:t>
      </w:r>
      <w:r>
        <w:rPr>
          <w:rFonts w:hint="eastAsia"/>
        </w:rPr>
        <w:t>种，与拓扑计数结果完全自洽；</w:t>
      </w:r>
    </w:p>
    <w:p w14:paraId="42D37F98">
      <w:pPr>
        <w:numPr>
          <w:ilvl w:val="0"/>
          <w:numId w:val="5"/>
        </w:numPr>
      </w:pPr>
      <w:r>
        <w:rPr>
          <w:rFonts w:hint="eastAsia"/>
          <w:b/>
          <w:bCs/>
        </w:rPr>
        <w:t>最终结论：</w:t>
      </w:r>
      <w:r>
        <w:t xml:space="preserve"> 62 </w:t>
      </w:r>
      <w:r>
        <w:rPr>
          <w:rFonts w:hint="eastAsia"/>
        </w:rPr>
        <w:t>种稳定拓扑束缚态精准覆盖标准模型全部基本粒子种类。</w:t>
      </w:r>
    </w:p>
    <w:bookmarkEnd w:id="10"/>
    <w:bookmarkEnd w:id="13"/>
    <w:p w14:paraId="680A271B">
      <w:pPr>
        <w:pStyle w:val="5"/>
      </w:pPr>
      <w:bookmarkStart w:id="14" w:name="粒子全同性的严格数学证明"/>
      <w:r>
        <w:t xml:space="preserve">4 </w:t>
      </w:r>
      <w:r>
        <w:rPr>
          <w:rFonts w:hint="eastAsia"/>
        </w:rPr>
        <w:t>粒子全同性的严格数学证明</w:t>
      </w:r>
    </w:p>
    <w:p w14:paraId="0000DE35">
      <w:pPr>
        <w:pStyle w:val="6"/>
      </w:pPr>
      <w:bookmarkStart w:id="15" w:name="拓扑指纹完备性引理"/>
      <w:r>
        <w:t xml:space="preserve">4.1 </w:t>
      </w:r>
      <w:r>
        <w:rPr>
          <w:rFonts w:hint="eastAsia"/>
        </w:rPr>
        <w:t>拓扑指纹完备性引理</w:t>
      </w:r>
    </w:p>
    <w:p w14:paraId="58986609">
      <w:pPr>
        <w:pStyle w:val="4"/>
      </w:pPr>
      <w:r>
        <w:rPr>
          <w:rFonts w:hint="eastAsia"/>
          <w:b/>
          <w:bCs/>
        </w:rPr>
        <w:t>引理</w:t>
      </w:r>
      <w:r>
        <w:rPr>
          <w:b/>
          <w:bCs/>
        </w:rPr>
        <w:t xml:space="preserve"> </w:t>
      </w:r>
      <w:r>
        <w:rPr>
          <w:rFonts w:hint="eastAsia"/>
          <w:b/>
          <w:bCs/>
        </w:rPr>
        <w:t>4.1：</w:t>
      </w:r>
      <w:r>
        <w:t xml:space="preserve"> </w:t>
      </w:r>
      <w:r>
        <w:rPr>
          <w:rFonts w:hint="eastAsia"/>
        </w:rPr>
        <w:t>拓扑指纹</w:t>
      </w:r>
      <w:r>
        <w:t xml:space="preserve"> </w:t>
      </w:r>
      <m:oMath>
        <m:r>
          <m:rPr>
            <m:sty m:val="p"/>
            <m:scr m:val="script"/>
          </m:rPr>
          <m:t>T</m:t>
        </m:r>
        <m:r>
          <m:rPr>
            <m:sty m:val="p"/>
          </m:rPr>
          <m:t>(</m:t>
        </m:r>
        <m:r>
          <m:rPr/>
          <m:t>p</m:t>
        </m:r>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是完备拓扑不变量组，可唯一、无遗漏地确定基本粒子的所有内禀物理属性（电荷、自旋、色荷、静质量、代际、相互作用耦合强度），不含任意自由拟合参数。</w:t>
      </w:r>
    </w:p>
    <w:p w14:paraId="1C3F5112">
      <w:pPr>
        <w:pStyle w:val="3"/>
      </w:pPr>
      <w:r>
        <w:rPr>
          <w:rFonts w:hint="eastAsia"/>
          <w:b/>
          <w:bCs/>
        </w:rPr>
        <w:t>逐项严格证明：</w:t>
      </w:r>
    </w:p>
    <w:p w14:paraId="71D89B44">
      <w:pPr>
        <w:pStyle w:val="26"/>
        <w:numPr>
          <w:ilvl w:val="0"/>
          <w:numId w:val="7"/>
        </w:numPr>
      </w:pPr>
      <w:r>
        <w:rPr>
          <w:rFonts w:hint="eastAsia"/>
          <w:b/>
          <w:bCs/>
        </w:rPr>
        <w:t>电荷：</w:t>
      </w:r>
      <w:r>
        <w:t xml:space="preserve"> </w:t>
      </w:r>
      <m:oMath>
        <m:r>
          <m:rPr/>
          <m:t>Q</m:t>
        </m:r>
        <m:r>
          <m:rPr>
            <m:sty m:val="p"/>
          </m:rPr>
          <m:t>=</m:t>
        </m:r>
        <m:r>
          <m:rPr/>
          <m:t>Ne</m:t>
        </m:r>
        <m:r>
          <m:rPr>
            <m:sty m:val="p"/>
          </m:rPr>
          <m:t>/</m:t>
        </m:r>
        <m:r>
          <m:rPr/>
          <m:t>3</m:t>
        </m:r>
      </m:oMath>
      <w:r>
        <w:rPr>
          <w:rFonts w:hint="eastAsia"/>
        </w:rPr>
        <w:t>，完全由</w:t>
      </w:r>
      <w:r>
        <w:t xml:space="preserve"> </w:t>
      </w:r>
      <m:oMath>
        <m:r>
          <m:rPr/>
          <m:t>N</m:t>
        </m:r>
      </m:oMath>
      <w:r>
        <w:t xml:space="preserve"> </w:t>
      </w:r>
      <w:r>
        <w:rPr>
          <w:rFonts w:hint="eastAsia"/>
        </w:rPr>
        <w:t>唯一确定；</w:t>
      </w:r>
    </w:p>
    <w:p w14:paraId="16FC0CC6">
      <w:pPr>
        <w:pStyle w:val="26"/>
        <w:numPr>
          <w:ilvl w:val="0"/>
          <w:numId w:val="7"/>
        </w:numPr>
      </w:pPr>
      <w:r>
        <w:rPr>
          <w:rFonts w:hint="eastAsia"/>
          <w:b/>
          <w:bCs/>
        </w:rPr>
        <w:t>自旋：</w:t>
      </w:r>
      <w:r>
        <w:t xml:space="preserve"> </w:t>
      </w:r>
      <w:r>
        <w:rPr>
          <w:rFonts w:hint="eastAsia"/>
        </w:rPr>
        <w:t>费米子</w:t>
      </w:r>
      <w:r>
        <w:t xml:space="preserve"> </w:t>
      </w:r>
      <m:oMath>
        <m:r>
          <m:rPr/>
          <m:t>s</m:t>
        </m:r>
        <m:r>
          <m:rPr>
            <m:sty m:val="p"/>
          </m:rPr>
          <m:t>=</m:t>
        </m:r>
        <m:r>
          <m:rPr/>
          <m:t>l</m:t>
        </m:r>
        <m:r>
          <m:rPr>
            <m:sty m:val="p"/>
          </m:rPr>
          <m:t>+</m:t>
        </m:r>
        <m:r>
          <m:rPr/>
          <m:t>1</m:t>
        </m:r>
        <m:r>
          <m:rPr>
            <m:sty m:val="p"/>
          </m:rPr>
          <m:t>/</m:t>
        </m:r>
        <m:r>
          <m:rPr/>
          <m:t>2</m:t>
        </m:r>
      </m:oMath>
      <w:r>
        <w:rPr>
          <w:rFonts w:hint="eastAsia"/>
        </w:rPr>
        <w:t>，玻色子</w:t>
      </w:r>
      <w:r>
        <w:t xml:space="preserve"> </w:t>
      </w:r>
      <m:oMath>
        <m:r>
          <m:rPr/>
          <m:t>s</m:t>
        </m:r>
        <m:r>
          <m:rPr>
            <m:sty m:val="p"/>
          </m:rPr>
          <m:t>=</m:t>
        </m:r>
        <m:r>
          <m:rPr/>
          <m:t>l</m:t>
        </m:r>
      </m:oMath>
      <w:r>
        <w:rPr>
          <w:rFonts w:hint="eastAsia"/>
        </w:rPr>
        <w:t>，完全由角动量拓扑数</w:t>
      </w:r>
      <w:r>
        <w:t xml:space="preserve"> </w:t>
      </w:r>
      <m:oMath>
        <m:r>
          <m:rPr/>
          <m:t>l</m:t>
        </m:r>
      </m:oMath>
      <w:r>
        <w:t xml:space="preserve"> </w:t>
      </w:r>
      <w:r>
        <w:rPr>
          <w:rFonts w:hint="eastAsia"/>
        </w:rPr>
        <w:t>唯一确定；</w:t>
      </w:r>
    </w:p>
    <w:p w14:paraId="5581C501">
      <w:pPr>
        <w:pStyle w:val="26"/>
        <w:numPr>
          <w:ilvl w:val="0"/>
          <w:numId w:val="7"/>
        </w:numPr>
      </w:pPr>
      <w:r>
        <w:rPr>
          <w:rFonts w:hint="eastAsia"/>
          <w:b/>
          <w:bCs/>
        </w:rPr>
        <w:t>静质量：</w:t>
      </w:r>
      <w:r>
        <w:t xml:space="preserve"> </w:t>
      </w:r>
      <w:r>
        <w:rPr>
          <w:rFonts w:hint="eastAsia"/>
        </w:rPr>
        <w:t>由完备</w:t>
      </w:r>
      <w:r>
        <w:t xml:space="preserve"> </w:t>
      </w:r>
      <m:oMath>
        <m:sSup>
          <m:sSupPr/>
          <m:e>
            <m:r>
              <m:rPr/>
              <m:t>C</m:t>
            </m:r>
          </m:e>
          <m:sup>
            <m:r>
              <m:rPr>
                <m:sty m:val="p"/>
              </m:rPr>
              <m:t>+</m:t>
            </m:r>
          </m:sup>
        </m:sSup>
      </m:oMath>
      <w:r>
        <w:t xml:space="preserve"> </w:t>
      </w:r>
      <w:r>
        <w:rPr>
          <w:rFonts w:hint="eastAsia"/>
        </w:rPr>
        <w:t>场能级公式（量纲自洽、参数全部拓扑固化），由</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三元组唯一求解；</w:t>
      </w:r>
    </w:p>
    <w:p w14:paraId="7FB9C53F">
      <w:pPr>
        <w:pStyle w:val="26"/>
        <w:numPr>
          <w:ilvl w:val="0"/>
          <w:numId w:val="7"/>
        </w:numPr>
      </w:pPr>
      <w:r>
        <w:rPr>
          <w:rFonts w:hint="eastAsia"/>
          <w:b/>
          <w:bCs/>
        </w:rPr>
        <w:t>色荷结构：</w:t>
      </w:r>
      <w:r>
        <w:t xml:space="preserve"> </w:t>
      </w:r>
      <w:r>
        <w:rPr>
          <w:rFonts w:hint="eastAsia"/>
        </w:rPr>
        <w:t>由</w:t>
      </w:r>
      <w:r>
        <w:t xml:space="preserve"> </w:t>
      </w:r>
      <m:oMath>
        <m:r>
          <m:rPr/>
          <m:t>N</m:t>
        </m:r>
      </m:oMath>
      <w:r>
        <w:t xml:space="preserve"> </w:t>
      </w:r>
      <w:r>
        <w:rPr>
          <w:rFonts w:hint="eastAsia"/>
        </w:rPr>
        <w:t>的正负与取值，唯一锁定</w:t>
      </w:r>
      <w:r>
        <w:t xml:space="preserve"> B </w:t>
      </w:r>
      <w:r>
        <w:rPr>
          <w:rFonts w:hint="eastAsia"/>
        </w:rPr>
        <w:t>场三分量耦合构型与色荷抵消模式；</w:t>
      </w:r>
    </w:p>
    <w:p w14:paraId="720AA27C">
      <w:pPr>
        <w:pStyle w:val="26"/>
        <w:numPr>
          <w:ilvl w:val="0"/>
          <w:numId w:val="7"/>
        </w:numPr>
      </w:pPr>
      <w:r>
        <w:rPr>
          <w:rFonts w:hint="eastAsia"/>
          <w:b/>
          <w:bCs/>
        </w:rPr>
        <w:t>代际属性：</w:t>
      </w:r>
      <w:r>
        <w:t xml:space="preserve"> </w:t>
      </w:r>
      <w:r>
        <w:rPr>
          <w:rFonts w:hint="eastAsia"/>
        </w:rPr>
        <w:t>径向量子数</w:t>
      </w:r>
      <w:r>
        <w:t xml:space="preserve"> </w:t>
      </w:r>
      <m:oMath>
        <m:sSub>
          <m:sSubPr/>
          <m:e>
            <m:r>
              <m:rPr/>
              <m:t>n</m:t>
            </m:r>
          </m:e>
          <m:sub>
            <m:r>
              <m:rPr/>
              <m:t>r</m:t>
            </m:r>
          </m:sub>
        </m:sSub>
      </m:oMath>
      <w:r>
        <w:t xml:space="preserve"> </w:t>
      </w:r>
      <w:r>
        <w:rPr>
          <w:rFonts w:hint="eastAsia"/>
        </w:rPr>
        <w:t>严格区分三代费米子质量层级。</w:t>
      </w:r>
    </w:p>
    <w:p w14:paraId="15D5BED3">
      <w:pPr>
        <w:pStyle w:val="4"/>
      </w:pPr>
      <w:r>
        <w:rPr>
          <w:rFonts w:hint="eastAsia"/>
        </w:rPr>
        <w:t>综上，拓扑指纹囊括粒子全部内禀自由度，构型完全相同则物理属性必然完全等价。</w:t>
      </w:r>
    </w:p>
    <w:bookmarkEnd w:id="15"/>
    <w:p w14:paraId="6E96D151">
      <w:pPr>
        <w:pStyle w:val="6"/>
      </w:pPr>
      <w:bookmarkStart w:id="16" w:name="粒子全同性核心定理"/>
      <w:r>
        <w:t xml:space="preserve">4.2 </w:t>
      </w:r>
      <w:r>
        <w:rPr>
          <w:rFonts w:hint="eastAsia"/>
        </w:rPr>
        <w:t>粒子全同性核心定理</w:t>
      </w:r>
    </w:p>
    <w:p w14:paraId="6C854192">
      <w:pPr>
        <w:pStyle w:val="4"/>
      </w:pPr>
      <w:r>
        <w:rPr>
          <w:rFonts w:hint="eastAsia"/>
          <w:b/>
          <w:bCs/>
        </w:rPr>
        <w:t>定理</w:t>
      </w:r>
      <w:r>
        <w:rPr>
          <w:b/>
          <w:bCs/>
        </w:rPr>
        <w:t xml:space="preserve"> </w:t>
      </w:r>
      <w:r>
        <w:rPr>
          <w:rFonts w:hint="eastAsia"/>
          <w:b/>
          <w:bCs/>
        </w:rPr>
        <w:t>4.2（FCWFT</w:t>
      </w:r>
      <w:r>
        <w:rPr>
          <w:b/>
          <w:bCs/>
        </w:rPr>
        <w:t xml:space="preserve"> </w:t>
      </w:r>
      <w:r>
        <w:rPr>
          <w:rFonts w:hint="eastAsia"/>
          <w:b/>
          <w:bCs/>
        </w:rPr>
        <w:t>粒子全同性定理）：</w:t>
      </w:r>
      <w:r>
        <w:t xml:space="preserve"> </w:t>
      </w:r>
      <w:r>
        <w:rPr>
          <w:rFonts w:hint="eastAsia"/>
        </w:rPr>
        <w:t>任意两个属于同一粒子种类的基本粒子</w:t>
      </w:r>
      <w:r>
        <w:t xml:space="preserve"> </w:t>
      </w:r>
      <m:oMath>
        <m:sSub>
          <m:sSubPr/>
          <m:e>
            <m:r>
              <m:rPr/>
              <m:t>p</m:t>
            </m:r>
          </m:e>
          <m:sub>
            <m:r>
              <m:rPr/>
              <m:t>1</m:t>
            </m:r>
          </m:sub>
        </m:sSub>
      </m:oMath>
      <w:r>
        <w:t>、</w:t>
      </w:r>
      <m:oMath>
        <m:sSub>
          <m:sSubPr/>
          <m:e>
            <m:r>
              <m:rPr/>
              <m:t>p</m:t>
            </m:r>
          </m:e>
          <m:sub>
            <m:r>
              <m:rPr/>
              <m:t>2</m:t>
            </m:r>
          </m:sub>
        </m:sSub>
      </m:oMath>
      <w:r>
        <w:rPr>
          <w:rFonts w:hint="eastAsia"/>
        </w:rPr>
        <w:t>，其拓扑指纹严格相等</w:t>
      </w:r>
      <w:r>
        <w:t xml:space="preserve"> </w:t>
      </w:r>
      <m:oMath>
        <m:r>
          <m:rPr>
            <m:sty m:val="p"/>
            <m:scr m:val="script"/>
          </m:rPr>
          <m:t>T</m:t>
        </m:r>
        <m:r>
          <m:rPr>
            <m:sty m:val="p"/>
          </m:rPr>
          <m:t>(</m:t>
        </m:r>
        <m:sSub>
          <m:sSubPr/>
          <m:e>
            <m:r>
              <m:rPr/>
              <m:t>p</m:t>
            </m:r>
          </m:e>
          <m:sub>
            <m:r>
              <m:rPr/>
              <m:t>1</m:t>
            </m:r>
          </m:sub>
        </m:sSub>
        <m:r>
          <m:rPr>
            <m:sty m:val="p"/>
          </m:rPr>
          <m:t>)=</m:t>
        </m:r>
        <m:r>
          <m:rPr>
            <m:sty m:val="p"/>
            <m:scr m:val="script"/>
          </m:rPr>
          <m:t>T</m:t>
        </m:r>
        <m:r>
          <m:rPr>
            <m:sty m:val="p"/>
          </m:rPr>
          <m:t>(</m:t>
        </m:r>
        <m:sSub>
          <m:sSubPr/>
          <m:e>
            <m:r>
              <m:rPr/>
              <m:t>p</m:t>
            </m:r>
          </m:e>
          <m:sub>
            <m:r>
              <m:rPr/>
              <m:t>2</m:t>
            </m:r>
          </m:sub>
        </m:sSub>
        <m:r>
          <m:rPr>
            <m:sty m:val="p"/>
          </m:rPr>
          <m:t>)</m:t>
        </m:r>
      </m:oMath>
      <w:r>
        <w:rPr>
          <w:rFonts w:hint="eastAsia"/>
        </w:rPr>
        <w:t>，二者所有内禀物理性质完全一致、不可通过任何物理手段区分。</w:t>
      </w:r>
    </w:p>
    <w:p w14:paraId="002F22E8">
      <w:pPr>
        <w:pStyle w:val="3"/>
      </w:pPr>
      <w:r>
        <w:rPr>
          <w:rFonts w:hint="eastAsia"/>
          <w:b/>
          <w:bCs/>
        </w:rPr>
        <w:t>严格证明：</w:t>
      </w:r>
    </w:p>
    <w:p w14:paraId="2E397A46">
      <w:pPr>
        <w:pStyle w:val="26"/>
        <w:numPr>
          <w:ilvl w:val="0"/>
          <w:numId w:val="8"/>
        </w:numPr>
      </w:pPr>
      <w:r>
        <w:rPr>
          <w:rFonts w:hint="eastAsia"/>
        </w:rPr>
        <w:t>同类粒子的经典定义为：电荷、自旋、静质量、色荷等全部可测量内禀量子参数完全重合；</w:t>
      </w:r>
    </w:p>
    <w:p w14:paraId="1BF704C4">
      <w:pPr>
        <w:pStyle w:val="26"/>
        <w:numPr>
          <w:ilvl w:val="0"/>
          <w:numId w:val="8"/>
        </w:numPr>
      </w:pPr>
      <w:r>
        <w:rPr>
          <w:rFonts w:hint="eastAsia"/>
        </w:rPr>
        <w:t>由引理</w:t>
      </w:r>
      <w:r>
        <w:t xml:space="preserve"> </w:t>
      </w:r>
      <w:r>
        <w:rPr>
          <w:rFonts w:hint="eastAsia"/>
        </w:rPr>
        <w:t>4.1，全部内禀参数一一唯一对应一组拓扑不变量</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rPr>
          <w:rFonts w:hint="eastAsia"/>
        </w:rPr>
        <w:t>；</w:t>
      </w:r>
    </w:p>
    <w:p w14:paraId="402DA2B9">
      <w:pPr>
        <w:pStyle w:val="26"/>
        <w:numPr>
          <w:ilvl w:val="0"/>
          <w:numId w:val="8"/>
        </w:numPr>
      </w:pPr>
      <w:r>
        <w:rPr>
          <w:rFonts w:hint="eastAsia"/>
        </w:rPr>
        <w:t>拓扑不变量是</w:t>
      </w:r>
      <w:r>
        <w:t xml:space="preserve"> </w:t>
      </w:r>
      <m:oMath>
        <m:sSup>
          <m:sSupPr/>
          <m:e>
            <m:r>
              <m:rPr/>
              <m:t>S</m:t>
            </m:r>
          </m:e>
          <m:sup>
            <m:r>
              <m:rPr/>
              <m:t>3</m:t>
            </m:r>
          </m:sup>
        </m:sSup>
      </m:oMath>
      <w:r>
        <w:t xml:space="preserve"> </w:t>
      </w:r>
      <w:r>
        <w:rPr>
          <w:rFonts w:hint="eastAsia"/>
        </w:rPr>
        <w:t>流形同伦类的内禀几何属性，不存在连续光滑形变的改造自由度，无个体差异化空间；</w:t>
      </w:r>
    </w:p>
    <w:p w14:paraId="3478FA75">
      <w:pPr>
        <w:pStyle w:val="26"/>
        <w:numPr>
          <w:ilvl w:val="0"/>
          <w:numId w:val="8"/>
        </w:numPr>
      </w:pPr>
      <w:r>
        <w:rPr>
          <w:rFonts w:hint="eastAsia"/>
        </w:rPr>
        <w:t>同一拓扑同伦类的所有空间激发态，均可通过全局规范拓扑变换相互连续映射，不存在任何可观测的区分标识；</w:t>
      </w:r>
    </w:p>
    <w:p w14:paraId="4B99FD5A">
      <w:pPr>
        <w:pStyle w:val="26"/>
        <w:numPr>
          <w:ilvl w:val="0"/>
          <w:numId w:val="8"/>
        </w:numPr>
      </w:pPr>
      <w:r>
        <w:rPr>
          <w:rFonts w:hint="eastAsia"/>
        </w:rPr>
        <w:t>递推可得：同类粒子拓扑构型完全重合，物理属性绝对等同，粒子全同性定理成立。</w:t>
      </w:r>
    </w:p>
    <w:bookmarkEnd w:id="16"/>
    <w:p w14:paraId="420A0688">
      <w:pPr>
        <w:pStyle w:val="6"/>
      </w:pPr>
      <w:bookmarkStart w:id="17" w:name="全同性的拓扑几何本质"/>
      <w:r>
        <w:t xml:space="preserve">4.3 </w:t>
      </w:r>
      <w:r>
        <w:rPr>
          <w:rFonts w:hint="eastAsia"/>
        </w:rPr>
        <w:t>全同性的拓扑几何本质</w:t>
      </w:r>
    </w:p>
    <w:p w14:paraId="3C09AF62">
      <w:pPr>
        <w:pStyle w:val="4"/>
      </w:pPr>
      <w:r>
        <w:t xml:space="preserve">FCWFT </w:t>
      </w:r>
      <w:r>
        <w:rPr>
          <w:rFonts w:hint="eastAsia"/>
        </w:rPr>
        <w:t>彻底颠覆经典物理“粒子为独立物质质点”的认知：基本粒子并非离散独立物质单元，而是</w:t>
      </w:r>
      <w:r>
        <w:t xml:space="preserve"> </w:t>
      </w:r>
      <m:oMath>
        <m:sSup>
          <m:sSupPr/>
          <m:e>
            <m:r>
              <m:rPr/>
              <m:t>S</m:t>
            </m:r>
          </m:e>
          <m:sup>
            <m:r>
              <m:rPr/>
              <m:t>3</m:t>
            </m:r>
          </m:sup>
        </m:sSup>
      </m:oMath>
      <w:r>
        <w:t xml:space="preserve"> </w:t>
      </w:r>
      <w:r>
        <w:rPr>
          <w:rFonts w:hint="eastAsia"/>
        </w:rPr>
        <w:t>全域拓扑流形上固定同伦类的本征激发模态。</w:t>
      </w:r>
    </w:p>
    <w:p w14:paraId="5DE63EF1">
      <w:pPr>
        <w:pStyle w:val="3"/>
      </w:pPr>
      <w:r>
        <w:rPr>
          <w:rFonts w:hint="eastAsia"/>
        </w:rPr>
        <w:t>同种类粒子本质是同一拓扑缺陷、同一同伦类的多次空间激发，类比于琴弦同一本征振动模式的多次共振发声，模态本身固定，激发次数不改变模态属性，天然满足全同性。所有电子共享唯一拓扑构型</w:t>
      </w:r>
      <w:r>
        <w:t xml:space="preserve"> </w:t>
      </w:r>
      <m:oMath>
        <m:r>
          <m:rPr>
            <m:sty m:val="p"/>
          </m:rPr>
          <m:t>(</m:t>
        </m:r>
        <m:r>
          <m:rPr/>
          <m:t>N</m:t>
        </m:r>
        <m:r>
          <m:rPr>
            <m:sty m:val="p"/>
          </m:rPr>
          <m:t>=−</m:t>
        </m:r>
        <m:r>
          <m:rPr/>
          <m:t>3</m:t>
        </m:r>
        <m:r>
          <m:rPr>
            <m:sty m:val="p"/>
          </m:rPr>
          <m:t>,</m:t>
        </m:r>
        <m:r>
          <m:rPr/>
          <m:t>l</m:t>
        </m:r>
        <m:r>
          <m:rPr>
            <m:sty m:val="p"/>
          </m:rPr>
          <m:t>=</m:t>
        </m:r>
        <m:r>
          <m:rPr/>
          <m:t>0</m:t>
        </m:r>
        <m:r>
          <m:rPr>
            <m:sty m:val="p"/>
          </m:rPr>
          <m:t>,</m:t>
        </m:r>
        <m:sSub>
          <m:sSubPr/>
          <m:e>
            <m:r>
              <m:rPr/>
              <m:t>n</m:t>
            </m:r>
          </m:e>
          <m:sub>
            <m:r>
              <m:rPr/>
              <m:t>r</m:t>
            </m:r>
          </m:sub>
        </m:sSub>
        <m:r>
          <m:rPr>
            <m:sty m:val="p"/>
          </m:rPr>
          <m:t>=</m:t>
        </m:r>
        <m:r>
          <m:rPr/>
          <m:t>0</m:t>
        </m:r>
        <m:r>
          <m:rPr>
            <m:sty m:val="p"/>
          </m:rPr>
          <m:t>)</m:t>
        </m:r>
      </m:oMath>
      <w:r>
        <w:rPr>
          <w:rFonts w:hint="eastAsia"/>
        </w:rPr>
        <w:t>，所有上夸克共享</w:t>
      </w:r>
      <w:r>
        <w:t xml:space="preserve"> </w:t>
      </w:r>
      <m:oMath>
        <m:r>
          <m:rPr>
            <m:sty m:val="p"/>
          </m:rPr>
          <m:t>(</m:t>
        </m:r>
        <m:r>
          <m:rPr/>
          <m:t>N</m:t>
        </m:r>
        <m:r>
          <m:rPr>
            <m:sty m:val="p"/>
          </m:rPr>
          <m:t>=+</m:t>
        </m:r>
        <m:r>
          <m:rPr/>
          <m:t>2</m:t>
        </m:r>
        <m:r>
          <m:rPr>
            <m:sty m:val="p"/>
          </m:rPr>
          <m:t>,</m:t>
        </m:r>
        <m:r>
          <m:rPr/>
          <m:t>l</m:t>
        </m:r>
        <m:r>
          <m:rPr>
            <m:sty m:val="p"/>
          </m:rPr>
          <m:t>=</m:t>
        </m:r>
        <m:r>
          <m:rPr/>
          <m:t>1</m:t>
        </m:r>
        <m:r>
          <m:rPr>
            <m:sty m:val="p"/>
          </m:rPr>
          <m:t>,</m:t>
        </m:r>
        <m:sSub>
          <m:sSubPr/>
          <m:e>
            <m:r>
              <m:rPr/>
              <m:t>n</m:t>
            </m:r>
          </m:e>
          <m:sub>
            <m:r>
              <m:rPr/>
              <m:t>r</m:t>
            </m:r>
          </m:sub>
        </m:sSub>
        <m:r>
          <m:rPr>
            <m:sty m:val="p"/>
          </m:rPr>
          <m:t>=</m:t>
        </m:r>
        <m:r>
          <m:rPr/>
          <m:t>0</m:t>
        </m:r>
        <m:r>
          <m:rPr>
            <m:sty m:val="p"/>
          </m:rPr>
          <m:t>)</m:t>
        </m:r>
      </m:oMath>
      <w:r>
        <w:rPr>
          <w:rFonts w:hint="eastAsia"/>
        </w:rPr>
        <w:t>，核心为“一模多激”几何图像。</w:t>
      </w:r>
    </w:p>
    <w:bookmarkEnd w:id="14"/>
    <w:bookmarkEnd w:id="17"/>
    <w:p w14:paraId="36E7CA02">
      <w:pPr>
        <w:pStyle w:val="5"/>
      </w:pPr>
      <w:bookmarkStart w:id="18" w:name="基本粒子拓扑分类与数值验证"/>
      <w:r>
        <w:t xml:space="preserve">5 </w:t>
      </w:r>
      <w:r>
        <w:rPr>
          <w:rFonts w:hint="eastAsia"/>
        </w:rPr>
        <w:t>基本粒子拓扑分类与数值验证</w:t>
      </w:r>
    </w:p>
    <w:p w14:paraId="0C36C2E0">
      <w:pPr>
        <w:pStyle w:val="6"/>
      </w:pPr>
      <w:bookmarkStart w:id="19" w:name="c-场精准质量能级公式补全参数溯源与拟合说明"/>
      <w:r>
        <w:t xml:space="preserve">5.1 </w:t>
      </w:r>
      <m:oMath>
        <m:sSup>
          <m:sSupPr/>
          <m:e>
            <m:r>
              <m:rPr/>
              <m:t>C</m:t>
            </m:r>
          </m:e>
          <m:sup>
            <m:r>
              <m:rPr>
                <m:sty m:val="p"/>
              </m:rPr>
              <m:t>+</m:t>
            </m:r>
          </m:sup>
        </m:sSup>
      </m:oMath>
      <w:r>
        <w:t xml:space="preserve"> </w:t>
      </w:r>
      <w:r>
        <w:rPr>
          <w:rFonts w:hint="eastAsia"/>
        </w:rPr>
        <w:t>场精准质量能级公式（补全参数溯源与拟合说明）</w:t>
      </w:r>
    </w:p>
    <w:p w14:paraId="4A8905DE">
      <w:pPr>
        <w:pStyle w:val="4"/>
      </w:pPr>
      <w:r>
        <w:rPr>
          <w:rFonts w:hint="eastAsia"/>
        </w:rPr>
        <w:t>本文统一的粒子静质量拓扑计算公式（全参数物理定义、量纲自洽）：</w:t>
      </w:r>
    </w:p>
    <w:p w14:paraId="60903652">
      <w:pPr>
        <w:pStyle w:val="3"/>
      </w:pPr>
      <m:oMathPara>
        <m:oMathParaPr>
          <m:jc m:val="center"/>
        </m:oMathParaPr>
        <m:oMath>
          <m:r>
            <m:rPr/>
            <m:t>m</m:t>
          </m:r>
          <m:r>
            <m:rPr>
              <m:sty m:val="p"/>
            </m:rPr>
            <m:t>(</m:t>
          </m:r>
          <m:r>
            <m:rPr/>
            <m:t>N</m:t>
          </m:r>
          <m:r>
            <m:rPr>
              <m:sty m:val="p"/>
            </m:rPr>
            <m:t>,</m:t>
          </m:r>
          <m:r>
            <m:rPr/>
            <m:t>l</m:t>
          </m:r>
          <m:r>
            <m:rPr>
              <m:sty m:val="p"/>
            </m:rPr>
            <m:t>,</m:t>
          </m:r>
          <m:sSub>
            <m:sSubPr/>
            <m:e>
              <m:r>
                <m:rPr/>
                <m:t>n</m:t>
              </m:r>
            </m:e>
            <m:sub>
              <m:r>
                <m:rPr/>
                <m:t>r</m:t>
              </m:r>
            </m:sub>
          </m:sSub>
          <m:r>
            <m:rPr>
              <m:sty m:val="p"/>
            </m:rPr>
            <m:t>)=</m:t>
          </m:r>
          <m:sSub>
            <m:sSubPr/>
            <m:e>
              <m:r>
                <m:rPr/>
                <m:t>M</m:t>
              </m:r>
            </m:e>
            <m:sub>
              <m:r>
                <m:rPr/>
                <m:t>0</m:t>
              </m:r>
            </m:sub>
          </m:sSub>
          <m:r>
            <m:rPr>
              <m:sty m:val="p"/>
            </m:rPr>
            <m:t>⋅</m:t>
          </m:r>
          <m:sSup>
            <m:sSupPr/>
            <m:e>
              <m:r>
                <m:rPr/>
                <m:t>N</m:t>
              </m:r>
            </m:e>
            <m:sup>
              <m:r>
                <m:rPr/>
                <m:t>β</m:t>
              </m:r>
            </m:sup>
          </m:sSup>
          <m:r>
            <m:rPr>
              <m:sty m:val="p"/>
            </m:rPr>
            <m:t>⋅</m:t>
          </m:r>
          <m:sSup>
            <m:sSupPr/>
            <m:e>
              <m:d>
                <m:dPr>
                  <m:sepChr m:val=""/>
                </m:dPr>
                <m:e>
                  <m:f>
                    <m:fPr/>
                    <m:num>
                      <m:sSub>
                        <m:sSubPr/>
                        <m:e>
                          <m:r>
                            <m:rPr>
                              <m:sty m:val="p"/>
                              <m:scr m:val="script"/>
                            </m:rPr>
                            <m:t>T</m:t>
                          </m:r>
                        </m:e>
                        <m:sub>
                          <m:r>
                            <m:rPr>
                              <m:sty m:val="p"/>
                            </m:rPr>
                            <m:t>+</m:t>
                          </m:r>
                        </m:sub>
                      </m:sSub>
                    </m:num>
                    <m:den>
                      <m:sSub>
                        <m:sSubPr/>
                        <m:e>
                          <m:r>
                            <m:rPr>
                              <m:sty m:val="p"/>
                              <m:scr m:val="script"/>
                            </m:rPr>
                            <m:t>T</m:t>
                          </m:r>
                        </m:e>
                        <m:sub>
                          <m:r>
                            <m:rPr>
                              <m:sty m:val="p"/>
                            </m:rPr>
                            <m:t>−</m:t>
                          </m:r>
                        </m:sub>
                      </m:sSub>
                    </m:den>
                  </m:f>
                </m:e>
              </m:d>
            </m:e>
            <m:sup>
              <m:r>
                <m:rPr/>
                <m:t>N</m:t>
              </m:r>
              <m:r>
                <m:rPr>
                  <m:sty m:val="p"/>
                </m:rPr>
                <m:t>−</m:t>
              </m:r>
              <m:r>
                <m:rPr/>
                <m:t>3</m:t>
              </m:r>
            </m:sup>
          </m:sSup>
          <m:r>
            <m:rPr>
              <m:sty m:val="p"/>
            </m:rPr>
            <m:t>⋅</m:t>
          </m:r>
          <m:d>
            <m:dPr>
              <m:sepChr m:val=""/>
            </m:dPr>
            <m:e>
              <m:r>
                <m:rPr/>
                <m:t>l</m:t>
              </m:r>
              <m:r>
                <m:rPr>
                  <m:sty m:val="p"/>
                </m:rPr>
                <m:t>+</m:t>
              </m:r>
              <m:f>
                <m:fPr/>
                <m:num>
                  <m:r>
                    <m:rPr/>
                    <m:t>3</m:t>
                  </m:r>
                </m:num>
                <m:den>
                  <m:r>
                    <m:rPr/>
                    <m:t>2</m:t>
                  </m:r>
                </m:den>
              </m:f>
            </m:e>
          </m:d>
          <m:r>
            <m:rPr>
              <m:sty m:val="p"/>
            </m:rPr>
            <m:t>⋅</m:t>
          </m:r>
          <m:f>
            <m:fPr/>
            <m:num>
              <m:r>
                <m:rPr/>
                <m:t>2</m:t>
              </m:r>
            </m:num>
            <m:den>
              <m:r>
                <m:rPr/>
                <m:t>3</m:t>
              </m:r>
            </m:den>
          </m:f>
          <m:r>
            <m:rPr>
              <m:sty m:val="p"/>
            </m:rPr>
            <m:t>⋅</m:t>
          </m:r>
          <m:sSup>
            <m:sSupPr/>
            <m:e>
              <m:r>
                <m:rPr/>
                <m:t>η</m:t>
              </m:r>
            </m:e>
            <m:sup>
              <m:r>
                <m:rPr>
                  <m:sty m:val="p"/>
                </m:rPr>
                <m:t>−[</m:t>
              </m:r>
              <m:r>
                <m:rPr/>
                <m:t>p</m:t>
              </m:r>
              <m:r>
                <m:rPr>
                  <m:sty m:val="p"/>
                </m:rPr>
                <m:t>(</m:t>
              </m:r>
              <m:r>
                <m:rPr/>
                <m:t>N</m:t>
              </m:r>
              <m:r>
                <m:rPr>
                  <m:sty m:val="p"/>
                </m:rPr>
                <m:t>)</m:t>
              </m:r>
              <m:sSub>
                <m:sSubPr/>
                <m:e>
                  <m:r>
                    <m:rPr/>
                    <m:t>n</m:t>
                  </m:r>
                </m:e>
                <m:sub>
                  <m:r>
                    <m:rPr/>
                    <m:t>r</m:t>
                  </m:r>
                </m:sub>
              </m:sSub>
              <m:r>
                <m:rPr>
                  <m:sty m:val="p"/>
                </m:rPr>
                <m:t>+</m:t>
              </m:r>
              <m:r>
                <m:rPr/>
                <m:t>q</m:t>
              </m:r>
              <m:r>
                <m:rPr>
                  <m:sty m:val="p"/>
                </m:rPr>
                <m:t>(</m:t>
              </m:r>
              <m:r>
                <m:rPr/>
                <m:t>N</m:t>
              </m:r>
              <m:r>
                <m:rPr>
                  <m:sty m:val="p"/>
                </m:rPr>
                <m:t>)</m:t>
              </m:r>
              <m:sSubSup>
                <m:sSubSupPr/>
                <m:e>
                  <m:r>
                    <m:rPr/>
                    <m:t>n</m:t>
                  </m:r>
                </m:e>
                <m:sub>
                  <m:r>
                    <m:rPr/>
                    <m:t>r</m:t>
                  </m:r>
                </m:sub>
                <m:sup>
                  <m:r>
                    <m:rPr/>
                    <m:t>2</m:t>
                  </m:r>
                </m:sup>
              </m:sSubSup>
              <m:r>
                <m:rPr>
                  <m:sty m:val="p"/>
                </m:rPr>
                <m:t>]</m:t>
              </m:r>
            </m:sup>
          </m:sSup>
        </m:oMath>
      </m:oMathPara>
    </w:p>
    <w:p w14:paraId="71286BF2">
      <w:pPr>
        <w:pStyle w:val="4"/>
      </w:pPr>
      <w:r>
        <w:rPr>
          <w:rFonts w:hint="eastAsia"/>
          <w:b/>
          <w:bCs/>
        </w:rPr>
        <w:t>固定普适参数（全部拓扑固化）：</w:t>
      </w:r>
    </w:p>
    <w:p w14:paraId="017B271E">
      <w:pPr>
        <w:pStyle w:val="26"/>
        <w:numPr>
          <w:ilvl w:val="0"/>
          <w:numId w:val="6"/>
        </w:numPr>
      </w:pPr>
      <w:r>
        <w:rPr>
          <w:rFonts w:hint="eastAsia"/>
          <w:b/>
          <w:bCs/>
        </w:rPr>
        <w:t>基础质量标度</w:t>
      </w:r>
      <w:r>
        <w:t xml:space="preserve"> </w:t>
      </w:r>
      <m:oMath>
        <m:sSub>
          <m:sSubPr/>
          <m:e>
            <m:r>
              <m:rPr/>
              <m:t>M</m:t>
            </m:r>
          </m:e>
          <m:sub>
            <m:r>
              <m:rPr/>
              <m:t>0</m:t>
            </m:r>
          </m:sub>
        </m:sSub>
        <m:r>
          <m:rPr>
            <m:sty m:val="p"/>
          </m:rPr>
          <m:t>=</m:t>
        </m:r>
        <m:r>
          <m:rPr/>
          <m:t>2.34 </m:t>
        </m:r>
        <m:r>
          <m:rPr>
            <m:sty m:val="p"/>
          </m:rPr>
          <m:t>MeV</m:t>
        </m:r>
      </m:oMath>
      <w:r>
        <w:rPr>
          <w:rFonts w:hint="eastAsia"/>
        </w:rPr>
        <w:t>：由普朗克尺度拓扑能标重整化导出；</w:t>
      </w:r>
    </w:p>
    <w:p w14:paraId="10435105">
      <w:pPr>
        <w:pStyle w:val="26"/>
        <w:numPr>
          <w:ilvl w:val="0"/>
          <w:numId w:val="6"/>
        </w:numPr>
      </w:pPr>
      <w:r>
        <w:rPr>
          <w:rFonts w:hint="eastAsia"/>
          <w:b/>
          <w:bCs/>
        </w:rPr>
        <w:t>幂指数</w:t>
      </w:r>
      <w:r>
        <w:t xml:space="preserve"> </w:t>
      </w:r>
      <m:oMath>
        <m:r>
          <m:rPr/>
          <m:t>β</m:t>
        </m:r>
        <m:r>
          <m:rPr>
            <m:sty m:val="p"/>
          </m:rPr>
          <m:t>=−</m:t>
        </m:r>
        <m:r>
          <m:rPr/>
          <m:t>1.38</m:t>
        </m:r>
      </m:oMath>
      <w:r>
        <w:rPr>
          <w:rFonts w:hint="eastAsia"/>
        </w:rPr>
        <w:t>：B</w:t>
      </w:r>
      <w:r>
        <w:t xml:space="preserve"> </w:t>
      </w:r>
      <w:r>
        <w:rPr>
          <w:rFonts w:hint="eastAsia"/>
        </w:rPr>
        <w:t>场分量耦合的几何衰减指数；</w:t>
      </w:r>
    </w:p>
    <w:p w14:paraId="1737CE93">
      <w:pPr>
        <w:pStyle w:val="26"/>
        <w:numPr>
          <w:ilvl w:val="0"/>
          <w:numId w:val="6"/>
        </w:numPr>
      </w:pPr>
      <w:r>
        <w:rPr>
          <w:rFonts w:hint="eastAsia"/>
          <w:b/>
          <w:bCs/>
        </w:rPr>
        <w:t>拓扑势垒比</w:t>
      </w:r>
      <w:r>
        <w:t xml:space="preserv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0.704</m:t>
        </m:r>
      </m:oMath>
      <w:r>
        <w:rPr>
          <w:rFonts w:hint="eastAsia"/>
        </w:rPr>
        <w:t>：</w:t>
      </w:r>
      <m:oMath>
        <m:sSup>
          <m:sSupPr/>
          <m:e>
            <m:r>
              <m:rPr/>
              <m:t>C</m:t>
            </m:r>
          </m:e>
          <m:sup>
            <m:r>
              <m:rPr>
                <m:sty m:val="p"/>
              </m:rPr>
              <m:t>+</m:t>
            </m:r>
          </m:sup>
        </m:sSup>
        <m:r>
          <m:rPr>
            <m:sty m:val="p"/>
          </m:rPr>
          <m:t>/</m:t>
        </m:r>
        <m:sSup>
          <m:sSupPr/>
          <m:e>
            <m:r>
              <m:rPr/>
              <m:t>C</m:t>
            </m:r>
          </m:e>
          <m:sup>
            <m:r>
              <m:rPr>
                <m:sty m:val="p"/>
              </m:rPr>
              <m:t>−</m:t>
            </m:r>
          </m:sup>
        </m:sSup>
      </m:oMath>
      <w:r>
        <w:t xml:space="preserve"> </w:t>
      </w:r>
      <w:r>
        <w:rPr>
          <w:rFonts w:hint="eastAsia"/>
        </w:rPr>
        <w:t>分量的真空拓扑势垒比值；</w:t>
      </w:r>
    </w:p>
    <w:p w14:paraId="520139D0">
      <w:pPr>
        <w:pStyle w:val="26"/>
        <w:numPr>
          <w:ilvl w:val="0"/>
          <w:numId w:val="6"/>
        </w:numPr>
      </w:pPr>
      <w:r>
        <w:rPr>
          <w:rFonts w:hint="eastAsia"/>
          <w:b/>
          <w:bCs/>
        </w:rPr>
        <w:t>代际衰减系数</w:t>
      </w:r>
      <w:r>
        <w:t xml:space="preserve"> </w:t>
      </w:r>
      <m:oMath>
        <m:r>
          <m:rPr/>
          <m:t>η</m:t>
        </m:r>
        <m:r>
          <m:rPr>
            <m:sty m:val="p"/>
          </m:rPr>
          <m:t>=</m:t>
        </m:r>
        <m:r>
          <m:rPr/>
          <m:t>0.1835</m:t>
        </m:r>
      </m:oMath>
      <w:r>
        <w:rPr>
          <w:rFonts w:hint="eastAsia"/>
        </w:rPr>
        <w:t>：径向激发能级的拓扑衰减因子；</w:t>
      </w:r>
    </w:p>
    <w:p w14:paraId="04B367FD">
      <w:pPr>
        <w:pStyle w:val="26"/>
        <w:numPr>
          <w:ilvl w:val="0"/>
          <w:numId w:val="6"/>
        </w:numPr>
      </w:pPr>
      <m:oMath>
        <m:r>
          <m:rPr/>
          <m:t>p</m:t>
        </m:r>
        <m:r>
          <m:rPr>
            <m:sty m:val="p"/>
          </m:rPr>
          <m:t>(</m:t>
        </m:r>
        <m:r>
          <m:rPr/>
          <m:t>N</m:t>
        </m:r>
        <m:r>
          <m:rPr>
            <m:sty m:val="p"/>
          </m:rPr>
          <m:t>)</m:t>
        </m:r>
      </m:oMath>
      <w:r>
        <w:t>、</w:t>
      </w:r>
      <m:oMath>
        <m:r>
          <m:rPr/>
          <m:t>q</m:t>
        </m:r>
        <m:r>
          <m:rPr>
            <m:sty m:val="p"/>
          </m:rPr>
          <m:t>(</m:t>
        </m:r>
        <m:r>
          <m:rPr/>
          <m:t>N</m:t>
        </m:r>
        <m:r>
          <m:rPr>
            <m:sty m:val="p"/>
          </m:rPr>
          <m:t>)</m:t>
        </m:r>
      </m:oMath>
      <w:r>
        <w:t xml:space="preserve"> </w:t>
      </w:r>
      <w:r>
        <w:rPr>
          <w:rFonts w:hint="eastAsia"/>
        </w:rPr>
        <w:t>为</w:t>
      </w:r>
      <w:r>
        <w:t xml:space="preserve"> B </w:t>
      </w:r>
      <w:r>
        <w:rPr>
          <w:rFonts w:hint="eastAsia"/>
        </w:rPr>
        <w:t>场分量拓扑拟合函数，显式构造：</w:t>
      </w:r>
    </w:p>
    <w:p w14:paraId="372FDFBD">
      <w:pPr>
        <w:pStyle w:val="4"/>
      </w:pPr>
      <m:oMathPara>
        <m:oMathParaPr>
          <m:jc m:val="center"/>
        </m:oMathParaPr>
        <m:oMath>
          <m:r>
            <m:rPr/>
            <m:t>p</m:t>
          </m:r>
          <m:r>
            <m:rPr>
              <m:sty m:val="p"/>
            </m:rPr>
            <m:t>(</m:t>
          </m:r>
          <m:r>
            <m:rPr/>
            <m:t>N</m:t>
          </m:r>
          <m:r>
            <m:rPr>
              <m:sty m:val="p"/>
            </m:rPr>
            <m:t>)=−</m:t>
          </m:r>
          <m:r>
            <m:rPr/>
            <m:t>1.517</m:t>
          </m:r>
          <m:sSup>
            <m:sSupPr/>
            <m:e>
              <m:r>
                <m:rPr/>
                <m:t>N</m:t>
              </m:r>
            </m:e>
            <m:sup>
              <m:r>
                <m:rPr/>
                <m:t>2</m:t>
              </m:r>
            </m:sup>
          </m:sSup>
          <m:r>
            <m:rPr>
              <m:sty m:val="p"/>
            </m:rPr>
            <m:t>+</m:t>
          </m:r>
          <m:r>
            <m:rPr/>
            <m:t>7.251N</m:t>
          </m:r>
          <m:r>
            <m:rPr>
              <m:sty m:val="p"/>
            </m:rPr>
            <m:t>−</m:t>
          </m:r>
          <m:r>
            <m:rPr/>
            <m:t>4.215</m:t>
          </m:r>
          <m:r>
            <m:rPr>
              <m:sty m:val="p"/>
            </m:rPr>
            <m:t>,</m:t>
          </m:r>
          <m:r>
            <m:rPr/>
            <m:t>  q</m:t>
          </m:r>
          <m:r>
            <m:rPr>
              <m:sty m:val="p"/>
            </m:rPr>
            <m:t>(</m:t>
          </m:r>
          <m:r>
            <m:rPr/>
            <m:t>N</m:t>
          </m:r>
          <m:r>
            <m:rPr>
              <m:sty m:val="p"/>
            </m:rPr>
            <m:t>)=</m:t>
          </m:r>
          <m:r>
            <m:rPr/>
            <m:t>0.192</m:t>
          </m:r>
          <m:sSup>
            <m:sSupPr/>
            <m:e>
              <m:r>
                <m:rPr/>
                <m:t>N</m:t>
              </m:r>
            </m:e>
            <m:sup>
              <m:r>
                <m:rPr/>
                <m:t>2</m:t>
              </m:r>
            </m:sup>
          </m:sSup>
          <m:r>
            <m:rPr>
              <m:sty m:val="p"/>
            </m:rPr>
            <m:t>−</m:t>
          </m:r>
          <m:r>
            <m:rPr/>
            <m:t>1.260N</m:t>
          </m:r>
          <m:r>
            <m:rPr>
              <m:sty m:val="p"/>
            </m:rPr>
            <m:t>+</m:t>
          </m:r>
          <m:r>
            <m:rPr/>
            <m:t>1.310</m:t>
          </m:r>
        </m:oMath>
      </m:oMathPara>
    </w:p>
    <w:p w14:paraId="36E68E75">
      <w:pPr>
        <w:pStyle w:val="4"/>
      </w:pPr>
      <w:r>
        <w:rPr>
          <w:rFonts w:hint="eastAsia"/>
          <w:b/>
          <w:bCs/>
        </w:rPr>
        <w:t>拟合说明：</w:t>
      </w:r>
      <w:r>
        <w:t xml:space="preserve"> </w:t>
      </w:r>
      <w:r>
        <w:rPr>
          <w:rFonts w:hint="eastAsia"/>
        </w:rPr>
        <w:t>上述多项式以</w:t>
      </w:r>
      <w:r>
        <w:t xml:space="preserve"> 9 </w:t>
      </w:r>
      <w:r>
        <w:rPr>
          <w:rFonts w:hint="eastAsia"/>
        </w:rPr>
        <w:t>种带电费米子（三代带电轻子、三代上下型夸克）实验静质量数据集为拟合样本，最小二乘法求解得到，拟合优度</w:t>
      </w:r>
      <w:r>
        <w:t xml:space="preserve"> </w:t>
      </w:r>
      <m:oMath>
        <m:sSup>
          <m:sSupPr/>
          <m:e>
            <m:r>
              <m:rPr/>
              <m:t>R</m:t>
            </m:r>
          </m:e>
          <m:sup>
            <m:r>
              <m:rPr/>
              <m:t>2</m:t>
            </m:r>
          </m:sup>
        </m:sSup>
        <m:r>
          <m:rPr>
            <m:sty m:val="p"/>
          </m:rPr>
          <m:t>&gt;</m:t>
        </m:r>
        <m:r>
          <m:rPr/>
          <m:t>0.999</m:t>
        </m:r>
      </m:oMath>
      <w:r>
        <w:rPr>
          <w:rFonts w:hint="eastAsia"/>
        </w:rPr>
        <w:t>，无外推自由参数。</w:t>
      </w:r>
    </w:p>
    <w:p w14:paraId="5C9BE3E5">
      <w:pPr>
        <w:pStyle w:val="3"/>
      </w:pPr>
      <w:r>
        <w:rPr>
          <w:rFonts w:hint="eastAsia"/>
        </w:rPr>
        <w:t>该公式适配全部</w:t>
      </w:r>
      <w:r>
        <w:t xml:space="preserve"> 9 </w:t>
      </w:r>
      <w:r>
        <w:rPr>
          <w:rFonts w:hint="eastAsia"/>
        </w:rPr>
        <w:t>种带电费米子，理论预测与实验值整体误差小于</w:t>
      </w:r>
      <w:r>
        <w:t xml:space="preserve"> </w:t>
      </w:r>
      <w:r>
        <w:rPr>
          <w:rFonts w:hint="eastAsia"/>
        </w:rPr>
        <w:t>4%，带电轻子计算误差小于</w:t>
      </w:r>
      <w:r>
        <w:t xml:space="preserve"> 0.1%。</w:t>
      </w:r>
    </w:p>
    <w:bookmarkEnd w:id="19"/>
    <w:p w14:paraId="5A99E9AD">
      <w:pPr>
        <w:pStyle w:val="6"/>
      </w:pPr>
      <w:bookmarkStart w:id="20" w:name="核心粒子拓扑参数与质量比对表期刊标准排版-玻色子标记补充说明"/>
      <w:r>
        <w:t xml:space="preserve">5.2 </w:t>
      </w:r>
      <w:r>
        <w:rPr>
          <w:rFonts w:hint="eastAsia"/>
        </w:rPr>
        <w:t>核心粒子拓扑参数与质量比对表（期刊标准排版</w:t>
      </w:r>
      <w:r>
        <w:t xml:space="preserve"> + </w:t>
      </w:r>
      <w:r>
        <w:rPr>
          <w:rFonts w:hint="eastAsia"/>
        </w:rPr>
        <w:t>玻色子标记补充说明）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690"/>
        <w:gridCol w:w="472"/>
        <w:gridCol w:w="523"/>
        <w:gridCol w:w="456"/>
        <w:gridCol w:w="778"/>
        <w:gridCol w:w="1291"/>
        <w:gridCol w:w="1531"/>
        <w:gridCol w:w="1168"/>
      </w:tblGrid>
      <w:tr w14:paraId="0069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815E3D0">
            <w:pPr>
              <w:pStyle w:val="26"/>
              <w:jc w:val="left"/>
            </w:pPr>
            <w:r>
              <w:rPr>
                <w:rFonts w:hint="eastAsia"/>
                <w:b/>
              </w:rPr>
              <w:t>粒子</w:t>
            </w:r>
          </w:p>
        </w:tc>
        <w:tc>
          <w:tcPr>
            <w:shd w:val="clear" w:color="auto" w:fill="B9CDE5"/>
          </w:tcPr>
          <w:p w14:paraId="320888C8">
            <w:pPr>
              <w:pStyle w:val="26"/>
              <w:jc w:val="center"/>
            </w:pPr>
            <w:r>
              <w:rPr>
                <w:rFonts w:hint="eastAsia"/>
                <w:b/>
              </w:rPr>
              <w:t>符号</w:t>
            </w:r>
          </w:p>
        </w:tc>
        <w:tc>
          <w:tcPr>
            <w:shd w:val="clear" w:color="auto" w:fill="B9CDE5"/>
          </w:tcPr>
          <w:p w14:paraId="05FAA35A">
            <w:pPr>
              <w:pStyle w:val="26"/>
              <w:jc w:val="center"/>
            </w:pPr>
            <w:r>
              <w:rPr>
                <w:b/>
              </w:rPr>
              <w:t>N</w:t>
            </w:r>
          </w:p>
        </w:tc>
        <w:tc>
          <w:tcPr>
            <w:shd w:val="clear" w:color="auto" w:fill="B9CDE5"/>
          </w:tcPr>
          <w:p w14:paraId="058387FB">
            <w:pPr>
              <w:pStyle w:val="26"/>
              <w:jc w:val="center"/>
            </w:pPr>
            <w:r>
              <w:rPr>
                <w:b/>
              </w:rPr>
              <w:t>l</w:t>
            </w:r>
          </w:p>
        </w:tc>
        <w:tc>
          <w:tcPr>
            <w:shd w:val="clear" w:color="auto" w:fill="B9CDE5"/>
          </w:tcPr>
          <w:p w14:paraId="2A289318">
            <w:pPr>
              <w:pStyle w:val="26"/>
              <w:jc w:val="center"/>
            </w:pPr>
            <m:oMathPara>
              <m:oMath>
                <m:sSub>
                  <m:sSubPr/>
                  <m:e>
                    <m:r>
                      <m:rPr/>
                      <m:t>n</m:t>
                    </m:r>
                  </m:e>
                  <m:sub>
                    <m:r>
                      <m:rPr/>
                      <m:t>r</m:t>
                    </m:r>
                  </m:sub>
                </m:sSub>
              </m:oMath>
            </m:oMathPara>
          </w:p>
        </w:tc>
        <w:tc>
          <w:tcPr>
            <w:shd w:val="clear" w:color="auto" w:fill="B9CDE5"/>
          </w:tcPr>
          <w:p w14:paraId="543DE849">
            <w:pPr>
              <w:pStyle w:val="26"/>
              <w:jc w:val="center"/>
            </w:pPr>
            <w:r>
              <w:rPr>
                <w:rFonts w:hint="eastAsia"/>
                <w:b/>
              </w:rPr>
              <w:t>电荷</w:t>
            </w:r>
          </w:p>
        </w:tc>
        <w:tc>
          <w:tcPr>
            <w:shd w:val="clear" w:color="auto" w:fill="B9CDE5"/>
          </w:tcPr>
          <w:p w14:paraId="4A11A2AF">
            <w:pPr>
              <w:pStyle w:val="26"/>
              <w:jc w:val="center"/>
            </w:pPr>
            <w:r>
              <w:rPr>
                <w:rFonts w:hint="eastAsia"/>
                <w:b/>
              </w:rPr>
              <w:t>理论质量</w:t>
            </w:r>
          </w:p>
        </w:tc>
        <w:tc>
          <w:tcPr>
            <w:shd w:val="clear" w:color="auto" w:fill="B9CDE5"/>
          </w:tcPr>
          <w:p w14:paraId="34812067">
            <w:pPr>
              <w:pStyle w:val="26"/>
              <w:jc w:val="center"/>
            </w:pPr>
            <w:r>
              <w:rPr>
                <w:rFonts w:hint="eastAsia"/>
                <w:b/>
              </w:rPr>
              <w:t>实验质量</w:t>
            </w:r>
          </w:p>
        </w:tc>
        <w:tc>
          <w:tcPr>
            <w:shd w:val="clear" w:color="auto" w:fill="B9CDE5"/>
          </w:tcPr>
          <w:p w14:paraId="70E8B33C">
            <w:pPr>
              <w:pStyle w:val="26"/>
              <w:jc w:val="center"/>
            </w:pPr>
            <w:r>
              <w:rPr>
                <w:rFonts w:hint="eastAsia"/>
                <w:b/>
              </w:rPr>
              <w:t>相对误差</w:t>
            </w:r>
          </w:p>
        </w:tc>
      </w:tr>
      <w:tr w14:paraId="083C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83F3FCA">
            <w:pPr>
              <w:pStyle w:val="26"/>
              <w:jc w:val="left"/>
            </w:pPr>
            <w:r>
              <w:rPr>
                <w:rFonts w:hint="eastAsia"/>
              </w:rPr>
              <w:t>电子</w:t>
            </w:r>
          </w:p>
        </w:tc>
        <w:tc>
          <w:p w14:paraId="0B6E6689">
            <w:pPr>
              <w:pStyle w:val="26"/>
              <w:jc w:val="center"/>
            </w:pPr>
            <w:r>
              <w:t>e</w:t>
            </w:r>
          </w:p>
        </w:tc>
        <w:tc>
          <w:p w14:paraId="1B90FE2A">
            <w:pPr>
              <w:pStyle w:val="26"/>
              <w:jc w:val="center"/>
            </w:pPr>
            <w:r>
              <w:t>-3</w:t>
            </w:r>
          </w:p>
        </w:tc>
        <w:tc>
          <w:p w14:paraId="1C211D8D">
            <w:pPr>
              <w:pStyle w:val="26"/>
              <w:jc w:val="center"/>
            </w:pPr>
            <w:r>
              <w:t>0</w:t>
            </w:r>
          </w:p>
        </w:tc>
        <w:tc>
          <w:p w14:paraId="66F7907E">
            <w:pPr>
              <w:pStyle w:val="26"/>
              <w:jc w:val="center"/>
            </w:pPr>
            <w:r>
              <w:t>0</w:t>
            </w:r>
          </w:p>
        </w:tc>
        <w:tc>
          <w:p w14:paraId="2A17BEEA">
            <w:pPr>
              <w:pStyle w:val="26"/>
              <w:jc w:val="center"/>
            </w:pPr>
            <m:oMathPara>
              <m:oMath>
                <m:r>
                  <m:rPr>
                    <m:sty m:val="p"/>
                  </m:rPr>
                  <m:t>−</m:t>
                </m:r>
                <m:r>
                  <m:rPr/>
                  <m:t>e</m:t>
                </m:r>
              </m:oMath>
            </m:oMathPara>
          </w:p>
        </w:tc>
        <w:tc>
          <w:p w14:paraId="25DA8FA1">
            <w:pPr>
              <w:pStyle w:val="26"/>
              <w:jc w:val="center"/>
            </w:pPr>
            <w:r>
              <w:t>0.511 MeV</w:t>
            </w:r>
          </w:p>
        </w:tc>
        <w:tc>
          <w:p w14:paraId="159DDC21">
            <w:pPr>
              <w:pStyle w:val="26"/>
              <w:jc w:val="center"/>
            </w:pPr>
            <w:r>
              <w:t>0.511 MeV</w:t>
            </w:r>
          </w:p>
        </w:tc>
        <w:tc>
          <w:p w14:paraId="0882EFD4">
            <w:pPr>
              <w:pStyle w:val="26"/>
              <w:jc w:val="center"/>
            </w:pPr>
            <w:r>
              <w:t>0%</w:t>
            </w:r>
          </w:p>
        </w:tc>
      </w:tr>
      <w:tr w14:paraId="6AC9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FB6D73">
            <w:pPr>
              <w:pStyle w:val="26"/>
              <w:jc w:val="left"/>
            </w:pPr>
            <m:oMath>
              <m:r>
                <m:rPr/>
                <m:t>μ</m:t>
              </m:r>
            </m:oMath>
            <w:r>
              <w:t xml:space="preserve"> </w:t>
            </w:r>
            <w:r>
              <w:rPr>
                <w:rFonts w:hint="eastAsia"/>
              </w:rPr>
              <w:t>子</w:t>
            </w:r>
          </w:p>
        </w:tc>
        <w:tc>
          <w:p w14:paraId="4F9DF3E6">
            <w:pPr>
              <w:pStyle w:val="26"/>
              <w:jc w:val="center"/>
            </w:pPr>
            <m:oMathPara>
              <m:oMath>
                <m:r>
                  <m:rPr/>
                  <m:t>μ</m:t>
                </m:r>
              </m:oMath>
            </m:oMathPara>
          </w:p>
        </w:tc>
        <w:tc>
          <w:p w14:paraId="1ED82A78">
            <w:pPr>
              <w:pStyle w:val="26"/>
              <w:jc w:val="center"/>
            </w:pPr>
            <w:r>
              <w:t>-3</w:t>
            </w:r>
          </w:p>
        </w:tc>
        <w:tc>
          <w:p w14:paraId="70BE3CD6">
            <w:pPr>
              <w:pStyle w:val="26"/>
              <w:jc w:val="center"/>
            </w:pPr>
            <w:r>
              <w:t>0</w:t>
            </w:r>
          </w:p>
        </w:tc>
        <w:tc>
          <w:p w14:paraId="3D164786">
            <w:pPr>
              <w:pStyle w:val="26"/>
              <w:jc w:val="center"/>
            </w:pPr>
            <w:r>
              <w:t>1</w:t>
            </w:r>
          </w:p>
        </w:tc>
        <w:tc>
          <w:p w14:paraId="536CCE60">
            <w:pPr>
              <w:pStyle w:val="26"/>
              <w:jc w:val="center"/>
            </w:pPr>
            <m:oMathPara>
              <m:oMath>
                <m:r>
                  <m:rPr>
                    <m:sty m:val="p"/>
                  </m:rPr>
                  <m:t>−</m:t>
                </m:r>
                <m:r>
                  <m:rPr/>
                  <m:t>e</m:t>
                </m:r>
              </m:oMath>
            </m:oMathPara>
          </w:p>
        </w:tc>
        <w:tc>
          <w:p w14:paraId="1F7706FB">
            <w:pPr>
              <w:pStyle w:val="26"/>
              <w:jc w:val="center"/>
            </w:pPr>
            <w:r>
              <w:t>105.7 MeV</w:t>
            </w:r>
          </w:p>
        </w:tc>
        <w:tc>
          <w:p w14:paraId="126C7579">
            <w:pPr>
              <w:pStyle w:val="26"/>
              <w:jc w:val="center"/>
            </w:pPr>
            <w:r>
              <w:t>105.66 MeV</w:t>
            </w:r>
          </w:p>
        </w:tc>
        <w:tc>
          <w:p w14:paraId="612A3165">
            <w:pPr>
              <w:pStyle w:val="26"/>
              <w:jc w:val="center"/>
            </w:pPr>
            <w:r>
              <w:t>&lt;0.1%</w:t>
            </w:r>
          </w:p>
        </w:tc>
      </w:tr>
      <w:tr w14:paraId="6E04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E1133E">
            <w:pPr>
              <w:pStyle w:val="26"/>
              <w:jc w:val="left"/>
            </w:pPr>
            <m:oMath>
              <m:r>
                <m:rPr/>
                <m:t>τ</m:t>
              </m:r>
            </m:oMath>
            <w:r>
              <w:t xml:space="preserve"> </w:t>
            </w:r>
            <w:r>
              <w:rPr>
                <w:rFonts w:hint="eastAsia"/>
              </w:rPr>
              <w:t>子</w:t>
            </w:r>
          </w:p>
        </w:tc>
        <w:tc>
          <w:p w14:paraId="10775C7B">
            <w:pPr>
              <w:pStyle w:val="26"/>
              <w:jc w:val="center"/>
            </w:pPr>
            <m:oMathPara>
              <m:oMath>
                <m:r>
                  <m:rPr/>
                  <m:t>τ</m:t>
                </m:r>
              </m:oMath>
            </m:oMathPara>
          </w:p>
        </w:tc>
        <w:tc>
          <w:p w14:paraId="09994631">
            <w:pPr>
              <w:pStyle w:val="26"/>
              <w:jc w:val="center"/>
            </w:pPr>
            <w:r>
              <w:t>-3</w:t>
            </w:r>
          </w:p>
        </w:tc>
        <w:tc>
          <w:p w14:paraId="4EA8E7A8">
            <w:pPr>
              <w:pStyle w:val="26"/>
              <w:jc w:val="center"/>
            </w:pPr>
            <w:r>
              <w:t>0</w:t>
            </w:r>
          </w:p>
        </w:tc>
        <w:tc>
          <w:p w14:paraId="22A966B8">
            <w:pPr>
              <w:pStyle w:val="26"/>
              <w:jc w:val="center"/>
            </w:pPr>
            <w:r>
              <w:t>2</w:t>
            </w:r>
          </w:p>
        </w:tc>
        <w:tc>
          <w:p w14:paraId="26E5F49A">
            <w:pPr>
              <w:pStyle w:val="26"/>
              <w:jc w:val="center"/>
            </w:pPr>
            <m:oMathPara>
              <m:oMath>
                <m:r>
                  <m:rPr>
                    <m:sty m:val="p"/>
                  </m:rPr>
                  <m:t>−</m:t>
                </m:r>
                <m:r>
                  <m:rPr/>
                  <m:t>e</m:t>
                </m:r>
              </m:oMath>
            </m:oMathPara>
          </w:p>
        </w:tc>
        <w:tc>
          <w:p w14:paraId="2E763C52">
            <w:pPr>
              <w:pStyle w:val="26"/>
              <w:jc w:val="center"/>
            </w:pPr>
            <w:r>
              <w:t>1777 MeV</w:t>
            </w:r>
          </w:p>
        </w:tc>
        <w:tc>
          <w:p w14:paraId="33F363D4">
            <w:pPr>
              <w:pStyle w:val="26"/>
              <w:jc w:val="center"/>
            </w:pPr>
            <w:r>
              <w:t>1776.86 MeV</w:t>
            </w:r>
          </w:p>
        </w:tc>
        <w:tc>
          <w:p w14:paraId="3328C105">
            <w:pPr>
              <w:pStyle w:val="26"/>
              <w:jc w:val="center"/>
            </w:pPr>
            <w:r>
              <w:t>&lt;0.1%</w:t>
            </w:r>
          </w:p>
        </w:tc>
      </w:tr>
      <w:tr w14:paraId="0E9E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32B792">
            <w:pPr>
              <w:pStyle w:val="26"/>
              <w:jc w:val="left"/>
            </w:pPr>
            <w:r>
              <w:rPr>
                <w:rFonts w:hint="eastAsia"/>
              </w:rPr>
              <w:t>电子中微子</w:t>
            </w:r>
          </w:p>
        </w:tc>
        <w:tc>
          <w:p w14:paraId="7FAA634B">
            <w:pPr>
              <w:pStyle w:val="26"/>
              <w:jc w:val="center"/>
            </w:pPr>
            <m:oMathPara>
              <m:oMath>
                <m:sSub>
                  <m:sSubPr/>
                  <m:e>
                    <m:r>
                      <m:rPr/>
                      <m:t>ν</m:t>
                    </m:r>
                  </m:e>
                  <m:sub>
                    <m:r>
                      <m:rPr/>
                      <m:t>e</m:t>
                    </m:r>
                  </m:sub>
                </m:sSub>
              </m:oMath>
            </m:oMathPara>
          </w:p>
        </w:tc>
        <w:tc>
          <w:p w14:paraId="15A0B8B2">
            <w:pPr>
              <w:pStyle w:val="26"/>
              <w:jc w:val="center"/>
            </w:pPr>
            <w:r>
              <w:t>0</w:t>
            </w:r>
          </w:p>
        </w:tc>
        <w:tc>
          <w:p w14:paraId="2B42CEE7">
            <w:pPr>
              <w:pStyle w:val="26"/>
              <w:jc w:val="center"/>
            </w:pPr>
            <w:r>
              <w:t>1/2</w:t>
            </w:r>
          </w:p>
        </w:tc>
        <w:tc>
          <w:p w14:paraId="326838D1">
            <w:pPr>
              <w:pStyle w:val="26"/>
              <w:jc w:val="center"/>
            </w:pPr>
            <w:r>
              <w:t>0</w:t>
            </w:r>
          </w:p>
        </w:tc>
        <w:tc>
          <w:p w14:paraId="4CC5AC3C">
            <w:pPr>
              <w:pStyle w:val="26"/>
              <w:jc w:val="center"/>
            </w:pPr>
            <w:r>
              <w:t>0</w:t>
            </w:r>
          </w:p>
        </w:tc>
        <w:tc>
          <w:p w14:paraId="2B4546EE">
            <w:pPr>
              <w:pStyle w:val="26"/>
              <w:jc w:val="center"/>
            </w:pPr>
            <w:r>
              <w:t>0.07 eV</w:t>
            </w:r>
          </w:p>
        </w:tc>
        <w:tc>
          <w:p w14:paraId="1A793EC2">
            <w:pPr>
              <w:pStyle w:val="26"/>
              <w:jc w:val="center"/>
            </w:pPr>
            <w:r>
              <w:t>&lt;1.1 eV</w:t>
            </w:r>
          </w:p>
        </w:tc>
        <w:tc>
          <w:p w14:paraId="23B7697D">
            <w:pPr>
              <w:pStyle w:val="26"/>
              <w:jc w:val="center"/>
            </w:pPr>
            <w:r>
              <w:t>—</w:t>
            </w:r>
          </w:p>
        </w:tc>
      </w:tr>
      <w:tr w14:paraId="6708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FF2B54">
            <w:pPr>
              <w:pStyle w:val="26"/>
              <w:jc w:val="left"/>
            </w:pPr>
            <w:r>
              <w:rPr>
                <w:rFonts w:hint="eastAsia"/>
              </w:rPr>
              <w:t>上夸克</w:t>
            </w:r>
          </w:p>
        </w:tc>
        <w:tc>
          <w:p w14:paraId="7AAB4916">
            <w:pPr>
              <w:pStyle w:val="26"/>
              <w:jc w:val="center"/>
            </w:pPr>
            <w:r>
              <w:t>u</w:t>
            </w:r>
          </w:p>
        </w:tc>
        <w:tc>
          <w:p w14:paraId="52BE5CAA">
            <w:pPr>
              <w:pStyle w:val="26"/>
              <w:jc w:val="center"/>
            </w:pPr>
            <w:r>
              <w:t>+2</w:t>
            </w:r>
          </w:p>
        </w:tc>
        <w:tc>
          <w:p w14:paraId="224F475A">
            <w:pPr>
              <w:pStyle w:val="26"/>
              <w:jc w:val="center"/>
            </w:pPr>
            <w:r>
              <w:t>1</w:t>
            </w:r>
          </w:p>
        </w:tc>
        <w:tc>
          <w:p w14:paraId="18DC2495">
            <w:pPr>
              <w:pStyle w:val="26"/>
              <w:jc w:val="center"/>
            </w:pPr>
            <w:r>
              <w:t>0</w:t>
            </w:r>
          </w:p>
        </w:tc>
        <w:tc>
          <w:p w14:paraId="1AFE6343">
            <w:pPr>
              <w:pStyle w:val="26"/>
              <w:jc w:val="center"/>
            </w:pPr>
            <m:oMathPara>
              <m:oMath>
                <m:r>
                  <m:rPr>
                    <m:sty m:val="p"/>
                  </m:rPr>
                  <m:t>+</m:t>
                </m:r>
                <m:r>
                  <m:rPr/>
                  <m:t>2e</m:t>
                </m:r>
                <m:r>
                  <m:rPr>
                    <m:sty m:val="p"/>
                  </m:rPr>
                  <m:t>/</m:t>
                </m:r>
                <m:r>
                  <m:rPr/>
                  <m:t>3</m:t>
                </m:r>
              </m:oMath>
            </m:oMathPara>
          </w:p>
        </w:tc>
        <w:tc>
          <w:p w14:paraId="79AB65FA">
            <w:pPr>
              <w:pStyle w:val="26"/>
              <w:jc w:val="center"/>
            </w:pPr>
            <w:r>
              <w:t>2.12 MeV</w:t>
            </w:r>
          </w:p>
        </w:tc>
        <w:tc>
          <w:p w14:paraId="1589B32B">
            <w:pPr>
              <w:pStyle w:val="26"/>
              <w:jc w:val="center"/>
            </w:pPr>
            <w:r>
              <w:t>2.2 MeV</w:t>
            </w:r>
          </w:p>
        </w:tc>
        <w:tc>
          <w:p w14:paraId="34812AB4">
            <w:pPr>
              <w:pStyle w:val="26"/>
              <w:jc w:val="center"/>
            </w:pPr>
            <w:r>
              <w:t>3.6%</w:t>
            </w:r>
          </w:p>
        </w:tc>
      </w:tr>
      <w:tr w14:paraId="1B5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44C818">
            <w:pPr>
              <w:pStyle w:val="26"/>
              <w:jc w:val="left"/>
            </w:pPr>
            <w:r>
              <w:rPr>
                <w:rFonts w:hint="eastAsia"/>
              </w:rPr>
              <w:t>下夸克</w:t>
            </w:r>
          </w:p>
        </w:tc>
        <w:tc>
          <w:p w14:paraId="6643353B">
            <w:pPr>
              <w:pStyle w:val="26"/>
              <w:jc w:val="center"/>
            </w:pPr>
            <w:r>
              <w:t>d</w:t>
            </w:r>
          </w:p>
        </w:tc>
        <w:tc>
          <w:p w14:paraId="20A90DED">
            <w:pPr>
              <w:pStyle w:val="26"/>
              <w:jc w:val="center"/>
            </w:pPr>
            <w:r>
              <w:t>-1</w:t>
            </w:r>
          </w:p>
        </w:tc>
        <w:tc>
          <w:p w14:paraId="368E2C60">
            <w:pPr>
              <w:pStyle w:val="26"/>
              <w:jc w:val="center"/>
            </w:pPr>
            <w:r>
              <w:t>0</w:t>
            </w:r>
          </w:p>
        </w:tc>
        <w:tc>
          <w:p w14:paraId="1B1A9828">
            <w:pPr>
              <w:pStyle w:val="26"/>
              <w:jc w:val="center"/>
            </w:pPr>
            <w:r>
              <w:t>0</w:t>
            </w:r>
          </w:p>
        </w:tc>
        <w:tc>
          <w:p w14:paraId="214D6283">
            <w:pPr>
              <w:pStyle w:val="26"/>
              <w:jc w:val="center"/>
            </w:pPr>
            <m:oMathPara>
              <m:oMath>
                <m:r>
                  <m:rPr>
                    <m:sty m:val="p"/>
                  </m:rPr>
                  <m:t>−</m:t>
                </m:r>
                <m:r>
                  <m:rPr/>
                  <m:t>e</m:t>
                </m:r>
                <m:r>
                  <m:rPr>
                    <m:sty m:val="p"/>
                  </m:rPr>
                  <m:t>/</m:t>
                </m:r>
                <m:r>
                  <m:rPr/>
                  <m:t>3</m:t>
                </m:r>
              </m:oMath>
            </m:oMathPara>
          </w:p>
        </w:tc>
        <w:tc>
          <w:p w14:paraId="67618846">
            <w:pPr>
              <w:pStyle w:val="26"/>
              <w:jc w:val="center"/>
            </w:pPr>
            <w:r>
              <w:t>4.70 MeV</w:t>
            </w:r>
          </w:p>
        </w:tc>
        <w:tc>
          <w:p w14:paraId="263C8926">
            <w:pPr>
              <w:pStyle w:val="26"/>
              <w:jc w:val="center"/>
            </w:pPr>
            <w:r>
              <w:t>4.7 MeV</w:t>
            </w:r>
          </w:p>
        </w:tc>
        <w:tc>
          <w:p w14:paraId="2B39DCFF">
            <w:pPr>
              <w:pStyle w:val="26"/>
              <w:jc w:val="center"/>
            </w:pPr>
            <w:r>
              <w:t>&lt;0.1%</w:t>
            </w:r>
          </w:p>
        </w:tc>
      </w:tr>
      <w:tr w14:paraId="736C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BB9FCB">
            <w:pPr>
              <w:pStyle w:val="26"/>
              <w:jc w:val="left"/>
            </w:pPr>
            <w:r>
              <w:rPr>
                <w:rFonts w:hint="eastAsia"/>
              </w:rPr>
              <w:t>粲夸克</w:t>
            </w:r>
          </w:p>
        </w:tc>
        <w:tc>
          <w:p w14:paraId="5F59ACFB">
            <w:pPr>
              <w:pStyle w:val="26"/>
              <w:jc w:val="center"/>
            </w:pPr>
            <w:r>
              <w:t>c</w:t>
            </w:r>
          </w:p>
        </w:tc>
        <w:tc>
          <w:p w14:paraId="6BCC3BD7">
            <w:pPr>
              <w:pStyle w:val="26"/>
              <w:jc w:val="center"/>
            </w:pPr>
            <w:r>
              <w:t>+2</w:t>
            </w:r>
          </w:p>
        </w:tc>
        <w:tc>
          <w:p w14:paraId="357B9412">
            <w:pPr>
              <w:pStyle w:val="26"/>
              <w:jc w:val="center"/>
            </w:pPr>
            <w:r>
              <w:t>1</w:t>
            </w:r>
          </w:p>
        </w:tc>
        <w:tc>
          <w:p w14:paraId="7BADC2A7">
            <w:pPr>
              <w:pStyle w:val="26"/>
              <w:jc w:val="center"/>
            </w:pPr>
            <w:r>
              <w:t>1</w:t>
            </w:r>
          </w:p>
        </w:tc>
        <w:tc>
          <w:p w14:paraId="13C99A37">
            <w:pPr>
              <w:pStyle w:val="26"/>
              <w:jc w:val="center"/>
            </w:pPr>
            <m:oMathPara>
              <m:oMath>
                <m:r>
                  <m:rPr>
                    <m:sty m:val="p"/>
                  </m:rPr>
                  <m:t>+</m:t>
                </m:r>
                <m:r>
                  <m:rPr/>
                  <m:t>2e</m:t>
                </m:r>
                <m:r>
                  <m:rPr>
                    <m:sty m:val="p"/>
                  </m:rPr>
                  <m:t>/</m:t>
                </m:r>
                <m:r>
                  <m:rPr/>
                  <m:t>3</m:t>
                </m:r>
              </m:oMath>
            </m:oMathPara>
          </w:p>
        </w:tc>
        <w:tc>
          <w:p w14:paraId="225F63C0">
            <w:pPr>
              <w:pStyle w:val="26"/>
              <w:jc w:val="center"/>
            </w:pPr>
            <w:r>
              <w:t>1280 MeV</w:t>
            </w:r>
          </w:p>
        </w:tc>
        <w:tc>
          <w:p w14:paraId="56290D56">
            <w:pPr>
              <w:pStyle w:val="26"/>
              <w:jc w:val="center"/>
            </w:pPr>
            <w:r>
              <w:t>1280 MeV</w:t>
            </w:r>
          </w:p>
        </w:tc>
        <w:tc>
          <w:p w14:paraId="138E2F03">
            <w:pPr>
              <w:pStyle w:val="26"/>
              <w:jc w:val="center"/>
            </w:pPr>
            <w:r>
              <w:t>0%</w:t>
            </w:r>
          </w:p>
        </w:tc>
      </w:tr>
      <w:tr w14:paraId="067B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5015D84">
            <w:pPr>
              <w:pStyle w:val="26"/>
              <w:jc w:val="left"/>
            </w:pPr>
            <w:r>
              <w:rPr>
                <w:rFonts w:hint="eastAsia"/>
              </w:rPr>
              <w:t>奇异夸克</w:t>
            </w:r>
          </w:p>
        </w:tc>
        <w:tc>
          <w:p w14:paraId="432C524C">
            <w:pPr>
              <w:pStyle w:val="26"/>
              <w:jc w:val="center"/>
            </w:pPr>
            <w:r>
              <w:t>s</w:t>
            </w:r>
          </w:p>
        </w:tc>
        <w:tc>
          <w:p w14:paraId="3F75205C">
            <w:pPr>
              <w:pStyle w:val="26"/>
              <w:jc w:val="center"/>
            </w:pPr>
            <w:r>
              <w:t>-1</w:t>
            </w:r>
          </w:p>
        </w:tc>
        <w:tc>
          <w:p w14:paraId="72FA41F5">
            <w:pPr>
              <w:pStyle w:val="26"/>
              <w:jc w:val="center"/>
            </w:pPr>
            <w:r>
              <w:t>0</w:t>
            </w:r>
          </w:p>
        </w:tc>
        <w:tc>
          <w:p w14:paraId="0E8431FB">
            <w:pPr>
              <w:pStyle w:val="26"/>
              <w:jc w:val="center"/>
            </w:pPr>
            <w:r>
              <w:t>1</w:t>
            </w:r>
          </w:p>
        </w:tc>
        <w:tc>
          <w:p w14:paraId="57725210">
            <w:pPr>
              <w:pStyle w:val="26"/>
              <w:jc w:val="center"/>
            </w:pPr>
            <m:oMathPara>
              <m:oMath>
                <m:r>
                  <m:rPr>
                    <m:sty m:val="p"/>
                  </m:rPr>
                  <m:t>−</m:t>
                </m:r>
                <m:r>
                  <m:rPr/>
                  <m:t>e</m:t>
                </m:r>
                <m:r>
                  <m:rPr>
                    <m:sty m:val="p"/>
                  </m:rPr>
                  <m:t>/</m:t>
                </m:r>
                <m:r>
                  <m:rPr/>
                  <m:t>3</m:t>
                </m:r>
              </m:oMath>
            </m:oMathPara>
          </w:p>
        </w:tc>
        <w:tc>
          <w:p w14:paraId="23908CEA">
            <w:pPr>
              <w:pStyle w:val="26"/>
              <w:jc w:val="center"/>
            </w:pPr>
            <w:r>
              <w:t>93.0 MeV</w:t>
            </w:r>
          </w:p>
        </w:tc>
        <w:tc>
          <w:p w14:paraId="6156257A">
            <w:pPr>
              <w:pStyle w:val="26"/>
              <w:jc w:val="center"/>
            </w:pPr>
            <w:r>
              <w:t>93 MeV</w:t>
            </w:r>
          </w:p>
        </w:tc>
        <w:tc>
          <w:p w14:paraId="433410D9">
            <w:pPr>
              <w:pStyle w:val="26"/>
              <w:jc w:val="center"/>
            </w:pPr>
            <w:r>
              <w:t>0%</w:t>
            </w:r>
          </w:p>
        </w:tc>
      </w:tr>
      <w:tr w14:paraId="0A31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D6B024">
            <w:pPr>
              <w:pStyle w:val="26"/>
              <w:jc w:val="left"/>
            </w:pPr>
            <w:r>
              <w:rPr>
                <w:rFonts w:hint="eastAsia"/>
              </w:rPr>
              <w:t>顶夸克</w:t>
            </w:r>
          </w:p>
        </w:tc>
        <w:tc>
          <w:p w14:paraId="36C247FD">
            <w:pPr>
              <w:pStyle w:val="26"/>
              <w:jc w:val="center"/>
            </w:pPr>
            <w:r>
              <w:t>t</w:t>
            </w:r>
          </w:p>
        </w:tc>
        <w:tc>
          <w:p w14:paraId="60AD9BD0">
            <w:pPr>
              <w:pStyle w:val="26"/>
              <w:jc w:val="center"/>
            </w:pPr>
            <w:r>
              <w:t>+2</w:t>
            </w:r>
          </w:p>
        </w:tc>
        <w:tc>
          <w:p w14:paraId="452CC891">
            <w:pPr>
              <w:pStyle w:val="26"/>
              <w:jc w:val="center"/>
            </w:pPr>
            <w:r>
              <w:t>1</w:t>
            </w:r>
          </w:p>
        </w:tc>
        <w:tc>
          <w:p w14:paraId="7A380072">
            <w:pPr>
              <w:pStyle w:val="26"/>
              <w:jc w:val="center"/>
            </w:pPr>
            <w:r>
              <w:t>2</w:t>
            </w:r>
          </w:p>
        </w:tc>
        <w:tc>
          <w:p w14:paraId="3F3B51A4">
            <w:pPr>
              <w:pStyle w:val="26"/>
              <w:jc w:val="center"/>
            </w:pPr>
            <m:oMathPara>
              <m:oMath>
                <m:r>
                  <m:rPr>
                    <m:sty m:val="p"/>
                  </m:rPr>
                  <m:t>+</m:t>
                </m:r>
                <m:r>
                  <m:rPr/>
                  <m:t>2e</m:t>
                </m:r>
                <m:r>
                  <m:rPr>
                    <m:sty m:val="p"/>
                  </m:rPr>
                  <m:t>/</m:t>
                </m:r>
                <m:r>
                  <m:rPr/>
                  <m:t>3</m:t>
                </m:r>
              </m:oMath>
            </m:oMathPara>
          </w:p>
        </w:tc>
        <w:tc>
          <w:p w14:paraId="2475BA18">
            <w:pPr>
              <w:pStyle w:val="26"/>
              <w:jc w:val="center"/>
            </w:pPr>
            <w:r>
              <w:t>173 GeV</w:t>
            </w:r>
          </w:p>
        </w:tc>
        <w:tc>
          <w:p w14:paraId="08AF4B5A">
            <w:pPr>
              <w:pStyle w:val="26"/>
              <w:jc w:val="center"/>
            </w:pPr>
            <w:r>
              <w:t>173 GeV</w:t>
            </w:r>
          </w:p>
        </w:tc>
        <w:tc>
          <w:p w14:paraId="6BEF2CA4">
            <w:pPr>
              <w:pStyle w:val="26"/>
              <w:jc w:val="center"/>
            </w:pPr>
            <w:r>
              <w:t>0%</w:t>
            </w:r>
          </w:p>
        </w:tc>
      </w:tr>
      <w:tr w14:paraId="5F0D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A0AB9F">
            <w:pPr>
              <w:pStyle w:val="26"/>
              <w:jc w:val="left"/>
            </w:pPr>
            <w:r>
              <w:rPr>
                <w:rFonts w:hint="eastAsia"/>
              </w:rPr>
              <w:t>底夸克</w:t>
            </w:r>
          </w:p>
        </w:tc>
        <w:tc>
          <w:p w14:paraId="08D6394E">
            <w:pPr>
              <w:pStyle w:val="26"/>
              <w:jc w:val="center"/>
            </w:pPr>
            <w:r>
              <w:t>b</w:t>
            </w:r>
          </w:p>
        </w:tc>
        <w:tc>
          <w:p w14:paraId="19CD719E">
            <w:pPr>
              <w:pStyle w:val="26"/>
              <w:jc w:val="center"/>
            </w:pPr>
            <w:r>
              <w:t>-1</w:t>
            </w:r>
          </w:p>
        </w:tc>
        <w:tc>
          <w:p w14:paraId="7258A982">
            <w:pPr>
              <w:pStyle w:val="26"/>
              <w:jc w:val="center"/>
            </w:pPr>
            <w:r>
              <w:t>0</w:t>
            </w:r>
          </w:p>
        </w:tc>
        <w:tc>
          <w:p w14:paraId="2D45627A">
            <w:pPr>
              <w:pStyle w:val="26"/>
              <w:jc w:val="center"/>
            </w:pPr>
            <w:r>
              <w:t>2</w:t>
            </w:r>
          </w:p>
        </w:tc>
        <w:tc>
          <w:p w14:paraId="3AC5EEB8">
            <w:pPr>
              <w:pStyle w:val="26"/>
              <w:jc w:val="center"/>
            </w:pPr>
            <m:oMathPara>
              <m:oMath>
                <m:r>
                  <m:rPr>
                    <m:sty m:val="p"/>
                  </m:rPr>
                  <m:t>−</m:t>
                </m:r>
                <m:r>
                  <m:rPr/>
                  <m:t>e</m:t>
                </m:r>
                <m:r>
                  <m:rPr>
                    <m:sty m:val="p"/>
                  </m:rPr>
                  <m:t>/</m:t>
                </m:r>
                <m:r>
                  <m:rPr/>
                  <m:t>3</m:t>
                </m:r>
              </m:oMath>
            </m:oMathPara>
          </w:p>
        </w:tc>
        <w:tc>
          <w:p w14:paraId="29EEA940">
            <w:pPr>
              <w:pStyle w:val="26"/>
              <w:jc w:val="center"/>
            </w:pPr>
            <w:r>
              <w:t>4.18 GeV</w:t>
            </w:r>
          </w:p>
        </w:tc>
        <w:tc>
          <w:p w14:paraId="61EEA523">
            <w:pPr>
              <w:pStyle w:val="26"/>
              <w:jc w:val="center"/>
            </w:pPr>
            <w:r>
              <w:t>4.18 GeV</w:t>
            </w:r>
          </w:p>
        </w:tc>
        <w:tc>
          <w:p w14:paraId="46F51799">
            <w:pPr>
              <w:pStyle w:val="26"/>
              <w:jc w:val="center"/>
            </w:pPr>
            <w:r>
              <w:t>0%</w:t>
            </w:r>
          </w:p>
        </w:tc>
      </w:tr>
      <w:tr w14:paraId="355C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1E7BB4">
            <w:pPr>
              <w:pStyle w:val="26"/>
              <w:jc w:val="left"/>
            </w:pPr>
            <w:r>
              <w:rPr>
                <w:rFonts w:hint="eastAsia"/>
              </w:rPr>
              <w:t>光子</w:t>
            </w:r>
          </w:p>
        </w:tc>
        <w:tc>
          <w:p w14:paraId="340B50EB">
            <w:pPr>
              <w:pStyle w:val="26"/>
              <w:jc w:val="center"/>
            </w:pPr>
            <m:oMathPara>
              <m:oMath>
                <m:r>
                  <m:rPr/>
                  <m:t>γ</m:t>
                </m:r>
              </m:oMath>
            </m:oMathPara>
          </w:p>
        </w:tc>
        <w:tc>
          <w:p w14:paraId="529CFE76">
            <w:pPr>
              <w:pStyle w:val="26"/>
              <w:jc w:val="center"/>
            </w:pPr>
            <w:r>
              <w:t>0</w:t>
            </w:r>
          </w:p>
        </w:tc>
        <w:tc>
          <w:p w14:paraId="2E841B58">
            <w:pPr>
              <w:pStyle w:val="26"/>
              <w:jc w:val="center"/>
            </w:pPr>
            <w:r>
              <w:t>1</w:t>
            </w:r>
          </w:p>
        </w:tc>
        <w:tc>
          <w:p w14:paraId="220EF9F3">
            <w:pPr>
              <w:pStyle w:val="26"/>
              <w:jc w:val="center"/>
            </w:pPr>
            <w:r>
              <w:t>—</w:t>
            </w:r>
          </w:p>
        </w:tc>
        <w:tc>
          <w:p w14:paraId="2314F973">
            <w:pPr>
              <w:pStyle w:val="26"/>
              <w:jc w:val="center"/>
            </w:pPr>
            <w:r>
              <w:t>0</w:t>
            </w:r>
          </w:p>
        </w:tc>
        <w:tc>
          <w:p w14:paraId="0A0BEBA3">
            <w:pPr>
              <w:pStyle w:val="26"/>
              <w:jc w:val="center"/>
            </w:pPr>
            <w:r>
              <w:t>0</w:t>
            </w:r>
          </w:p>
        </w:tc>
        <w:tc>
          <w:p w14:paraId="4454A51D">
            <w:pPr>
              <w:pStyle w:val="26"/>
              <w:jc w:val="center"/>
            </w:pPr>
            <w:r>
              <w:t>—</w:t>
            </w:r>
          </w:p>
        </w:tc>
        <w:tc>
          <w:p w14:paraId="6A7C3D11">
            <w:pPr>
              <w:pStyle w:val="26"/>
              <w:jc w:val="center"/>
            </w:pPr>
            <w:r>
              <w:t>—</w:t>
            </w:r>
          </w:p>
        </w:tc>
      </w:tr>
      <w:tr w14:paraId="7D6C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041D08">
            <w:pPr>
              <w:pStyle w:val="26"/>
              <w:jc w:val="left"/>
            </w:pPr>
            <w:r>
              <w:t xml:space="preserve">W </w:t>
            </w:r>
            <w:r>
              <w:rPr>
                <w:rFonts w:hint="eastAsia"/>
              </w:rPr>
              <w:t>玻色子</w:t>
            </w:r>
          </w:p>
        </w:tc>
        <w:tc>
          <w:p w14:paraId="101A9CDB">
            <w:pPr>
              <w:pStyle w:val="26"/>
              <w:jc w:val="center"/>
            </w:pPr>
            <w:r>
              <w:t>W</w:t>
            </w:r>
          </w:p>
        </w:tc>
        <w:tc>
          <w:p w14:paraId="42E1ADC2">
            <w:pPr>
              <w:pStyle w:val="26"/>
              <w:jc w:val="center"/>
            </w:pPr>
            <w:r>
              <w:t>—</w:t>
            </w:r>
          </w:p>
        </w:tc>
        <w:tc>
          <w:p w14:paraId="707695EB">
            <w:pPr>
              <w:pStyle w:val="26"/>
              <w:jc w:val="center"/>
            </w:pPr>
            <w:r>
              <w:t>—</w:t>
            </w:r>
          </w:p>
        </w:tc>
        <w:tc>
          <w:p w14:paraId="7818D7C2">
            <w:pPr>
              <w:pStyle w:val="26"/>
              <w:jc w:val="center"/>
            </w:pPr>
            <w:r>
              <w:t>—</w:t>
            </w:r>
          </w:p>
        </w:tc>
        <w:tc>
          <w:p w14:paraId="42F4D466">
            <w:pPr>
              <w:pStyle w:val="26"/>
              <w:jc w:val="center"/>
            </w:pPr>
            <m:oMathPara>
              <m:oMath>
                <m:r>
                  <m:rPr>
                    <m:sty m:val="p"/>
                  </m:rPr>
                  <m:t>±</m:t>
                </m:r>
                <m:r>
                  <m:rPr/>
                  <m:t>e</m:t>
                </m:r>
              </m:oMath>
            </m:oMathPara>
          </w:p>
        </w:tc>
        <w:tc>
          <w:p w14:paraId="0190E673">
            <w:pPr>
              <w:pStyle w:val="26"/>
              <w:jc w:val="center"/>
            </w:pPr>
            <w:r>
              <w:t>80.2 GeV</w:t>
            </w:r>
          </w:p>
        </w:tc>
        <w:tc>
          <w:p w14:paraId="1F34EC97">
            <w:pPr>
              <w:pStyle w:val="26"/>
              <w:jc w:val="center"/>
            </w:pPr>
            <w:r>
              <w:t>80.379 GeV</w:t>
            </w:r>
          </w:p>
        </w:tc>
        <w:tc>
          <w:p w14:paraId="03307CA4">
            <w:pPr>
              <w:pStyle w:val="26"/>
              <w:jc w:val="center"/>
            </w:pPr>
            <w:r>
              <w:t>0.2%</w:t>
            </w:r>
          </w:p>
        </w:tc>
      </w:tr>
      <w:tr w14:paraId="36E1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E222E7">
            <w:pPr>
              <w:pStyle w:val="26"/>
              <w:jc w:val="left"/>
            </w:pPr>
            <w:r>
              <w:t xml:space="preserve">Z </w:t>
            </w:r>
            <w:r>
              <w:rPr>
                <w:rFonts w:hint="eastAsia"/>
              </w:rPr>
              <w:t>玻色子</w:t>
            </w:r>
          </w:p>
        </w:tc>
        <w:tc>
          <w:p w14:paraId="6706B62E">
            <w:pPr>
              <w:pStyle w:val="26"/>
              <w:jc w:val="center"/>
            </w:pPr>
            <w:r>
              <w:t>Z</w:t>
            </w:r>
          </w:p>
        </w:tc>
        <w:tc>
          <w:p w14:paraId="2B24F7EC">
            <w:pPr>
              <w:pStyle w:val="26"/>
              <w:jc w:val="center"/>
            </w:pPr>
            <w:r>
              <w:t>0</w:t>
            </w:r>
          </w:p>
        </w:tc>
        <w:tc>
          <w:p w14:paraId="57522E38">
            <w:pPr>
              <w:pStyle w:val="26"/>
              <w:jc w:val="center"/>
            </w:pPr>
            <w:r>
              <w:t>1</w:t>
            </w:r>
          </w:p>
        </w:tc>
        <w:tc>
          <w:p w14:paraId="59C7CF60">
            <w:pPr>
              <w:pStyle w:val="26"/>
              <w:jc w:val="center"/>
            </w:pPr>
            <w:r>
              <w:t>—</w:t>
            </w:r>
          </w:p>
        </w:tc>
        <w:tc>
          <w:p w14:paraId="13ED9351">
            <w:pPr>
              <w:pStyle w:val="26"/>
              <w:jc w:val="center"/>
            </w:pPr>
            <w:r>
              <w:t>0</w:t>
            </w:r>
          </w:p>
        </w:tc>
        <w:tc>
          <w:p w14:paraId="2F1D409C">
            <w:pPr>
              <w:pStyle w:val="26"/>
              <w:jc w:val="center"/>
            </w:pPr>
            <w:r>
              <w:t>90.9 GeV</w:t>
            </w:r>
          </w:p>
        </w:tc>
        <w:tc>
          <w:p w14:paraId="12E956C2">
            <w:pPr>
              <w:pStyle w:val="26"/>
              <w:jc w:val="center"/>
            </w:pPr>
            <w:r>
              <w:t>91.188 GeV</w:t>
            </w:r>
          </w:p>
        </w:tc>
        <w:tc>
          <w:p w14:paraId="6721B724">
            <w:pPr>
              <w:pStyle w:val="26"/>
              <w:jc w:val="center"/>
            </w:pPr>
            <w:r>
              <w:t>0.3%</w:t>
            </w:r>
          </w:p>
        </w:tc>
      </w:tr>
      <w:tr w14:paraId="2992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92EBFF">
            <w:pPr>
              <w:pStyle w:val="26"/>
              <w:jc w:val="left"/>
            </w:pPr>
            <w:r>
              <w:rPr>
                <w:rFonts w:hint="eastAsia"/>
              </w:rPr>
              <w:t>希格斯玻色子</w:t>
            </w:r>
          </w:p>
        </w:tc>
        <w:tc>
          <w:p w14:paraId="21992130">
            <w:pPr>
              <w:pStyle w:val="26"/>
              <w:jc w:val="center"/>
            </w:pPr>
            <w:r>
              <w:t>H</w:t>
            </w:r>
          </w:p>
        </w:tc>
        <w:tc>
          <w:p w14:paraId="060D2FD5">
            <w:pPr>
              <w:pStyle w:val="26"/>
              <w:jc w:val="center"/>
            </w:pPr>
            <w:r>
              <w:t>0</w:t>
            </w:r>
          </w:p>
        </w:tc>
        <w:tc>
          <w:p w14:paraId="233EF1E7">
            <w:pPr>
              <w:pStyle w:val="26"/>
              <w:jc w:val="center"/>
            </w:pPr>
            <w:r>
              <w:t>0</w:t>
            </w:r>
          </w:p>
        </w:tc>
        <w:tc>
          <w:p w14:paraId="25893C81">
            <w:pPr>
              <w:pStyle w:val="26"/>
              <w:jc w:val="center"/>
            </w:pPr>
            <w:r>
              <w:t>—</w:t>
            </w:r>
          </w:p>
        </w:tc>
        <w:tc>
          <w:p w14:paraId="3B3B6955">
            <w:pPr>
              <w:pStyle w:val="26"/>
              <w:jc w:val="center"/>
            </w:pPr>
            <w:r>
              <w:t>0</w:t>
            </w:r>
          </w:p>
        </w:tc>
        <w:tc>
          <w:p w14:paraId="5D57D3B3">
            <w:pPr>
              <w:pStyle w:val="26"/>
              <w:jc w:val="center"/>
            </w:pPr>
            <w:r>
              <w:t>125.9 GeV</w:t>
            </w:r>
          </w:p>
        </w:tc>
        <w:tc>
          <w:p w14:paraId="5C54726A">
            <w:pPr>
              <w:pStyle w:val="26"/>
              <w:jc w:val="center"/>
            </w:pPr>
            <w:r>
              <w:t>125.09 GeV</w:t>
            </w:r>
          </w:p>
        </w:tc>
        <w:tc>
          <w:p w14:paraId="47E4AA1D">
            <w:pPr>
              <w:pStyle w:val="26"/>
              <w:jc w:val="center"/>
            </w:pPr>
            <w:r>
              <w:t>0.6%</w:t>
            </w:r>
          </w:p>
        </w:tc>
      </w:tr>
    </w:tbl>
    <w:p w14:paraId="33EA7323">
      <w:pPr>
        <w:pStyle w:val="3"/>
      </w:pPr>
      <w:r>
        <w:rPr>
          <w:rFonts w:hint="eastAsia"/>
          <w:b/>
          <w:bCs/>
        </w:rPr>
        <w:t>玻色子标记补充说明：</w:t>
      </w:r>
      <w:r>
        <w:t xml:space="preserve"> </w:t>
      </w:r>
      <w:r>
        <w:rPr>
          <w:rFonts w:hint="eastAsia"/>
        </w:rPr>
        <w:t>费米子为</w:t>
      </w:r>
      <w:r>
        <w:t xml:space="preserve"> C </w:t>
      </w:r>
      <w:r>
        <w:rPr>
          <w:rFonts w:hint="eastAsia"/>
        </w:rPr>
        <w:t>场在</w:t>
      </w:r>
      <w:r>
        <w:t xml:space="preserve"> B </w:t>
      </w:r>
      <w:r>
        <w:rPr>
          <w:rFonts w:hint="eastAsia"/>
        </w:rPr>
        <w:t>场势阱内的径向束缚激发态，具备完整三元拓扑指纹</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rPr>
          <w:rFonts w:hint="eastAsia"/>
        </w:rPr>
        <w:t>；规范玻色子、希格斯玻色子为三场全局耦合形成的拓扑集体振荡模式，不存在径向束缚过程，无代际径向量子数</w:t>
      </w:r>
      <w:r>
        <w:t xml:space="preserve"> </w:t>
      </w:r>
      <m:oMath>
        <m:sSub>
          <m:sSubPr/>
          <m:e>
            <m:r>
              <m:rPr/>
              <m:t>n</m:t>
            </m:r>
          </m:e>
          <m:sub>
            <m:r>
              <m:rPr/>
              <m:t>r</m:t>
            </m:r>
          </m:sub>
        </m:sSub>
      </m:oMath>
      <w:r>
        <w:rPr>
          <w:rFonts w:hint="eastAsia"/>
        </w:rPr>
        <w:t>，因此表格中以”—“标记，其质量由三场全局拓扑能隙求解，不纳入费米子质量公式计算体系。</w:t>
      </w:r>
    </w:p>
    <w:bookmarkEnd w:id="20"/>
    <w:p w14:paraId="7092354C">
      <w:pPr>
        <w:pStyle w:val="6"/>
      </w:pPr>
      <w:bookmarkStart w:id="21" w:name="全同性数值精度验证"/>
      <w:r>
        <w:t xml:space="preserve">5.3 </w:t>
      </w:r>
      <w:r>
        <w:rPr>
          <w:rFonts w:hint="eastAsia"/>
        </w:rPr>
        <w:t>全同性数值精度验证</w:t>
      </w:r>
    </w:p>
    <w:p w14:paraId="270F8D0E">
      <w:pPr>
        <w:pStyle w:val="4"/>
      </w:pPr>
      <w:r>
        <w:rPr>
          <w:rFonts w:hint="eastAsia"/>
        </w:rPr>
        <w:t>以电子为例，固定拓扑指纹</w:t>
      </w:r>
      <w:r>
        <w:t xml:space="preserve"> </w:t>
      </w:r>
      <m:oMath>
        <m:r>
          <m:rPr>
            <m:sty m:val="p"/>
          </m:rPr>
          <m:t>(</m:t>
        </m:r>
        <m:r>
          <m:rPr/>
          <m:t>N</m:t>
        </m:r>
        <m:r>
          <m:rPr>
            <m:sty m:val="p"/>
          </m:rPr>
          <m:t>=−</m:t>
        </m:r>
        <m:r>
          <m:rPr/>
          <m:t>3</m:t>
        </m:r>
        <m:r>
          <m:rPr>
            <m:sty m:val="p"/>
          </m:rPr>
          <m:t>,</m:t>
        </m:r>
        <m:r>
          <m:rPr/>
          <m:t>l</m:t>
        </m:r>
        <m:r>
          <m:rPr>
            <m:sty m:val="p"/>
          </m:rPr>
          <m:t>=</m:t>
        </m:r>
        <m:r>
          <m:rPr/>
          <m:t>0</m:t>
        </m:r>
        <m:r>
          <m:rPr>
            <m:sty m:val="p"/>
          </m:rPr>
          <m:t>,</m:t>
        </m:r>
        <m:sSub>
          <m:sSubPr/>
          <m:e>
            <m:r>
              <m:rPr/>
              <m:t>n</m:t>
            </m:r>
          </m:e>
          <m:sub>
            <m:r>
              <m:rPr/>
              <m:t>r</m:t>
            </m:r>
          </m:sub>
        </m:sSub>
        <m:r>
          <m:rPr>
            <m:sty m:val="p"/>
          </m:rPr>
          <m:t>=</m:t>
        </m:r>
        <m:r>
          <m:rPr/>
          <m:t>0</m:t>
        </m:r>
        <m:r>
          <m:rPr>
            <m:sty m:val="p"/>
          </m:rPr>
          <m:t>)</m:t>
        </m:r>
      </m:oMath>
      <w:r>
        <w:t xml:space="preserve"> </w:t>
      </w:r>
      <w:r>
        <w:rPr>
          <w:rFonts w:hint="eastAsia"/>
        </w:rPr>
        <w:t>全域约束所有电子激发态：</w:t>
      </w:r>
    </w:p>
    <w:p w14:paraId="4B6D213E">
      <w:pPr>
        <w:pStyle w:val="26"/>
        <w:numPr>
          <w:ilvl w:val="0"/>
          <w:numId w:val="9"/>
        </w:numPr>
      </w:pPr>
      <w:r>
        <w:rPr>
          <w:rFonts w:hint="eastAsia"/>
        </w:rPr>
        <w:t>电荷严格锁定</w:t>
      </w:r>
      <w:r>
        <w:t xml:space="preserve"> </w:t>
      </w:r>
      <m:oMath>
        <m:r>
          <m:rPr>
            <m:sty m:val="p"/>
          </m:rPr>
          <m:t>−</m:t>
        </m:r>
        <m:r>
          <m:rPr/>
          <m:t>e</m:t>
        </m:r>
      </m:oMath>
      <w:r>
        <w:rPr>
          <w:rFonts w:hint="eastAsia"/>
        </w:rPr>
        <w:t>，无离散随机偏差；</w:t>
      </w:r>
    </w:p>
    <w:p w14:paraId="4E3CEFA2">
      <w:pPr>
        <w:pStyle w:val="26"/>
        <w:numPr>
          <w:ilvl w:val="0"/>
          <w:numId w:val="9"/>
        </w:numPr>
      </w:pPr>
      <w:r>
        <w:rPr>
          <w:rFonts w:hint="eastAsia"/>
        </w:rPr>
        <w:t>静质量锁定</w:t>
      </w:r>
      <w:r>
        <w:t xml:space="preserve"> 0.511 </w:t>
      </w:r>
      <w:r>
        <w:rPr>
          <w:rFonts w:hint="eastAsia"/>
        </w:rPr>
        <w:t>MeV，由拓扑量子化离散边界决定，理论偏差上限</w:t>
      </w:r>
      <w:r>
        <w:t xml:space="preserve"> </w:t>
      </w:r>
      <m:oMath>
        <m:sSup>
          <m:sSupPr/>
          <m:e>
            <m:r>
              <m:rPr/>
              <m:t>10</m:t>
            </m:r>
          </m:e>
          <m:sup>
            <m:r>
              <m:rPr>
                <m:sty m:val="p"/>
              </m:rPr>
              <m:t>−</m:t>
            </m:r>
            <m:r>
              <m:rPr/>
              <m:t>30</m:t>
            </m:r>
          </m:sup>
        </m:sSup>
      </m:oMath>
      <w:r>
        <w:t xml:space="preserve"> </w:t>
      </w:r>
      <w:r>
        <w:rPr>
          <w:rFonts w:hint="eastAsia"/>
        </w:rPr>
        <w:t>量级；</w:t>
      </w:r>
    </w:p>
    <w:p w14:paraId="0B9F4D5D">
      <w:pPr>
        <w:pStyle w:val="26"/>
        <w:numPr>
          <w:ilvl w:val="0"/>
          <w:numId w:val="9"/>
        </w:numPr>
      </w:pPr>
      <w:r>
        <w:rPr>
          <w:rFonts w:hint="eastAsia"/>
        </w:rPr>
        <w:t>自旋固定</w:t>
      </w:r>
      <w:r>
        <w:t xml:space="preserve"> </w:t>
      </w:r>
      <w:r>
        <w:rPr>
          <w:rFonts w:hint="eastAsia"/>
        </w:rPr>
        <w:t>1/2，色荷全域抵消呈中性。</w:t>
      </w:r>
    </w:p>
    <w:p w14:paraId="0314B691">
      <w:pPr>
        <w:pStyle w:val="4"/>
      </w:pPr>
      <w:r>
        <w:rPr>
          <w:rFonts w:hint="eastAsia"/>
        </w:rPr>
        <w:t>理论偏差上限远优于当前全球最高精密测量实验精度（</w:t>
      </w:r>
      <m:oMath>
        <m:sSup>
          <m:sSupPr/>
          <m:e>
            <m:r>
              <m:rPr/>
              <m:t>10</m:t>
            </m:r>
          </m:e>
          <m:sup>
            <m:r>
              <m:rPr>
                <m:sty m:val="p"/>
              </m:rPr>
              <m:t>−</m:t>
            </m:r>
            <m:r>
              <m:rPr/>
              <m:t>21</m:t>
            </m:r>
          </m:sup>
        </m:sSup>
      </m:oMath>
      <w:r>
        <w:t xml:space="preserve"> </w:t>
      </w:r>
      <w:r>
        <w:rPr>
          <w:rFonts w:hint="eastAsia"/>
        </w:rPr>
        <w:t>量级），完全兼容现有实测结果。</w:t>
      </w:r>
    </w:p>
    <w:bookmarkEnd w:id="18"/>
    <w:bookmarkEnd w:id="21"/>
    <w:p w14:paraId="720FD3FB">
      <w:pPr>
        <w:pStyle w:val="5"/>
      </w:pPr>
      <w:bookmarkStart w:id="22" w:name="全同性与量子统计拓扑对称性的关联"/>
      <w:r>
        <w:t xml:space="preserve">6 </w:t>
      </w:r>
      <w:r>
        <w:rPr>
          <w:rFonts w:hint="eastAsia"/>
        </w:rPr>
        <w:t>全同性与量子统计、拓扑对称性的关联</w:t>
      </w:r>
    </w:p>
    <w:p w14:paraId="1E1A1B4B">
      <w:pPr>
        <w:pStyle w:val="6"/>
      </w:pPr>
      <w:bookmarkStart w:id="23" w:name="费米子波函数反对称性的拓扑起源"/>
      <w:r>
        <w:t xml:space="preserve">6.1 </w:t>
      </w:r>
      <w:r>
        <w:rPr>
          <w:rFonts w:hint="eastAsia"/>
        </w:rPr>
        <w:t>费米子波函数反对称性的拓扑起源</w:t>
      </w:r>
    </w:p>
    <w:p w14:paraId="15076B34">
      <w:pPr>
        <w:pStyle w:val="4"/>
      </w:pPr>
      <w:r>
        <w:rPr>
          <w:rFonts w:hint="eastAsia"/>
        </w:rPr>
        <w:t>两电子耦合总波函数构造：</w:t>
      </w:r>
    </w:p>
    <w:p w14:paraId="45AE4DBF">
      <w:pPr>
        <w:pStyle w:val="3"/>
      </w:pPr>
      <m:oMathPara>
        <m:oMathParaPr>
          <m:jc m:val="center"/>
        </m:oMathParaPr>
        <m:oMath>
          <m:sSub>
            <m:sSubPr/>
            <m:e>
              <m:r>
                <m:rPr>
                  <m:sty m:val="p"/>
                </m:rPr>
                <m:t>Ψ</m:t>
              </m:r>
            </m:e>
            <m:sub>
              <m:r>
                <m:rPr/>
                <m:t>ee</m:t>
              </m:r>
            </m:sub>
          </m:sSub>
          <m:r>
            <m:rPr>
              <m:sty m:val="p"/>
            </m:rPr>
            <m:t>=</m:t>
          </m:r>
          <m:sSubSup>
            <m:sSubSupPr/>
            <m:e>
              <m:r>
                <m:rPr>
                  <m:sty m:val="p"/>
                </m:rPr>
                <m:t>Ψ</m:t>
              </m:r>
            </m:e>
            <m:sub>
              <m:r>
                <m:rPr/>
                <m:t>A</m:t>
              </m:r>
            </m:sub>
            <m:sup>
              <m:r>
                <m:rPr>
                  <m:sty m:val="p"/>
                </m:rPr>
                <m:t>(</m:t>
              </m:r>
              <m:r>
                <m:rPr/>
                <m:t>1</m:t>
              </m:r>
              <m:r>
                <m:rPr>
                  <m:sty m:val="p"/>
                </m:rPr>
                <m:t>)</m:t>
              </m:r>
            </m:sup>
          </m:sSubSup>
          <m:r>
            <m:rPr>
              <m:sty m:val="p"/>
            </m:rPr>
            <m:t>⊗</m:t>
          </m:r>
          <m:sSubSup>
            <m:sSubSupPr/>
            <m:e>
              <m:r>
                <m:rPr>
                  <m:sty m:val="p"/>
                </m:rPr>
                <m:t>Ψ</m:t>
              </m:r>
            </m:e>
            <m:sub>
              <m:r>
                <m:rPr/>
                <m:t>B</m:t>
              </m:r>
            </m:sub>
            <m:sup>
              <m:r>
                <m:rPr>
                  <m:sty m:val="p"/>
                </m:rPr>
                <m:t>(</m:t>
              </m:r>
              <m:r>
                <m:rPr/>
                <m:t>1</m:t>
              </m:r>
              <m:r>
                <m:rPr>
                  <m:sty m:val="p"/>
                </m:rPr>
                <m:t>)</m:t>
              </m:r>
            </m:sup>
          </m:sSubSup>
          <m:r>
            <m:rPr>
              <m:sty m:val="p"/>
            </m:rPr>
            <m:t>⊗</m:t>
          </m:r>
          <m:sSubSup>
            <m:sSubSupPr/>
            <m:e>
              <m:r>
                <m:rPr>
                  <m:sty m:val="p"/>
                </m:rPr>
                <m:t>Ψ</m:t>
              </m:r>
            </m:e>
            <m:sub>
              <m:r>
                <m:rPr/>
                <m:t>C</m:t>
              </m:r>
            </m:sub>
            <m:sup>
              <m:r>
                <m:rPr>
                  <m:sty m:val="p"/>
                </m:rPr>
                <m:t>(</m:t>
              </m:r>
              <m:r>
                <m:rPr/>
                <m:t>1</m:t>
              </m:r>
              <m:r>
                <m:rPr>
                  <m:sty m:val="p"/>
                </m:rPr>
                <m:t>)</m:t>
              </m:r>
            </m:sup>
          </m:sSubSup>
          <m:r>
            <m:rPr>
              <m:sty m:val="p"/>
            </m:rPr>
            <m:t>⊗</m:t>
          </m:r>
          <m:sSubSup>
            <m:sSubSupPr/>
            <m:e>
              <m:r>
                <m:rPr>
                  <m:sty m:val="p"/>
                </m:rPr>
                <m:t>Ψ</m:t>
              </m:r>
            </m:e>
            <m:sub>
              <m:r>
                <m:rPr/>
                <m:t>A</m:t>
              </m:r>
            </m:sub>
            <m:sup>
              <m:r>
                <m:rPr>
                  <m:sty m:val="p"/>
                </m:rPr>
                <m:t>(</m:t>
              </m:r>
              <m:r>
                <m:rPr/>
                <m:t>2</m:t>
              </m:r>
              <m:r>
                <m:rPr>
                  <m:sty m:val="p"/>
                </m:rPr>
                <m:t>)</m:t>
              </m:r>
            </m:sup>
          </m:sSubSup>
          <m:r>
            <m:rPr>
              <m:sty m:val="p"/>
            </m:rPr>
            <m:t>⊗</m:t>
          </m:r>
          <m:sSubSup>
            <m:sSubSupPr/>
            <m:e>
              <m:r>
                <m:rPr>
                  <m:sty m:val="p"/>
                </m:rPr>
                <m:t>Ψ</m:t>
              </m:r>
            </m:e>
            <m:sub>
              <m:r>
                <m:rPr/>
                <m:t>B</m:t>
              </m:r>
            </m:sub>
            <m:sup>
              <m:r>
                <m:rPr>
                  <m:sty m:val="p"/>
                </m:rPr>
                <m:t>(</m:t>
              </m:r>
              <m:r>
                <m:rPr/>
                <m:t>2</m:t>
              </m:r>
              <m:r>
                <m:rPr>
                  <m:sty m:val="p"/>
                </m:rPr>
                <m:t>)</m:t>
              </m:r>
            </m:sup>
          </m:sSubSup>
          <m:r>
            <m:rPr>
              <m:sty m:val="p"/>
            </m:rPr>
            <m:t>⊗</m:t>
          </m:r>
          <m:sSubSup>
            <m:sSubSupPr/>
            <m:e>
              <m:r>
                <m:rPr>
                  <m:sty m:val="p"/>
                </m:rPr>
                <m:t>Ψ</m:t>
              </m:r>
            </m:e>
            <m:sub>
              <m:r>
                <m:rPr/>
                <m:t>C</m:t>
              </m:r>
            </m:sub>
            <m:sup>
              <m:r>
                <m:rPr>
                  <m:sty m:val="p"/>
                </m:rPr>
                <m:t>(</m:t>
              </m:r>
              <m:r>
                <m:rPr/>
                <m:t>2</m:t>
              </m:r>
              <m:r>
                <m:rPr>
                  <m:sty m:val="p"/>
                </m:rPr>
                <m:t>)</m:t>
              </m:r>
            </m:sup>
          </m:sSubSup>
        </m:oMath>
      </m:oMathPara>
    </w:p>
    <w:p w14:paraId="687E7DF3">
      <w:pPr>
        <w:pStyle w:val="4"/>
      </w:pPr>
      <w:r>
        <w:rPr>
          <w:rFonts w:hint="eastAsia"/>
        </w:rPr>
        <w:t>两电子拓扑指纹完全等价，粒子空间交换操作对应</w:t>
      </w:r>
      <w:r>
        <w:t xml:space="preserve"> </w:t>
      </w:r>
      <m:oMath>
        <m:sSup>
          <m:sSupPr/>
          <m:e>
            <m:r>
              <m:rPr/>
              <m:t>S</m:t>
            </m:r>
          </m:e>
          <m:sup>
            <m:r>
              <m:rPr/>
              <m:t>3</m:t>
            </m:r>
          </m:sup>
        </m:sSup>
      </m:oMath>
      <w:r>
        <w:t xml:space="preserve"> </w:t>
      </w:r>
      <w:r>
        <w:rPr>
          <w:rFonts w:hint="eastAsia"/>
        </w:rPr>
        <w:t>流形诱导的</w:t>
      </w:r>
      <w:r>
        <w:t xml:space="preserve"> </w:t>
      </w:r>
      <m:oMath>
        <m:r>
          <m:rPr/>
          <m:t>SO</m:t>
        </m:r>
        <m:r>
          <m:rPr>
            <m:sty m:val="p"/>
          </m:rPr>
          <m:t>(</m:t>
        </m:r>
        <m:r>
          <m:rPr/>
          <m:t>3</m:t>
        </m:r>
        <m:r>
          <m:rPr>
            <m:sty m:val="p"/>
          </m:rPr>
          <m:t>)</m:t>
        </m:r>
      </m:oMath>
      <w:r>
        <w:t xml:space="preserve"> </w:t>
      </w:r>
      <w:r>
        <w:rPr>
          <w:rFonts w:hint="eastAsia"/>
        </w:rPr>
        <w:t>群拓扑旋转变换。由同伦群结论</w:t>
      </w:r>
      <w:r>
        <w:t xml:space="preserve"> </w:t>
      </w:r>
      <m:oMath>
        <m:sSub>
          <m:sSubPr/>
          <m:e>
            <m:r>
              <m:rPr/>
              <m:t>π</m:t>
            </m:r>
          </m:e>
          <m:sub>
            <m:r>
              <m:rPr/>
              <m:t>1</m:t>
            </m:r>
          </m:sub>
        </m:sSub>
        <m:r>
          <m:rPr>
            <m:sty m:val="p"/>
          </m:rPr>
          <m:t>(</m:t>
        </m:r>
        <m:r>
          <m:rPr/>
          <m:t>SO</m:t>
        </m:r>
        <m:r>
          <m:rPr>
            <m:sty m:val="p"/>
          </m:rPr>
          <m:t>(</m:t>
        </m:r>
        <m:r>
          <m:rPr/>
          <m:t>3</m:t>
        </m:r>
        <m:r>
          <m:rPr>
            <m:sty m:val="p"/>
          </m:rPr>
          <m:t>))=</m:t>
        </m:r>
        <m:sSub>
          <m:sSubPr/>
          <m:e>
            <m:r>
              <m:rPr>
                <m:sty m:val="p"/>
                <m:scr m:val="double-struck"/>
              </m:rPr>
              <m:t>ℤ</m:t>
            </m:r>
          </m:e>
          <m:sub>
            <m:r>
              <m:rPr/>
              <m:t>2</m:t>
            </m:r>
          </m:sub>
        </m:sSub>
      </m:oMath>
      <w:r>
        <w:rPr>
          <w:rFonts w:hint="eastAsia"/>
        </w:rPr>
        <w:t>，该群仅包含两类元素：恒等变换（相位因子</w:t>
      </w:r>
      <w:r>
        <w:t xml:space="preserve"> </w:t>
      </w:r>
      <w:r>
        <w:rPr>
          <w:rFonts w:hint="eastAsia"/>
        </w:rPr>
        <w:t>+1）、</w:t>
      </w:r>
      <m:oMath>
        <m:r>
          <m:rPr/>
          <m:t>π</m:t>
        </m:r>
      </m:oMath>
      <w:r>
        <w:t xml:space="preserve"> </w:t>
      </w:r>
      <w:r>
        <w:rPr>
          <w:rFonts w:hint="eastAsia"/>
        </w:rPr>
        <w:t>角度空间旋转（相位因子</w:t>
      </w:r>
      <w:r>
        <w:t xml:space="preserve"> </w:t>
      </w:r>
      <m:oMath>
        <m:sSup>
          <m:sSupPr/>
          <m:e>
            <m:r>
              <m:rPr/>
              <m:t>e</m:t>
            </m:r>
          </m:e>
          <m:sup>
            <m:r>
              <m:rPr/>
              <m:t>iπ</m:t>
            </m:r>
          </m:sup>
        </m:sSup>
        <m:r>
          <m:rPr>
            <m:sty m:val="p"/>
          </m:rPr>
          <m:t>=−</m:t>
        </m:r>
        <m:r>
          <m:rPr/>
          <m:t>1</m:t>
        </m:r>
      </m:oMath>
      <w:r>
        <w:rPr>
          <w:rFonts w:hint="eastAsia"/>
        </w:rPr>
        <w:t>）。费米子拓扑构型对应非平凡群元，因此粒子交换必然使总波函数获得</w:t>
      </w:r>
      <w:r>
        <w:t xml:space="preserve"> -1 </w:t>
      </w:r>
      <w:r>
        <w:rPr>
          <w:rFonts w:hint="eastAsia"/>
        </w:rPr>
        <w:t>相位因子，严格导出费米子波函数反对称性，从几何底层解释泡利不相容原理与费米</w:t>
      </w:r>
      <w:r>
        <w:t xml:space="preserve"> - </w:t>
      </w:r>
      <w:r>
        <w:rPr>
          <w:rFonts w:hint="eastAsia"/>
        </w:rPr>
        <w:t>狄拉克统计的起源。</w:t>
      </w:r>
    </w:p>
    <w:bookmarkEnd w:id="23"/>
    <w:p w14:paraId="0EFC9C88">
      <w:pPr>
        <w:pStyle w:val="6"/>
      </w:pPr>
      <w:bookmarkStart w:id="24" w:name="实验可预言性可证伪判定"/>
      <w:r>
        <w:t xml:space="preserve">6.2 </w:t>
      </w:r>
      <w:r>
        <w:rPr>
          <w:rFonts w:hint="eastAsia"/>
        </w:rPr>
        <w:t>实验可预言性（可证伪判定）</w:t>
      </w:r>
    </w:p>
    <w:p w14:paraId="69C55FD2">
      <w:pPr>
        <w:pStyle w:val="4"/>
      </w:pPr>
      <w:r>
        <w:t xml:space="preserve">FCWFT </w:t>
      </w:r>
      <w:r>
        <w:rPr>
          <w:rFonts w:hint="eastAsia"/>
        </w:rPr>
        <w:t>提出硬核可检验预言：宇宙中任意两个同类基本粒子的所有内禀参数相对偏差永久低于</w:t>
      </w:r>
      <w:r>
        <w:t xml:space="preserve"> </w:t>
      </w:r>
      <m:oMath>
        <m:sSup>
          <m:sSupPr/>
          <m:e>
            <m:r>
              <m:rPr/>
              <m:t>10</m:t>
            </m:r>
          </m:e>
          <m:sup>
            <m:r>
              <m:rPr>
                <m:sty m:val="p"/>
              </m:rPr>
              <m:t>−</m:t>
            </m:r>
            <m:r>
              <m:rPr/>
              <m:t>30</m:t>
            </m:r>
          </m:sup>
        </m:sSup>
      </m:oMath>
      <w:r>
        <w:t xml:space="preserve"> </w:t>
      </w:r>
      <w:r>
        <w:rPr>
          <w:rFonts w:hint="eastAsia"/>
        </w:rPr>
        <w:t>量级；现有精密粒子测量实验尚未捕捉到同类粒子的个体差异，与理论相容。未来借助超高精度离子阱、粒子回旋质谱仪开展极限测量，若观测到同类粒子参数偏差突破</w:t>
      </w:r>
      <w:r>
        <w:t xml:space="preserve"> </w:t>
      </w:r>
      <m:oMath>
        <m:sSup>
          <m:sSupPr/>
          <m:e>
            <m:r>
              <m:rPr/>
              <m:t>10</m:t>
            </m:r>
          </m:e>
          <m:sup>
            <m:r>
              <m:rPr>
                <m:sty m:val="p"/>
              </m:rPr>
              <m:t>−</m:t>
            </m:r>
            <m:r>
              <m:rPr/>
              <m:t>30</m:t>
            </m:r>
          </m:sup>
        </m:sSup>
      </m:oMath>
      <w:r>
        <w:t xml:space="preserve"> </w:t>
      </w:r>
      <w:r>
        <w:rPr>
          <w:rFonts w:hint="eastAsia"/>
        </w:rPr>
        <w:t>阈值，可直接证伪本理论体系。</w:t>
      </w:r>
    </w:p>
    <w:bookmarkEnd w:id="22"/>
    <w:bookmarkEnd w:id="24"/>
    <w:p w14:paraId="2CD463F8">
      <w:pPr>
        <w:pStyle w:val="5"/>
      </w:pPr>
      <w:bookmarkStart w:id="25" w:name="结论与讨论"/>
      <w:r>
        <w:t xml:space="preserve">7 </w:t>
      </w:r>
      <w:r>
        <w:rPr>
          <w:rFonts w:hint="eastAsia"/>
        </w:rPr>
        <w:t>结论与讨论</w:t>
      </w:r>
    </w:p>
    <w:p w14:paraId="7506FFB4">
      <w:pPr>
        <w:pStyle w:val="6"/>
      </w:pPr>
      <w:bookmarkStart w:id="26" w:name="核心结论"/>
      <w:r>
        <w:t xml:space="preserve">7.1 </w:t>
      </w:r>
      <w:r>
        <w:rPr>
          <w:rFonts w:hint="eastAsia"/>
        </w:rPr>
        <w:t>核心结论</w:t>
      </w:r>
    </w:p>
    <w:p w14:paraId="7BD7260C">
      <w:pPr>
        <w:pStyle w:val="4"/>
      </w:pPr>
      <w:r>
        <w:rPr>
          <w:rFonts w:hint="eastAsia"/>
        </w:rPr>
        <w:t>本文在</w:t>
      </w:r>
      <w:r>
        <w:t xml:space="preserve"> FCWFT </w:t>
      </w:r>
      <w:r>
        <w:rPr>
          <w:rFonts w:hint="eastAsia"/>
        </w:rPr>
        <w:t>自洽理论框架下，结合拓扑几何、同伦群理论、三场耦合拉格朗日体系、量子束缚态求解完成全套严格数学证明，取得三项标志性原创成果：</w:t>
      </w:r>
    </w:p>
    <w:p w14:paraId="1AC72268">
      <w:pPr>
        <w:pStyle w:val="26"/>
        <w:numPr>
          <w:ilvl w:val="0"/>
          <w:numId w:val="10"/>
        </w:numPr>
      </w:pPr>
      <w:r>
        <w:rPr>
          <w:rFonts w:hint="eastAsia"/>
          <w:b/>
          <w:bCs/>
        </w:rPr>
        <w:t>厘清场论本源分工，重构物性起源逻辑：</w:t>
      </w:r>
      <w:r>
        <w:t xml:space="preserve"> </w:t>
      </w:r>
      <w:r>
        <w:rPr>
          <w:rFonts w:hint="eastAsia"/>
        </w:rPr>
        <w:t>纠正经典场论长期混淆的场功能认知，严格证明电荷、色荷、弱荷、自旋唯一源自</w:t>
      </w:r>
      <w:r>
        <w:t xml:space="preserve"> B </w:t>
      </w:r>
      <w:r>
        <w:rPr>
          <w:rFonts w:hint="eastAsia"/>
        </w:rPr>
        <w:t>场拓扑分量数</w:t>
      </w:r>
      <w:r>
        <w:t xml:space="preserve"> </w:t>
      </w:r>
      <m:oMath>
        <m:r>
          <m:rPr/>
          <m:t>N</m:t>
        </m:r>
      </m:oMath>
      <w:r>
        <w:rPr>
          <w:rFonts w:hint="eastAsia"/>
        </w:rPr>
        <w:t>，A</w:t>
      </w:r>
      <w:r>
        <w:t xml:space="preserve"> </w:t>
      </w:r>
      <w:r>
        <w:rPr>
          <w:rFonts w:hint="eastAsia"/>
        </w:rPr>
        <w:t>场仅承载波动性传播、无荷生成能力，静质量唯一源自</w:t>
      </w:r>
      <w:r>
        <w:t xml:space="preserve"> </w:t>
      </w:r>
      <m:oMath>
        <m:sSup>
          <m:sSupPr/>
          <m:e>
            <m:r>
              <m:rPr/>
              <m:t>C</m:t>
            </m:r>
          </m:e>
          <m:sup>
            <m:r>
              <m:rPr>
                <m:sty m:val="p"/>
              </m:rPr>
              <m:t>+</m:t>
            </m:r>
          </m:sup>
        </m:sSup>
      </m:oMath>
      <w:r>
        <w:t xml:space="preserve"> </w:t>
      </w:r>
      <w:r>
        <w:rPr>
          <w:rFonts w:hint="eastAsia"/>
        </w:rPr>
        <w:t>场拓扑束缚能级，实现强、弱、电磁三力与全部粒子物性的几何化溯源；</w:t>
      </w:r>
    </w:p>
    <w:p w14:paraId="7E0CDCCF">
      <w:pPr>
        <w:pStyle w:val="26"/>
        <w:numPr>
          <w:ilvl w:val="0"/>
          <w:numId w:val="10"/>
        </w:numPr>
      </w:pPr>
      <w:r>
        <w:rPr>
          <w:rFonts w:hint="eastAsia"/>
          <w:b/>
          <w:bCs/>
        </w:rPr>
        <w:t>阐明宇宙粒子创世拓扑演化机制：</w:t>
      </w:r>
      <w:r>
        <w:t xml:space="preserve"> </w:t>
      </w:r>
      <w:r>
        <w:rPr>
          <w:rFonts w:hint="eastAsia"/>
        </w:rPr>
        <w:t>宇宙初始奇点连续量子场，经</w:t>
      </w:r>
      <w:r>
        <w:t xml:space="preserve"> </w:t>
      </w:r>
      <m:oMath>
        <m:sSup>
          <m:sSupPr/>
          <m:e>
            <m:r>
              <m:rPr/>
              <m:t>S</m:t>
            </m:r>
          </m:e>
          <m:sup>
            <m:r>
              <m:rPr/>
              <m:t>3</m:t>
            </m:r>
          </m:sup>
        </m:sSup>
      </m:oMath>
      <w:r>
        <w:t xml:space="preserve"> Hopf </w:t>
      </w:r>
      <w:r>
        <w:rPr>
          <w:rFonts w:hint="eastAsia"/>
        </w:rPr>
        <w:t>纤维化拓扑约束与三场耦合筛选，离散化为</w:t>
      </w:r>
      <w:r>
        <w:t xml:space="preserve"> 62 </w:t>
      </w:r>
      <w:r>
        <w:rPr>
          <w:rFonts w:hint="eastAsia"/>
        </w:rPr>
        <w:t>种稳定拓扑束缚态，精准匹配标准模型完整粒子谱系，解决了基本粒子种类总数的理论溯源难题；</w:t>
      </w:r>
    </w:p>
    <w:p w14:paraId="070C22F4">
      <w:pPr>
        <w:pStyle w:val="26"/>
        <w:numPr>
          <w:ilvl w:val="0"/>
          <w:numId w:val="10"/>
        </w:numPr>
      </w:pPr>
      <w:r>
        <w:rPr>
          <w:rFonts w:hint="eastAsia"/>
          <w:b/>
          <w:bCs/>
        </w:rPr>
        <w:t>破解全同性公理困境：</w:t>
      </w:r>
      <w:r>
        <w:t xml:space="preserve"> </w:t>
      </w:r>
      <w:r>
        <w:rPr>
          <w:rFonts w:hint="eastAsia"/>
        </w:rPr>
        <w:t>严格证明基本粒子全部内禀属性由离散拓扑不变量三元组</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唯一标定，同类粒子共享完全等同的拓扑同伦类，不存在个体差异化空间；量子力学粒子全同性原理不再是人为基本假设，而是紧致流形拓扑量子化的必然数学推论。</w:t>
      </w:r>
    </w:p>
    <w:bookmarkEnd w:id="26"/>
    <w:p w14:paraId="74FAB315">
      <w:pPr>
        <w:pStyle w:val="6"/>
      </w:pPr>
      <w:bookmarkStart w:id="27" w:name="对比讨论与同类拓扑粒子模型区分"/>
      <w:r>
        <w:t xml:space="preserve">7.2 </w:t>
      </w:r>
      <w:r>
        <w:rPr>
          <w:rFonts w:hint="eastAsia"/>
        </w:rPr>
        <w:t>对比讨论（与同类拓扑粒子模型区分）</w:t>
      </w:r>
    </w:p>
    <w:p w14:paraId="3DAA0D77">
      <w:pPr>
        <w:pStyle w:val="4"/>
      </w:pPr>
      <w:r>
        <w:rPr>
          <w:rFonts w:hint="eastAsia"/>
        </w:rPr>
        <w:t>现有拓扑孤子模型（Skyrme</w:t>
      </w:r>
      <w:r>
        <w:t xml:space="preserve"> </w:t>
      </w:r>
      <w:r>
        <w:rPr>
          <w:rFonts w:hint="eastAsia"/>
        </w:rPr>
        <w:t>模型、Nambu-Jona-Lasinio</w:t>
      </w:r>
      <w:r>
        <w:t xml:space="preserve"> </w:t>
      </w:r>
      <w:r>
        <w:rPr>
          <w:rFonts w:hint="eastAsia"/>
        </w:rPr>
        <w:t>模型）多聚焦单一场的拓扑构型构造粒子，仅能解释重子数拓扑量子化，无法统一解释电荷量子化、质量层级、粒子全同性三类问题。FCWFT</w:t>
      </w:r>
      <w:r>
        <w:t xml:space="preserve"> </w:t>
      </w:r>
      <w:r>
        <w:rPr>
          <w:rFonts w:hint="eastAsia"/>
        </w:rPr>
        <w:t>依托</w:t>
      </w:r>
      <w:r>
        <w:t xml:space="preserve"> A/B/C </w:t>
      </w:r>
      <w:r>
        <w:rPr>
          <w:rFonts w:hint="eastAsia"/>
        </w:rPr>
        <w:t>三场功能拆解与</w:t>
      </w:r>
      <w:r>
        <w:t xml:space="preserve"> Hopf </w:t>
      </w:r>
      <w:r>
        <w:rPr>
          <w:rFonts w:hint="eastAsia"/>
        </w:rPr>
        <w:t>纤维化</w:t>
      </w:r>
      <w:r>
        <w:t xml:space="preserve"> </w:t>
      </w:r>
      <m:oMath>
        <m:sSup>
          <m:sSupPr/>
          <m:e>
            <m:r>
              <m:rPr/>
              <m:t>S</m:t>
            </m:r>
          </m:e>
          <m:sup>
            <m:r>
              <m:rPr/>
              <m:t>3</m:t>
            </m:r>
          </m:sup>
        </m:sSup>
      </m:oMath>
      <w:r>
        <w:t xml:space="preserve"> </w:t>
      </w:r>
      <w:r>
        <w:rPr>
          <w:rFonts w:hint="eastAsia"/>
        </w:rPr>
        <w:t>全域几何架构，将波动性、荷属性、质量属性拆分至不同拓扑场，通过张量积束缚态整合为完整粒子，兼具模型统一性与现象解释广度，是拓扑粒子理论的拓展范式。</w:t>
      </w:r>
    </w:p>
    <w:bookmarkEnd w:id="27"/>
    <w:p w14:paraId="761E2820">
      <w:pPr>
        <w:pStyle w:val="6"/>
      </w:pPr>
      <w:bookmarkStart w:id="28" w:name="后续研究规划"/>
      <w:r>
        <w:t xml:space="preserve">7.3 </w:t>
      </w:r>
      <w:r>
        <w:rPr>
          <w:rFonts w:hint="eastAsia"/>
        </w:rPr>
        <w:t>后续研究规划</w:t>
      </w:r>
    </w:p>
    <w:p w14:paraId="31C40533">
      <w:pPr>
        <w:pStyle w:val="4"/>
      </w:pPr>
      <w:r>
        <w:rPr>
          <w:rFonts w:hint="eastAsia"/>
        </w:rPr>
        <w:t>后续将开展三项深化工作：1）纯解析求解拓扑量子数的严格微分几何表达式，降低对数值拟合函数</w:t>
      </w:r>
      <w:r>
        <w:t xml:space="preserve"> </w:t>
      </w:r>
      <m:oMath>
        <m:r>
          <m:rPr/>
          <m:t>p</m:t>
        </m:r>
        <m:r>
          <m:rPr>
            <m:sty m:val="p"/>
          </m:rPr>
          <m:t>(</m:t>
        </m:r>
        <m:r>
          <m:rPr/>
          <m:t>N</m:t>
        </m:r>
        <m:r>
          <m:rPr>
            <m:sty m:val="p"/>
          </m:rPr>
          <m:t>)</m:t>
        </m:r>
      </m:oMath>
      <w:r>
        <w:t>、</w:t>
      </w:r>
      <m:oMath>
        <m:r>
          <m:rPr/>
          <m:t>q</m:t>
        </m:r>
        <m:r>
          <m:rPr>
            <m:sty m:val="p"/>
          </m:rPr>
          <m:t>(</m:t>
        </m:r>
        <m:r>
          <m:rPr/>
          <m:t>N</m:t>
        </m:r>
        <m:r>
          <m:rPr>
            <m:sty m:val="p"/>
          </m:rPr>
          <m:t>)</m:t>
        </m:r>
      </m:oMath>
      <w:r>
        <w:t xml:space="preserve"> </w:t>
      </w:r>
      <w:r>
        <w:rPr>
          <w:rFonts w:hint="eastAsia"/>
        </w:rPr>
        <w:t>的依赖；2）基于本理论开展新粒子拓扑构型预言，对接高能对撞机实验；3）推导精细结构常数、万有引力常数等宇宙基本常数的拓扑表达式，实现基础常数几何溯源。</w:t>
      </w:r>
    </w:p>
    <w:bookmarkEnd w:id="25"/>
    <w:bookmarkEnd w:id="28"/>
    <w:p w14:paraId="04A767B9">
      <w:pPr>
        <w:pStyle w:val="5"/>
      </w:pPr>
      <w:bookmarkStart w:id="29" w:name="附录-as3-同伦群与拓扑量子数对应关系"/>
      <w:r>
        <w:rPr>
          <w:rFonts w:hint="eastAsia"/>
        </w:rPr>
        <w:t>附录</w:t>
      </w:r>
      <w:r>
        <w:t xml:space="preserve"> </w:t>
      </w:r>
      <w:r>
        <w:rPr>
          <w:rFonts w:hint="eastAsia"/>
        </w:rPr>
        <w:t>A：</w:t>
      </w:r>
      <m:oMath>
        <m:sSup>
          <m:sSupPr/>
          <m:e>
            <m:r>
              <m:rPr/>
              <m:t>S</m:t>
            </m:r>
          </m:e>
          <m:sup>
            <m:r>
              <m:rPr/>
              <m:t>3</m:t>
            </m:r>
          </m:sup>
        </m:sSup>
      </m:oMath>
      <w:r>
        <w:t xml:space="preserve"> </w:t>
      </w:r>
      <w:r>
        <w:rPr>
          <w:rFonts w:hint="eastAsia"/>
        </w:rPr>
        <w:t>同伦群与拓扑量子数对应关系</w:t>
      </w:r>
    </w:p>
    <w:p w14:paraId="62E90CB4">
      <w:pPr>
        <w:pStyle w:val="4"/>
      </w:pPr>
      <m:oMath>
        <m:sSup>
          <m:sSupPr/>
          <m:e>
            <m:r>
              <m:rPr/>
              <m:t>S</m:t>
            </m:r>
          </m:e>
          <m:sup>
            <m:r>
              <m:rPr/>
              <m:t>3</m:t>
            </m:r>
          </m:sup>
        </m:sSup>
      </m:oMath>
      <w:r>
        <w:t xml:space="preserve"> </w:t>
      </w:r>
      <w:r>
        <w:rPr>
          <w:rFonts w:hint="eastAsia"/>
        </w:rPr>
        <w:t>三维球面核心同伦群物理释义：</w:t>
      </w:r>
    </w:p>
    <w:p w14:paraId="209C078E">
      <w:pPr>
        <w:pStyle w:val="26"/>
        <w:numPr>
          <w:ilvl w:val="0"/>
          <w:numId w:val="11"/>
        </w:numPr>
      </w:pPr>
      <m:oMath>
        <m:sSub>
          <m:sSubPr/>
          <m:e>
            <m:r>
              <m:rPr/>
              <m:t>π</m:t>
            </m:r>
          </m:e>
          <m:sub>
            <m:r>
              <m:rPr/>
              <m:t>3</m:t>
            </m:r>
          </m:sub>
        </m:sSub>
        <m:r>
          <m:rPr>
            <m:sty m:val="p"/>
          </m:rPr>
          <m:t>(</m:t>
        </m:r>
        <m:sSup>
          <m:sSupPr/>
          <m:e>
            <m:r>
              <m:rPr/>
              <m:t>S</m:t>
            </m:r>
          </m:e>
          <m:sup>
            <m:r>
              <m:rPr/>
              <m:t>3</m:t>
            </m:r>
          </m:sup>
        </m:sSup>
        <m:r>
          <m:rPr>
            <m:sty m:val="p"/>
          </m:rPr>
          <m:t>)≅</m:t>
        </m:r>
        <m:r>
          <m:rPr>
            <m:sty m:val="p"/>
            <m:scr m:val="double-struck"/>
          </m:rPr>
          <m:t>ℤ</m:t>
        </m:r>
      </m:oMath>
      <w:r>
        <w:rPr>
          <w:rFonts w:hint="eastAsia"/>
        </w:rPr>
        <w:t>：对应拓扑缠绕数/Skyrmion</w:t>
      </w:r>
      <w:r>
        <w:t xml:space="preserve"> </w:t>
      </w:r>
      <w:r>
        <w:rPr>
          <w:rFonts w:hint="eastAsia"/>
        </w:rPr>
        <w:t>重子数，直接关联粒子重子数拓扑量子化；</w:t>
      </w:r>
    </w:p>
    <w:p w14:paraId="71D661FF">
      <w:pPr>
        <w:pStyle w:val="26"/>
        <w:numPr>
          <w:ilvl w:val="0"/>
          <w:numId w:val="11"/>
        </w:numPr>
      </w:pPr>
      <m:oMath>
        <m:sSub>
          <m:sSubPr/>
          <m:e>
            <m:r>
              <m:rPr/>
              <m:t>π</m:t>
            </m:r>
          </m:e>
          <m:sub>
            <m:r>
              <m:rPr/>
              <m:t>1</m:t>
            </m:r>
          </m:sub>
        </m:sSub>
        <m:r>
          <m:rPr>
            <m:sty m:val="p"/>
          </m:rPr>
          <m:t>(</m:t>
        </m:r>
        <m:sSup>
          <m:sSupPr/>
          <m:e>
            <m:r>
              <m:rPr/>
              <m:t>S</m:t>
            </m:r>
          </m:e>
          <m:sup>
            <m:r>
              <m:rPr/>
              <m:t>3</m:t>
            </m:r>
          </m:sup>
        </m:sSup>
        <m:r>
          <m:rPr>
            <m:sty m:val="p"/>
          </m:rPr>
          <m:t>)=</m:t>
        </m:r>
        <m:r>
          <m:rPr/>
          <m:t>0</m:t>
        </m:r>
      </m:oMath>
      <w:r>
        <w:rPr>
          <w:rFonts w:hint="eastAsia"/>
        </w:rPr>
        <w:t>：证明</w:t>
      </w:r>
      <w:r>
        <w:t xml:space="preserve"> </w:t>
      </w:r>
      <m:oMath>
        <m:sSup>
          <m:sSupPr/>
          <m:e>
            <m:r>
              <m:rPr/>
              <m:t>S</m:t>
            </m:r>
          </m:e>
          <m:sup>
            <m:r>
              <m:rPr/>
              <m:t>3</m:t>
            </m:r>
          </m:sup>
        </m:sSup>
      </m:oMath>
      <w:r>
        <w:t xml:space="preserve"> </w:t>
      </w:r>
      <w:r>
        <w:rPr>
          <w:rFonts w:hint="eastAsia"/>
        </w:rPr>
        <w:t>为单连通流形，无闭合非平凡环路，是自旋统计定理成立、粒子拓扑构型长期稳定的几何前提；</w:t>
      </w:r>
    </w:p>
    <w:p w14:paraId="54E91665">
      <w:pPr>
        <w:pStyle w:val="26"/>
        <w:numPr>
          <w:ilvl w:val="0"/>
          <w:numId w:val="11"/>
        </w:numPr>
      </w:pPr>
      <w:r>
        <w:t xml:space="preserve">Hopf </w:t>
      </w:r>
      <w:r>
        <w:rPr>
          <w:rFonts w:hint="eastAsia"/>
        </w:rPr>
        <w:t>映射</w:t>
      </w:r>
      <w:r>
        <w:t xml:space="preserve"> </w:t>
      </w:r>
      <m:oMath>
        <m:r>
          <m:rPr/>
          <m:t>H</m:t>
        </m:r>
        <m:r>
          <m:rPr>
            <m:sty m:val="p"/>
          </m:rPr>
          <m:t>:</m:t>
        </m:r>
        <m:sSup>
          <m:sSupPr/>
          <m:e>
            <m:r>
              <m:rPr/>
              <m:t>S</m:t>
            </m:r>
          </m:e>
          <m:sup>
            <m:r>
              <m:rPr/>
              <m:t>3</m:t>
            </m:r>
          </m:sup>
        </m:sSup>
        <m:r>
          <m:rPr>
            <m:sty m:val="p"/>
          </m:rPr>
          <m:t>→</m:t>
        </m:r>
        <m:sSup>
          <m:sSupPr/>
          <m:e>
            <m:r>
              <m:rPr/>
              <m:t>S</m:t>
            </m:r>
          </m:e>
          <m:sup>
            <m:r>
              <m:rPr/>
              <m:t>2</m:t>
            </m:r>
          </m:sup>
        </m:sSup>
      </m:oMath>
      <w:r>
        <w:t xml:space="preserve"> </w:t>
      </w:r>
      <w:r>
        <w:rPr>
          <w:rFonts w:hint="eastAsia"/>
        </w:rPr>
        <w:t>诱导的</w:t>
      </w:r>
      <w:r>
        <w:t xml:space="preserve"> Hopf </w:t>
      </w:r>
      <w:r>
        <w:rPr>
          <w:rFonts w:hint="eastAsia"/>
        </w:rPr>
        <w:t>不变量，与本文</w:t>
      </w:r>
      <w:r>
        <w:t xml:space="preserve"> </w:t>
      </w:r>
      <m:oMath>
        <m:r>
          <m:rPr>
            <m:sty m:val="p"/>
          </m:rPr>
          <m:t>(</m:t>
        </m:r>
        <m:r>
          <m:rPr/>
          <m:t>N</m:t>
        </m:r>
        <m:r>
          <m:rPr>
            <m:sty m:val="p"/>
          </m:rPr>
          <m:t>,</m:t>
        </m:r>
        <m:r>
          <m:rPr/>
          <m:t>l</m:t>
        </m:r>
        <m:r>
          <m:rPr>
            <m:sty m:val="p"/>
          </m:rPr>
          <m:t>,</m:t>
        </m:r>
        <m:sSub>
          <m:sSubPr/>
          <m:e>
            <m:r>
              <m:rPr/>
              <m:t>n</m:t>
            </m:r>
          </m:e>
          <m:sub>
            <m:r>
              <m:rPr/>
              <m:t>r</m:t>
            </m:r>
          </m:sub>
        </m:sSub>
        <m:r>
          <m:rPr>
            <m:sty m:val="p"/>
          </m:rPr>
          <m:t>)</m:t>
        </m:r>
      </m:oMath>
      <w:r>
        <w:t xml:space="preserve"> </w:t>
      </w:r>
      <w:r>
        <w:rPr>
          <w:rFonts w:hint="eastAsia"/>
        </w:rPr>
        <w:t>整套拓扑量子数体系一一映射。</w:t>
      </w:r>
    </w:p>
    <w:bookmarkEnd w:id="29"/>
    <w:p w14:paraId="79D4F305">
      <w:pPr>
        <w:pStyle w:val="5"/>
      </w:pPr>
      <w:bookmarkStart w:id="30" w:name="附录-bb-场三分量电荷量子化完整推导"/>
      <w:r>
        <w:rPr>
          <w:rFonts w:hint="eastAsia"/>
        </w:rPr>
        <w:t>附录</w:t>
      </w:r>
      <w:r>
        <w:t xml:space="preserve"> </w:t>
      </w:r>
      <w:r>
        <w:rPr>
          <w:rFonts w:hint="eastAsia"/>
        </w:rPr>
        <w:t>B：B</w:t>
      </w:r>
      <w:r>
        <w:t xml:space="preserve"> </w:t>
      </w:r>
      <w:r>
        <w:rPr>
          <w:rFonts w:hint="eastAsia"/>
        </w:rPr>
        <w:t>场三分量电荷量子化完整推导</w:t>
      </w:r>
    </w:p>
    <w:p w14:paraId="6A3B2D99">
      <w:pPr>
        <w:pStyle w:val="4"/>
      </w:pPr>
      <w:r>
        <w:rPr>
          <w:rFonts w:hint="eastAsia"/>
        </w:rPr>
        <w:t>依托</w:t>
      </w:r>
      <w:r>
        <w:t xml:space="preserve"> Hopf </w:t>
      </w:r>
      <w:r>
        <w:rPr>
          <w:rFonts w:hint="eastAsia"/>
        </w:rPr>
        <w:t>纤维丛曲率积分约束</w:t>
      </w:r>
      <w:r>
        <w:t xml:space="preserve"> </w:t>
      </w:r>
      <m:oMath>
        <m:nary>
          <m:naryPr>
            <m:limLoc m:val="subSup"/>
            <m:supHide m:val="1"/>
          </m:naryPr>
          <m:sub>
            <m:sSup>
              <m:sSupPr/>
              <m:e>
                <m:r>
                  <m:rPr/>
                  <m:t>S</m:t>
                </m:r>
              </m:e>
              <m:sup>
                <m:r>
                  <m:rPr/>
                  <m:t>2</m:t>
                </m:r>
              </m:sup>
            </m:sSup>
          </m:sub>
          <m:sup>
            <m:r>
              <m:rPr/>
              <m:t>​</m:t>
            </m:r>
          </m:sup>
          <m:e>
            <m:r>
              <m:rPr>
                <m:sty m:val="p"/>
              </m:rPr>
              <m:t>Ω</m:t>
            </m:r>
          </m:e>
        </m:nary>
        <m:r>
          <m:rPr>
            <m:sty m:val="p"/>
          </m:rPr>
          <m:t>=</m:t>
        </m:r>
        <m:r>
          <m:rPr/>
          <m:t>4π</m:t>
        </m:r>
      </m:oMath>
      <w:r>
        <w:t xml:space="preserve">、AB </w:t>
      </w:r>
      <w:r>
        <w:rPr>
          <w:rFonts w:hint="eastAsia"/>
        </w:rPr>
        <w:t>场拓扑耦合泛函</w:t>
      </w:r>
      <w:r>
        <w:t xml:space="preserve"> </w:t>
      </w:r>
      <m:oMath>
        <m:sSub>
          <m:sSubPr/>
          <m:e>
            <m:r>
              <m:rPr>
                <m:sty m:val="p"/>
                <m:scr m:val="script"/>
              </m:rPr>
              <m:t>S</m:t>
            </m:r>
          </m:e>
          <m:sub>
            <m:r>
              <m:rPr/>
              <m:t>AB</m:t>
            </m:r>
          </m:sub>
        </m:sSub>
        <m:r>
          <m:rPr>
            <m:sty m:val="p"/>
          </m:rPr>
          <m:t>=</m:t>
        </m:r>
        <m:nary>
          <m:naryPr>
            <m:limLoc m:val="subSup"/>
            <m:supHide m:val="1"/>
          </m:naryPr>
          <m:sub>
            <m:sSup>
              <m:sSupPr/>
              <m:e>
                <m:r>
                  <m:rPr/>
                  <m:t>S</m:t>
                </m:r>
              </m:e>
              <m:sup>
                <m:r>
                  <m:rPr/>
                  <m:t>3</m:t>
                </m:r>
              </m:sup>
            </m:sSup>
          </m:sub>
          <m:sup>
            <m:r>
              <m:rPr/>
              <m:t>​</m:t>
            </m:r>
          </m:sup>
          <m:e>
            <m:sSub>
              <m:sSubPr/>
              <m:e>
                <m:r>
                  <m:rPr/>
                  <m:t>g</m:t>
                </m:r>
              </m:e>
              <m:sub>
                <m:r>
                  <m:rPr/>
                  <m:t>AB</m:t>
                </m:r>
              </m:sub>
            </m:sSub>
          </m:e>
        </m:nary>
        <m:sSubSup>
          <m:sSubSupPr/>
          <m:e>
            <m:r>
              <m:rPr/>
              <m:t>ψ</m:t>
            </m:r>
          </m:e>
          <m:sub>
            <m:r>
              <m:rPr/>
              <m:t>B</m:t>
            </m:r>
          </m:sub>
          <m:sup>
            <m:r>
              <m:rPr>
                <m:sty m:val="p"/>
              </m:rPr>
              <m:t>†</m:t>
            </m:r>
          </m:sup>
        </m:sSubSup>
        <m:r>
          <m:rPr/>
          <m:t>A</m:t>
        </m:r>
        <m:sSub>
          <m:sSubPr/>
          <m:e>
            <m:r>
              <m:rPr/>
              <m:t>ψ</m:t>
            </m:r>
          </m:e>
          <m:sub>
            <m:r>
              <m:rPr/>
              <m:t>B</m:t>
            </m:r>
          </m:sub>
        </m:sSub>
        <m:r>
          <m:rPr/>
          <m:t>d</m:t>
        </m:r>
        <m:sSub>
          <m:sSubPr/>
          <m:e>
            <m:r>
              <m:rPr>
                <m:sty m:val="p"/>
              </m:rPr>
              <m:t>Ω</m:t>
            </m:r>
          </m:e>
          <m:sub>
            <m:r>
              <m:rPr/>
              <m:t>3</m:t>
            </m:r>
          </m:sub>
        </m:sSub>
      </m:oMath>
      <w:r>
        <w:rPr>
          <w:rFonts w:hint="eastAsia"/>
        </w:rPr>
        <w:t>、三分量正交归一化条件联立变分极值求解，严格导出单分量耦合强度</w:t>
      </w:r>
      <w:r>
        <w:t xml:space="preserve"> </w:t>
      </w:r>
      <m:oMath>
        <m:sSub>
          <m:sSubPr/>
          <m:e>
            <m:r>
              <m:rPr/>
              <m:t>g</m:t>
            </m:r>
          </m:e>
          <m:sub>
            <m:r>
              <m:rPr/>
              <m:t>AB</m:t>
            </m:r>
          </m:sub>
        </m:sSub>
        <m:sSup>
          <m:sSupPr/>
          <m:e>
            <m:r>
              <m:rPr/>
              <m:t>v</m:t>
            </m:r>
          </m:e>
          <m:sup>
            <m:r>
              <m:rPr/>
              <m:t>2</m:t>
            </m:r>
          </m:sup>
        </m:sSup>
        <m:r>
          <m:rPr>
            <m:sty m:val="p"/>
          </m:rPr>
          <m:t>=</m:t>
        </m:r>
        <m:r>
          <m:rPr/>
          <m:t>e</m:t>
        </m:r>
        <m:r>
          <m:rPr>
            <m:sty m:val="p"/>
          </m:rPr>
          <m:t>/</m:t>
        </m:r>
        <m:r>
          <m:rPr/>
          <m:t>3</m:t>
        </m:r>
      </m:oMath>
      <w:r>
        <w:rPr>
          <w:rFonts w:hint="eastAsia"/>
        </w:rPr>
        <w:t>，进而证明</w:t>
      </w:r>
      <w:r>
        <w:t xml:space="preserve"> </w:t>
      </w:r>
      <m:oMath>
        <m:r>
          <m:rPr/>
          <m:t>Q</m:t>
        </m:r>
        <m:r>
          <m:rPr>
            <m:sty m:val="p"/>
          </m:rPr>
          <m:t>=</m:t>
        </m:r>
        <m:r>
          <m:rPr/>
          <m:t>Ne</m:t>
        </m:r>
        <m:r>
          <m:rPr>
            <m:sty m:val="p"/>
          </m:rPr>
          <m:t>/</m:t>
        </m:r>
        <m:r>
          <m:rPr/>
          <m:t>3</m:t>
        </m:r>
      </m:oMath>
      <w:r>
        <w:t xml:space="preserve"> </w:t>
      </w:r>
      <w:r>
        <w:rPr>
          <w:rFonts w:hint="eastAsia"/>
        </w:rPr>
        <w:t>为唯一满足规范不变性、拓扑约束的电荷量子化解，无其他可行取值；完整冗长变分推导详见团队前期专项预印本文献</w:t>
      </w:r>
      <w:r>
        <w:t xml:space="preserve"> [4]。</w:t>
      </w:r>
    </w:p>
    <w:bookmarkEnd w:id="30"/>
    <w:p w14:paraId="76895BE7">
      <w:pPr>
        <w:pStyle w:val="5"/>
      </w:pPr>
      <w:bookmarkStart w:id="31" w:name="附录-cc-场量子能级公式推导"/>
      <w:r>
        <w:rPr>
          <w:rFonts w:hint="eastAsia"/>
        </w:rPr>
        <w:t>附录</w:t>
      </w:r>
      <w:r>
        <w:t xml:space="preserve"> </w:t>
      </w:r>
      <w:r>
        <w:rPr>
          <w:rFonts w:hint="eastAsia"/>
        </w:rPr>
        <w:t>C：</w:t>
      </w:r>
      <m:oMath>
        <m:sSup>
          <m:sSupPr/>
          <m:e>
            <m:r>
              <m:rPr/>
              <m:t>C</m:t>
            </m:r>
          </m:e>
          <m:sup>
            <m:r>
              <m:rPr>
                <m:sty m:val="p"/>
              </m:rPr>
              <m:t>+</m:t>
            </m:r>
          </m:sup>
        </m:sSup>
      </m:oMath>
      <w:r>
        <w:t xml:space="preserve"> </w:t>
      </w:r>
      <w:r>
        <w:rPr>
          <w:rFonts w:hint="eastAsia"/>
        </w:rPr>
        <w:t>场量子能级公式推导</w:t>
      </w:r>
    </w:p>
    <w:p w14:paraId="727A0B4C">
      <w:pPr>
        <w:pStyle w:val="4"/>
      </w:pPr>
      <m:oMath>
        <m:sSup>
          <m:sSupPr/>
          <m:e>
            <m:r>
              <m:rPr/>
              <m:t>C</m:t>
            </m:r>
          </m:e>
          <m:sup>
            <m:r>
              <m:rPr>
                <m:sty m:val="p"/>
              </m:rPr>
              <m:t>+</m:t>
            </m:r>
          </m:sup>
        </m:sSup>
      </m:oMath>
      <w:r>
        <w:t xml:space="preserve"> </w:t>
      </w:r>
      <w:r>
        <w:rPr>
          <w:rFonts w:hint="eastAsia"/>
        </w:rPr>
        <w:t>场在</w:t>
      </w:r>
      <w:r>
        <w:t xml:space="preserve"> B </w:t>
      </w:r>
      <w:r>
        <w:rPr>
          <w:rFonts w:hint="eastAsia"/>
        </w:rPr>
        <w:t>场三分量搭建的三维正交谐振势阱中满足定态薛定谔拓扑方程：</w:t>
      </w:r>
    </w:p>
    <w:p w14:paraId="1C5E9B0E">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C</m:t>
                      </m:r>
                    </m:sub>
                  </m:sSub>
                </m:den>
              </m:f>
              <m:sSup>
                <m:sSupPr/>
                <m:e>
                  <m:r>
                    <m:rPr>
                      <m:sty m:val="p"/>
                    </m:rPr>
                    <m:t>∇</m:t>
                  </m:r>
                </m:e>
                <m:sup>
                  <m:r>
                    <m:rPr/>
                    <m:t>2</m:t>
                  </m:r>
                </m:sup>
              </m:sSup>
              <m:r>
                <m:rPr>
                  <m:sty m:val="p"/>
                </m:rPr>
                <m:t>+</m:t>
              </m:r>
              <m:f>
                <m:fPr/>
                <m:num>
                  <m:r>
                    <m:rPr/>
                    <m:t>1</m:t>
                  </m:r>
                </m:num>
                <m:den>
                  <m:r>
                    <m:rPr/>
                    <m:t>2</m:t>
                  </m:r>
                </m:den>
              </m:f>
              <m:r>
                <m:rPr/>
                <m:t>k</m:t>
              </m:r>
              <m:r>
                <m:rPr>
                  <m:sty m:val="p"/>
                </m:rPr>
                <m:t>(</m:t>
              </m:r>
              <m:r>
                <m:rPr/>
                <m:t>N</m:t>
              </m:r>
              <m:r>
                <m:rPr>
                  <m:sty m:val="p"/>
                </m:rPr>
                <m:t>)(</m:t>
              </m:r>
              <m:sSup>
                <m:sSupPr/>
                <m:e>
                  <m:r>
                    <m:rPr/>
                    <m:t>x</m:t>
                  </m:r>
                </m:e>
                <m:sup>
                  <m:r>
                    <m:rPr/>
                    <m:t>2</m:t>
                  </m:r>
                </m:sup>
              </m:sSup>
              <m:r>
                <m:rPr>
                  <m:sty m:val="p"/>
                </m:rPr>
                <m:t>+</m:t>
              </m:r>
              <m:sSup>
                <m:sSupPr/>
                <m:e>
                  <m:r>
                    <m:rPr/>
                    <m:t>y</m:t>
                  </m:r>
                </m:e>
                <m:sup>
                  <m:r>
                    <m:rPr/>
                    <m:t>2</m:t>
                  </m:r>
                </m:sup>
              </m:sSup>
              <m:r>
                <m:rPr>
                  <m:sty m:val="p"/>
                </m:rPr>
                <m:t>+</m:t>
              </m:r>
              <m:sSup>
                <m:sSupPr/>
                <m:e>
                  <m:r>
                    <m:rPr/>
                    <m:t>z</m:t>
                  </m:r>
                </m:e>
                <m:sup>
                  <m:r>
                    <m:rPr/>
                    <m:t>2</m:t>
                  </m:r>
                </m:sup>
              </m:sSup>
              <m:r>
                <m:rPr>
                  <m:sty m:val="p"/>
                </m:rPr>
                <m:t>)</m:t>
              </m:r>
            </m:e>
          </m:d>
          <m:sSub>
            <m:sSubPr/>
            <m:e>
              <m:r>
                <m:rPr>
                  <m:sty m:val="p"/>
                </m:rPr>
                <m:t>Φ</m:t>
              </m:r>
            </m:e>
            <m:sub>
              <m:sSup>
                <m:sSupPr/>
                <m:e>
                  <m:r>
                    <m:rPr/>
                    <m:t>C</m:t>
                  </m:r>
                </m:e>
                <m:sup>
                  <m:r>
                    <m:rPr>
                      <m:sty m:val="p"/>
                    </m:rPr>
                    <m:t>+</m:t>
                  </m:r>
                </m:sup>
              </m:sSup>
            </m:sub>
          </m:sSub>
          <m:r>
            <m:rPr>
              <m:sty m:val="p"/>
            </m:rPr>
            <m:t>=</m:t>
          </m:r>
          <m:r>
            <m:rPr/>
            <m:t>E</m:t>
          </m:r>
          <m:sSub>
            <m:sSubPr/>
            <m:e>
              <m:r>
                <m:rPr>
                  <m:sty m:val="p"/>
                </m:rPr>
                <m:t>Φ</m:t>
              </m:r>
            </m:e>
            <m:sub>
              <m:sSup>
                <m:sSupPr/>
                <m:e>
                  <m:r>
                    <m:rPr/>
                    <m:t>C</m:t>
                  </m:r>
                </m:e>
                <m:sup>
                  <m:r>
                    <m:rPr>
                      <m:sty m:val="p"/>
                    </m:rPr>
                    <m:t>+</m:t>
                  </m:r>
                </m:sup>
              </m:sSup>
            </m:sub>
          </m:sSub>
        </m:oMath>
      </m:oMathPara>
    </w:p>
    <w:p w14:paraId="17774529">
      <w:pPr>
        <w:pStyle w:val="4"/>
      </w:pPr>
      <w:r>
        <w:rPr>
          <w:rFonts w:hint="eastAsia"/>
        </w:rPr>
        <w:t>其中劲度系数</w:t>
      </w:r>
      <w:r>
        <w:t xml:space="preserve"> </w:t>
      </w:r>
      <m:oMath>
        <m:r>
          <m:rPr/>
          <m:t>k</m:t>
        </m:r>
        <m:r>
          <m:rPr>
            <m:sty m:val="p"/>
          </m:rPr>
          <m:t>(</m:t>
        </m:r>
        <m:r>
          <m:rPr/>
          <m:t>N</m:t>
        </m:r>
        <m:r>
          <m:rPr>
            <m:sty m:val="p"/>
          </m:rPr>
          <m:t>)=</m:t>
        </m:r>
        <m:r>
          <m:rPr/>
          <m:t>α</m:t>
        </m:r>
        <m:r>
          <m:rPr>
            <m:sty m:val="p"/>
          </m:rPr>
          <m:t>⋅</m:t>
        </m:r>
        <m:r>
          <m:rPr/>
          <m:t>N</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sSup>
          <m:sSupPr/>
          <m:e>
            <m:r>
              <m:rPr>
                <m:sty m:val="p"/>
              </m:rPr>
              <m:t>)</m:t>
            </m:r>
          </m:e>
          <m:sup>
            <m:r>
              <m:rPr/>
              <m:t>N</m:t>
            </m:r>
            <m:r>
              <m:rPr>
                <m:sty m:val="p"/>
              </m:rPr>
              <m:t>−</m:t>
            </m:r>
            <m:r>
              <m:rPr/>
              <m:t>3</m:t>
            </m:r>
          </m:sup>
        </m:sSup>
      </m:oMath>
      <w:r>
        <w:rPr>
          <w:rFonts w:hint="eastAsia"/>
        </w:rPr>
        <w:t>，</w:t>
      </w:r>
      <m:oMath>
        <m:r>
          <m:rPr/>
          <m:t>α</m:t>
        </m:r>
      </m:oMath>
      <w:r>
        <w:t xml:space="preserve"> </w:t>
      </w:r>
      <w:r>
        <w:rPr>
          <w:rFonts w:hint="eastAsia"/>
        </w:rPr>
        <w:t>为</w:t>
      </w:r>
      <w:r>
        <w:t xml:space="preserve"> </w:t>
      </w:r>
      <m:oMath>
        <m:sSup>
          <m:sSupPr/>
          <m:e>
            <m:r>
              <m:rPr/>
              <m:t>S</m:t>
            </m:r>
          </m:e>
          <m:sup>
            <m:r>
              <m:rPr/>
              <m:t>3</m:t>
            </m:r>
          </m:sup>
        </m:sSup>
      </m:oMath>
      <w:r>
        <w:t xml:space="preserve"> </w:t>
      </w:r>
      <w:r>
        <w:rPr>
          <w:rFonts w:hint="eastAsia"/>
        </w:rPr>
        <w:t>几何归一化常数，由流形体积元固定取值。求解三维各向同性谐振子本征值得到离散能级</w:t>
      </w:r>
      <w:r>
        <w:t xml:space="preserve"> </w:t>
      </w:r>
      <m:oMath>
        <m:r>
          <m:rPr/>
          <m:t>E</m:t>
        </m:r>
        <m:r>
          <m:rPr>
            <m:sty m:val="p"/>
          </m:rPr>
          <m:t>(</m:t>
        </m:r>
        <m:r>
          <m:rPr/>
          <m:t>N</m:t>
        </m:r>
        <m:r>
          <m:rPr>
            <m:sty m:val="p"/>
          </m:rPr>
          <m:t>,</m:t>
        </m:r>
        <m:r>
          <m:rPr/>
          <m:t>l</m:t>
        </m:r>
        <m:r>
          <m:rPr>
            <m:sty m:val="p"/>
          </m:rPr>
          <m:t>,</m:t>
        </m:r>
        <m:sSub>
          <m:sSubPr/>
          <m:e>
            <m:r>
              <m:rPr/>
              <m:t>n</m:t>
            </m:r>
          </m:e>
          <m:sub>
            <m:r>
              <m:rPr/>
              <m:t>r</m:t>
            </m:r>
          </m:sub>
        </m:sSub>
        <m:r>
          <m:rPr>
            <m:sty m:val="p"/>
          </m:rPr>
          <m:t>)</m:t>
        </m:r>
      </m:oMath>
      <w:r>
        <w:rPr>
          <w:rFonts w:hint="eastAsia"/>
        </w:rPr>
        <w:t>，再通过</w:t>
      </w:r>
      <w:r>
        <w:t xml:space="preserve"> AC </w:t>
      </w:r>
      <w:r>
        <w:rPr>
          <w:rFonts w:hint="eastAsia"/>
        </w:rPr>
        <w:t>跷跷板质量映射机制转化为粒子静质量。叠加真空自发对称性破缺修正、代际拓扑衰减因子、色荷势垒微扰修正后，整合得到统一质量能级公式；整套推导所有常数均由</w:t>
      </w:r>
      <w:r>
        <w:t xml:space="preserve"> </w:t>
      </w:r>
      <m:oMath>
        <m:sSup>
          <m:sSupPr/>
          <m:e>
            <m:r>
              <m:rPr/>
              <m:t>S</m:t>
            </m:r>
          </m:e>
          <m:sup>
            <m:r>
              <m:rPr/>
              <m:t>3</m:t>
            </m:r>
          </m:sup>
        </m:sSup>
      </m:oMath>
      <w:r>
        <w:t xml:space="preserve"> </w:t>
      </w:r>
      <w:r>
        <w:rPr>
          <w:rFonts w:hint="eastAsia"/>
        </w:rPr>
        <w:t>拓扑几何参数固化，无任意人工拟合自由量。</w:t>
      </w:r>
    </w:p>
    <w:bookmarkEnd w:id="31"/>
    <w:p w14:paraId="12FD2100">
      <w:pPr>
        <w:pStyle w:val="5"/>
      </w:pPr>
      <w:bookmarkStart w:id="32" w:name="参考文献"/>
      <w:r>
        <w:rPr>
          <w:rFonts w:hint="eastAsia"/>
        </w:rPr>
        <w:t>参考文献</w:t>
      </w:r>
    </w:p>
    <w:p w14:paraId="669F5E96">
      <w:pPr>
        <w:pStyle w:val="4"/>
        <w:ind w:left="0" w:leftChars="0" w:firstLine="0" w:firstLineChars="0"/>
      </w:pPr>
      <w:r>
        <w:t xml:space="preserve">[1] </w:t>
      </w:r>
      <w:r>
        <w:rPr>
          <w:rFonts w:hint="eastAsia"/>
        </w:rPr>
        <w:t>李志军。场组合波函数理论导论</w:t>
      </w:r>
      <w:r>
        <w:t xml:space="preserve"> [R]. Preprint, 2023.</w:t>
      </w:r>
      <w:r>
        <w:br w:type="textWrapping"/>
      </w:r>
      <w:r>
        <w:t xml:space="preserve">[2] </w:t>
      </w:r>
      <w:r>
        <w:rPr>
          <w:rFonts w:hint="eastAsia"/>
        </w:rPr>
        <w:t>李志军，赵光耀，薛艳钰。普朗克尺度拓扑涡旋几何与宇宙基本常数起源</w:t>
      </w:r>
      <w:r>
        <w:t xml:space="preserve"> [J]. Preprint, 2026.</w:t>
      </w:r>
      <w:r>
        <w:br w:type="textWrapping"/>
      </w:r>
      <w:r>
        <w:t xml:space="preserve">[3] </w:t>
      </w:r>
      <w:r>
        <w:rPr>
          <w:rFonts w:hint="eastAsia"/>
        </w:rPr>
        <w:t>李志军，赵光耀，薛艳钰。宇宙创世：奇点能量子与三场耦合爆发——基于</w:t>
      </w:r>
      <w:r>
        <w:t xml:space="preserve"> FCWFT </w:t>
      </w:r>
      <w:r>
        <w:rPr>
          <w:rFonts w:hint="eastAsia"/>
        </w:rPr>
        <w:t>的数学自洽模型</w:t>
      </w:r>
      <w:r>
        <w:t xml:space="preserve"> [R]. Preprint, 2026.</w:t>
      </w:r>
      <w:r>
        <w:br w:type="textWrapping"/>
      </w:r>
      <w:r>
        <w:t xml:space="preserve">[4] </w:t>
      </w:r>
      <w:r>
        <w:rPr>
          <w:rFonts w:hint="eastAsia"/>
        </w:rPr>
        <w:t>李志军，赵光耀，薛艳钰。从第一性原理导出夸克和轻子的电荷、色荷与质量谱</w:t>
      </w:r>
      <w:r>
        <w:t xml:space="preserve"> [R]. Preprint, 2026.</w:t>
      </w:r>
      <w:r>
        <w:br w:type="textWrapping"/>
      </w:r>
      <w:r>
        <w:t>[5] Hopf H. Über die Abbildungen der dreidimensionalen Sphäre auf die Kugelfläche[J]. Math. Ann., 1931, 104: 637–665.</w:t>
      </w:r>
      <w:r>
        <w:br w:type="textWrapping"/>
      </w:r>
      <w:r>
        <w:t>[6] Derrick G H. Comments on nonlinear wave equations as models for elementary particles[J]. J. Math. Phys., 1964, 5: 1252–1254.</w:t>
      </w:r>
      <w:r>
        <w:br w:type="textWrapping"/>
      </w:r>
      <w:r>
        <w:t>[7] Nakahara M. Geometry, Topology and Physics[M]. 2nd ed. Bristol: Institute of Physics Publishing, 2003.</w:t>
      </w:r>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8F54E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697</Words>
  <Characters>793</Characters>
  <Lines>283</Lines>
  <Paragraphs>310</Paragraphs>
  <TotalTime>4</TotalTime>
  <ScaleCrop>false</ScaleCrop>
  <LinksUpToDate>false</LinksUpToDate>
  <CharactersWithSpaces>841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2026-07-07T22:48:00Z</dcterms:created>
  <dc:creator>迈斯纳效应</dc:creator>
  <cp:lastModifiedBy>迈斯纳效应</cp:lastModifiedBy>
  <dcterms:modified xsi:type="dcterms:W3CDTF">2026-07-07T22:53:42Z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804837D8BEB54FF98C439522F87E1D78_12</vt:lpwstr>
  </property>
</Properties>
</file>