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5AB6C">
      <w:pPr>
        <w:pStyle w:val="2"/>
      </w:pPr>
      <w:bookmarkStart w:id="0" w:name="X12bfb6654682f1182f0a7ab942f5b8f170adfb1"/>
      <w:r>
        <w:rPr>
          <w:rFonts w:hint="eastAsia"/>
          <w:lang w:val="en-US" w:eastAsia="zh-CN"/>
        </w:rPr>
        <w:t xml:space="preserve">B22    </w:t>
      </w:r>
      <w:bookmarkStart w:id="32" w:name="_GoBack"/>
      <w:bookmarkEnd w:id="32"/>
      <w:r>
        <w:t>FCWFT Experimentally Testable Prediction Inventory (LHC, EIC, KATRIN)</w:t>
      </w:r>
    </w:p>
    <w:p w14:paraId="06EFC09E">
      <w:pPr>
        <w:pStyle w:val="5"/>
      </w:pPr>
      <w:bookmarkStart w:id="1" w:name="X80e4b2ed71af9dc2b1422ac51081aa961da1879"/>
      <w:r>
        <w:t>Series – Number – Full Title – Core Content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617"/>
        <w:gridCol w:w="2660"/>
        <w:gridCol w:w="4415"/>
      </w:tblGrid>
      <w:tr w14:paraId="1993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5CD3633">
            <w:pPr>
              <w:pStyle w:val="26"/>
              <w:jc w:val="left"/>
            </w:pPr>
            <w:r>
              <w:rPr>
                <w:b/>
              </w:rPr>
              <w:t>Series</w:t>
            </w:r>
          </w:p>
        </w:tc>
        <w:tc>
          <w:tcPr>
            <w:shd w:val="clear" w:color="auto" w:fill="B9CDE5"/>
          </w:tcPr>
          <w:p w14:paraId="4827648D">
            <w:pPr>
              <w:pStyle w:val="26"/>
              <w:jc w:val="left"/>
            </w:pPr>
            <w:r>
              <w:rPr>
                <w:b/>
              </w:rPr>
              <w:t>No.</w:t>
            </w:r>
          </w:p>
        </w:tc>
        <w:tc>
          <w:tcPr>
            <w:shd w:val="clear" w:color="auto" w:fill="B9CDE5"/>
          </w:tcPr>
          <w:p w14:paraId="78C0DA18">
            <w:pPr>
              <w:pStyle w:val="26"/>
              <w:jc w:val="left"/>
            </w:pPr>
            <w:r>
              <w:rPr>
                <w:b/>
              </w:rPr>
              <w:t>Full Title</w:t>
            </w:r>
          </w:p>
        </w:tc>
        <w:tc>
          <w:tcPr>
            <w:shd w:val="clear" w:color="auto" w:fill="B9CDE5"/>
          </w:tcPr>
          <w:p w14:paraId="1EB0ED36">
            <w:pPr>
              <w:pStyle w:val="26"/>
              <w:jc w:val="left"/>
            </w:pPr>
            <w:r>
              <w:rPr>
                <w:b/>
              </w:rPr>
              <w:t>Core Content</w:t>
            </w:r>
          </w:p>
        </w:tc>
      </w:tr>
      <w:tr w14:paraId="293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657B9D">
            <w:pPr>
              <w:pStyle w:val="26"/>
              <w:jc w:val="left"/>
            </w:pPr>
            <w:r>
              <w:t>A</w:t>
            </w:r>
          </w:p>
        </w:tc>
        <w:tc>
          <w:p w14:paraId="452A006E">
            <w:pPr>
              <w:pStyle w:val="26"/>
              <w:jc w:val="left"/>
            </w:pPr>
            <w:r>
              <w:t>A6</w:t>
            </w:r>
          </w:p>
        </w:tc>
        <w:tc>
          <w:p w14:paraId="119D7130">
            <w:pPr>
              <w:pStyle w:val="26"/>
              <w:jc w:val="left"/>
            </w:pPr>
            <w:r>
              <w:t>Topological Geometric Origin of Elementary Particle Identity: Rigorous Mathematical Proof Based on FCWFT Three-Field (A, B, C) Vortex Bound States</w:t>
            </w:r>
          </w:p>
        </w:tc>
        <w:tc>
          <w:p w14:paraId="2F0C2569">
            <w:pPr>
              <w:pStyle w:val="26"/>
              <w:jc w:val="left"/>
            </w:pPr>
            <w:r>
              <w:t xml:space="preserve">Proposes topological fingerprint </w:t>
            </w:r>
            <m:oMath>
              <m:r>
                <m:rPr>
                  <m:sty m:val="p"/>
                  <m:scr m:val="script"/>
                </m:rPr>
                <m:t>T</m:t>
              </m:r>
              <m:r>
                <m:rPr>
                  <m:sty m:val="p"/>
                </m:rPr>
                <m:t>(</m:t>
              </m:r>
              <m:r>
                <m:rPr/>
                <m:t>p</m:t>
              </m:r>
              <m:r>
                <m:rPr>
                  <m:sty m:val="p"/>
                </m:rPr>
                <m:t>)=(</m:t>
              </m:r>
              <m:r>
                <m:rPr/>
                <m:t>N</m:t>
              </m:r>
              <m:r>
                <m:rPr>
                  <m:sty m:val="p"/>
                </m:rPr>
                <m:t>,</m:t>
              </m:r>
              <m:r>
                <m:rPr/>
                <m:t>l</m:t>
              </m:r>
              <m:r>
                <m:rPr>
                  <m:sty m:val="p"/>
                </m:rPr>
                <m:t>,</m:t>
              </m:r>
              <m:sSub>
                <m:sSubPr/>
                <m:e>
                  <m:r>
                    <m:rPr/>
                    <m:t>n</m:t>
                  </m:r>
                </m:e>
                <m:sub>
                  <m:r>
                    <m:rPr/>
                    <m:t>r</m:t>
                  </m:r>
                </m:sub>
              </m:sSub>
              <m:r>
                <m:rPr>
                  <m:sty m:val="p"/>
                </m:rPr>
                <m:t>)</m:t>
              </m:r>
            </m:oMath>
            <w:r>
              <w:t xml:space="preserve"> uniquely identifies particle properties; proves 62 stable topological bound states match the Standard Model particle spectrum</w:t>
            </w:r>
          </w:p>
        </w:tc>
      </w:tr>
      <w:tr w14:paraId="0A60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2BF2C6">
            <w:pPr>
              <w:pStyle w:val="26"/>
              <w:jc w:val="left"/>
            </w:pPr>
            <w:r>
              <w:t>A</w:t>
            </w:r>
          </w:p>
        </w:tc>
        <w:tc>
          <w:p w14:paraId="0634EC95">
            <w:pPr>
              <w:pStyle w:val="26"/>
              <w:jc w:val="left"/>
            </w:pPr>
            <w:r>
              <w:t>A7</w:t>
            </w:r>
          </w:p>
        </w:tc>
        <w:tc>
          <w:p w14:paraId="6E5011A7">
            <w:pPr>
              <w:pStyle w:val="26"/>
              <w:jc w:val="left"/>
            </w:pPr>
            <w:r>
              <w:t>Geometric Origin of Atomic Radii in FCWFT: Complete Analysis of the Periodic Law Based on Three-Field (A, B, C) Vortex Unification Mechanism</w:t>
            </w:r>
          </w:p>
        </w:tc>
        <w:tc>
          <w:p w14:paraId="7013894C">
            <w:pPr>
              <w:pStyle w:val="26"/>
              <w:jc w:val="left"/>
            </w:pPr>
            <w:r>
              <w:t>Parameter-free atomic radius formula reproduces five periodic law features; main-group error &lt;5%</w:t>
            </w:r>
          </w:p>
        </w:tc>
      </w:tr>
      <w:tr w14:paraId="2A4E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ABDD3C">
            <w:pPr>
              <w:pStyle w:val="26"/>
              <w:jc w:val="left"/>
            </w:pPr>
            <w:r>
              <w:t>A</w:t>
            </w:r>
          </w:p>
        </w:tc>
        <w:tc>
          <w:p w14:paraId="4272DE0A">
            <w:pPr>
              <w:pStyle w:val="26"/>
              <w:jc w:val="left"/>
            </w:pPr>
            <w:r>
              <w:t>A8</w:t>
            </w:r>
          </w:p>
        </w:tc>
        <w:tc>
          <w:p w14:paraId="048D7F0D">
            <w:pPr>
              <w:pStyle w:val="26"/>
              <w:jc w:val="left"/>
            </w:pPr>
            <w:r>
              <w:t>Field Composite Wave Function Theory of Electronic Orbital Structure: Geometric Evolution and Mathematically Complete Model from s-Orbitals to f-Orbitals</w:t>
            </w:r>
          </w:p>
        </w:tc>
        <w:tc>
          <w:p w14:paraId="69517FD2">
            <w:pPr>
              <w:pStyle w:val="26"/>
              <w:jc w:val="left"/>
            </w:pPr>
            <w:r>
              <w:t xml:space="preserve">Orbital essence is 3D projection of </w:t>
            </w:r>
            <m:oMath>
              <m:sSup>
                <m:sSupPr/>
                <m:e>
                  <m:r>
                    <m:rPr/>
                    <m:t>S</m:t>
                  </m:r>
                </m:e>
                <m:sup>
                  <m:r>
                    <m:rPr/>
                    <m:t>3</m:t>
                  </m:r>
                </m:sup>
              </m:sSup>
            </m:oMath>
            <w:r>
              <w:t xml:space="preserve"> Hopf fiber angular winding </w:t>
            </w:r>
            <m:oMath>
              <m:r>
                <m:rPr/>
                <m:t>l</m:t>
              </m:r>
              <m:r>
                <m:rPr>
                  <m:sty m:val="p"/>
                </m:rPr>
                <m:t>=</m:t>
              </m:r>
              <m:r>
                <m:rPr/>
                <m:t>0</m:t>
              </m:r>
              <m:r>
                <m:rPr>
                  <m:sty m:val="p"/>
                </m:rPr>
                <m:t>,</m:t>
              </m:r>
              <m:r>
                <m:rPr/>
                <m:t>1</m:t>
              </m:r>
              <m:r>
                <m:rPr>
                  <m:sty m:val="p"/>
                </m:rPr>
                <m:t>,</m:t>
              </m:r>
              <m:r>
                <m:rPr/>
                <m:t>2</m:t>
              </m:r>
              <m:r>
                <m:rPr>
                  <m:sty m:val="p"/>
                </m:rPr>
                <m:t>,</m:t>
              </m:r>
              <m:r>
                <m:rPr/>
                <m:t>3</m:t>
              </m:r>
            </m:oMath>
            <w:r>
              <w:t xml:space="preserve">; proves Betti number </w:t>
            </w:r>
            <m:oMath>
              <m:sSub>
                <m:sSubPr/>
                <m:e>
                  <m:r>
                    <m:rPr/>
                    <m:t>β</m:t>
                  </m:r>
                </m:e>
                <m:sub>
                  <m:r>
                    <m:rPr/>
                    <m:t>0</m:t>
                  </m:r>
                </m:sub>
              </m:sSub>
              <m:r>
                <m:rPr>
                  <m:sty m:val="p"/>
                </m:rPr>
                <m:t>=</m:t>
              </m:r>
              <m:sSup>
                <m:sSupPr/>
                <m:e>
                  <m:r>
                    <m:rPr/>
                    <m:t>2</m:t>
                  </m:r>
                </m:e>
                <m:sup>
                  <m:r>
                    <m:rPr/>
                    <m:t>l</m:t>
                  </m:r>
                </m:sup>
              </m:sSup>
            </m:oMath>
            <w:r>
              <w:t>; first-principles derivation of screening, crystal field splitting, relativistic corrections; error &lt;4%</w:t>
            </w:r>
          </w:p>
        </w:tc>
      </w:tr>
      <w:tr w14:paraId="2AB7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1C53AF">
            <w:pPr>
              <w:pStyle w:val="26"/>
              <w:jc w:val="left"/>
            </w:pPr>
            <w:r>
              <w:t>B</w:t>
            </w:r>
          </w:p>
        </w:tc>
        <w:tc>
          <w:p w14:paraId="2A3489BC">
            <w:pPr>
              <w:pStyle w:val="26"/>
              <w:jc w:val="left"/>
            </w:pPr>
            <w:r>
              <w:t>B1</w:t>
            </w:r>
          </w:p>
        </w:tc>
        <w:tc>
          <w:p w14:paraId="2D3A7DFC">
            <w:pPr>
              <w:pStyle w:val="26"/>
              <w:jc w:val="left"/>
            </w:pPr>
            <w:r>
              <w:t>Introduction to Field Composite Wave Function Theory – Axiomatic System of A-field (Wave Nature), B-field (Force and Charge), and C⁺-field (Particle Nature / Positive Mass)</w:t>
            </w:r>
          </w:p>
        </w:tc>
        <w:tc>
          <w:p w14:paraId="4D5F7CC6">
            <w:pPr>
              <w:pStyle w:val="26"/>
              <w:jc w:val="left"/>
            </w:pPr>
            <w:r>
              <w:t>Root document of FCWFT; establishes three core axioms: functional separation of three fields, topological tensor product, seesaw conservation</w:t>
            </w:r>
          </w:p>
        </w:tc>
      </w:tr>
      <w:tr w14:paraId="25E8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30181C">
            <w:pPr>
              <w:pStyle w:val="26"/>
              <w:jc w:val="left"/>
            </w:pPr>
            <w:r>
              <w:t>B</w:t>
            </w:r>
          </w:p>
        </w:tc>
        <w:tc>
          <w:p w14:paraId="3FFE6C9D">
            <w:pPr>
              <w:pStyle w:val="26"/>
              <w:jc w:val="left"/>
            </w:pPr>
            <w:r>
              <w:t>B2</w:t>
            </w:r>
          </w:p>
        </w:tc>
        <w:tc>
          <w:p w14:paraId="5DF642C8">
            <w:pPr>
              <w:pStyle w:val="26"/>
              <w:jc w:val="left"/>
            </w:pPr>
            <w:r>
              <w:t>Topological Geometric Origin of Elementary Particle Identity</w:t>
            </w:r>
          </w:p>
        </w:tc>
        <w:tc>
          <w:p w14:paraId="0C2AE1AC">
            <w:pPr>
              <w:pStyle w:val="26"/>
              <w:jc w:val="left"/>
            </w:pPr>
            <w:r>
              <w:t>Same as A6</w:t>
            </w:r>
          </w:p>
        </w:tc>
      </w:tr>
      <w:tr w14:paraId="10C7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010573">
            <w:pPr>
              <w:pStyle w:val="26"/>
              <w:jc w:val="left"/>
            </w:pPr>
            <w:r>
              <w:t>B</w:t>
            </w:r>
          </w:p>
        </w:tc>
        <w:tc>
          <w:p w14:paraId="05F87D57">
            <w:pPr>
              <w:pStyle w:val="26"/>
              <w:jc w:val="left"/>
            </w:pPr>
            <w:r>
              <w:t>B3</w:t>
            </w:r>
          </w:p>
        </w:tc>
        <w:tc>
          <w:p w14:paraId="3CDA2AB4">
            <w:pPr>
              <w:pStyle w:val="26"/>
              <w:jc w:val="left"/>
            </w:pPr>
            <w:r>
              <w:t>Geometric Origin of Atomic Radii in FCWFT</w:t>
            </w:r>
          </w:p>
        </w:tc>
        <w:tc>
          <w:p w14:paraId="10C59436">
            <w:pPr>
              <w:pStyle w:val="26"/>
              <w:jc w:val="left"/>
            </w:pPr>
            <w:r>
              <w:t>Same as A7</w:t>
            </w:r>
          </w:p>
        </w:tc>
      </w:tr>
      <w:tr w14:paraId="32F0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52B6BC">
            <w:pPr>
              <w:pStyle w:val="26"/>
              <w:jc w:val="left"/>
            </w:pPr>
            <w:r>
              <w:t>B</w:t>
            </w:r>
          </w:p>
        </w:tc>
        <w:tc>
          <w:p w14:paraId="62CE2D45">
            <w:pPr>
              <w:pStyle w:val="26"/>
              <w:jc w:val="left"/>
            </w:pPr>
            <w:r>
              <w:t>B4</w:t>
            </w:r>
          </w:p>
        </w:tc>
        <w:tc>
          <w:p w14:paraId="1353708D">
            <w:pPr>
              <w:pStyle w:val="26"/>
              <w:jc w:val="left"/>
            </w:pPr>
            <w:r>
              <w:t>Field Composite Wave Function Theory of Electronic Orbital Structure</w:t>
            </w:r>
          </w:p>
        </w:tc>
        <w:tc>
          <w:p w14:paraId="6EFBD484">
            <w:pPr>
              <w:pStyle w:val="26"/>
              <w:jc w:val="left"/>
            </w:pPr>
            <w:r>
              <w:t>Same as A8</w:t>
            </w:r>
          </w:p>
        </w:tc>
      </w:tr>
      <w:tr w14:paraId="730E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61D191">
            <w:pPr>
              <w:pStyle w:val="26"/>
              <w:jc w:val="left"/>
            </w:pPr>
            <w:r>
              <w:t>B</w:t>
            </w:r>
          </w:p>
        </w:tc>
        <w:tc>
          <w:p w14:paraId="3A1DD321">
            <w:pPr>
              <w:pStyle w:val="26"/>
              <w:jc w:val="left"/>
            </w:pPr>
            <w:r>
              <w:t>B5</w:t>
            </w:r>
          </w:p>
        </w:tc>
        <w:tc>
          <w:p w14:paraId="5F6CEA55">
            <w:pPr>
              <w:pStyle w:val="26"/>
              <w:jc w:val="left"/>
            </w:pPr>
            <w:r>
              <w:t>Deriving Charges, Color Charges, and Mass Spectra of Quarks and Leptons from First Principles</w:t>
            </w:r>
          </w:p>
        </w:tc>
        <w:tc>
          <w:p w14:paraId="2BFF112C">
            <w:pPr>
              <w:pStyle w:val="26"/>
              <w:jc w:val="left"/>
            </w:pPr>
            <w:r>
              <w:t xml:space="preserve">Charge quantization </w:t>
            </w:r>
            <m:oMath>
              <m:r>
                <m:rPr/>
                <m:t>Q</m:t>
              </m:r>
              <m:r>
                <m:rPr>
                  <m:sty m:val="p"/>
                </m:rPr>
                <m:t>=</m:t>
              </m:r>
              <m:r>
                <m:rPr/>
                <m:t>Ne</m:t>
              </m:r>
              <m:r>
                <m:rPr>
                  <m:sty m:val="p"/>
                </m:rPr>
                <m:t>/</m:t>
              </m:r>
              <m:r>
                <m:rPr/>
                <m:t>3</m:t>
              </m:r>
            </m:oMath>
            <w:r>
              <w:t>; C⁺-field topological energy level formula; theoretical values of 9 charged fermions agree with experiment to &lt;4%</w:t>
            </w:r>
          </w:p>
        </w:tc>
      </w:tr>
      <w:tr w14:paraId="279C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E8CBAC">
            <w:pPr>
              <w:pStyle w:val="26"/>
              <w:jc w:val="left"/>
            </w:pPr>
            <w:r>
              <w:t>B</w:t>
            </w:r>
          </w:p>
        </w:tc>
        <w:tc>
          <w:p w14:paraId="07B7F6D3">
            <w:pPr>
              <w:pStyle w:val="26"/>
              <w:jc w:val="left"/>
            </w:pPr>
            <w:r>
              <w:t>B6</w:t>
            </w:r>
          </w:p>
        </w:tc>
        <w:tc>
          <w:p w14:paraId="3902D035">
            <w:pPr>
              <w:pStyle w:val="26"/>
              <w:jc w:val="left"/>
            </w:pPr>
            <w:r>
              <w:t>Unified Mechanism of Four Fundamental Interactions Based on FCWFT – Fully Mathematically Self-Consistent Model</w:t>
            </w:r>
          </w:p>
        </w:tc>
        <w:tc>
          <w:p w14:paraId="79CA674B">
            <w:pPr>
              <w:pStyle w:val="26"/>
              <w:jc w:val="left"/>
            </w:pPr>
            <w:r>
              <w:t>Three components of B-field correspond to unification of strong/weak/electromagnetic forces; gravity derived from A-field cosmic-scale dispersive coupling</w:t>
            </w:r>
          </w:p>
        </w:tc>
      </w:tr>
      <w:tr w14:paraId="0130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7BD868">
            <w:pPr>
              <w:pStyle w:val="26"/>
              <w:jc w:val="left"/>
            </w:pPr>
            <w:r>
              <w:t>B</w:t>
            </w:r>
          </w:p>
        </w:tc>
        <w:tc>
          <w:p w14:paraId="3ECEDFA9">
            <w:pPr>
              <w:pStyle w:val="26"/>
              <w:jc w:val="left"/>
            </w:pPr>
            <w:r>
              <w:t>B7</w:t>
            </w:r>
          </w:p>
        </w:tc>
        <w:tc>
          <w:p w14:paraId="3DC0C837">
            <w:pPr>
              <w:pStyle w:val="26"/>
              <w:jc w:val="left"/>
            </w:pPr>
            <w:r>
              <w:t>Planck-Scale Topological Vortex Geometry and Origin of Fundamental Constants</w:t>
            </w:r>
          </w:p>
        </w:tc>
        <w:tc>
          <w:p w14:paraId="5889AB0F">
            <w:pPr>
              <w:pStyle w:val="26"/>
              <w:jc w:val="left"/>
            </w:pPr>
            <w:r>
              <w:t xml:space="preserve">Derives Planck-scale origin of global geometric constants </w:t>
            </w:r>
            <m:oMath>
              <m:r>
                <m:rPr/>
                <m:t>η</m:t>
              </m:r>
              <m:r>
                <m:rPr>
                  <m:sty m:val="p"/>
                </m:rPr>
                <m:t>=</m:t>
              </m:r>
              <m:r>
                <m:rPr/>
                <m:t>0.1835</m:t>
              </m:r>
              <m:r>
                <m:rPr>
                  <m:sty m:val="p"/>
                </m:rPr>
                <m:t>,</m:t>
              </m:r>
              <m:sSub>
                <m:sSubPr/>
                <m:e>
                  <m:r>
                    <m:rPr/>
                    <m:t>θ</m:t>
                  </m:r>
                </m:e>
                <m:sub>
                  <m:r>
                    <m:rPr/>
                    <m:t>0</m:t>
                  </m:r>
                </m:sub>
              </m:sSub>
              <m:r>
                <m:rPr>
                  <m:sty m:val="p"/>
                </m:rPr>
                <m:t>=</m:t>
              </m:r>
              <m:r>
                <m:rPr/>
                <m:t>0.614</m:t>
              </m:r>
              <m:r>
                <m:rPr>
                  <m:sty m:val="p"/>
                </m:rPr>
                <m:t>,</m:t>
              </m:r>
              <m:r>
                <m:rPr/>
                <m:t>κ</m:t>
              </m:r>
              <m:r>
                <m:rPr>
                  <m:sty m:val="p"/>
                </m:rPr>
                <m:t>=</m:t>
              </m:r>
              <m:r>
                <m:rPr/>
                <m:t>0.785</m:t>
              </m:r>
            </m:oMath>
          </w:p>
        </w:tc>
      </w:tr>
      <w:tr w14:paraId="36B1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EF105D">
            <w:pPr>
              <w:pStyle w:val="26"/>
              <w:jc w:val="left"/>
            </w:pPr>
            <w:r>
              <w:t>B</w:t>
            </w:r>
          </w:p>
        </w:tc>
        <w:tc>
          <w:p w14:paraId="20D8256A">
            <w:pPr>
              <w:pStyle w:val="26"/>
              <w:jc w:val="left"/>
            </w:pPr>
            <w:r>
              <w:t>B8</w:t>
            </w:r>
          </w:p>
        </w:tc>
        <w:tc>
          <w:p w14:paraId="5D60D87D">
            <w:pPr>
              <w:pStyle w:val="26"/>
              <w:jc w:val="left"/>
            </w:pPr>
            <w:r>
              <w:t>FCWFT Geometric Origin of the CKM Matrix</w:t>
            </w:r>
          </w:p>
        </w:tc>
        <w:tc>
          <w:p w14:paraId="4285FFAB">
            <w:pPr>
              <w:pStyle w:val="26"/>
              <w:jc w:val="left"/>
            </w:pPr>
            <w:r>
              <w:t>Topological geometric derivation of CKM mixing angles, replacing phenomenological fitting parameters</w:t>
            </w:r>
          </w:p>
        </w:tc>
      </w:tr>
      <w:tr w14:paraId="241E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CAE52D">
            <w:pPr>
              <w:pStyle w:val="26"/>
              <w:jc w:val="left"/>
            </w:pPr>
            <w:r>
              <w:t>B</w:t>
            </w:r>
          </w:p>
        </w:tc>
        <w:tc>
          <w:p w14:paraId="259754E6">
            <w:pPr>
              <w:pStyle w:val="26"/>
              <w:jc w:val="left"/>
            </w:pPr>
            <w:r>
              <w:t>B9</w:t>
            </w:r>
          </w:p>
        </w:tc>
        <w:tc>
          <w:p w14:paraId="15D6B1F6">
            <w:pPr>
              <w:pStyle w:val="26"/>
              <w:jc w:val="left"/>
            </w:pPr>
            <w:r>
              <w:t>FCWFT Topological Derivation of Heisenberg Uncertainty Principle</w:t>
            </w:r>
          </w:p>
        </w:tc>
        <w:tc>
          <w:p w14:paraId="336B69A6">
            <w:pPr>
              <w:pStyle w:val="26"/>
              <w:jc w:val="left"/>
            </w:pPr>
            <w:r>
              <w:t>Proves uncertainty principle is a derivative result of dynamic balance between A-field dispersion and C-field mass constraint</w:t>
            </w:r>
          </w:p>
        </w:tc>
      </w:tr>
      <w:tr w14:paraId="3485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F2BD9E">
            <w:pPr>
              <w:pStyle w:val="26"/>
              <w:jc w:val="left"/>
            </w:pPr>
            <w:r>
              <w:t>B</w:t>
            </w:r>
          </w:p>
        </w:tc>
        <w:tc>
          <w:p w14:paraId="1167CCC4">
            <w:pPr>
              <w:pStyle w:val="26"/>
              <w:jc w:val="left"/>
            </w:pPr>
            <w:r>
              <w:t>B10</w:t>
            </w:r>
          </w:p>
        </w:tc>
        <w:tc>
          <w:p w14:paraId="7D8D71E5">
            <w:pPr>
              <w:pStyle w:val="26"/>
              <w:jc w:val="left"/>
            </w:pPr>
            <w:r>
              <w:t>Topological Explanation of Quantum Entanglement in 26-Dimensional Hyperspace</w:t>
            </w:r>
          </w:p>
        </w:tc>
        <w:tc>
          <w:p w14:paraId="1E861F79">
            <w:pPr>
              <w:pStyle w:val="26"/>
              <w:jc w:val="left"/>
            </w:pPr>
            <w:r>
              <w:t xml:space="preserve">Entanglement essence is fusion of two-particle A-fields in 26-dimensional hyperspace; naturally yields Tsirelson bound </w:t>
            </w:r>
            <m:oMath>
              <m:r>
                <m:rPr/>
                <m:t>2</m:t>
              </m:r>
              <m:rad>
                <m:radPr>
                  <m:degHide m:val="1"/>
                </m:radPr>
                <m:deg/>
                <m:e>
                  <m:r>
                    <m:rPr/>
                    <m:t>2</m:t>
                  </m:r>
                </m:e>
              </m:rad>
            </m:oMath>
          </w:p>
        </w:tc>
      </w:tr>
      <w:tr w14:paraId="6FFD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E8A271">
            <w:pPr>
              <w:pStyle w:val="26"/>
              <w:jc w:val="left"/>
            </w:pPr>
            <w:r>
              <w:t>B</w:t>
            </w:r>
          </w:p>
        </w:tc>
        <w:tc>
          <w:p w14:paraId="20A1A584">
            <w:pPr>
              <w:pStyle w:val="26"/>
              <w:jc w:val="left"/>
            </w:pPr>
            <w:r>
              <w:t>B11</w:t>
            </w:r>
          </w:p>
        </w:tc>
        <w:tc>
          <w:p w14:paraId="24DD33D4">
            <w:pPr>
              <w:pStyle w:val="26"/>
              <w:jc w:val="left"/>
            </w:pPr>
            <w:r>
              <w:t>Bosonic Point Model of Black Hole Core: Planck-Scale Topological Steady State and Gravitational Wave Echo Prediction in FCWFT</w:t>
            </w:r>
          </w:p>
        </w:tc>
        <w:tc>
          <w:p w14:paraId="4EA661F5">
            <w:pPr>
              <w:pStyle w:val="26"/>
              <w:jc w:val="left"/>
            </w:pPr>
            <w:r>
              <w:t>Black hole core is a Planck-scale B-field bosonic point with 13.5% reflectivity for gravitational waves; predicts gravitational wave echoes</w:t>
            </w:r>
          </w:p>
        </w:tc>
      </w:tr>
      <w:tr w14:paraId="25D9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BBEC4B">
            <w:pPr>
              <w:pStyle w:val="26"/>
              <w:jc w:val="left"/>
            </w:pPr>
            <w:r>
              <w:t>B</w:t>
            </w:r>
          </w:p>
        </w:tc>
        <w:tc>
          <w:p w14:paraId="4468FBFC">
            <w:pPr>
              <w:pStyle w:val="26"/>
              <w:jc w:val="left"/>
            </w:pPr>
            <w:r>
              <w:t>B12</w:t>
            </w:r>
          </w:p>
        </w:tc>
        <w:tc>
          <w:p w14:paraId="6BC5D674">
            <w:pPr>
              <w:pStyle w:val="26"/>
              <w:jc w:val="left"/>
            </w:pPr>
            <w:r>
              <w:t>First-Principles Derivation of Neutrino Topological Mass in FCWFT</w:t>
            </w:r>
          </w:p>
        </w:tc>
        <w:tc>
          <w:p w14:paraId="1D3C0B69">
            <w:pPr>
              <w:pStyle w:val="26"/>
              <w:jc w:val="left"/>
            </w:pPr>
            <w:r>
              <w:t xml:space="preserve">Neutrino mass originates from chiral vortex topological excitation of C⁺-field; predicts effective Majorana mass </w:t>
            </w:r>
            <m:oMath>
              <m:sSub>
                <m:sSubPr/>
                <m:e>
                  <m:r>
                    <m:rPr/>
                    <m:t>m</m:t>
                  </m:r>
                </m:e>
                <m:sub>
                  <m:r>
                    <m:rPr/>
                    <m:t>ee</m:t>
                  </m:r>
                </m:sub>
              </m:sSub>
              <m:r>
                <m:rPr>
                  <m:sty m:val="p"/>
                </m:rPr>
                <m:t>=</m:t>
              </m:r>
              <m:r>
                <m:rPr/>
                <m:t>0.004</m:t>
              </m:r>
              <m:r>
                <m:rPr>
                  <m:sty m:val="p"/>
                </m:rPr>
                <m:t>−</m:t>
              </m:r>
              <m:r>
                <m:rPr/>
                <m:t>0.053</m:t>
              </m:r>
            </m:oMath>
            <w:r>
              <w:t xml:space="preserve"> eV</w:t>
            </w:r>
          </w:p>
        </w:tc>
      </w:tr>
      <w:tr w14:paraId="738B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D726D">
            <w:pPr>
              <w:pStyle w:val="26"/>
              <w:jc w:val="left"/>
            </w:pPr>
            <w:r>
              <w:t>B</w:t>
            </w:r>
          </w:p>
        </w:tc>
        <w:tc>
          <w:p w14:paraId="10710CE4">
            <w:pPr>
              <w:pStyle w:val="26"/>
              <w:jc w:val="left"/>
            </w:pPr>
            <w:r>
              <w:t>B13</w:t>
            </w:r>
          </w:p>
        </w:tc>
        <w:tc>
          <w:p w14:paraId="4C024B4A">
            <w:pPr>
              <w:pStyle w:val="26"/>
              <w:jc w:val="left"/>
            </w:pPr>
            <w:r>
              <w:t xml:space="preserve">Dimensional Reduction and Derivation of Cosmic </w:t>
            </w:r>
            <m:oMath>
              <m:sSup>
                <m:sSupPr/>
                <m:e>
                  <m:r>
                    <m:rPr/>
                    <m:t>S</m:t>
                  </m:r>
                </m:e>
                <m:sup>
                  <m:r>
                    <m:rPr/>
                    <m:t>3</m:t>
                  </m:r>
                </m:sup>
              </m:sSup>
            </m:oMath>
            <w:r>
              <w:t xml:space="preserve"> Manifold Ground-State Energy Scale</w:t>
            </w:r>
          </w:p>
        </w:tc>
        <w:tc>
          <w:p w14:paraId="6CD32501">
            <w:pPr>
              <w:pStyle w:val="26"/>
              <w:jc w:val="left"/>
            </w:pPr>
            <w:r>
              <w:t xml:space="preserve">Derives cosmological origin of graviton </w:t>
            </w:r>
            <m:oMath>
              <m:sSub>
                <m:sSubPr/>
                <m:e>
                  <m:r>
                    <m:rPr/>
                    <m:t>n</m:t>
                  </m:r>
                </m:e>
                <m:sub>
                  <m:r>
                    <m:rPr/>
                    <m:t>A</m:t>
                  </m:r>
                </m:sub>
              </m:sSub>
              <m:r>
                <m:rPr>
                  <m:sty m:val="p"/>
                </m:rPr>
                <m:t>∼</m:t>
              </m:r>
              <m:sSup>
                <m:sSupPr/>
                <m:e>
                  <m:r>
                    <m:rPr/>
                    <m:t>10</m:t>
                  </m:r>
                </m:e>
                <m:sup>
                  <m:r>
                    <m:rPr>
                      <m:sty m:val="p"/>
                    </m:rPr>
                    <m:t>−</m:t>
                  </m:r>
                  <m:r>
                    <m:rPr/>
                    <m:t>133</m:t>
                  </m:r>
                </m:sup>
              </m:sSup>
            </m:oMath>
          </w:p>
        </w:tc>
      </w:tr>
      <w:tr w14:paraId="7C0A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65C630">
            <w:pPr>
              <w:pStyle w:val="26"/>
              <w:jc w:val="left"/>
            </w:pPr>
            <w:r>
              <w:t>B</w:t>
            </w:r>
          </w:p>
        </w:tc>
        <w:tc>
          <w:p w14:paraId="44A4AF37">
            <w:pPr>
              <w:pStyle w:val="26"/>
              <w:jc w:val="left"/>
            </w:pPr>
            <w:r>
              <w:t>B14</w:t>
            </w:r>
          </w:p>
        </w:tc>
        <w:tc>
          <w:p w14:paraId="7424955A">
            <w:pPr>
              <w:pStyle w:val="26"/>
              <w:jc w:val="left"/>
            </w:pPr>
            <w:r>
              <w:t xml:space="preserve">FCWFT Topological Matching Theorem for Fermion Dirac Spinors and </w:t>
            </w:r>
            <m:oMath>
              <m:r>
                <m:rPr/>
                <m:t>SU</m:t>
              </m:r>
              <m:r>
                <m:rPr>
                  <m:sty m:val="p"/>
                </m:rPr>
                <m:t>(</m:t>
              </m:r>
              <m:r>
                <m:rPr/>
                <m:t>2</m:t>
              </m:r>
              <m:sSub>
                <m:sSubPr/>
                <m:e>
                  <m:r>
                    <m:rPr>
                      <m:sty m:val="p"/>
                    </m:rPr>
                    <m:t>)</m:t>
                  </m:r>
                </m:e>
                <m:sub>
                  <m:r>
                    <m:rPr/>
                    <m:t>L</m:t>
                  </m:r>
                </m:sub>
              </m:sSub>
            </m:oMath>
            <w:r>
              <w:t xml:space="preserve"> Weak Doublets</w:t>
            </w:r>
          </w:p>
        </w:tc>
        <w:tc>
          <w:p w14:paraId="2F37256B">
            <w:pPr>
              <w:pStyle w:val="26"/>
              <w:jc w:val="left"/>
            </w:pPr>
            <w:r>
              <w:t xml:space="preserve">Clarifies that the neutrino Dirac spinor is the topological prerequisite for embedding into the </w:t>
            </w:r>
            <m:oMath>
              <m:r>
                <m:rPr/>
                <m:t>SU</m:t>
              </m:r>
              <m:r>
                <m:rPr>
                  <m:sty m:val="p"/>
                </m:rPr>
                <m:t>(</m:t>
              </m:r>
              <m:r>
                <m:rPr/>
                <m:t>2</m:t>
              </m:r>
              <m:sSub>
                <m:sSubPr/>
                <m:e>
                  <m:r>
                    <m:rPr>
                      <m:sty m:val="p"/>
                    </m:rPr>
                    <m:t>)</m:t>
                  </m:r>
                </m:e>
                <m:sub>
                  <m:r>
                    <m:rPr/>
                    <m:t>L</m:t>
                  </m:r>
                </m:sub>
              </m:sSub>
            </m:oMath>
            <w:r>
              <w:t xml:space="preserve"> weak doublet; strictly distinguishes B-field configurations</w:t>
            </w:r>
          </w:p>
        </w:tc>
      </w:tr>
      <w:tr w14:paraId="5E45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18ED79">
            <w:pPr>
              <w:pStyle w:val="26"/>
              <w:jc w:val="left"/>
            </w:pPr>
            <w:r>
              <w:t>B</w:t>
            </w:r>
          </w:p>
        </w:tc>
        <w:tc>
          <w:p w14:paraId="16DF086D">
            <w:pPr>
              <w:pStyle w:val="26"/>
              <w:jc w:val="left"/>
            </w:pPr>
            <w:r>
              <w:t>B15</w:t>
            </w:r>
          </w:p>
        </w:tc>
        <w:tc>
          <w:p w14:paraId="751A0FCA">
            <w:pPr>
              <w:pStyle w:val="26"/>
              <w:jc w:val="left"/>
            </w:pPr>
            <w:r>
              <w:t>A-Field Permeation Mechanism of Quantum Tunneling in FCWFT</w:t>
            </w:r>
          </w:p>
        </w:tc>
        <w:tc>
          <w:p w14:paraId="10B45FDF">
            <w:pPr>
              <w:pStyle w:val="26"/>
              <w:jc w:val="left"/>
            </w:pPr>
            <w:r>
              <w:t>Tunneling essence is A-field topological fusion process; predicts tunneling time correlated with A-field dynamics</w:t>
            </w:r>
          </w:p>
        </w:tc>
      </w:tr>
      <w:tr w14:paraId="7B4C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27D1EB">
            <w:pPr>
              <w:pStyle w:val="26"/>
              <w:jc w:val="left"/>
            </w:pPr>
            <w:r>
              <w:t>B</w:t>
            </w:r>
          </w:p>
        </w:tc>
        <w:tc>
          <w:p w14:paraId="0BA14662">
            <w:pPr>
              <w:pStyle w:val="26"/>
              <w:jc w:val="left"/>
            </w:pPr>
            <w:r>
              <w:t>B16</w:t>
            </w:r>
          </w:p>
        </w:tc>
        <w:tc>
          <w:p w14:paraId="5220EE63">
            <w:pPr>
              <w:pStyle w:val="26"/>
              <w:jc w:val="left"/>
            </w:pPr>
            <w:r>
              <w:t>Block-Diagonal Transformation Operator for Positive and Negative Mass Worlds</w:t>
            </w:r>
          </w:p>
        </w:tc>
        <w:tc>
          <w:p w14:paraId="371E90DA">
            <w:pPr>
              <w:pStyle w:val="26"/>
              <w:jc w:val="left"/>
            </w:pPr>
            <w:r>
              <w:t xml:space="preserve">Dark matter resides in a negative-chirality parallel world; transformation operator </w:t>
            </w:r>
            <m:oMath>
              <m:sSub>
                <m:sSubPr/>
                <m:e>
                  <m:acc>
                    <m:accPr/>
                    <m:e>
                      <m:r>
                        <m:rPr/>
                        <m:t>T</m:t>
                      </m:r>
                    </m:e>
                  </m:acc>
                </m:e>
                <m:sub>
                  <m:r>
                    <m:rPr>
                      <m:sty m:val="p"/>
                    </m:rPr>
                    <m:t>+−</m:t>
                  </m:r>
                </m:sub>
              </m:sSub>
              <m:r>
                <m:rPr>
                  <m:sty m:val="p"/>
                </m:rPr>
                <m:t>=</m:t>
              </m:r>
              <m:r>
                <m:rPr/>
                <m:t>0</m:t>
              </m:r>
            </m:oMath>
            <w:r>
              <w:t>; dark matter cannot be produced at colliders</w:t>
            </w:r>
          </w:p>
        </w:tc>
      </w:tr>
      <w:tr w14:paraId="7075D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882B52">
            <w:pPr>
              <w:pStyle w:val="26"/>
              <w:jc w:val="left"/>
            </w:pPr>
            <w:r>
              <w:t>B</w:t>
            </w:r>
          </w:p>
        </w:tc>
        <w:tc>
          <w:p w14:paraId="10500235">
            <w:pPr>
              <w:pStyle w:val="26"/>
              <w:jc w:val="left"/>
            </w:pPr>
            <w:r>
              <w:t>B17</w:t>
            </w:r>
          </w:p>
        </w:tc>
        <w:tc>
          <w:p w14:paraId="14F2B39A">
            <w:pPr>
              <w:pStyle w:val="26"/>
              <w:jc w:val="left"/>
            </w:pPr>
            <w:r>
              <w:t>Ultra-High-Precision Test of Particle Identity</w:t>
            </w:r>
          </w:p>
        </w:tc>
        <w:tc>
          <w:p w14:paraId="51811F83">
            <w:pPr>
              <w:pStyle w:val="26"/>
              <w:jc w:val="left"/>
            </w:pPr>
            <w:r>
              <w:t xml:space="preserve">Intrinsic parameter deviations among identical particles are permanently below </w:t>
            </w:r>
            <m:oMath>
              <m:sSup>
                <m:sSupPr/>
                <m:e>
                  <m:r>
                    <m:rPr/>
                    <m:t>10</m:t>
                  </m:r>
                </m:e>
                <m:sup>
                  <m:r>
                    <m:rPr>
                      <m:sty m:val="p"/>
                    </m:rPr>
                    <m:t>−</m:t>
                  </m:r>
                  <m:r>
                    <m:rPr/>
                    <m:t>30</m:t>
                  </m:r>
                </m:sup>
              </m:sSup>
            </m:oMath>
          </w:p>
        </w:tc>
      </w:tr>
      <w:tr w14:paraId="4542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A73D7C">
            <w:pPr>
              <w:pStyle w:val="26"/>
              <w:jc w:val="left"/>
            </w:pPr>
            <w:r>
              <w:t>B</w:t>
            </w:r>
          </w:p>
        </w:tc>
        <w:tc>
          <w:p w14:paraId="05AB9384">
            <w:pPr>
              <w:pStyle w:val="26"/>
              <w:jc w:val="left"/>
            </w:pPr>
            <w:r>
              <w:t>B18</w:t>
            </w:r>
          </w:p>
        </w:tc>
        <w:tc>
          <w:p w14:paraId="10206147">
            <w:pPr>
              <w:pStyle w:val="26"/>
              <w:jc w:val="left"/>
            </w:pPr>
            <w:r>
              <w:t>Topological Origin of Graviton and Neutrino Matter Penetration</w:t>
            </w:r>
          </w:p>
        </w:tc>
        <w:tc>
          <w:p w14:paraId="7E72E8B8">
            <w:pPr>
              <w:pStyle w:val="26"/>
              <w:jc w:val="left"/>
            </w:pPr>
            <w:r>
              <w:t xml:space="preserve">Ultra-low A-field excitation → wave-function dispersion (penetration commonality); B-field topological closure difference → neutrino </w:t>
            </w:r>
            <m:oMath>
              <m:sSubSup>
                <m:sSubSupPr/>
                <m:e>
                  <m:r>
                    <m:rPr/>
                    <m:t>B</m:t>
                  </m:r>
                </m:e>
                <m:sub>
                  <m:r>
                    <m:rPr/>
                    <m:t>c</m:t>
                  </m:r>
                </m:sub>
                <m:sup>
                  <m:r>
                    <m:rPr/>
                    <m:t>0</m:t>
                  </m:r>
                </m:sup>
              </m:sSubSup>
            </m:oMath>
            <w:r>
              <w:t xml:space="preserve"> closes strong force but retains weak, graviton is full-gauge singlet (hierarchy difference)</w:t>
            </w:r>
          </w:p>
        </w:tc>
      </w:tr>
      <w:tr w14:paraId="0C0E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FDACB6">
            <w:pPr>
              <w:pStyle w:val="26"/>
              <w:jc w:val="left"/>
            </w:pPr>
            <w:r>
              <w:t>B</w:t>
            </w:r>
          </w:p>
        </w:tc>
        <w:tc>
          <w:p w14:paraId="730E29A2">
            <w:pPr>
              <w:pStyle w:val="26"/>
              <w:jc w:val="left"/>
            </w:pPr>
            <w:r>
              <w:t>B19</w:t>
            </w:r>
          </w:p>
        </w:tc>
        <w:tc>
          <w:p w14:paraId="0B120672">
            <w:pPr>
              <w:pStyle w:val="26"/>
              <w:jc w:val="left"/>
            </w:pPr>
            <w:r>
              <w:t>Field Composite Wave Function Theory of Neutron Star and Magnetar Magnetic Fields – Magnetic Origin Model Based on True-Neutron vs. Pseudo-Neutron Ratio Difference</w:t>
            </w:r>
          </w:p>
        </w:tc>
        <w:tc>
          <w:p w14:paraId="05C0653F">
            <w:pPr>
              <w:pStyle w:val="26"/>
              <w:jc w:val="left"/>
            </w:pPr>
            <w:r>
              <w:t xml:space="preserve">Proposes that the ratio difference between true neutrons (udd) and pseudo-neutrons (uud + diffuse electron cloud) explains neutron star magnetic field strength; magnetic field formula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xml:space="preserve">; magnetars correspond to </w:t>
            </w:r>
            <m:oMath>
              <m:sSub>
                <m:sSubPr/>
                <m:e>
                  <m:r>
                    <m:rPr/>
                    <m:t>η</m:t>
                  </m:r>
                </m:e>
                <m:sub>
                  <m:r>
                    <m:rPr/>
                    <m:t>n</m:t>
                  </m:r>
                </m:sub>
              </m:sSub>
              <m:r>
                <m:rPr>
                  <m:sty m:val="p"/>
                </m:rPr>
                <m:t>&gt;</m:t>
              </m:r>
              <m:r>
                <m:rPr/>
                <m:t>90</m:t>
              </m:r>
              <m:r>
                <m:rPr>
                  <m:sty m:val="p"/>
                </m:rPr>
                <m:t>%</m:t>
              </m:r>
            </m:oMath>
            <w:r>
              <w:t xml:space="preserve">, ordinary pulsars </w:t>
            </w:r>
            <m:oMath>
              <m:sSub>
                <m:sSubPr/>
                <m:e>
                  <m:r>
                    <m:rPr/>
                    <m:t>η</m:t>
                  </m:r>
                </m:e>
                <m:sub>
                  <m:r>
                    <m:rPr/>
                    <m:t>n</m:t>
                  </m:r>
                </m:sub>
              </m:sSub>
              <m:r>
                <m:rPr>
                  <m:sty m:val="p"/>
                </m:rPr>
                <m:t>&lt;</m:t>
              </m:r>
              <m:r>
                <m:rPr/>
                <m:t>50</m:t>
              </m:r>
              <m:r>
                <m:rPr>
                  <m:sty m:val="p"/>
                </m:rPr>
                <m:t>%</m:t>
              </m:r>
            </m:oMath>
            <w:r>
              <w:t>; predicts positive correlation between magnetic field and mass, negative correlation with age, X-ray polarization differences, gravitational wave signatures</w:t>
            </w:r>
          </w:p>
        </w:tc>
      </w:tr>
      <w:tr w14:paraId="0226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864336">
            <w:pPr>
              <w:pStyle w:val="26"/>
              <w:jc w:val="left"/>
            </w:pPr>
            <w:r>
              <w:t>B</w:t>
            </w:r>
          </w:p>
        </w:tc>
        <w:tc>
          <w:p w14:paraId="2A22971E">
            <w:pPr>
              <w:pStyle w:val="26"/>
              <w:jc w:val="left"/>
            </w:pPr>
            <w:r>
              <w:t>B20</w:t>
            </w:r>
          </w:p>
        </w:tc>
        <w:tc>
          <w:p w14:paraId="362D3F88">
            <w:pPr>
              <w:pStyle w:val="26"/>
              <w:jc w:val="left"/>
            </w:pPr>
            <w:r>
              <w:t>Graviton Network, Dark Matter Soup, Dark Energy, and CMB Isotropy – Unified Picture of Cosmic Large-Scale Structure Based on FCWFT</w:t>
            </w:r>
          </w:p>
        </w:tc>
        <w:tc>
          <w:p w14:paraId="42F0B9AD">
            <w:pPr>
              <w:pStyle w:val="26"/>
              <w:jc w:val="left"/>
            </w:pPr>
            <w:r>
              <w:t xml:space="preserve">Graviton wavelength </w:t>
            </w:r>
            <m:oMath>
              <m:sSub>
                <m:sSubPr/>
                <m:e>
                  <m:r>
                    <m:rPr/>
                    <m:t>λ</m:t>
                  </m:r>
                </m:e>
                <m:sub>
                  <m:r>
                    <m:rPr/>
                    <m:t>G</m:t>
                  </m:r>
                </m:sub>
              </m:sSub>
              <m:r>
                <m:rPr>
                  <m:sty m:val="p"/>
                </m:rPr>
                <m:t>(</m:t>
              </m:r>
              <m:r>
                <m:rPr/>
                <m:t>M</m:t>
              </m:r>
              <m:r>
                <m:rPr>
                  <m:sty m:val="p"/>
                </m:rPr>
                <m:t>)=</m:t>
              </m:r>
              <m:r>
                <m:rPr/>
                <m:t>α</m:t>
              </m:r>
              <m:r>
                <m:rPr>
                  <m:sty m:val="p"/>
                </m:rPr>
                <m:t>⋅</m:t>
              </m:r>
              <m:r>
                <m:rPr/>
                <m:t>2GM</m:t>
              </m:r>
              <m:r>
                <m:rPr>
                  <m:sty m:val="p"/>
                </m:rPr>
                <m:t>/</m:t>
              </m:r>
              <m:sSup>
                <m:sSupPr/>
                <m:e>
                  <m:r>
                    <m:rPr/>
                    <m:t>c</m:t>
                  </m:r>
                </m:e>
                <m:sup>
                  <m:r>
                    <m:rPr/>
                    <m:t>2</m:t>
                  </m:r>
                </m:sup>
              </m:sSup>
              <m:r>
                <m:rPr>
                  <m:sty m:val="p"/>
                </m:rPr>
                <m:t>,</m:t>
              </m:r>
              <m:r>
                <m:rPr/>
                <m:t>α</m:t>
              </m:r>
              <m:r>
                <m:rPr>
                  <m:sty m:val="p"/>
                </m:rPr>
                <m:t>=</m:t>
              </m:r>
              <m:r>
                <m:rPr/>
                <m:t>6.4</m:t>
              </m:r>
              <m:r>
                <m:rPr>
                  <m:sty m:val="p"/>
                </m:rPr>
                <m:t>×</m:t>
              </m:r>
              <m:sSup>
                <m:sSupPr/>
                <m:e>
                  <m:r>
                    <m:rPr/>
                    <m:t>10</m:t>
                  </m:r>
                </m:e>
                <m:sup>
                  <m:r>
                    <m:rPr/>
                    <m:t>18</m:t>
                  </m:r>
                </m:sup>
              </m:sSup>
            </m:oMath>
            <w:r>
              <w:t>; dark energy is uncoupled singularity energy quanta; material gravity originates from dark matter soup repulsion effect; dark matter halo formation mechanism; CMB isotropy explanation; predicts graviton wavelength scale dependence, dark energy equation-of-state deviation from -1, CMB low-l power suppression</w:t>
            </w:r>
          </w:p>
        </w:tc>
      </w:tr>
      <w:tr w14:paraId="0FDC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604832">
            <w:pPr>
              <w:pStyle w:val="26"/>
              <w:jc w:val="left"/>
            </w:pPr>
            <w:r>
              <w:t>B</w:t>
            </w:r>
          </w:p>
        </w:tc>
        <w:tc>
          <w:p w14:paraId="2F3A9DD7">
            <w:pPr>
              <w:pStyle w:val="26"/>
              <w:jc w:val="left"/>
            </w:pPr>
            <w:r>
              <w:t>B23</w:t>
            </w:r>
          </w:p>
        </w:tc>
        <w:tc>
          <w:p w14:paraId="53DEDC9B">
            <w:pPr>
              <w:pStyle w:val="26"/>
              <w:jc w:val="left"/>
            </w:pPr>
            <w:r>
              <w:t>Topological Origin of Graviton and Neutrino Matter Penetration (Extended Revised Edition)</w:t>
            </w:r>
          </w:p>
        </w:tc>
        <w:tc>
          <w:p w14:paraId="05C2F756">
            <w:pPr>
              <w:pStyle w:val="26"/>
              <w:jc w:val="left"/>
            </w:pPr>
            <w:r>
              <w:t xml:space="preserve">Integrates fermion properties and details of color-charge ground state </w:t>
            </w:r>
            <m:oMath>
              <m:sSubSup>
                <m:sSubSupPr/>
                <m:e>
                  <m:r>
                    <m:rPr/>
                    <m:t>B</m:t>
                  </m:r>
                </m:e>
                <m:sub>
                  <m:r>
                    <m:rPr/>
                    <m:t>c</m:t>
                  </m:r>
                </m:sub>
                <m:sup>
                  <m:r>
                    <m:rPr/>
                    <m:t>0</m:t>
                  </m:r>
                </m:sup>
              </m:sSubSup>
            </m:oMath>
            <w:r>
              <w:t xml:space="preserve"> on the basis of B18</w:t>
            </w:r>
          </w:p>
        </w:tc>
      </w:tr>
      <w:tr w14:paraId="33BB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69A89E">
            <w:pPr>
              <w:pStyle w:val="26"/>
              <w:jc w:val="left"/>
            </w:pPr>
            <w:r>
              <w:t>C</w:t>
            </w:r>
          </w:p>
        </w:tc>
        <w:tc>
          <w:p w14:paraId="5477DBA9">
            <w:pPr>
              <w:pStyle w:val="26"/>
              <w:jc w:val="left"/>
            </w:pPr>
            <w:r>
              <w:t>C1</w:t>
            </w:r>
          </w:p>
        </w:tc>
        <w:tc>
          <w:p w14:paraId="410C1F10">
            <w:pPr>
              <w:pStyle w:val="26"/>
              <w:jc w:val="left"/>
            </w:pPr>
            <w:r>
              <w:t>Field Composite Wave Function Theory of Uniform Cosmic Matter Distribution – Mathematically Self-Consistent Model of Negative-Mass Dark Matter Particle Soup Repulsion and Cosmic Large-Scale Flatness</w:t>
            </w:r>
          </w:p>
        </w:tc>
        <w:tc>
          <w:p w14:paraId="58918785">
            <w:pPr>
              <w:pStyle w:val="26"/>
              <w:jc w:val="left"/>
            </w:pPr>
            <w:r>
              <w:t>Dark matter is negative-mass excited state of C-field; negative-mass repulsion explains cosmic uniformity and flatness</w:t>
            </w:r>
          </w:p>
        </w:tc>
      </w:tr>
      <w:tr w14:paraId="501A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6F206F">
            <w:pPr>
              <w:pStyle w:val="26"/>
              <w:jc w:val="left"/>
            </w:pPr>
            <w:r>
              <w:t>C</w:t>
            </w:r>
          </w:p>
        </w:tc>
        <w:tc>
          <w:p w14:paraId="57303FFC">
            <w:pPr>
              <w:pStyle w:val="26"/>
              <w:jc w:val="left"/>
            </w:pPr>
            <w:r>
              <w:t>C2</w:t>
            </w:r>
          </w:p>
        </w:tc>
        <w:tc>
          <w:p w14:paraId="761A7F79">
            <w:pPr>
              <w:pStyle w:val="26"/>
              <w:jc w:val="left"/>
            </w:pPr>
            <w:r>
              <w:t>Cosmic Genesis: Singularity Energy Quanta and Three-Field Coupled Burst – Mathematically Self-Consistent Model Based on FCWFT</w:t>
            </w:r>
          </w:p>
        </w:tc>
        <w:tc>
          <w:p w14:paraId="044431A5">
            <w:pPr>
              <w:pStyle w:val="26"/>
              <w:jc w:val="left"/>
            </w:pPr>
            <w:r>
              <w:t xml:space="preserve">Initial singularity → </w:t>
            </w:r>
            <m:oMath>
              <m:sSup>
                <m:sSupPr/>
                <m:e>
                  <m:r>
                    <m:rPr/>
                    <m:t>S</m:t>
                  </m:r>
                </m:e>
                <m:sup>
                  <m:r>
                    <m:rPr/>
                    <m:t>3</m:t>
                  </m:r>
                </m:sup>
              </m:sSup>
            </m:oMath>
            <w:r>
              <w:t xml:space="preserve"> Hopf topological constraint → three-field coupling screening → 62 stable particles</w:t>
            </w:r>
          </w:p>
        </w:tc>
      </w:tr>
      <w:tr w14:paraId="6C56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E62897">
            <w:pPr>
              <w:pStyle w:val="26"/>
              <w:jc w:val="left"/>
            </w:pPr>
            <w:r>
              <w:t>C</w:t>
            </w:r>
          </w:p>
        </w:tc>
        <w:tc>
          <w:p w14:paraId="0F3F080D">
            <w:pPr>
              <w:pStyle w:val="26"/>
              <w:jc w:val="left"/>
            </w:pPr>
            <w:r>
              <w:t>C3</w:t>
            </w:r>
          </w:p>
        </w:tc>
        <w:tc>
          <w:p w14:paraId="02F3E9CA">
            <w:pPr>
              <w:pStyle w:val="26"/>
              <w:jc w:val="left"/>
            </w:pPr>
            <w:r>
              <w:t>FCWFT Topological Origin of Primordial Supermassive Black Holes</w:t>
            </w:r>
          </w:p>
        </w:tc>
        <w:tc>
          <w:p w14:paraId="0D72EC54">
            <w:pPr>
              <w:pStyle w:val="26"/>
              <w:jc w:val="left"/>
            </w:pPr>
            <w:r>
              <w:t>Predicts existence of supermassive black holes in high-redshift (z&gt;7) quasars beyond stellar evolution timescales; primordial black hole mergers produce low-frequency gravitational waves</w:t>
            </w:r>
          </w:p>
        </w:tc>
      </w:tr>
      <w:tr w14:paraId="2F3A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884C0F">
            <w:pPr>
              <w:pStyle w:val="26"/>
              <w:jc w:val="left"/>
            </w:pPr>
            <w:r>
              <w:t>C</w:t>
            </w:r>
          </w:p>
        </w:tc>
        <w:tc>
          <w:p w14:paraId="56F84273">
            <w:pPr>
              <w:pStyle w:val="26"/>
              <w:jc w:val="left"/>
            </w:pPr>
            <w:r>
              <w:t>C4</w:t>
            </w:r>
          </w:p>
        </w:tc>
        <w:tc>
          <w:p w14:paraId="60C6C56B">
            <w:pPr>
              <w:pStyle w:val="26"/>
              <w:jc w:val="left"/>
            </w:pPr>
            <w:r>
              <w:t>Cosmological Consequences of Neutrino Mass</w:t>
            </w:r>
          </w:p>
        </w:tc>
        <w:tc>
          <w:p w14:paraId="781885E1">
            <w:pPr>
              <w:pStyle w:val="26"/>
              <w:jc w:val="left"/>
            </w:pPr>
            <w:r>
              <w:t>Links neutrino topological mass to CMB polarization and structure formation</w:t>
            </w:r>
          </w:p>
        </w:tc>
      </w:tr>
      <w:tr w14:paraId="7DF7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9469ED">
            <w:pPr>
              <w:pStyle w:val="26"/>
              <w:jc w:val="left"/>
            </w:pPr>
            <w:r>
              <w:t>C</w:t>
            </w:r>
          </w:p>
        </w:tc>
        <w:tc>
          <w:p w14:paraId="20E642BF">
            <w:pPr>
              <w:pStyle w:val="26"/>
              <w:jc w:val="left"/>
            </w:pPr>
            <w:r>
              <w:t>C5</w:t>
            </w:r>
          </w:p>
        </w:tc>
        <w:tc>
          <w:p w14:paraId="4903BCFE">
            <w:pPr>
              <w:pStyle w:val="26"/>
              <w:jc w:val="left"/>
            </w:pPr>
            <w:r>
              <w:t>Topological Origin of Cosmic Large-Scale Structure (Cosmic Web)</w:t>
            </w:r>
          </w:p>
        </w:tc>
        <w:tc>
          <w:p w14:paraId="4E31DD72">
            <w:pPr>
              <w:pStyle w:val="26"/>
              <w:jc w:val="left"/>
            </w:pPr>
            <w:r>
              <w:t>Cosmic web is 3D projection of C-field primordial Hopf defect network; predicts BAO scale 147 Mpc corresponds to C-field vortex coherence length; voids correspond to topological crack regions</w:t>
            </w:r>
          </w:p>
        </w:tc>
      </w:tr>
      <w:tr w14:paraId="463D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CC71B">
            <w:pPr>
              <w:pStyle w:val="26"/>
              <w:jc w:val="left"/>
            </w:pPr>
            <w:r>
              <w:t>C</w:t>
            </w:r>
          </w:p>
        </w:tc>
        <w:tc>
          <w:p w14:paraId="71542BD9">
            <w:pPr>
              <w:pStyle w:val="26"/>
              <w:jc w:val="left"/>
            </w:pPr>
            <w:r>
              <w:t>C6</w:t>
            </w:r>
          </w:p>
        </w:tc>
        <w:tc>
          <w:p w14:paraId="4A3EBD9B">
            <w:pPr>
              <w:pStyle w:val="26"/>
              <w:jc w:val="left"/>
            </w:pPr>
            <w:r>
              <w:t>First-Principles Derivation of Cosmic Component Ratios</w:t>
            </w:r>
          </w:p>
        </w:tc>
        <w:tc>
          <w:p w14:paraId="6A901A52">
            <w:pPr>
              <w:pStyle w:val="26"/>
              <w:jc w:val="left"/>
            </w:pPr>
            <w:r>
              <w:t xml:space="preserve">Derives </w:t>
            </w:r>
            <m:oMath>
              <m:sSub>
                <m:sSubPr/>
                <m:e>
                  <m:r>
                    <m:rPr>
                      <m:sty m:val="p"/>
                    </m:rPr>
                    <m:t>Ω</m:t>
                  </m:r>
                </m:e>
                <m:sub>
                  <m:r>
                    <m:rPr/>
                    <m:t>b</m:t>
                  </m:r>
                </m:sub>
              </m:sSub>
            </m:oMath>
            <w:r>
              <w:t>:</w:t>
            </w:r>
            <m:oMath>
              <m:sSub>
                <m:sSubPr/>
                <m:e>
                  <m:r>
                    <m:rPr>
                      <m:sty m:val="p"/>
                    </m:rPr>
                    <m:t>Ω</m:t>
                  </m:r>
                </m:e>
                <m:sub>
                  <m:r>
                    <m:rPr/>
                    <m:t>DM</m:t>
                  </m:r>
                </m:sub>
              </m:sSub>
            </m:oMath>
            <w:r>
              <w:t>:</w:t>
            </w:r>
            <m:oMath>
              <m:sSub>
                <m:sSubPr/>
                <m:e>
                  <m:r>
                    <m:rPr>
                      <m:sty m:val="p"/>
                    </m:rPr>
                    <m:t>Ω</m:t>
                  </m:r>
                </m:e>
                <m:sub>
                  <m:r>
                    <m:rPr>
                      <m:sty m:val="p"/>
                    </m:rPr>
                    <m:t>Λ</m:t>
                  </m:r>
                </m:sub>
              </m:sSub>
              <m:r>
                <m:rPr>
                  <m:sty m:val="p"/>
                </m:rPr>
                <m:t>=</m:t>
              </m:r>
              <m:r>
                <m:rPr/>
                <m:t>4.9</m:t>
              </m:r>
              <m:r>
                <m:rPr>
                  <m:sty m:val="p"/>
                </m:rPr>
                <m:t>%</m:t>
              </m:r>
            </m:oMath>
            <w:r>
              <w:t>:</w:t>
            </w:r>
            <m:oMath>
              <m:r>
                <m:rPr/>
                <m:t>26.7</m:t>
              </m:r>
              <m:r>
                <m:rPr>
                  <m:sty m:val="p"/>
                </m:rPr>
                <m:t>%</m:t>
              </m:r>
            </m:oMath>
            <w:r>
              <w:t>:</w:t>
            </w:r>
            <m:oMath>
              <m:r>
                <m:rPr/>
                <m:t>68.4</m:t>
              </m:r>
              <m:r>
                <m:rPr>
                  <m:sty m:val="p"/>
                </m:rPr>
                <m:t>%</m:t>
              </m:r>
            </m:oMath>
          </w:p>
        </w:tc>
      </w:tr>
      <w:tr w14:paraId="7351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A9A8DC">
            <w:pPr>
              <w:pStyle w:val="26"/>
              <w:jc w:val="left"/>
            </w:pPr>
            <w:r>
              <w:t>C</w:t>
            </w:r>
          </w:p>
        </w:tc>
        <w:tc>
          <w:p w14:paraId="777A7D95">
            <w:pPr>
              <w:pStyle w:val="26"/>
              <w:jc w:val="left"/>
            </w:pPr>
            <w:r>
              <w:t>C7</w:t>
            </w:r>
          </w:p>
        </w:tc>
        <w:tc>
          <w:p w14:paraId="2CFDD070">
            <w:pPr>
              <w:pStyle w:val="26"/>
              <w:jc w:val="left"/>
            </w:pPr>
            <w:r>
              <w:t>FCWFT Topological Mechanism of Dark Matter Self-Interaction</w:t>
            </w:r>
          </w:p>
        </w:tc>
        <w:tc>
          <w:p w14:paraId="7F510077">
            <w:pPr>
              <w:pStyle w:val="26"/>
              <w:jc w:val="left"/>
            </w:pPr>
            <w:r>
              <w:t xml:space="preserve">Predicts dark matter self-interaction cross section </w:t>
            </w:r>
            <m:oMath>
              <m:r>
                <m:rPr/>
                <m:t>σ</m:t>
              </m:r>
              <m:r>
                <m:rPr>
                  <m:sty m:val="p"/>
                </m:rPr>
                <m:t>/</m:t>
              </m:r>
              <m:r>
                <m:rPr/>
                <m:t>m</m:t>
              </m:r>
              <m:r>
                <m:rPr>
                  <m:sty m:val="p"/>
                </m:rPr>
                <m:t>∼</m:t>
              </m:r>
              <m:r>
                <m:rPr/>
                <m:t>0.1</m:t>
              </m:r>
              <m:r>
                <m:rPr>
                  <m:sty m:val="p"/>
                </m:rPr>
                <m:t>−</m:t>
              </m:r>
              <m:r>
                <m:rPr/>
                <m:t>1 </m:t>
              </m:r>
              <m:sSup>
                <m:sSupPr/>
                <m:e>
                  <m:r>
                    <m:rPr>
                      <m:sty m:val="p"/>
                    </m:rPr>
                    <m:t>cm</m:t>
                  </m:r>
                </m:e>
                <m:sup>
                  <m:r>
                    <m:rPr/>
                    <m:t>2</m:t>
                  </m:r>
                </m:sup>
              </m:sSup>
              <m:r>
                <m:rPr>
                  <m:sty m:val="p"/>
                </m:rPr>
                <m:t>/g</m:t>
              </m:r>
            </m:oMath>
          </w:p>
        </w:tc>
      </w:tr>
      <w:tr w14:paraId="16CD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951ED2">
            <w:pPr>
              <w:pStyle w:val="26"/>
              <w:jc w:val="left"/>
            </w:pPr>
            <w:r>
              <w:t>C</w:t>
            </w:r>
          </w:p>
        </w:tc>
        <w:tc>
          <w:p w14:paraId="3DBB5085">
            <w:pPr>
              <w:pStyle w:val="26"/>
              <w:jc w:val="left"/>
            </w:pPr>
            <w:r>
              <w:t>C8</w:t>
            </w:r>
          </w:p>
        </w:tc>
        <w:tc>
          <w:p w14:paraId="40E90154">
            <w:pPr>
              <w:pStyle w:val="26"/>
              <w:jc w:val="left"/>
            </w:pPr>
            <w:r>
              <w:t>Origin of Dark Energy from C-Field Vacuum Topological Energy Scale</w:t>
            </w:r>
          </w:p>
        </w:tc>
        <w:tc>
          <w:p w14:paraId="21A929FD">
            <w:pPr>
              <w:pStyle w:val="26"/>
              <w:jc w:val="left"/>
            </w:pPr>
            <w:r>
              <w:t>Dark energy corresponds to C-field vacuum topological energy; explains Hubble tension</w:t>
            </w:r>
          </w:p>
        </w:tc>
      </w:tr>
      <w:tr w14:paraId="3D21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67AA7A">
            <w:pPr>
              <w:pStyle w:val="26"/>
              <w:jc w:val="left"/>
            </w:pPr>
            <w:r>
              <w:t>C</w:t>
            </w:r>
          </w:p>
        </w:tc>
        <w:tc>
          <w:p w14:paraId="64F7D06F">
            <w:pPr>
              <w:pStyle w:val="26"/>
              <w:jc w:val="left"/>
            </w:pPr>
            <w:r>
              <w:t>C9</w:t>
            </w:r>
          </w:p>
        </w:tc>
        <w:tc>
          <w:p w14:paraId="20A99ED5">
            <w:pPr>
              <w:pStyle w:val="26"/>
              <w:jc w:val="left"/>
            </w:pPr>
            <w:r>
              <w:t>FCWFT Topological Mechanism of Gravitational Wave Cosmological Propagation</w:t>
            </w:r>
          </w:p>
        </w:tc>
        <w:tc>
          <w:p w14:paraId="54D95691">
            <w:pPr>
              <w:pStyle w:val="26"/>
              <w:jc w:val="left"/>
            </w:pPr>
            <w:r>
              <w:t>Graviton full-gauge singlet → gravitational waves propagate across the universe without attenuation</w:t>
            </w:r>
          </w:p>
        </w:tc>
      </w:tr>
      <w:tr w14:paraId="0DC88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C23294">
            <w:pPr>
              <w:pStyle w:val="26"/>
              <w:jc w:val="left"/>
            </w:pPr>
            <w:r>
              <w:t>C</w:t>
            </w:r>
          </w:p>
        </w:tc>
        <w:tc>
          <w:p w14:paraId="4679FB40">
            <w:pPr>
              <w:pStyle w:val="26"/>
              <w:jc w:val="left"/>
            </w:pPr>
            <w:r>
              <w:t>C10</w:t>
            </w:r>
          </w:p>
        </w:tc>
        <w:tc>
          <w:p w14:paraId="18FAD144">
            <w:pPr>
              <w:pStyle w:val="26"/>
              <w:jc w:val="left"/>
            </w:pPr>
            <w:r>
              <w:t>FCWFT Topological Origin of Fermi Gamma-Ray Bursts</w:t>
            </w:r>
          </w:p>
        </w:tc>
        <w:tc>
          <w:p w14:paraId="235411B3">
            <w:pPr>
              <w:pStyle w:val="26"/>
              <w:jc w:val="left"/>
            </w:pPr>
            <w:r>
              <w:t>Predicts signals from primordial black hole evaporation and dark matter topological interactions</w:t>
            </w:r>
          </w:p>
        </w:tc>
      </w:tr>
      <w:tr w14:paraId="179E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307D2B">
            <w:pPr>
              <w:pStyle w:val="26"/>
              <w:jc w:val="left"/>
            </w:pPr>
            <w:r>
              <w:t>C</w:t>
            </w:r>
          </w:p>
        </w:tc>
        <w:tc>
          <w:p w14:paraId="63340D23">
            <w:pPr>
              <w:pStyle w:val="26"/>
              <w:jc w:val="left"/>
            </w:pPr>
            <w:r>
              <w:t>C11</w:t>
            </w:r>
          </w:p>
        </w:tc>
        <w:tc>
          <w:p w14:paraId="0167AD3E">
            <w:pPr>
              <w:pStyle w:val="26"/>
              <w:jc w:val="left"/>
            </w:pPr>
            <w:r>
              <w:t>Complete FCWFT Cosmological Observation Benchmarking Collection</w:t>
            </w:r>
          </w:p>
        </w:tc>
        <w:tc>
          <w:p w14:paraId="1D275BDB">
            <w:pPr>
              <w:pStyle w:val="26"/>
              <w:jc w:val="left"/>
            </w:pPr>
            <w:r>
              <w:t>Summarizes all C-series cosmological predictions, provides falsification thresholds</w:t>
            </w:r>
          </w:p>
        </w:tc>
      </w:tr>
    </w:tbl>
    <w:p w14:paraId="2BD9EECD">
      <w:r>
        <w:pict>
          <v:rect id="_x0000_i1025" o:spt="1" style="height:1.5pt;width:0pt;" coordsize="21600,21600" o:hr="t" o:hrstd="t" o:hralign="center">
            <v:path/>
            <v:fill focussize="0,0"/>
            <v:stroke/>
            <v:imagedata o:title=""/>
            <o:lock v:ext="edit"/>
            <w10:wrap type="none"/>
            <w10:anchorlock/>
          </v:rect>
        </w:pict>
      </w:r>
    </w:p>
    <w:bookmarkEnd w:id="0"/>
    <w:bookmarkEnd w:id="1"/>
    <w:p w14:paraId="726DA2B3">
      <w:pPr>
        <w:pStyle w:val="2"/>
      </w:pPr>
      <w:bookmarkStart w:id="2" w:name="X39ea437fcad284622842448feca400509a1f3dc"/>
      <w:r>
        <w:t>FCWFT Experimentally Testable Prediction Inventory – Summary</w:t>
      </w:r>
    </w:p>
    <w:p w14:paraId="077CCFC7">
      <w:pPr>
        <w:pStyle w:val="5"/>
      </w:pPr>
      <w:bookmarkStart w:id="3" w:name="X47ba5b25c90898c93b1b7b260527a1c141fe069"/>
      <w:r>
        <w:t>I. Cosmological and Astrophysical Predictions</w:t>
      </w:r>
    </w:p>
    <w:p w14:paraId="34608DA2">
      <w:pPr>
        <w:pStyle w:val="6"/>
      </w:pPr>
      <w:bookmarkStart w:id="4" w:name="X6951eea90b8d7fd28f65e434ac2021e64edc208"/>
      <w:r>
        <w:t>1. Existence of Primordial Supermassive Black Holes (SMPBH) (C3)</w:t>
      </w:r>
    </w:p>
    <w:p w14:paraId="56D12F46">
      <w:pPr>
        <w:pStyle w:val="26"/>
        <w:numPr>
          <w:ilvl w:val="0"/>
          <w:numId w:val="1"/>
        </w:numPr>
      </w:pPr>
      <w:r>
        <w:rPr>
          <w:b/>
          <w:bCs/>
        </w:rPr>
        <w:t>Prediction</w:t>
      </w:r>
      <w:r>
        <w:t xml:space="preserve">: High-redshift (z&gt;7) quasars should host primordial black holes with masses </w:t>
      </w:r>
      <m:oMath>
        <m:sSup>
          <m:sSupPr/>
          <m:e>
            <m:r>
              <m:rPr/>
              <m:t>10</m:t>
            </m:r>
          </m:e>
          <m:sup>
            <m:r>
              <m:rPr/>
              <m:t>5</m:t>
            </m:r>
          </m:sup>
        </m:sSup>
        <m:r>
          <m:rPr>
            <m:sty m:val="p"/>
          </m:rPr>
          <m:t>−</m:t>
        </m:r>
        <m:sSup>
          <m:sSupPr/>
          <m:e>
            <m:r>
              <m:rPr/>
              <m:t>10</m:t>
            </m:r>
          </m:e>
          <m:sup>
            <m:r>
              <m:rPr/>
              <m:t>10</m:t>
            </m:r>
          </m:sup>
        </m:sSup>
        <m:sSub>
          <m:sSubPr/>
          <m:e>
            <m:r>
              <m:rPr/>
              <m:t>M</m:t>
            </m:r>
          </m:e>
          <m:sub>
            <m:r>
              <m:rPr>
                <m:sty m:val="p"/>
              </m:rPr>
              <m:t>⊙</m:t>
            </m:r>
          </m:sub>
        </m:sSub>
      </m:oMath>
      <w:r>
        <w:t>, forming earlier than stellar evolution allows.</w:t>
      </w:r>
    </w:p>
    <w:p w14:paraId="26875A00">
      <w:pPr>
        <w:pStyle w:val="26"/>
        <w:numPr>
          <w:ilvl w:val="0"/>
          <w:numId w:val="1"/>
        </w:numPr>
      </w:pPr>
      <w:r>
        <w:rPr>
          <w:b/>
          <w:bCs/>
        </w:rPr>
        <w:t>Verification</w:t>
      </w:r>
      <w:r>
        <w:t xml:space="preserve">: JWST, Euclid observations; primordial black hole mergers produce </w:t>
      </w:r>
      <m:oMath>
        <m:sSup>
          <m:sSupPr/>
          <m:e>
            <m:r>
              <m:rPr/>
              <m:t>10</m:t>
            </m:r>
          </m:e>
          <m:sup>
            <m:r>
              <m:rPr>
                <m:sty m:val="p"/>
              </m:rPr>
              <m:t>−</m:t>
            </m:r>
            <m:r>
              <m:rPr/>
              <m:t>9</m:t>
            </m:r>
          </m:sup>
        </m:sSup>
        <m:r>
          <m:rPr>
            <m:sty m:val="p"/>
          </m:rPr>
          <m:t>−</m:t>
        </m:r>
        <m:sSup>
          <m:sSupPr/>
          <m:e>
            <m:r>
              <m:rPr/>
              <m:t>10</m:t>
            </m:r>
          </m:e>
          <m:sup>
            <m:r>
              <m:rPr>
                <m:sty m:val="p"/>
              </m:rPr>
              <m:t>−</m:t>
            </m:r>
            <m:r>
              <m:rPr/>
              <m:t>3</m:t>
            </m:r>
          </m:sup>
        </m:sSup>
      </m:oMath>
      <w:r>
        <w:t xml:space="preserve"> Hz low-frequency gravitational waves (PTA, LISA).</w:t>
      </w:r>
    </w:p>
    <w:bookmarkEnd w:id="4"/>
    <w:p w14:paraId="52C3FC58">
      <w:pPr>
        <w:pStyle w:val="6"/>
      </w:pPr>
      <w:bookmarkStart w:id="5" w:name="X18a8680f6babe6d507cc0491fea2235eac2716e"/>
      <w:r>
        <w:t>2. First-Principles Prediction of Cosmic Component Ratios (C6)</w:t>
      </w:r>
    </w:p>
    <w:p w14:paraId="4E727266">
      <w:pPr>
        <w:pStyle w:val="26"/>
        <w:numPr>
          <w:ilvl w:val="0"/>
          <w:numId w:val="1"/>
        </w:numPr>
      </w:pPr>
      <w:r>
        <w:rPr>
          <w:b/>
          <w:bCs/>
        </w:rPr>
        <w:t>Prediction</w:t>
      </w:r>
      <w:r>
        <w:t xml:space="preserve">: </w:t>
      </w:r>
      <m:oMath>
        <m:sSub>
          <m:sSubPr/>
          <m:e>
            <m:r>
              <m:rPr>
                <m:sty m:val="p"/>
              </m:rPr>
              <m:t>Ω</m:t>
            </m:r>
          </m:e>
          <m:sub>
            <m:r>
              <m:rPr/>
              <m:t>b</m:t>
            </m:r>
          </m:sub>
        </m:sSub>
      </m:oMath>
      <w:r>
        <w:t>:</w:t>
      </w:r>
      <m:oMath>
        <m:sSub>
          <m:sSubPr/>
          <m:e>
            <m:r>
              <m:rPr>
                <m:sty m:val="p"/>
              </m:rPr>
              <m:t>Ω</m:t>
            </m:r>
          </m:e>
          <m:sub>
            <m:r>
              <m:rPr/>
              <m:t>DM</m:t>
            </m:r>
          </m:sub>
        </m:sSub>
      </m:oMath>
      <w:r>
        <w:t>:</w:t>
      </w:r>
      <m:oMath>
        <m:sSub>
          <m:sSubPr/>
          <m:e>
            <m:r>
              <m:rPr>
                <m:sty m:val="p"/>
              </m:rPr>
              <m:t>Ω</m:t>
            </m:r>
          </m:e>
          <m:sub>
            <m:r>
              <m:rPr>
                <m:sty m:val="p"/>
              </m:rPr>
              <m:t>Λ</m:t>
            </m:r>
          </m:sub>
        </m:sSub>
        <m:r>
          <m:rPr>
            <m:sty m:val="p"/>
          </m:rPr>
          <m:t>=</m:t>
        </m:r>
        <m:r>
          <m:rPr/>
          <m:t>4.9</m:t>
        </m:r>
        <m:r>
          <m:rPr>
            <m:sty m:val="p"/>
          </m:rPr>
          <m:t>%</m:t>
        </m:r>
      </m:oMath>
      <w:r>
        <w:t>:</w:t>
      </w:r>
      <m:oMath>
        <m:r>
          <m:rPr/>
          <m:t>26.7</m:t>
        </m:r>
        <m:r>
          <m:rPr>
            <m:sty m:val="p"/>
          </m:rPr>
          <m:t>%</m:t>
        </m:r>
      </m:oMath>
      <w:r>
        <w:t>:</w:t>
      </w:r>
      <m:oMath>
        <m:r>
          <m:rPr/>
          <m:t>68.4</m:t>
        </m:r>
        <m:r>
          <m:rPr>
            <m:sty m:val="p"/>
          </m:rPr>
          <m:t>%</m:t>
        </m:r>
      </m:oMath>
      <w:r>
        <w:t>.</w:t>
      </w:r>
    </w:p>
    <w:p w14:paraId="57956403">
      <w:pPr>
        <w:pStyle w:val="26"/>
        <w:numPr>
          <w:ilvl w:val="0"/>
          <w:numId w:val="1"/>
        </w:numPr>
      </w:pPr>
      <w:r>
        <w:rPr>
          <w:b/>
          <w:bCs/>
        </w:rPr>
        <w:t>Verification</w:t>
      </w:r>
      <w:r>
        <w:t>: Independent determination by CMB-S4, Euclid, Roman.</w:t>
      </w:r>
    </w:p>
    <w:bookmarkEnd w:id="5"/>
    <w:p w14:paraId="06D78315">
      <w:pPr>
        <w:pStyle w:val="6"/>
      </w:pPr>
      <w:bookmarkStart w:id="6" w:name="Xe25324151d6b68675bb928ff1be79e307655672"/>
      <w:r>
        <w:t>3. Dark Matter Self-Interaction and Negative-Mass Properties (C1, C7, B16)</w:t>
      </w:r>
    </w:p>
    <w:p w14:paraId="7D68FF50">
      <w:pPr>
        <w:pStyle w:val="26"/>
        <w:numPr>
          <w:ilvl w:val="0"/>
          <w:numId w:val="1"/>
        </w:numPr>
      </w:pPr>
      <w:r>
        <w:rPr>
          <w:b/>
          <w:bCs/>
        </w:rPr>
        <w:t>Predictions</w:t>
      </w:r>
      <w:r>
        <w:t>:</w:t>
      </w:r>
    </w:p>
    <w:p w14:paraId="30E68A8B">
      <w:pPr>
        <w:pStyle w:val="26"/>
        <w:numPr>
          <w:ilvl w:val="1"/>
          <w:numId w:val="1"/>
        </w:numPr>
      </w:pPr>
      <w:r>
        <w:t>Direct detection experiments (XENONnT, LZ) continue to see null signals.</w:t>
      </w:r>
    </w:p>
    <w:p w14:paraId="3670F9EA">
      <w:pPr>
        <w:pStyle w:val="26"/>
        <w:numPr>
          <w:ilvl w:val="1"/>
          <w:numId w:val="1"/>
        </w:numPr>
      </w:pPr>
      <w:r>
        <w:t xml:space="preserve">Dark matter self-interaction cross section </w:t>
      </w:r>
      <m:oMath>
        <m:r>
          <m:rPr/>
          <m:t>σ</m:t>
        </m:r>
        <m:r>
          <m:rPr>
            <m:sty m:val="p"/>
          </m:rPr>
          <m:t>/</m:t>
        </m:r>
        <m:r>
          <m:rPr/>
          <m:t>m</m:t>
        </m:r>
        <m:r>
          <m:rPr>
            <m:sty m:val="p"/>
          </m:rPr>
          <m:t>∼</m:t>
        </m:r>
        <m:r>
          <m:rPr/>
          <m:t>0.1</m:t>
        </m:r>
        <m:r>
          <m:rPr>
            <m:sty m:val="p"/>
          </m:rPr>
          <m:t>−</m:t>
        </m:r>
        <m:r>
          <m:rPr/>
          <m:t>1 </m:t>
        </m:r>
        <m:sSup>
          <m:sSupPr/>
          <m:e>
            <m:r>
              <m:rPr>
                <m:sty m:val="p"/>
              </m:rPr>
              <m:t>cm</m:t>
            </m:r>
          </m:e>
          <m:sup>
            <m:r>
              <m:rPr/>
              <m:t>2</m:t>
            </m:r>
          </m:sup>
        </m:sSup>
        <m:r>
          <m:rPr>
            <m:sty m:val="p"/>
          </m:rPr>
          <m:t>/g</m:t>
        </m:r>
      </m:oMath>
      <w:r>
        <w:t>, producing cored density profiles in dwarf galaxies.</w:t>
      </w:r>
    </w:p>
    <w:p w14:paraId="7159936E">
      <w:pPr>
        <w:pStyle w:val="26"/>
        <w:numPr>
          <w:ilvl w:val="1"/>
          <w:numId w:val="1"/>
        </w:numPr>
      </w:pPr>
      <w:r>
        <w:t xml:space="preserve">Colliders cannot produce dark matter </w:t>
      </w:r>
      <m:oMath>
        <m:r>
          <m:rPr>
            <m:sty m:val="p"/>
          </m:rPr>
          <m:t>(</m:t>
        </m:r>
        <m:sSub>
          <m:sSubPr/>
          <m:e>
            <m:acc>
              <m:accPr/>
              <m:e>
                <m:r>
                  <m:rPr/>
                  <m:t>T</m:t>
                </m:r>
              </m:e>
            </m:acc>
          </m:e>
          <m:sub>
            <m:r>
              <m:rPr>
                <m:sty m:val="p"/>
              </m:rPr>
              <m:t>+−</m:t>
            </m:r>
          </m:sub>
        </m:sSub>
        <m:r>
          <m:rPr>
            <m:sty m:val="p"/>
          </m:rPr>
          <m:t>=</m:t>
        </m:r>
        <m:r>
          <m:rPr/>
          <m:t>0</m:t>
        </m:r>
        <m:r>
          <m:rPr>
            <m:sty m:val="p"/>
          </m:rPr>
          <m:t>)</m:t>
        </m:r>
      </m:oMath>
      <w:r>
        <w:t>.</w:t>
      </w:r>
    </w:p>
    <w:p w14:paraId="7A80D3F2">
      <w:pPr>
        <w:pStyle w:val="26"/>
        <w:numPr>
          <w:ilvl w:val="0"/>
          <w:numId w:val="1"/>
        </w:numPr>
      </w:pPr>
      <w:r>
        <w:rPr>
          <w:b/>
          <w:bCs/>
        </w:rPr>
        <w:t>Verification</w:t>
      </w:r>
      <w:r>
        <w:t>: Dwarf galaxy dynamics, Bullet Cluster, LHC/FCC colliders.</w:t>
      </w:r>
    </w:p>
    <w:bookmarkEnd w:id="6"/>
    <w:p w14:paraId="480DED8F">
      <w:pPr>
        <w:pStyle w:val="6"/>
      </w:pPr>
      <w:bookmarkStart w:id="7" w:name="Xd2517c5f32a8d17eaf629afa4e1c1e9bb43ca4d"/>
      <w:r>
        <w:t>4. Topological Origin of Cosmic Large-Scale Structure (Cosmic Web) (C5)</w:t>
      </w:r>
    </w:p>
    <w:p w14:paraId="7D6F6083">
      <w:pPr>
        <w:pStyle w:val="26"/>
        <w:numPr>
          <w:ilvl w:val="0"/>
          <w:numId w:val="1"/>
        </w:numPr>
      </w:pPr>
      <w:r>
        <w:rPr>
          <w:b/>
          <w:bCs/>
        </w:rPr>
        <w:t>Prediction</w:t>
      </w:r>
      <w:r>
        <w:t xml:space="preserve">: Power-law index </w:t>
      </w:r>
      <m:oMath>
        <m:r>
          <m:rPr/>
          <m:t>γ</m:t>
        </m:r>
        <m:r>
          <m:rPr>
            <m:sty m:val="p"/>
          </m:rPr>
          <m:t>≈</m:t>
        </m:r>
        <m:r>
          <m:rPr/>
          <m:t>1.8</m:t>
        </m:r>
      </m:oMath>
      <w:r>
        <w:t xml:space="preserve"> of galaxy two-point correlation function is determined by C-field topological fractal dimension; BAO scale </w:t>
      </w:r>
      <m:oMath>
        <m:sSub>
          <m:sSubPr/>
          <m:e>
            <m:r>
              <m:rPr/>
              <m:t>r</m:t>
            </m:r>
          </m:e>
          <m:sub>
            <m:r>
              <m:rPr/>
              <m:t>s</m:t>
            </m:r>
          </m:sub>
        </m:sSub>
        <m:r>
          <m:rPr>
            <m:sty m:val="p"/>
          </m:rPr>
          <m:t>≈</m:t>
        </m:r>
        <m:r>
          <m:rPr/>
          <m:t>147</m:t>
        </m:r>
      </m:oMath>
      <w:r>
        <w:t xml:space="preserve"> Mpc corresponds to C-field vortex coherence length; voids correspond to topological crack regions.</w:t>
      </w:r>
    </w:p>
    <w:p w14:paraId="61BF2611">
      <w:pPr>
        <w:pStyle w:val="26"/>
        <w:numPr>
          <w:ilvl w:val="0"/>
          <w:numId w:val="1"/>
        </w:numPr>
      </w:pPr>
      <w:r>
        <w:rPr>
          <w:b/>
          <w:bCs/>
        </w:rPr>
        <w:t>Verification</w:t>
      </w:r>
      <w:r>
        <w:t>: DESI, LSST surveys.</w:t>
      </w:r>
    </w:p>
    <w:bookmarkEnd w:id="7"/>
    <w:p w14:paraId="3DBC64BA">
      <w:pPr>
        <w:pStyle w:val="6"/>
      </w:pPr>
      <w:bookmarkStart w:id="8" w:name="Xc3879281dba338dda2b128917581e729cd75a6d"/>
      <w:r>
        <w:t>5. Topological Origin of Neutrino Mass and Majorana Nature (B12, C4)</w:t>
      </w:r>
    </w:p>
    <w:p w14:paraId="61A7BC4C">
      <w:pPr>
        <w:pStyle w:val="26"/>
        <w:numPr>
          <w:ilvl w:val="0"/>
          <w:numId w:val="1"/>
        </w:numPr>
      </w:pPr>
      <w:r>
        <w:rPr>
          <w:b/>
          <w:bCs/>
        </w:rPr>
        <w:t>Prediction</w:t>
      </w:r>
      <w:r>
        <w:t xml:space="preserve">: Effective Majorana mass for neutrinoless double-beta decay </w:t>
      </w:r>
      <m:oMath>
        <m:sSub>
          <m:sSubPr/>
          <m:e>
            <m:r>
              <m:rPr/>
              <m:t>m</m:t>
            </m:r>
          </m:e>
          <m:sub>
            <m:r>
              <m:rPr/>
              <m:t>ee</m:t>
            </m:r>
          </m:sub>
        </m:sSub>
        <m:r>
          <m:rPr>
            <m:sty m:val="p"/>
          </m:rPr>
          <m:t>=</m:t>
        </m:r>
        <m:r>
          <m:rPr/>
          <m:t>0.004</m:t>
        </m:r>
        <m:r>
          <m:rPr>
            <m:sty m:val="p"/>
          </m:rPr>
          <m:t>−</m:t>
        </m:r>
        <m:r>
          <m:rPr/>
          <m:t>0.053</m:t>
        </m:r>
      </m:oMath>
      <w:r>
        <w:t xml:space="preserve"> eV; oscillation mass-squared differences related to topological measure ratios of C⁺-field vortex winding modes.</w:t>
      </w:r>
    </w:p>
    <w:p w14:paraId="74CC5F4E">
      <w:pPr>
        <w:pStyle w:val="26"/>
        <w:numPr>
          <w:ilvl w:val="0"/>
          <w:numId w:val="1"/>
        </w:numPr>
      </w:pPr>
      <w:r>
        <w:rPr>
          <w:b/>
          <w:bCs/>
        </w:rPr>
        <w:t>Verification</w:t>
      </w:r>
      <w:r>
        <w:t>: LEGEND, nEXO experiments.</w:t>
      </w:r>
    </w:p>
    <w:bookmarkEnd w:id="8"/>
    <w:p w14:paraId="1470C090">
      <w:pPr>
        <w:pStyle w:val="6"/>
      </w:pPr>
      <w:bookmarkStart w:id="9" w:name="X82173e5f6f5080e86a98c4cc53bcd201160fa0f"/>
      <w:r>
        <w:t>6. Nature and Equation of State of Dark Energy (B20, C8)</w:t>
      </w:r>
    </w:p>
    <w:p w14:paraId="7F6C9FF4">
      <w:pPr>
        <w:pStyle w:val="26"/>
        <w:numPr>
          <w:ilvl w:val="0"/>
          <w:numId w:val="1"/>
        </w:numPr>
      </w:pPr>
      <w:r>
        <w:rPr>
          <w:b/>
          <w:bCs/>
        </w:rPr>
        <w:t>Prediction</w:t>
      </w:r>
      <w:r>
        <w:t xml:space="preserve">: Dark energy is uncoupled singularity energy quanta; equation-of-state </w:t>
      </w:r>
      <m:oMath>
        <m:r>
          <m:rPr/>
          <m:t>w</m:t>
        </m:r>
        <m:r>
          <m:rPr>
            <m:sty m:val="p"/>
          </m:rPr>
          <m:t>(</m:t>
        </m:r>
        <m:r>
          <m:rPr/>
          <m:t>z</m:t>
        </m:r>
        <m:r>
          <m:rPr>
            <m:sty m:val="p"/>
          </m:rPr>
          <m:t>)</m:t>
        </m:r>
      </m:oMath>
      <w:r>
        <w:t xml:space="preserve"> deviates from -1; dark energy and dark matter repulsion jointly drive cosmic accelerated expansion.</w:t>
      </w:r>
    </w:p>
    <w:p w14:paraId="35B31023">
      <w:pPr>
        <w:pStyle w:val="26"/>
        <w:numPr>
          <w:ilvl w:val="0"/>
          <w:numId w:val="1"/>
        </w:numPr>
      </w:pPr>
      <w:r>
        <w:rPr>
          <w:b/>
          <w:bCs/>
        </w:rPr>
        <w:t>Verification</w:t>
      </w:r>
      <w:r>
        <w:t xml:space="preserve">: DESI, Euclid measurements of </w:t>
      </w:r>
      <m:oMath>
        <m:r>
          <m:rPr/>
          <m:t>w</m:t>
        </m:r>
        <m:r>
          <m:rPr>
            <m:sty m:val="p"/>
          </m:rPr>
          <m:t>(</m:t>
        </m:r>
        <m:r>
          <m:rPr/>
          <m:t>z</m:t>
        </m:r>
        <m:r>
          <m:rPr>
            <m:sty m:val="p"/>
          </m:rPr>
          <m:t>)</m:t>
        </m:r>
      </m:oMath>
      <w:r>
        <w:t xml:space="preserve"> precision.</w:t>
      </w:r>
    </w:p>
    <w:bookmarkEnd w:id="9"/>
    <w:p w14:paraId="142E49EF">
      <w:pPr>
        <w:pStyle w:val="6"/>
      </w:pPr>
      <w:bookmarkStart w:id="10" w:name="X853c5327a6788e08bcc750c2133c7bbc0b434fc"/>
      <w:r>
        <w:t>7. Topological Explanation of CMB Isotropy (B20)</w:t>
      </w:r>
    </w:p>
    <w:p w14:paraId="467D0DAC">
      <w:pPr>
        <w:pStyle w:val="26"/>
        <w:numPr>
          <w:ilvl w:val="0"/>
          <w:numId w:val="1"/>
        </w:numPr>
      </w:pPr>
      <w:r>
        <w:rPr>
          <w:b/>
          <w:bCs/>
        </w:rPr>
        <w:t>Prediction</w:t>
      </w:r>
      <w:r>
        <w:t xml:space="preserve">: CMB temperature fluctuation power spectrum shows slight suppression at low </w:t>
      </w:r>
      <m:oMath>
        <m:r>
          <m:rPr/>
          <m:t>l</m:t>
        </m:r>
      </m:oMath>
      <w:r>
        <w:t xml:space="preserve"> (large angles) compared to </w:t>
      </w:r>
      <m:oMath>
        <m:r>
          <m:rPr>
            <m:sty m:val="p"/>
          </m:rPr>
          <m:t>ΛCDM</m:t>
        </m:r>
      </m:oMath>
      <w:r>
        <w:t>, arising from homogenization effects of dark energy expansion pressure and dark matter repulsion pressure.</w:t>
      </w:r>
    </w:p>
    <w:p w14:paraId="269C0BBF">
      <w:pPr>
        <w:pStyle w:val="26"/>
        <w:numPr>
          <w:ilvl w:val="0"/>
          <w:numId w:val="1"/>
        </w:numPr>
      </w:pPr>
      <w:r>
        <w:rPr>
          <w:b/>
          <w:bCs/>
        </w:rPr>
        <w:t>Verification</w:t>
      </w:r>
      <w:r>
        <w:t>: Planck legacy data, CMB-S4.</w:t>
      </w:r>
    </w:p>
    <w:bookmarkEnd w:id="10"/>
    <w:p w14:paraId="2370144B">
      <w:pPr>
        <w:pStyle w:val="6"/>
      </w:pPr>
      <w:bookmarkStart w:id="11" w:name="Xb42d526db0fbd9cce5dd7700b2e1ddc6c3e796b"/>
      <w:r>
        <w:t>8. Scale Dependence of Graviton Wavelength (B20)</w:t>
      </w:r>
    </w:p>
    <w:p w14:paraId="33B32192">
      <w:pPr>
        <w:pStyle w:val="26"/>
        <w:numPr>
          <w:ilvl w:val="0"/>
          <w:numId w:val="1"/>
        </w:numPr>
      </w:pPr>
      <w:r>
        <w:rPr>
          <w:b/>
          <w:bCs/>
        </w:rPr>
        <w:t>Prediction</w:t>
      </w:r>
      <w:r>
        <w:t xml:space="preserve">: Graviton wavelength </w:t>
      </w:r>
      <m:oMath>
        <m:sSub>
          <m:sSubPr/>
          <m:e>
            <m:r>
              <m:rPr/>
              <m:t>λ</m:t>
            </m:r>
          </m:e>
          <m:sub>
            <m:r>
              <m:rPr/>
              <m:t>G</m:t>
            </m:r>
          </m:sub>
        </m:sSub>
        <m:r>
          <m:rPr>
            <m:sty m:val="p"/>
          </m:rPr>
          <m:t>(</m:t>
        </m:r>
        <m:r>
          <m:rPr/>
          <m:t>M</m:t>
        </m:r>
        <m:r>
          <m:rPr>
            <m:sty m:val="p"/>
          </m:rPr>
          <m:t>)=</m:t>
        </m:r>
        <m:r>
          <m:rPr/>
          <m:t>α</m:t>
        </m:r>
        <m:r>
          <m:rPr>
            <m:sty m:val="p"/>
          </m:rPr>
          <m:t>⋅</m:t>
        </m:r>
        <m:r>
          <m:rPr/>
          <m:t>2GM</m:t>
        </m:r>
        <m:r>
          <m:rPr>
            <m:sty m:val="p"/>
          </m:rPr>
          <m:t>/</m:t>
        </m:r>
        <m:sSup>
          <m:sSupPr/>
          <m:e>
            <m:r>
              <m:rPr/>
              <m:t>c</m:t>
            </m:r>
          </m:e>
          <m:sup>
            <m:r>
              <m:rPr/>
              <m:t>2</m:t>
            </m:r>
          </m:sup>
        </m:sSup>
        <m:r>
          <m:rPr>
            <m:sty m:val="p"/>
          </m:rPr>
          <m:t>,</m:t>
        </m:r>
        <m:r>
          <m:rPr/>
          <m:t>α</m:t>
        </m:r>
        <m:r>
          <m:rPr>
            <m:sty m:val="p"/>
          </m:rPr>
          <m:t>=</m:t>
        </m:r>
        <m:r>
          <m:rPr/>
          <m:t>6.4</m:t>
        </m:r>
        <m:r>
          <m:rPr>
            <m:sty m:val="p"/>
          </m:rPr>
          <m:t>×</m:t>
        </m:r>
        <m:sSup>
          <m:sSupPr/>
          <m:e>
            <m:r>
              <m:rPr/>
              <m:t>10</m:t>
            </m:r>
          </m:e>
          <m:sup>
            <m:r>
              <m:rPr/>
              <m:t>18</m:t>
            </m:r>
          </m:sup>
        </m:sSup>
      </m:oMath>
      <w:r>
        <w:t>; Earth-excited graviton wavelength ~6 light-years, Sun ~2000 light-years, Milky Way ~200 million light-years.</w:t>
      </w:r>
    </w:p>
    <w:p w14:paraId="1C3ABEA7">
      <w:pPr>
        <w:pStyle w:val="26"/>
        <w:numPr>
          <w:ilvl w:val="0"/>
          <w:numId w:val="1"/>
        </w:numPr>
      </w:pPr>
      <w:r>
        <w:rPr>
          <w:b/>
          <w:bCs/>
        </w:rPr>
        <w:t>Verification</w:t>
      </w:r>
      <w:r>
        <w:t>: Response differences of gravitational wave detectors (LISA, NANOGrav) to gravitational waves from different scales.</w:t>
      </w:r>
    </w:p>
    <w:bookmarkEnd w:id="11"/>
    <w:p w14:paraId="479C2625">
      <w:pPr>
        <w:pStyle w:val="6"/>
      </w:pPr>
      <w:bookmarkStart w:id="12" w:name="X8b67019a3e70e41867d77ba3dde085d8087422a"/>
      <w:r>
        <w:t>9. Neutron Star Magnetic Field Origin and True-Neutron Fraction (B19)</w:t>
      </w:r>
    </w:p>
    <w:p w14:paraId="1721B774">
      <w:pPr>
        <w:pStyle w:val="26"/>
        <w:numPr>
          <w:ilvl w:val="0"/>
          <w:numId w:val="1"/>
        </w:numPr>
      </w:pPr>
      <w:r>
        <w:rPr>
          <w:b/>
          <w:bCs/>
        </w:rPr>
        <w:t>Prediction</w:t>
      </w:r>
      <w:r>
        <w:t xml:space="preserve">: Neutron star magnetic field strength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xml:space="preserve">, where </w:t>
      </w:r>
      <m:oMath>
        <m:sSub>
          <m:sSubPr/>
          <m:e>
            <m:r>
              <m:rPr/>
              <m:t>η</m:t>
            </m:r>
          </m:e>
          <m:sub>
            <m:r>
              <m:rPr/>
              <m:t>n</m:t>
            </m:r>
          </m:sub>
        </m:sSub>
      </m:oMath>
      <w:r>
        <w:t xml:space="preserve"> is the true-neutron fraction; magnetars </w:t>
      </w:r>
      <m:oMath>
        <m:r>
          <m:rPr>
            <m:sty m:val="p"/>
          </m:rPr>
          <m:t>(</m:t>
        </m:r>
        <m:r>
          <m:rPr/>
          <m:t>B</m:t>
        </m:r>
        <m:r>
          <m:rPr>
            <m:sty m:val="p"/>
          </m:rPr>
          <m:t>&gt;</m:t>
        </m:r>
        <m:sSup>
          <m:sSupPr/>
          <m:e>
            <m:r>
              <m:rPr/>
              <m:t>10</m:t>
            </m:r>
          </m:e>
          <m:sup>
            <m:r>
              <m:rPr/>
              <m:t>14</m:t>
            </m:r>
          </m:sup>
        </m:sSup>
        <m:r>
          <m:rPr/>
          <m:t> </m:t>
        </m:r>
        <m:r>
          <m:rPr>
            <m:sty m:val="p"/>
          </m:rPr>
          <m:t>G)</m:t>
        </m:r>
      </m:oMath>
      <w:r>
        <w:t xml:space="preserve"> correspond to </w:t>
      </w:r>
      <m:oMath>
        <m:sSub>
          <m:sSubPr/>
          <m:e>
            <m:r>
              <m:rPr/>
              <m:t>η</m:t>
            </m:r>
          </m:e>
          <m:sub>
            <m:r>
              <m:rPr/>
              <m:t>n</m:t>
            </m:r>
          </m:sub>
        </m:sSub>
        <m:r>
          <m:rPr>
            <m:sty m:val="p"/>
          </m:rPr>
          <m:t>&gt;</m:t>
        </m:r>
        <m:r>
          <m:rPr/>
          <m:t>90</m:t>
        </m:r>
        <m:r>
          <m:rPr>
            <m:sty m:val="p"/>
          </m:rPr>
          <m:t>%</m:t>
        </m:r>
      </m:oMath>
      <w:r>
        <w:t xml:space="preserve">, ordinary pulsars </w:t>
      </w:r>
      <m:oMath>
        <m:r>
          <m:rPr>
            <m:sty m:val="p"/>
          </m:rPr>
          <m:t>(</m:t>
        </m:r>
        <m:r>
          <m:rPr/>
          <m:t>B</m:t>
        </m:r>
        <m:r>
          <m:rPr>
            <m:sty m:val="p"/>
          </m:rPr>
          <m:t>&lt;</m:t>
        </m:r>
        <m:sSup>
          <m:sSupPr/>
          <m:e>
            <m:r>
              <m:rPr/>
              <m:t>10</m:t>
            </m:r>
          </m:e>
          <m:sup>
            <m:r>
              <m:rPr/>
              <m:t>13</m:t>
            </m:r>
          </m:sup>
        </m:sSup>
        <m:r>
          <m:rPr/>
          <m:t> </m:t>
        </m:r>
        <m:r>
          <m:rPr>
            <m:sty m:val="p"/>
          </m:rPr>
          <m:t>G)</m:t>
        </m:r>
      </m:oMath>
      <w:r>
        <w:t xml:space="preserve"> correspond to </w:t>
      </w:r>
      <m:oMath>
        <m:sSub>
          <m:sSubPr/>
          <m:e>
            <m:r>
              <m:rPr/>
              <m:t>η</m:t>
            </m:r>
          </m:e>
          <m:sub>
            <m:r>
              <m:rPr/>
              <m:t>n</m:t>
            </m:r>
          </m:sub>
        </m:sSub>
        <m:r>
          <m:rPr>
            <m:sty m:val="p"/>
          </m:rPr>
          <m:t>&lt;</m:t>
        </m:r>
        <m:r>
          <m:rPr/>
          <m:t>50</m:t>
        </m:r>
        <m:r>
          <m:rPr>
            <m:sty m:val="p"/>
          </m:rPr>
          <m:t>%</m:t>
        </m:r>
      </m:oMath>
      <w:r>
        <w:t>.</w:t>
      </w:r>
    </w:p>
    <w:p w14:paraId="4C1E6BE9">
      <w:pPr>
        <w:pStyle w:val="26"/>
        <w:numPr>
          <w:ilvl w:val="0"/>
          <w:numId w:val="1"/>
        </w:numPr>
      </w:pPr>
      <w:r>
        <w:rPr>
          <w:b/>
          <w:bCs/>
        </w:rPr>
        <w:t>Verification</w:t>
      </w:r>
      <w:r>
        <w:t xml:space="preserve">: Measure correlation between neutron star mass and magnetic field, and relation between age and magnetic field decay (time scale </w:t>
      </w:r>
      <m:oMath>
        <m:sSup>
          <m:sSupPr/>
          <m:e>
            <m:r>
              <m:rPr/>
              <m:t>10</m:t>
            </m:r>
          </m:e>
          <m:sup>
            <m:r>
              <m:rPr/>
              <m:t>5</m:t>
            </m:r>
          </m:sup>
        </m:sSup>
        <m:r>
          <m:rPr>
            <m:sty m:val="p"/>
          </m:rPr>
          <m:t>−</m:t>
        </m:r>
        <m:sSup>
          <m:sSupPr/>
          <m:e>
            <m:r>
              <m:rPr/>
              <m:t>10</m:t>
            </m:r>
          </m:e>
          <m:sup>
            <m:r>
              <m:rPr/>
              <m:t>7</m:t>
            </m:r>
          </m:sup>
        </m:sSup>
      </m:oMath>
      <w:r>
        <w:t xml:space="preserve"> years).</w:t>
      </w:r>
    </w:p>
    <w:bookmarkEnd w:id="12"/>
    <w:p w14:paraId="30961708">
      <w:pPr>
        <w:pStyle w:val="6"/>
      </w:pPr>
      <w:bookmarkStart w:id="13" w:name="X272512fe87d7031eb1fe92b0c9d999fa7358784"/>
      <w:r>
        <w:t>10. Magnetar X-ray Polarization and Gravitational Wave Signatures (B19)</w:t>
      </w:r>
    </w:p>
    <w:p w14:paraId="78060E95">
      <w:pPr>
        <w:pStyle w:val="26"/>
        <w:numPr>
          <w:ilvl w:val="0"/>
          <w:numId w:val="1"/>
        </w:numPr>
      </w:pPr>
      <w:r>
        <w:rPr>
          <w:b/>
          <w:bCs/>
        </w:rPr>
        <w:t>Prediction</w:t>
      </w:r>
      <w:r>
        <w:t>: Magnetar X-ray polarization degree higher than ordinary pulsars (due to ordered magnetic field from collective true-neutron polarization); magnetar merger gravitational wave amplitude and frequency shift larger (due to higher ellipticity).</w:t>
      </w:r>
    </w:p>
    <w:p w14:paraId="6F7E1CDC">
      <w:pPr>
        <w:pStyle w:val="26"/>
        <w:numPr>
          <w:ilvl w:val="0"/>
          <w:numId w:val="1"/>
        </w:numPr>
      </w:pPr>
      <w:r>
        <w:rPr>
          <w:b/>
          <w:bCs/>
        </w:rPr>
        <w:t>Verification</w:t>
      </w:r>
      <w:r>
        <w:t>: IXPE (Imaging X-ray Polarimetry Explorer), LIGO/Virgo/KAGRA.</w:t>
      </w:r>
    </w:p>
    <w:bookmarkEnd w:id="3"/>
    <w:bookmarkEnd w:id="13"/>
    <w:p w14:paraId="565BCCEF">
      <w:pPr>
        <w:pStyle w:val="5"/>
      </w:pPr>
      <w:bookmarkStart w:id="14" w:name="X8dd091e4012bf3c3c635fa4d074327d41f5929f"/>
      <w:r>
        <w:t>II. Particle Physics and Collider Predictions</w:t>
      </w:r>
    </w:p>
    <w:p w14:paraId="3762D7A6">
      <w:pPr>
        <w:pStyle w:val="6"/>
      </w:pPr>
      <w:bookmarkStart w:id="15" w:name="X037318185d7df29e1759f8be28057804d911b34"/>
      <w:r>
        <w:t>11. Colliders Cannot Produce Dark Matter Directly (B16)</w:t>
      </w:r>
    </w:p>
    <w:p w14:paraId="224155BD">
      <w:pPr>
        <w:pStyle w:val="26"/>
        <w:numPr>
          <w:ilvl w:val="0"/>
          <w:numId w:val="1"/>
        </w:numPr>
      </w:pPr>
      <w:r>
        <w:rPr>
          <w:b/>
          <w:bCs/>
        </w:rPr>
        <w:t>Prediction</w:t>
      </w:r>
      <w:r>
        <w:t>: No matter how high the energy, LHC/FCC cannot produce negative-mass dark matter from positive-mass particle collisions.</w:t>
      </w:r>
    </w:p>
    <w:p w14:paraId="3C5D71A5">
      <w:pPr>
        <w:pStyle w:val="26"/>
        <w:numPr>
          <w:ilvl w:val="0"/>
          <w:numId w:val="1"/>
        </w:numPr>
      </w:pPr>
      <w:r>
        <w:rPr>
          <w:b/>
          <w:bCs/>
        </w:rPr>
        <w:t>Verification</w:t>
      </w:r>
      <w:r>
        <w:t>: Continued null results (already partially verified).</w:t>
      </w:r>
    </w:p>
    <w:bookmarkEnd w:id="15"/>
    <w:p w14:paraId="2120434B">
      <w:pPr>
        <w:pStyle w:val="6"/>
      </w:pPr>
      <w:bookmarkStart w:id="16" w:name="X2780d495ad2a7cbf065c0a00e5c4c23bd4b9fb0"/>
      <w:r>
        <w:t>12. FCWFT Correction to Higgs Boson Production Cross Section (B2)</w:t>
      </w:r>
    </w:p>
    <w:p w14:paraId="4AB6EA1B">
      <w:pPr>
        <w:pStyle w:val="26"/>
        <w:numPr>
          <w:ilvl w:val="0"/>
          <w:numId w:val="1"/>
        </w:numPr>
      </w:pPr>
      <w:r>
        <w:rPr>
          <w:b/>
          <w:bCs/>
        </w:rPr>
        <w:t>Prediction</w:t>
      </w:r>
      <w:r>
        <w:t>: Gluon-gluon fusion (</w:t>
      </w:r>
      <m:oMath>
        <m:r>
          <m:rPr/>
          <m:t>gg</m:t>
        </m:r>
        <m:r>
          <m:rPr>
            <m:sty m:val="p"/>
          </m:rPr>
          <m:t>→</m:t>
        </m:r>
        <m:r>
          <m:rPr/>
          <m:t>H</m:t>
        </m:r>
      </m:oMath>
      <w:r>
        <w:t xml:space="preserve">) cross section has a correction factor </w:t>
      </w:r>
      <m:oMath>
        <m:sSub>
          <m:sSubPr/>
          <m:e>
            <m:r>
              <m:rPr>
                <m:sty m:val="p"/>
                <m:scr m:val="script"/>
              </m:rPr>
              <m:t>K</m:t>
            </m:r>
          </m:e>
          <m:sub>
            <m:r>
              <m:rPr>
                <m:sty m:val="p"/>
              </m:rPr>
              <m:t>FCWFT</m:t>
            </m:r>
          </m:sub>
        </m:sSub>
      </m:oMath>
      <w:r>
        <w:t>.</w:t>
      </w:r>
    </w:p>
    <w:p w14:paraId="2FCD7700">
      <w:pPr>
        <w:pStyle w:val="26"/>
        <w:numPr>
          <w:ilvl w:val="0"/>
          <w:numId w:val="1"/>
        </w:numPr>
      </w:pPr>
      <w:r>
        <w:rPr>
          <w:b/>
          <w:bCs/>
        </w:rPr>
        <w:t>Verification</w:t>
      </w:r>
      <w:r>
        <w:t>: High-precision LHC measurements.</w:t>
      </w:r>
    </w:p>
    <w:bookmarkEnd w:id="16"/>
    <w:p w14:paraId="311460F7">
      <w:pPr>
        <w:pStyle w:val="6"/>
      </w:pPr>
      <w:bookmarkStart w:id="17" w:name="Xc5de4a738953a59fa1c2fe3c2ffbb0381e8ab02"/>
      <w:r>
        <w:t>13. Proton and Neutron Color-Charge Neutralization Mechanism (B5)</w:t>
      </w:r>
    </w:p>
    <w:p w14:paraId="4B93539E">
      <w:pPr>
        <w:pStyle w:val="26"/>
        <w:numPr>
          <w:ilvl w:val="0"/>
          <w:numId w:val="1"/>
        </w:numPr>
      </w:pPr>
      <w:r>
        <w:rPr>
          <w:b/>
          <w:bCs/>
        </w:rPr>
        <w:t>Prediction</w:t>
      </w:r>
      <w:r>
        <w:t>: Subtle differences in deep inelastic scattering parton distribution functions; small deviations in lattice QCD calculations.</w:t>
      </w:r>
    </w:p>
    <w:p w14:paraId="3CF59FB8">
      <w:pPr>
        <w:pStyle w:val="26"/>
        <w:numPr>
          <w:ilvl w:val="0"/>
          <w:numId w:val="1"/>
        </w:numPr>
      </w:pPr>
      <w:r>
        <w:rPr>
          <w:b/>
          <w:bCs/>
        </w:rPr>
        <w:t>Verification</w:t>
      </w:r>
      <w:r>
        <w:t>: High-energy collider DIS experiments.</w:t>
      </w:r>
    </w:p>
    <w:bookmarkEnd w:id="17"/>
    <w:p w14:paraId="28AA41F0">
      <w:pPr>
        <w:pStyle w:val="6"/>
      </w:pPr>
      <w:bookmarkStart w:id="18" w:name="X673739643027475e27a966b4bef93f6ded54dd2"/>
      <w:r>
        <w:t>14. Ultra-High-Precision Test of Particle Identity (B17)</w:t>
      </w:r>
    </w:p>
    <w:p w14:paraId="3C43ABF9">
      <w:pPr>
        <w:pStyle w:val="26"/>
        <w:numPr>
          <w:ilvl w:val="0"/>
          <w:numId w:val="1"/>
        </w:numPr>
      </w:pPr>
      <w:r>
        <w:rPr>
          <w:b/>
          <w:bCs/>
        </w:rPr>
        <w:t>Prediction</w:t>
      </w:r>
      <w:r>
        <w:t xml:space="preserve">: Relative deviations of intrinsic parameters (e.g., electron) among identical particles are permanently below </w:t>
      </w:r>
      <m:oMath>
        <m:sSup>
          <m:sSupPr/>
          <m:e>
            <m:r>
              <m:rPr/>
              <m:t>10</m:t>
            </m:r>
          </m:e>
          <m:sup>
            <m:r>
              <m:rPr>
                <m:sty m:val="p"/>
              </m:rPr>
              <m:t>−</m:t>
            </m:r>
            <m:r>
              <m:rPr/>
              <m:t>30</m:t>
            </m:r>
          </m:sup>
        </m:sSup>
      </m:oMath>
      <w:r>
        <w:t>.</w:t>
      </w:r>
    </w:p>
    <w:p w14:paraId="69251701">
      <w:pPr>
        <w:pStyle w:val="26"/>
        <w:numPr>
          <w:ilvl w:val="0"/>
          <w:numId w:val="1"/>
        </w:numPr>
      </w:pPr>
      <w:r>
        <w:rPr>
          <w:b/>
          <w:bCs/>
        </w:rPr>
        <w:t>Verification</w:t>
      </w:r>
      <w:r>
        <w:t>: Ultimate precision measurements using ion traps, cyclotron mass spectrometers.</w:t>
      </w:r>
    </w:p>
    <w:bookmarkEnd w:id="14"/>
    <w:bookmarkEnd w:id="18"/>
    <w:p w14:paraId="0A90A49E">
      <w:pPr>
        <w:pStyle w:val="5"/>
      </w:pPr>
      <w:bookmarkStart w:id="19" w:name="X39cbf8274ec2bf7a2745b4d74c0ecc46792bb34"/>
      <w:r>
        <w:t>III. Gravitational Wave and Quantum Gravity Predictions</w:t>
      </w:r>
    </w:p>
    <w:p w14:paraId="13249B72">
      <w:pPr>
        <w:pStyle w:val="6"/>
      </w:pPr>
      <w:bookmarkStart w:id="20" w:name="X148e3621b5c11463e862d2070298cd5f6f0721d"/>
      <w:r>
        <w:t>15. Black Hole Core Bosonic Point and Gravitational Wave Echoes (B11)</w:t>
      </w:r>
    </w:p>
    <w:p w14:paraId="238F1418">
      <w:pPr>
        <w:pStyle w:val="26"/>
        <w:numPr>
          <w:ilvl w:val="0"/>
          <w:numId w:val="1"/>
        </w:numPr>
      </w:pPr>
      <w:r>
        <w:rPr>
          <w:b/>
          <w:bCs/>
        </w:rPr>
        <w:t>Prediction</w:t>
      </w:r>
      <w:r>
        <w:t xml:space="preserve">: After the main peak of binary black hole merger gravitational wave signals, there exist delayed, regularly spaced frequency echoes; for a </w:t>
      </w:r>
      <m:oMath>
        <m:r>
          <m:rPr/>
          <m:t>10</m:t>
        </m:r>
        <m:sSub>
          <m:sSubPr/>
          <m:e>
            <m:r>
              <m:rPr/>
              <m:t>M</m:t>
            </m:r>
          </m:e>
          <m:sub>
            <m:r>
              <m:rPr>
                <m:sty m:val="p"/>
              </m:rPr>
              <m:t>⊙</m:t>
            </m:r>
          </m:sub>
        </m:sSub>
      </m:oMath>
      <w:r>
        <w:t xml:space="preserve"> black hole, echo spacing is approximately 56.1 Hz.</w:t>
      </w:r>
    </w:p>
    <w:p w14:paraId="7D269218">
      <w:pPr>
        <w:pStyle w:val="26"/>
        <w:numPr>
          <w:ilvl w:val="0"/>
          <w:numId w:val="1"/>
        </w:numPr>
      </w:pPr>
      <w:r>
        <w:rPr>
          <w:b/>
          <w:bCs/>
        </w:rPr>
        <w:t>Verification</w:t>
      </w:r>
      <w:r>
        <w:t>: Search in LIGO/Virgo/KAGRA data.</w:t>
      </w:r>
    </w:p>
    <w:bookmarkEnd w:id="20"/>
    <w:p w14:paraId="6AADAEE4">
      <w:pPr>
        <w:pStyle w:val="6"/>
      </w:pPr>
      <w:bookmarkStart w:id="21" w:name="Xe00ae7fbfbcbebeedd24e1d656a80a8c4a0518e"/>
      <w:r>
        <w:t>16. Extreme Penetrability of Gravitons (B18, B23, B20)</w:t>
      </w:r>
    </w:p>
    <w:p w14:paraId="5E345CDA">
      <w:pPr>
        <w:pStyle w:val="26"/>
        <w:numPr>
          <w:ilvl w:val="0"/>
          <w:numId w:val="1"/>
        </w:numPr>
      </w:pPr>
      <w:r>
        <w:rPr>
          <w:b/>
          <w:bCs/>
        </w:rPr>
        <w:t>Prediction</w:t>
      </w:r>
      <w:r>
        <w:t>: Graviton A-field dispersion reaches cosmological scales; B-field is full-gauge singlet; gravitons can penetrate the entire observable universe without attenuation; graviton wavelength varies with mass-source scale.</w:t>
      </w:r>
    </w:p>
    <w:p w14:paraId="6080335E">
      <w:pPr>
        <w:pStyle w:val="26"/>
        <w:numPr>
          <w:ilvl w:val="0"/>
          <w:numId w:val="1"/>
        </w:numPr>
      </w:pPr>
      <w:r>
        <w:rPr>
          <w:b/>
          <w:bCs/>
        </w:rPr>
        <w:t>Verification</w:t>
      </w:r>
      <w:r>
        <w:t>: Multi-messenger observations (GW170817); future gravitational wave interferometers resolving sources at different scales.</w:t>
      </w:r>
    </w:p>
    <w:bookmarkEnd w:id="21"/>
    <w:p w14:paraId="5535647F">
      <w:pPr>
        <w:pStyle w:val="6"/>
      </w:pPr>
      <w:bookmarkStart w:id="22" w:name="Xd8d4a2d99a9a9ce7302a251a5633d472a9d33a1"/>
      <w:r>
        <w:t>17. Extreme Penetrability of Neutrinos and Its Energy Dependence (B18, B23)</w:t>
      </w:r>
    </w:p>
    <w:p w14:paraId="66EB13B2">
      <w:pPr>
        <w:pStyle w:val="26"/>
        <w:numPr>
          <w:ilvl w:val="0"/>
          <w:numId w:val="1"/>
        </w:numPr>
      </w:pPr>
      <w:r>
        <w:rPr>
          <w:b/>
          <w:bCs/>
        </w:rPr>
        <w:t>Prediction</w:t>
      </w:r>
      <w:r>
        <w:t xml:space="preserve">: MeV neutrinos penetrate Earth with probability </w:t>
      </w:r>
      <m:oMath>
        <m:r>
          <m:rPr/>
          <m:t>P</m:t>
        </m:r>
        <m:r>
          <m:rPr>
            <m:sty m:val="p"/>
          </m:rPr>
          <m:t>&gt;</m:t>
        </m:r>
        <m:r>
          <m:rPr/>
          <m:t>0.999</m:t>
        </m:r>
      </m:oMath>
      <w:r>
        <w:t xml:space="preserve"> (already verified); PeV high-energy neutrinos, due to increased A-field excitation and contracted dispersion, can be blocked by Earth.</w:t>
      </w:r>
    </w:p>
    <w:p w14:paraId="6847CBC2">
      <w:pPr>
        <w:pStyle w:val="26"/>
        <w:numPr>
          <w:ilvl w:val="0"/>
          <w:numId w:val="1"/>
        </w:numPr>
      </w:pPr>
      <w:r>
        <w:rPr>
          <w:b/>
          <w:bCs/>
        </w:rPr>
        <w:t>Verification</w:t>
      </w:r>
      <w:r>
        <w:t>: Super-K (partially verified), IceCube-Gen2.</w:t>
      </w:r>
    </w:p>
    <w:bookmarkEnd w:id="19"/>
    <w:bookmarkEnd w:id="22"/>
    <w:p w14:paraId="2C59F19B">
      <w:pPr>
        <w:pStyle w:val="5"/>
      </w:pPr>
      <w:bookmarkStart w:id="23" w:name="X26bc7371c54dd8dd2829200fe2086ec3b39e800"/>
      <w:r>
        <w:t>IV. Atomic Physics and Quantum Chemistry Predictions</w:t>
      </w:r>
    </w:p>
    <w:p w14:paraId="5A806BD5">
      <w:pPr>
        <w:pStyle w:val="6"/>
      </w:pPr>
      <w:bookmarkStart w:id="24" w:name="Xc9a20efcef8113a8a4356b025f3f9740e9e1857"/>
      <w:r>
        <w:t>18. Parameter-Free Precise Prediction of Atomic Radii by FCWFT (A7, B3)</w:t>
      </w:r>
    </w:p>
    <w:p w14:paraId="0CF3CB87">
      <w:pPr>
        <w:pStyle w:val="26"/>
        <w:numPr>
          <w:ilvl w:val="0"/>
          <w:numId w:val="1"/>
        </w:numPr>
      </w:pPr>
      <w:r>
        <w:rPr>
          <w:b/>
          <w:bCs/>
        </w:rPr>
        <w:t>Prediction</w:t>
      </w:r>
      <w:r>
        <w:t>: Main-group element atomic radii deviate from experimental values by &lt;5%; transition metal radius plateau and lanthanide contraction gradient quantitatively matched; noble gas van der Waals radii approach experimental values after higher-order corrections.</w:t>
      </w:r>
    </w:p>
    <w:p w14:paraId="2EAB9364">
      <w:pPr>
        <w:pStyle w:val="26"/>
        <w:numPr>
          <w:ilvl w:val="0"/>
          <w:numId w:val="1"/>
        </w:numPr>
      </w:pPr>
      <w:r>
        <w:rPr>
          <w:b/>
          <w:bCs/>
        </w:rPr>
        <w:t>Verification</w:t>
      </w:r>
      <w:r>
        <w:t>: High-precision atomic spectroscopy, X-ray diffraction.</w:t>
      </w:r>
    </w:p>
    <w:bookmarkEnd w:id="24"/>
    <w:p w14:paraId="318633B5">
      <w:pPr>
        <w:pStyle w:val="6"/>
      </w:pPr>
      <w:bookmarkStart w:id="25" w:name="X27727cc67005f53d762e9f7703ab40119408461"/>
      <w:r>
        <w:t>19. Electronic Orbital Topological Invariants and Nodal Structure (A8, B4)</w:t>
      </w:r>
    </w:p>
    <w:p w14:paraId="0D60FC8D">
      <w:pPr>
        <w:pStyle w:val="26"/>
        <w:numPr>
          <w:ilvl w:val="0"/>
          <w:numId w:val="1"/>
        </w:numPr>
      </w:pPr>
      <w:r>
        <w:rPr>
          <w:b/>
          <w:bCs/>
        </w:rPr>
        <w:t>Prediction</w:t>
      </w:r>
      <w:r>
        <w:t xml:space="preserve">: Zeroth Betti number </w:t>
      </w:r>
      <m:oMath>
        <m:sSub>
          <m:sSubPr/>
          <m:e>
            <m:r>
              <m:rPr/>
              <m:t>β</m:t>
            </m:r>
          </m:e>
          <m:sub>
            <m:r>
              <m:rPr/>
              <m:t>0</m:t>
            </m:r>
          </m:sub>
        </m:sSub>
        <m:r>
          <m:rPr>
            <m:sty m:val="p"/>
          </m:rPr>
          <m:t>=</m:t>
        </m:r>
        <m:sSup>
          <m:sSupPr/>
          <m:e>
            <m:r>
              <m:rPr/>
              <m:t>2</m:t>
            </m:r>
          </m:e>
          <m:sup>
            <m:r>
              <m:rPr/>
              <m:t>l</m:t>
            </m:r>
          </m:sup>
        </m:sSup>
      </m:oMath>
      <w:r>
        <w:t xml:space="preserve">; crystal field splitting energy </w:t>
      </w:r>
      <m:oMath>
        <m:sSub>
          <m:sSubPr/>
          <m:e>
            <m:r>
              <m:rPr>
                <m:sty m:val="p"/>
              </m:rPr>
              <m:t>Δ</m:t>
            </m:r>
          </m:e>
          <m:sub>
            <m:r>
              <m:rPr/>
              <m:t>CF</m:t>
            </m:r>
          </m:sub>
        </m:sSub>
      </m:oMath>
      <w:r>
        <w:t xml:space="preserve"> can be precisely calculated by FCWFT formula (already verified for Ti³⁺, Fe²⁺, Co³⁺, error &lt;4%).</w:t>
      </w:r>
    </w:p>
    <w:p w14:paraId="784D839D">
      <w:pPr>
        <w:pStyle w:val="26"/>
        <w:numPr>
          <w:ilvl w:val="0"/>
          <w:numId w:val="1"/>
        </w:numPr>
      </w:pPr>
      <w:r>
        <w:rPr>
          <w:b/>
          <w:bCs/>
        </w:rPr>
        <w:t>Verification</w:t>
      </w:r>
      <w:r>
        <w:t>: STM, photoemission spectroscopy, crystal field spectroscopy.</w:t>
      </w:r>
    </w:p>
    <w:bookmarkEnd w:id="25"/>
    <w:p w14:paraId="43D2903E">
      <w:pPr>
        <w:pStyle w:val="6"/>
      </w:pPr>
      <w:bookmarkStart w:id="26" w:name="X0700a0981e19b40a0580a5c830c982e2cc068ea"/>
      <w:r>
        <w:t>20. First-Principles Calculation of Multi-Electron Screening Effect (A8, B4)</w:t>
      </w:r>
    </w:p>
    <w:p w14:paraId="61AA6BAE">
      <w:pPr>
        <w:pStyle w:val="26"/>
        <w:numPr>
          <w:ilvl w:val="0"/>
          <w:numId w:val="1"/>
        </w:numPr>
      </w:pPr>
      <w:r>
        <w:rPr>
          <w:b/>
          <w:bCs/>
        </w:rPr>
        <w:t>Prediction</w:t>
      </w:r>
      <w:r>
        <w:t xml:space="preserve">: Effective nuclear charge </w:t>
      </w:r>
      <m:oMath>
        <m:sSub>
          <m:sSubPr/>
          <m:e>
            <m:r>
              <m:rPr/>
              <m:t>Z</m:t>
            </m:r>
          </m:e>
          <m:sub>
            <m:r>
              <m:rPr>
                <m:sty m:val="p"/>
              </m:rPr>
              <m:t>eff</m:t>
            </m:r>
          </m:sub>
        </m:sSub>
      </m:oMath>
      <w:r>
        <w:t xml:space="preserve"> calculations (Li 2s: 1.28, C 2p: 3.05, Fe 3d: 6.72) deviate from Clementi experimental values by &lt;2%.</w:t>
      </w:r>
    </w:p>
    <w:p w14:paraId="7E6CA2C5">
      <w:pPr>
        <w:pStyle w:val="26"/>
        <w:numPr>
          <w:ilvl w:val="0"/>
          <w:numId w:val="1"/>
        </w:numPr>
      </w:pPr>
      <w:r>
        <w:rPr>
          <w:b/>
          <w:bCs/>
        </w:rPr>
        <w:t>Verification</w:t>
      </w:r>
      <w:r>
        <w:t>: High-precision atomic spectroscopy measurements.</w:t>
      </w:r>
    </w:p>
    <w:bookmarkEnd w:id="23"/>
    <w:bookmarkEnd w:id="26"/>
    <w:p w14:paraId="180B22E8">
      <w:pPr>
        <w:pStyle w:val="5"/>
      </w:pPr>
      <w:bookmarkStart w:id="27" w:name="v.-quantum-foundation-predictions"/>
      <w:r>
        <w:t>V. Quantum Foundation Predictions</w:t>
      </w:r>
    </w:p>
    <w:p w14:paraId="793489B1">
      <w:pPr>
        <w:pStyle w:val="6"/>
      </w:pPr>
      <w:bookmarkStart w:id="28" w:name="X77d8322c95a281946cb30d318c6ca73fc2947fd"/>
      <w:r>
        <w:t>21. 26-Dimensional Hyperspace Explanation of Quantum Entanglement (B10)</w:t>
      </w:r>
    </w:p>
    <w:p w14:paraId="79CD844E">
      <w:pPr>
        <w:pStyle w:val="26"/>
        <w:numPr>
          <w:ilvl w:val="0"/>
          <w:numId w:val="1"/>
        </w:numPr>
      </w:pPr>
      <w:r>
        <w:rPr>
          <w:b/>
          <w:bCs/>
        </w:rPr>
        <w:t>Prediction</w:t>
      </w:r>
      <w:r>
        <w:t xml:space="preserve">: Maximum violation of Bell-CHSH inequality is </w:t>
      </w:r>
      <m:oMath>
        <m:r>
          <m:rPr/>
          <m:t>2</m:t>
        </m:r>
        <m:rad>
          <m:radPr>
            <m:degHide m:val="1"/>
          </m:radPr>
          <m:deg/>
          <m:e>
            <m:r>
              <m:rPr/>
              <m:t>2</m:t>
            </m:r>
          </m:e>
        </m:rad>
      </m:oMath>
      <w:r>
        <w:t xml:space="preserve"> (Tsirelson bound); any experiment exceeding this would falsify FCWFT.</w:t>
      </w:r>
    </w:p>
    <w:p w14:paraId="397FEA19">
      <w:pPr>
        <w:pStyle w:val="26"/>
        <w:numPr>
          <w:ilvl w:val="0"/>
          <w:numId w:val="1"/>
        </w:numPr>
      </w:pPr>
      <w:r>
        <w:rPr>
          <w:b/>
          <w:bCs/>
        </w:rPr>
        <w:t>Verification</w:t>
      </w:r>
      <w:r>
        <w:t>: Quantum optics Bell experiments (already repeatedly verified).</w:t>
      </w:r>
    </w:p>
    <w:bookmarkEnd w:id="28"/>
    <w:p w14:paraId="5BD11206">
      <w:pPr>
        <w:pStyle w:val="6"/>
      </w:pPr>
      <w:bookmarkStart w:id="29" w:name="X0abf904e58826abbab0dc0a0c1cabcd07fb0f17"/>
      <w:r>
        <w:t>22. Derivative Mechanism of Uncertainty Principle (B9)</w:t>
      </w:r>
    </w:p>
    <w:p w14:paraId="73DF07BC">
      <w:pPr>
        <w:pStyle w:val="26"/>
        <w:numPr>
          <w:ilvl w:val="0"/>
          <w:numId w:val="1"/>
        </w:numPr>
      </w:pPr>
      <w:r>
        <w:rPr>
          <w:b/>
          <w:bCs/>
        </w:rPr>
        <w:t>Prediction</w:t>
      </w:r>
      <w:r>
        <w:t>: Under extreme conditions (extremely high or low mass particles), the uncertainty relation may exhibit modified forms (</w:t>
      </w:r>
      <m:oMath>
        <m:r>
          <m:rPr/>
          <m:t>η</m:t>
        </m:r>
      </m:oMath>
      <w:r>
        <w:t xml:space="preserve"> parameter).</w:t>
      </w:r>
    </w:p>
    <w:p w14:paraId="2012E40E">
      <w:pPr>
        <w:pStyle w:val="26"/>
        <w:numPr>
          <w:ilvl w:val="0"/>
          <w:numId w:val="1"/>
        </w:numPr>
      </w:pPr>
      <w:r>
        <w:rPr>
          <w:b/>
          <w:bCs/>
        </w:rPr>
        <w:t>Verification</w:t>
      </w:r>
      <w:r>
        <w:t>: Ultra-precision measurements, quantum optics experiments.</w:t>
      </w:r>
    </w:p>
    <w:bookmarkEnd w:id="29"/>
    <w:p w14:paraId="31120324">
      <w:pPr>
        <w:pStyle w:val="6"/>
      </w:pPr>
      <w:bookmarkStart w:id="30" w:name="X6db40de3a87b03b9260d5a4204e9f8fe264bbd0"/>
      <w:r>
        <w:t>23. A-Field Permeation Mechanism of Quantum Tunneling (B15)</w:t>
      </w:r>
    </w:p>
    <w:p w14:paraId="39284858">
      <w:pPr>
        <w:pStyle w:val="26"/>
        <w:numPr>
          <w:ilvl w:val="0"/>
          <w:numId w:val="1"/>
        </w:numPr>
      </w:pPr>
      <w:r>
        <w:rPr>
          <w:b/>
          <w:bCs/>
        </w:rPr>
        <w:t>Prediction</w:t>
      </w:r>
      <w:r>
        <w:t>: Tunneling time is related to the dynamics of A-field fusion and re-separation, providing a new theoretical framework for tunneling time measurement experiments.</w:t>
      </w:r>
    </w:p>
    <w:p w14:paraId="6E435F1A">
      <w:pPr>
        <w:pStyle w:val="26"/>
        <w:numPr>
          <w:ilvl w:val="0"/>
          <w:numId w:val="1"/>
        </w:numPr>
      </w:pPr>
      <w:r>
        <w:rPr>
          <w:b/>
          <w:bCs/>
        </w:rPr>
        <w:t>Verification</w:t>
      </w:r>
      <w:r>
        <w:t>: Attosecond physics, ultrafast laser tunneling experiments.</w:t>
      </w:r>
    </w:p>
    <w:p w14:paraId="0E97935F">
      <w:r>
        <w:pict>
          <v:rect id="_x0000_i1026" o:spt="1" style="height:1.5pt;width:0pt;" coordsize="21600,21600" o:hr="t" o:hrstd="t" o:hralign="center">
            <v:path/>
            <v:fill focussize="0,0"/>
            <v:stroke/>
            <v:imagedata o:title=""/>
            <o:lock v:ext="edit"/>
            <w10:wrap type="none"/>
            <w10:anchorlock/>
          </v:rect>
        </w:pict>
      </w:r>
    </w:p>
    <w:bookmarkEnd w:id="2"/>
    <w:bookmarkEnd w:id="27"/>
    <w:bookmarkEnd w:id="30"/>
    <w:p w14:paraId="1A62623D">
      <w:pPr>
        <w:pStyle w:val="2"/>
      </w:pPr>
      <w:bookmarkStart w:id="31" w:name="X7785f368f4cc9e2051312d146b9014ac8d01282"/>
      <w:r>
        <w:t>Priority Ranking of Most Testable Predictions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3246"/>
        <w:gridCol w:w="2764"/>
        <w:gridCol w:w="1483"/>
      </w:tblGrid>
      <w:tr w14:paraId="45C6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548B403">
            <w:pPr>
              <w:pStyle w:val="26"/>
              <w:jc w:val="center"/>
            </w:pPr>
            <w:r>
              <w:rPr>
                <w:b/>
              </w:rPr>
              <w:t>Priority</w:t>
            </w:r>
          </w:p>
        </w:tc>
        <w:tc>
          <w:tcPr>
            <w:shd w:val="clear" w:color="auto" w:fill="B9CDE5"/>
          </w:tcPr>
          <w:p w14:paraId="6D1302B3">
            <w:pPr>
              <w:pStyle w:val="26"/>
              <w:jc w:val="left"/>
            </w:pPr>
            <w:r>
              <w:rPr>
                <w:b/>
              </w:rPr>
              <w:t>Prediction</w:t>
            </w:r>
          </w:p>
        </w:tc>
        <w:tc>
          <w:tcPr>
            <w:shd w:val="clear" w:color="auto" w:fill="B9CDE5"/>
          </w:tcPr>
          <w:p w14:paraId="0ED42689">
            <w:pPr>
              <w:pStyle w:val="26"/>
              <w:jc w:val="left"/>
            </w:pPr>
            <w:r>
              <w:rPr>
                <w:b/>
              </w:rPr>
              <w:t>Verification Pathway</w:t>
            </w:r>
          </w:p>
        </w:tc>
        <w:tc>
          <w:tcPr>
            <w:shd w:val="clear" w:color="auto" w:fill="B9CDE5"/>
          </w:tcPr>
          <w:p w14:paraId="02DDA502">
            <w:pPr>
              <w:pStyle w:val="26"/>
              <w:jc w:val="left"/>
            </w:pPr>
            <w:r>
              <w:rPr>
                <w:b/>
              </w:rPr>
              <w:t>Expected Timeline</w:t>
            </w:r>
          </w:p>
        </w:tc>
      </w:tr>
      <w:tr w14:paraId="6E82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422C5E">
            <w:pPr>
              <w:pStyle w:val="26"/>
              <w:jc w:val="center"/>
            </w:pPr>
            <w:r>
              <w:t>1</w:t>
            </w:r>
          </w:p>
        </w:tc>
        <w:tc>
          <w:p w14:paraId="568EC1A5">
            <w:pPr>
              <w:pStyle w:val="26"/>
              <w:jc w:val="left"/>
            </w:pPr>
            <w:r>
              <w:t>Gravitational wave echoes (black hole bosonic point)</w:t>
            </w:r>
          </w:p>
        </w:tc>
        <w:tc>
          <w:p w14:paraId="0DAE154A">
            <w:pPr>
              <w:pStyle w:val="26"/>
              <w:jc w:val="left"/>
            </w:pPr>
            <w:r>
              <w:t>LIGO/Virgo/KAGRA data analysis</w:t>
            </w:r>
          </w:p>
        </w:tc>
        <w:tc>
          <w:p w14:paraId="4A79FF7F">
            <w:pPr>
              <w:pStyle w:val="26"/>
              <w:jc w:val="left"/>
            </w:pPr>
            <w:r>
              <w:t>3–5 years</w:t>
            </w:r>
          </w:p>
        </w:tc>
      </w:tr>
      <w:tr w14:paraId="4D91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169FD5">
            <w:pPr>
              <w:pStyle w:val="26"/>
              <w:jc w:val="center"/>
            </w:pPr>
            <w:r>
              <w:t>2</w:t>
            </w:r>
          </w:p>
        </w:tc>
        <w:tc>
          <w:p w14:paraId="5F79938E">
            <w:pPr>
              <w:pStyle w:val="26"/>
              <w:jc w:val="left"/>
            </w:pPr>
            <w:r>
              <w:t>Primordial supermassive black holes (high redshift)</w:t>
            </w:r>
          </w:p>
        </w:tc>
        <w:tc>
          <w:p w14:paraId="0A078F59">
            <w:pPr>
              <w:pStyle w:val="26"/>
              <w:jc w:val="left"/>
            </w:pPr>
            <w:r>
              <w:t>JWST, Euclid observations</w:t>
            </w:r>
          </w:p>
        </w:tc>
        <w:tc>
          <w:p w14:paraId="3D82FA6E">
            <w:pPr>
              <w:pStyle w:val="26"/>
              <w:jc w:val="left"/>
            </w:pPr>
            <w:r>
              <w:t>1–3 years</w:t>
            </w:r>
          </w:p>
        </w:tc>
      </w:tr>
      <w:tr w14:paraId="24DE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63335">
            <w:pPr>
              <w:pStyle w:val="26"/>
              <w:jc w:val="center"/>
            </w:pPr>
            <w:r>
              <w:t>3</w:t>
            </w:r>
          </w:p>
        </w:tc>
        <w:tc>
          <w:p w14:paraId="478D1AC5">
            <w:pPr>
              <w:pStyle w:val="26"/>
              <w:jc w:val="left"/>
            </w:pPr>
            <w:r>
              <w:t>Neutron star magnetic field–mass correlation (true-neutron fraction)</w:t>
            </w:r>
          </w:p>
        </w:tc>
        <w:tc>
          <w:p w14:paraId="5714B1ED">
            <w:pPr>
              <w:pStyle w:val="26"/>
              <w:jc w:val="left"/>
            </w:pPr>
            <w:r>
              <w:t>NICER, eXTP, ATHENA</w:t>
            </w:r>
          </w:p>
        </w:tc>
        <w:tc>
          <w:p w14:paraId="725753C5">
            <w:pPr>
              <w:pStyle w:val="26"/>
              <w:jc w:val="left"/>
            </w:pPr>
            <w:r>
              <w:t>3–5 years</w:t>
            </w:r>
          </w:p>
        </w:tc>
      </w:tr>
      <w:tr w14:paraId="3B55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889CC0">
            <w:pPr>
              <w:pStyle w:val="26"/>
              <w:jc w:val="center"/>
            </w:pPr>
            <w:r>
              <w:t>4</w:t>
            </w:r>
          </w:p>
        </w:tc>
        <w:tc>
          <w:p w14:paraId="208A0225">
            <w:pPr>
              <w:pStyle w:val="26"/>
              <w:jc w:val="left"/>
            </w:pPr>
            <w:r>
              <w:t>Neutrinoless double-beta decay (Majorana mass)</w:t>
            </w:r>
          </w:p>
        </w:tc>
        <w:tc>
          <w:p w14:paraId="4C9D2CE4">
            <w:pPr>
              <w:pStyle w:val="26"/>
              <w:jc w:val="left"/>
            </w:pPr>
            <w:r>
              <w:t>LEGEND, nEXO experiments</w:t>
            </w:r>
          </w:p>
        </w:tc>
        <w:tc>
          <w:p w14:paraId="6711313A">
            <w:pPr>
              <w:pStyle w:val="26"/>
              <w:jc w:val="left"/>
            </w:pPr>
            <w:r>
              <w:t>5–10 years</w:t>
            </w:r>
          </w:p>
        </w:tc>
      </w:tr>
      <w:tr w14:paraId="5542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AD5ECD">
            <w:pPr>
              <w:pStyle w:val="26"/>
              <w:jc w:val="center"/>
            </w:pPr>
            <w:r>
              <w:t>5</w:t>
            </w:r>
          </w:p>
        </w:tc>
        <w:tc>
          <w:p w14:paraId="5DEA8307">
            <w:pPr>
              <w:pStyle w:val="26"/>
              <w:jc w:val="left"/>
            </w:pPr>
            <w:r>
              <w:t>Dark matter self-interaction (dwarf galaxy cored profiles)</w:t>
            </w:r>
          </w:p>
        </w:tc>
        <w:tc>
          <w:p w14:paraId="5420B5E2">
            <w:pPr>
              <w:pStyle w:val="26"/>
              <w:jc w:val="left"/>
            </w:pPr>
            <w:r>
              <w:t>DESI, LSST surveys</w:t>
            </w:r>
          </w:p>
        </w:tc>
        <w:tc>
          <w:p w14:paraId="4FA7EE01">
            <w:pPr>
              <w:pStyle w:val="26"/>
              <w:jc w:val="left"/>
            </w:pPr>
            <w:r>
              <w:t>3–5 years</w:t>
            </w:r>
          </w:p>
        </w:tc>
      </w:tr>
      <w:tr w14:paraId="6578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A2B26F">
            <w:pPr>
              <w:pStyle w:val="26"/>
              <w:jc w:val="center"/>
            </w:pPr>
            <w:r>
              <w:t>6</w:t>
            </w:r>
          </w:p>
        </w:tc>
        <w:tc>
          <w:p w14:paraId="23F64739">
            <w:pPr>
              <w:pStyle w:val="26"/>
              <w:jc w:val="left"/>
            </w:pPr>
            <w:r>
              <w:t>Graviton wavelength scale dependence</w:t>
            </w:r>
          </w:p>
        </w:tc>
        <w:tc>
          <w:p w14:paraId="605D5FDD">
            <w:pPr>
              <w:pStyle w:val="26"/>
              <w:jc w:val="left"/>
            </w:pPr>
            <w:r>
              <w:t>LISA, NANOGrav</w:t>
            </w:r>
          </w:p>
        </w:tc>
        <w:tc>
          <w:p w14:paraId="60F3F119">
            <w:pPr>
              <w:pStyle w:val="26"/>
              <w:jc w:val="left"/>
            </w:pPr>
            <w:r>
              <w:t>5–10 years</w:t>
            </w:r>
          </w:p>
        </w:tc>
      </w:tr>
      <w:tr w14:paraId="1EBD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57E6E1">
            <w:pPr>
              <w:pStyle w:val="26"/>
              <w:jc w:val="center"/>
            </w:pPr>
            <w:r>
              <w:t>7</w:t>
            </w:r>
          </w:p>
        </w:tc>
        <w:tc>
          <w:p w14:paraId="74838D9F">
            <w:pPr>
              <w:pStyle w:val="26"/>
              <w:jc w:val="left"/>
            </w:pPr>
            <w:r>
              <w:t xml:space="preserve">Dark energy equation-of-state </w:t>
            </w:r>
            <m:oMath>
              <m:r>
                <m:rPr/>
                <m:t>w</m:t>
              </m:r>
              <m:r>
                <m:rPr>
                  <m:sty m:val="p"/>
                </m:rPr>
                <m:t>(</m:t>
              </m:r>
              <m:r>
                <m:rPr/>
                <m:t>z</m:t>
              </m:r>
              <m:r>
                <m:rPr>
                  <m:sty m:val="p"/>
                </m:rPr>
                <m:t>)</m:t>
              </m:r>
            </m:oMath>
            <w:r>
              <w:t xml:space="preserve"> deviation from -1</w:t>
            </w:r>
          </w:p>
        </w:tc>
        <w:tc>
          <w:p w14:paraId="0C16F1E5">
            <w:pPr>
              <w:pStyle w:val="26"/>
              <w:jc w:val="left"/>
            </w:pPr>
            <w:r>
              <w:t>DESI, Euclid</w:t>
            </w:r>
          </w:p>
        </w:tc>
        <w:tc>
          <w:p w14:paraId="6E259901">
            <w:pPr>
              <w:pStyle w:val="26"/>
              <w:jc w:val="left"/>
            </w:pPr>
            <w:r>
              <w:t>3–5 years</w:t>
            </w:r>
          </w:p>
        </w:tc>
      </w:tr>
      <w:tr w14:paraId="4B83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C119C2">
            <w:pPr>
              <w:pStyle w:val="26"/>
              <w:jc w:val="center"/>
            </w:pPr>
            <w:r>
              <w:t>8</w:t>
            </w:r>
          </w:p>
        </w:tc>
        <w:tc>
          <w:p w14:paraId="76B4B066">
            <w:pPr>
              <w:pStyle w:val="26"/>
              <w:jc w:val="left"/>
            </w:pPr>
            <w:r>
              <w:t>CMB low-l power suppression</w:t>
            </w:r>
          </w:p>
        </w:tc>
        <w:tc>
          <w:p w14:paraId="4204B8FC">
            <w:pPr>
              <w:pStyle w:val="26"/>
              <w:jc w:val="left"/>
            </w:pPr>
            <w:r>
              <w:t>Planck, CMB-S4</w:t>
            </w:r>
          </w:p>
        </w:tc>
        <w:tc>
          <w:p w14:paraId="6547B93E">
            <w:pPr>
              <w:pStyle w:val="26"/>
              <w:jc w:val="left"/>
            </w:pPr>
            <w:r>
              <w:t>5–10 years</w:t>
            </w:r>
          </w:p>
        </w:tc>
      </w:tr>
      <w:tr w14:paraId="7D03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DC70F5">
            <w:pPr>
              <w:pStyle w:val="26"/>
              <w:jc w:val="center"/>
            </w:pPr>
            <w:r>
              <w:t>9</w:t>
            </w:r>
          </w:p>
        </w:tc>
        <w:tc>
          <w:p w14:paraId="6AE0D83D">
            <w:pPr>
              <w:pStyle w:val="26"/>
              <w:jc w:val="left"/>
            </w:pPr>
            <w:r>
              <w:t>Magnetar X-ray polarization enhancement</w:t>
            </w:r>
          </w:p>
        </w:tc>
        <w:tc>
          <w:p w14:paraId="18D0BF4E">
            <w:pPr>
              <w:pStyle w:val="26"/>
              <w:jc w:val="left"/>
            </w:pPr>
            <w:r>
              <w:t>IXPE</w:t>
            </w:r>
          </w:p>
        </w:tc>
        <w:tc>
          <w:p w14:paraId="4FD341A2">
            <w:pPr>
              <w:pStyle w:val="26"/>
              <w:jc w:val="left"/>
            </w:pPr>
            <w:r>
              <w:t>1–3 years</w:t>
            </w:r>
          </w:p>
        </w:tc>
      </w:tr>
      <w:tr w14:paraId="6EC7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951510">
            <w:pPr>
              <w:pStyle w:val="26"/>
              <w:jc w:val="center"/>
            </w:pPr>
            <w:r>
              <w:t>10</w:t>
            </w:r>
          </w:p>
        </w:tc>
        <w:tc>
          <w:p w14:paraId="78FFCC87">
            <w:pPr>
              <w:pStyle w:val="26"/>
              <w:jc w:val="left"/>
            </w:pPr>
            <w:r>
              <w:t>Energy-dependent Earth blockage of neutrinos</w:t>
            </w:r>
          </w:p>
        </w:tc>
        <w:tc>
          <w:p w14:paraId="43FB912E">
            <w:pPr>
              <w:pStyle w:val="26"/>
              <w:jc w:val="left"/>
            </w:pPr>
            <w:r>
              <w:t>IceCube-Gen2</w:t>
            </w:r>
          </w:p>
        </w:tc>
        <w:tc>
          <w:p w14:paraId="1B9EFC14">
            <w:pPr>
              <w:pStyle w:val="26"/>
              <w:jc w:val="left"/>
            </w:pPr>
            <w:r>
              <w:t>5–10 years</w:t>
            </w:r>
          </w:p>
        </w:tc>
      </w:tr>
    </w:tbl>
    <w:p w14:paraId="3D27D4F8">
      <w:pPr>
        <w:pStyle w:val="14"/>
      </w:pPr>
      <w:r>
        <w:rPr>
          <w:b/>
          <w:bCs/>
        </w:rPr>
        <w:t>Note</w:t>
      </w:r>
      <w:r>
        <w:t>: This inventory is comprehensively extracted from the FCWFT series papers (A6–A8, B1–B20, B23, C1–C11). Each prediction is supported by explicit mathematical derivations and physical mechanisms. The newly added B19 (neutron star magnetic fields) and B20 (graviton network / dark energy / CMB) expand testable predictions in astrophysics and cosmology; in particular, the neutron star magnetic field–mass correlation and graviton wavelength scale dependence are expected to be observationally verified within the next few years.</w:t>
      </w:r>
    </w:p>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4472A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qFormat/>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1439</Words>
  <Characters>8818</Characters>
  <Lines>283</Lines>
  <Paragraphs>310</Paragraphs>
  <TotalTime>2</TotalTime>
  <ScaleCrop>false</ScaleCrop>
  <LinksUpToDate>false</LinksUpToDate>
  <CharactersWithSpaces>9986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2026-07-08T07:22:00Z</dcterms:created>
  <dc:creator>迈斯纳效应</dc:creator>
  <cp:lastModifiedBy>迈斯纳效应</cp:lastModifiedBy>
  <dcterms:modified xsi:type="dcterms:W3CDTF">2026-07-08T07:23:26Z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29B213EBA81E4118A1DC46EE230E0FBE_12</vt:lpwstr>
  </property>
</Properties>
</file>