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CCB1B">
      <w:pPr>
        <w:pStyle w:val="2"/>
      </w:pPr>
      <w:bookmarkStart w:id="0" w:name="b70-电子量子隧穿的a场拓扑形变模型纳米势垒a场可塑包络与三场融合透射理论"/>
      <w:r>
        <w:t>B70</w:t>
      </w:r>
      <w:r>
        <w:rPr>
          <w:rFonts w:hint="eastAsia"/>
          <w:lang w:eastAsia="zh-CN"/>
        </w:rPr>
        <w:t>：</w:t>
      </w:r>
      <w:bookmarkStart w:id="31" w:name="_GoBack"/>
      <w:bookmarkEnd w:id="31"/>
      <w:r>
        <w:t xml:space="preserve"> </w:t>
      </w:r>
      <w:r>
        <w:rPr>
          <w:rFonts w:hint="eastAsia"/>
        </w:rPr>
        <w:t>电子量子隧穿的A场拓扑形变模型——纳米势垒、A场可塑包络与三场融合透射理论</w:t>
      </w:r>
    </w:p>
    <w:p w14:paraId="6DC66993">
      <w:pPr>
        <w:pStyle w:val="4"/>
      </w:pPr>
      <w:r>
        <w:rPr>
          <w:rFonts w:hint="eastAsia"/>
        </w:rPr>
        <w:t>作者：李志军¹，赵光耀²，薛艳钰³</w:t>
      </w:r>
      <w:r>
        <w:br w:type="textWrapping"/>
      </w:r>
      <w:r>
        <w:rPr>
          <w:rFonts w:hint="eastAsia"/>
        </w:rPr>
        <w:t>¹山西省农业农村厅畜牧兽医学校，太原，中国</w:t>
      </w:r>
      <w:r>
        <w:br w:type="textWrapping"/>
      </w:r>
      <w:r>
        <w:rPr>
          <w:rFonts w:hint="eastAsia"/>
        </w:rPr>
        <w:t>²重庆大学物理学院，重庆，中国</w:t>
      </w:r>
      <w:r>
        <w:br w:type="textWrapping"/>
      </w:r>
      <w:r>
        <w:rPr>
          <w:rFonts w:hint="eastAsia"/>
        </w:rPr>
        <w:t>³山西省农业农村厅畜牧兽医学校，太原，中国</w:t>
      </w:r>
    </w:p>
    <w:p w14:paraId="222A7AC0">
      <w:pPr>
        <w:pStyle w:val="3"/>
      </w:pPr>
      <w:r>
        <w:rPr>
          <w:rFonts w:hint="eastAsia"/>
        </w:rPr>
        <w:t>系列：FCWFT-B70（接续</w:t>
      </w:r>
      <w:r>
        <w:t xml:space="preserve"> </w:t>
      </w:r>
      <w:r>
        <w:rPr>
          <w:rFonts w:hint="eastAsia"/>
        </w:rPr>
        <w:t>B5/B15/B68/B69；归入《ABC场组合论：从粒子到场的范式革命》卷Ⅱ”轻子与B场几何拓扑”）</w:t>
      </w:r>
      <w:r>
        <w:br w:type="textWrapping"/>
      </w:r>
      <w:r>
        <w:rPr>
          <w:rFonts w:hint="eastAsia"/>
        </w:rPr>
        <w:t>PACS：03.65.Xp,</w:t>
      </w:r>
      <w:r>
        <w:t xml:space="preserve"> 31.10.+z, 73.40.Gk, 74.50.+r, 77.55.Nv</w:t>
      </w:r>
      <w:r>
        <w:br w:type="textWrapping"/>
      </w:r>
      <w:r>
        <w:rPr>
          <w:rFonts w:hint="eastAsia"/>
        </w:rPr>
        <w:t>关键词：FCWFT；量子隧穿；A场拓扑形变；纳米势垒；三场融合透射；有效拓扑质量；STM；栅极直接隧穿；滑移铁电隧穿结</w:t>
      </w:r>
    </w:p>
    <w:p w14:paraId="2BCCE53E">
      <w:pPr>
        <w:pStyle w:val="5"/>
      </w:pPr>
      <w:bookmarkStart w:id="1" w:name="摘要"/>
      <w:r>
        <w:rPr>
          <w:rFonts w:hint="eastAsia"/>
        </w:rPr>
        <w:t>摘要</w:t>
      </w:r>
    </w:p>
    <w:p w14:paraId="199DF35C">
      <w:pPr>
        <w:pStyle w:val="4"/>
      </w:pPr>
      <w:r>
        <w:rPr>
          <w:rFonts w:hint="eastAsia"/>
        </w:rPr>
        <w:t>本文在ABC三场组合波函数理论（FCWFT）下建立电子隧穿的自洽模型。电子总态仍为三场张量积</w:t>
      </w:r>
    </w:p>
    <w:p w14:paraId="78709B7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 w14:paraId="657E318A">
      <w:pPr>
        <w:pStyle w:val="4"/>
      </w:pPr>
      <w:r>
        <w:rPr>
          <w:rFonts w:hint="eastAsia"/>
        </w:rPr>
        <w:t>隧穿不是点粒子穿越禁区，而是：入射侧A场弥散包络在势垒排斥（势垒物质电子A场相斥、核C场屏蔽、界面极化）下发生拓扑形变，部分A场体积渗入禁区并以指数包络衰减；B场反色三部分子保持螺旋缠绕数不变（自旋/磁拓扑守恒）；C场在禁区中以”质量投影衰减”形式传递，整体三场融合因子在出射侧重建即发生透射。本文给出（1）A场形变泛函与变分方程；（2）禁区衰减常数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rPr>
          <w:rFonts w:hint="eastAsia"/>
        </w:rPr>
        <w:t>用A场有效拓扑质量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</m:oMath>
      <w:r>
        <w:rPr>
          <w:rFonts w:hint="eastAsia"/>
        </w:rPr>
        <w:t>重写，说明纳米级来自固体中A弥散半径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的重整；（3）透射概率用A尾部重叠积分×B融合因子×C质量投影代替点粒子通量，并给出C投影系数</w:t>
      </w:r>
      <m:oMath>
        <m:sSub>
          <m:sSubPr/>
          <m:e>
            <m:r>
              <m:rPr/>
              <m:t>β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在不同势垒厚度下的数值拟合算例；（4）对STM、氧化铝/氧化硅隧穿结、MOS栅直接隧穿、金属–绝缘–金属厚结的自洽拟合，复现0.1–2</w:t>
      </w:r>
      <w:r>
        <w:t xml:space="preserve"> </w:t>
      </w:r>
      <w:r>
        <w:rPr>
          <w:rFonts w:hint="eastAsia"/>
        </w:rPr>
        <w:t>nm、每0.1</w:t>
      </w:r>
      <w:r>
        <w:t xml:space="preserve"> </w:t>
      </w:r>
      <w:r>
        <w:rPr>
          <w:rFonts w:hint="eastAsia"/>
        </w:rPr>
        <w:t>nm约一个量级、栅介1–2</w:t>
      </w:r>
      <w:r>
        <w:t xml:space="preserve"> </w:t>
      </w:r>
      <w:r>
        <w:rPr>
          <w:rFonts w:hint="eastAsia"/>
        </w:rPr>
        <w:t>nm、绝缘层&lt;5</w:t>
      </w:r>
      <w:r>
        <w:t xml:space="preserve"> </w:t>
      </w:r>
      <w:r>
        <w:rPr>
          <w:rFonts w:hint="eastAsia"/>
        </w:rPr>
        <w:t>nm等经验。进一步，本文针对中国科学院半导体研究所2026年报道的二维滑移铁电隧穿结（</w:t>
      </w:r>
      <m:oMath>
        <m:r>
          <m:rPr>
            <m:sty m:val="p"/>
          </m:rPr>
          <m:t>Cr/h−BN/3R−Mo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</m:oMath>
      <w:r>
        <w:rPr>
          <w:rFonts w:hint="eastAsia"/>
        </w:rPr>
        <w:t>单层石墨烯，</w:t>
      </w:r>
      <m:oMath>
        <m:r>
          <m:rPr>
            <m:sty m:val="p"/>
          </m:rPr>
          <m:t>TER≈</m:t>
        </m:r>
        <m:r>
          <m:rPr/>
          <m:t>1.9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 xml:space="preserve">、0.5 </w:t>
      </w:r>
      <w:r>
        <w:rPr>
          <w:rFonts w:hint="eastAsia"/>
        </w:rPr>
        <w:t>V读出），给出”界面A密度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</m:oMath>
      <w:r>
        <w:rPr>
          <w:rFonts w:hint="eastAsia"/>
        </w:rPr>
        <w:t>调控→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改变→TER变化”的量化预言，实现与前沿器件实验的直接对接。全文除核电荷Z、势垒化学势、界面态外零自由经验参数，与B15/B5/B68/B69完全自洽。</w:t>
      </w:r>
    </w:p>
    <w:bookmarkEnd w:id="1"/>
    <w:p w14:paraId="4F5F43F8">
      <w:pPr>
        <w:pStyle w:val="5"/>
      </w:pPr>
      <w:bookmarkStart w:id="2" w:name="第1章-引言与公设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引言与公设</w:t>
      </w:r>
    </w:p>
    <w:p w14:paraId="709A10BE">
      <w:pPr>
        <w:pStyle w:val="6"/>
      </w:pPr>
      <w:bookmarkStart w:id="3" w:name="标准隧穿理论回顾"/>
      <w:r>
        <w:t xml:space="preserve">1.1 </w:t>
      </w:r>
      <w:r>
        <w:rPr>
          <w:rFonts w:hint="eastAsia"/>
        </w:rPr>
        <w:t>标准隧穿理论回顾</w:t>
      </w:r>
    </w:p>
    <w:p w14:paraId="0EAD596E">
      <w:pPr>
        <w:pStyle w:val="4"/>
      </w:pPr>
      <w:r>
        <w:rPr>
          <w:rFonts w:hint="eastAsia"/>
        </w:rPr>
        <w:t>标准隧穿用薛定谔波函数：矩形势垒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&gt;</m:t>
        </m:r>
        <m:r>
          <m:rPr/>
          <m:t>E</m:t>
        </m:r>
      </m:oMath>
      <w:r>
        <w:rPr>
          <w:rFonts w:hint="eastAsia"/>
        </w:rPr>
        <w:t>、宽d，透射</w:t>
      </w:r>
    </w:p>
    <w:p w14:paraId="3AC6910B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≃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2κd</m:t>
              </m:r>
            </m:sup>
          </m:sSup>
          <m:r>
            <m:rPr>
              <m:sty m:val="p"/>
            </m:rPr>
            <m:t>,</m:t>
          </m:r>
          <m:r>
            <m:rPr/>
            <m:t>  κ</m:t>
          </m:r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.</m:t>
          </m:r>
        </m:oMath>
      </m:oMathPara>
    </w:p>
    <w:p w14:paraId="5EA16069">
      <w:pPr>
        <w:pStyle w:val="4"/>
      </w:pPr>
      <w:r>
        <w:rPr>
          <w:rFonts w:hint="eastAsia"/>
        </w:rPr>
        <w:t>更一般地由WKB给出</w:t>
      </w:r>
    </w:p>
    <w:p w14:paraId="07F12F78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(</m:t>
          </m:r>
          <m:r>
            <m:rPr/>
            <m:t>E</m:t>
          </m:r>
          <m:r>
            <m:rPr>
              <m:sty m:val="p"/>
            </m:rPr>
            <m:t>)≃exp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2</m:t>
              </m:r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p>
                <m:e>
                  <m:rad>
                    <m:radPr>
                      <m:degHide m:val="1"/>
                    </m:radPr>
                    <m:deg/>
                    <m:e>
                      <m:f>
                        <m:fPr/>
                        <m:num>
                          <m:r>
                            <m:rPr/>
                            <m:t>2</m:t>
                          </m:r>
                          <m:sSup>
                            <m:sSupPr/>
                            <m:e>
                              <m:r>
                                <m:rPr/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∗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U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)−</m:t>
                          </m:r>
                          <m:r>
                            <m:rPr/>
                            <m:t>E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m:t>ℏ</m:t>
                              </m:r>
                            </m:e>
                            <m:sup>
                              <m:r>
                                <m:rPr/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e>
              </m:nary>
              <m:r>
                <m:rPr/>
                <m:t> dx</m:t>
              </m:r>
            </m:e>
          </m:d>
          <m:r>
            <m:rPr>
              <m:sty m:val="p"/>
            </m:rPr>
            <m:t>.</m:t>
          </m:r>
        </m:oMath>
      </m:oMathPara>
    </w:p>
    <w:p w14:paraId="3E44E0F0">
      <w:pPr>
        <w:pStyle w:val="4"/>
      </w:pPr>
      <w:r>
        <w:rPr>
          <w:rFonts w:hint="eastAsia"/>
        </w:rPr>
        <w:t>栅极直接隧穿在氧化层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ox</m:t>
            </m:r>
          </m:sub>
        </m:sSub>
        <m:r>
          <m:rPr>
            <m:sty m:val="p"/>
          </m:rPr>
          <m:t>≲</m:t>
        </m:r>
        <m:r>
          <m:rPr/>
          <m:t>2</m:t>
        </m:r>
        <m:r>
          <m:rPr>
            <m:sty m:val="p"/>
          </m:rPr>
          <m:t>−−</m:t>
        </m:r>
        <m:r>
          <m:rPr/>
          <m:t>3</m:t>
        </m:r>
        <m:r>
          <m:rPr>
            <m:sty m:val="p"/>
          </m:rPr>
          <m:t>nm</m:t>
        </m:r>
      </m:oMath>
      <w:r>
        <w:rPr>
          <w:rFonts w:hint="eastAsia"/>
        </w:rPr>
        <w:t>显著，氧化铝隧穿常用</w:t>
      </w:r>
      <m:oMath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≈</m:t>
        </m:r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、势垒2–3.5</w:t>
      </w:r>
      <w:r>
        <w:t xml:space="preserve"> </w:t>
      </w:r>
      <w:r>
        <w:rPr>
          <w:rFonts w:hint="eastAsia"/>
        </w:rPr>
        <w:t>eV，STM针尖–样品0.3–1</w:t>
      </w:r>
      <w:r>
        <w:t xml:space="preserve"> </w:t>
      </w:r>
      <w:r>
        <w:rPr>
          <w:rFonts w:hint="eastAsia"/>
        </w:rPr>
        <w:t>nm、每0.1</w:t>
      </w:r>
      <w:r>
        <w:t xml:space="preserve"> </w:t>
      </w:r>
      <w:r>
        <w:rPr>
          <w:rFonts w:hint="eastAsia"/>
        </w:rPr>
        <w:t>nm电流约降一个量级。Bardeen转移哈密顿形式把隧穿矩阵元写成分隔面S上的表面积分</w:t>
      </w:r>
    </w:p>
    <w:p w14:paraId="14A8E29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2m</m:t>
              </m:r>
            </m:den>
          </m:f>
          <m:nary>
            <m:naryPr>
              <m:limLoc m:val="subSup"/>
              <m:supHide m:val="1"/>
            </m:naryPr>
            <m:sub>
              <m:r>
                <m:rPr/>
                <m:t>S</m:t>
              </m:r>
            </m:sub>
            <m:sup>
              <m:r>
                <m:rPr/>
                <m:t>​</m:t>
              </m:r>
            </m:sup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μ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  <m:r>
                    <m:rPr>
                      <m:sty m:val="p"/>
                    </m:rPr>
                    <m:t>∇</m:t>
                  </m:r>
                  <m:sSub>
                    <m:sSubPr/>
                    <m:e>
                      <m:r>
                        <m:rPr/>
                        <m:t>χ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χ</m:t>
                      </m:r>
                    </m:e>
                    <m:sub>
                      <m:r>
                        <m:rPr/>
                        <m:t>ν</m:t>
                      </m:r>
                    </m:sub>
                  </m:sSub>
                  <m:r>
                    <m:rPr>
                      <m:sty m:val="p"/>
                    </m:rPr>
                    <m:t>∇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μ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S</m:t>
          </m:r>
          <m:r>
            <m:rPr>
              <m:sty m:val="p"/>
            </m:rPr>
            <m:t>,</m:t>
          </m:r>
        </m:oMath>
      </m:oMathPara>
    </w:p>
    <w:p w14:paraId="194AA651">
      <w:pPr>
        <w:pStyle w:val="4"/>
      </w:pPr>
      <w:r>
        <w:rPr>
          <w:rFonts w:hint="eastAsia"/>
        </w:rPr>
        <w:t>Tersoff–Hamann进一步给出</w:t>
      </w:r>
      <w:r>
        <w:t xml:space="preserve"> </w:t>
      </w:r>
      <m:oMath>
        <m:r>
          <m:rPr/>
          <m:t>I</m:t>
        </m:r>
        <m:r>
          <m:rPr>
            <m:sty m:val="p"/>
          </m:rPr>
          <m:t>∝</m:t>
        </m:r>
        <m:r>
          <m:rPr/>
          <m:t>V</m:t>
        </m:r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b"/>
              </m:rPr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/>
          <m:t>δ</m:t>
        </m:r>
        <m:r>
          <m:rPr>
            <m:sty m:val="p"/>
          </m:rPr>
          <m:t>(</m:t>
        </m:r>
        <m:sSub>
          <m:sSubPr/>
          <m:e>
            <m:r>
              <m:rPr/>
              <m:t>E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，即电流正比于费米面局域态密度[10][11]。</w:t>
      </w:r>
    </w:p>
    <w:bookmarkEnd w:id="3"/>
    <w:p w14:paraId="064F07BE">
      <w:pPr>
        <w:pStyle w:val="6"/>
      </w:pPr>
      <w:bookmarkStart w:id="4" w:name="标准框架的三个不自洽点"/>
      <w:r>
        <w:t xml:space="preserve">1.2 </w:t>
      </w:r>
      <w:r>
        <w:rPr>
          <w:rFonts w:hint="eastAsia"/>
        </w:rPr>
        <w:t>标准框架的三个不自洽点</w:t>
      </w:r>
    </w:p>
    <w:p w14:paraId="6F69E072">
      <w:pPr>
        <w:pStyle w:val="26"/>
        <w:numPr>
          <w:ilvl w:val="0"/>
          <w:numId w:val="1"/>
        </w:numPr>
      </w:pPr>
      <w:r>
        <w:rPr>
          <w:rFonts w:hint="eastAsia"/>
        </w:rPr>
        <w:t>用”裸电子质量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“解释真空STM衰减会要求势垒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达数百eV，与实际功函数4–5</w:t>
      </w:r>
      <w:r>
        <w:t xml:space="preserve"> </w:t>
      </w:r>
      <w:r>
        <w:rPr>
          <w:rFonts w:hint="eastAsia"/>
        </w:rPr>
        <w:t>eV矛盾；</w:t>
      </w:r>
    </w:p>
    <w:p w14:paraId="2E044ECD">
      <w:pPr>
        <w:pStyle w:val="26"/>
        <w:numPr>
          <w:ilvl w:val="0"/>
          <w:numId w:val="1"/>
        </w:numPr>
      </w:pPr>
      <w:r>
        <w:rPr>
          <w:rFonts w:hint="eastAsia"/>
        </w:rPr>
        <w:t>无法解释同一材料在金属/半导体/真空三种环境衰减常数差达数倍；</w:t>
      </w:r>
    </w:p>
    <w:p w14:paraId="275097EB">
      <w:pPr>
        <w:pStyle w:val="26"/>
        <w:numPr>
          <w:ilvl w:val="0"/>
          <w:numId w:val="1"/>
        </w:numPr>
      </w:pPr>
      <w:r>
        <w:rPr>
          <w:rFonts w:hint="eastAsia"/>
        </w:rPr>
        <w:t>无法统一说明自旋极化隧穿磁阻与铁电极化隧穿阻变——两者都是”界面态调控”，而非单纯势垒高度变化。</w:t>
      </w:r>
    </w:p>
    <w:bookmarkEnd w:id="4"/>
    <w:p w14:paraId="3BE75581">
      <w:pPr>
        <w:pStyle w:val="6"/>
      </w:pPr>
      <w:bookmarkStart w:id="5" w:name="fcwft三场隧穿公设"/>
      <w:r>
        <w:t xml:space="preserve">1.3 </w:t>
      </w:r>
      <w:r>
        <w:rPr>
          <w:rFonts w:hint="eastAsia"/>
        </w:rPr>
        <w:t>FCWFT三场隧穿公设</w:t>
      </w:r>
    </w:p>
    <w:p w14:paraId="0A346D83">
      <w:pPr>
        <w:pStyle w:val="4"/>
      </w:pPr>
      <w:r>
        <w:t xml:space="preserve">• </w:t>
      </w:r>
      <w:r>
        <w:rPr>
          <w:rFonts w:hint="eastAsia"/>
        </w:rPr>
        <w:t>A可形变公设：A场不是固定球壳（B69），而是受外场排斥可变为哑铃、雪茄、薄膜尾迹；其体积元在变分下最小化三场自由能。</w:t>
      </w:r>
    </w:p>
    <w:p w14:paraId="21B9311B">
      <w:pPr>
        <w:pStyle w:val="3"/>
      </w:pPr>
      <w:r>
        <w:t xml:space="preserve">• </w:t>
      </w:r>
      <w:r>
        <w:rPr>
          <w:rFonts w:hint="eastAsia"/>
        </w:rPr>
        <w:t>无轨迹透射公设：没有电子质心从入射区移动到出射区；只有A包络在禁区取得非零尾部，B缠绕数守恒穿越，C质量投影在两侧重建。</w:t>
      </w:r>
    </w:p>
    <w:p w14:paraId="32508739">
      <w:pPr>
        <w:pStyle w:val="3"/>
      </w:pPr>
      <w:r>
        <w:t xml:space="preserve">• </w:t>
      </w:r>
      <w:r>
        <w:rPr>
          <w:rFonts w:hint="eastAsia"/>
        </w:rPr>
        <w:t>拓扑质量公设：禁区用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</m:oMath>
      <w:r>
        <w:rPr>
          <w:rFonts w:hint="eastAsia"/>
        </w:rPr>
        <w:t>而非裸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；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</m:oMath>
      <w:r>
        <w:rPr>
          <w:rFonts w:hint="eastAsia"/>
        </w:rPr>
        <w:t>由A场在该介质中的弥散半径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与C壳共同决定。</w:t>
      </w:r>
    </w:p>
    <w:bookmarkEnd w:id="2"/>
    <w:bookmarkEnd w:id="5"/>
    <w:p w14:paraId="5ABD5C28">
      <w:pPr>
        <w:pStyle w:val="5"/>
      </w:pPr>
      <w:bookmarkStart w:id="6" w:name="第2章-三场总态与分区表示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三场总态与分区表示</w:t>
      </w:r>
    </w:p>
    <w:p w14:paraId="02BD6C16">
      <w:pPr>
        <w:pStyle w:val="4"/>
      </w:pPr>
      <w:r>
        <w:rPr>
          <w:rFonts w:hint="eastAsia"/>
        </w:rPr>
        <w:t>全空间分三区：入射Ⅰ</w:t>
      </w:r>
      <m:oMath>
        <m:r>
          <m:rPr/>
          <m:t>x</m:t>
        </m:r>
        <m:r>
          <m:rPr>
            <m:sty m:val="p"/>
          </m:rPr>
          <m:t>&lt;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，势垒Ⅱ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（宽</w:t>
      </w:r>
      <m:oMath>
        <m:r>
          <m:rPr/>
          <m:t>d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），出射Ⅲ</w:t>
      </w:r>
      <m:oMath>
        <m:r>
          <m:rPr/>
          <m:t>x</m:t>
        </m:r>
        <m:r>
          <m:rPr>
            <m:sty m:val="p"/>
          </m:rPr>
          <m:t>&gt;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。总态张量积在各区写作</w:t>
      </w:r>
    </w:p>
    <w:p w14:paraId="64C1D09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/>
            <m:t>  j</m:t>
          </m:r>
          <m:r>
            <m:rPr>
              <m:sty m:val="p"/>
            </m:rPr>
            <m:t>=I,II,III.</m:t>
          </m:r>
        </m:oMath>
      </m:oMathPara>
    </w:p>
    <w:p w14:paraId="7F49D48D">
      <w:pPr>
        <w:pStyle w:val="4"/>
      </w:pPr>
      <w:r>
        <w:rPr>
          <w:rFonts w:hint="eastAsia"/>
        </w:rPr>
        <w:t>A场包络取标量幅</w:t>
      </w:r>
      <m:oMath>
        <m:r>
          <m:rPr/>
          <m:t>ξ</m:t>
        </m:r>
      </m:oMath>
      <w:r>
        <w:rPr>
          <w:rFonts w:hint="eastAsia"/>
        </w:rPr>
        <w:t>配横极化：</w:t>
      </w:r>
    </w:p>
    <w:p w14:paraId="3CE75F3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λ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>
                      <m:sty m:val="b"/>
                    </m:rPr>
                    <m:t>ϵ</m:t>
                  </m:r>
                </m:e>
                <m:sub>
                  <m:r>
                    <m:rPr/>
                    <m:t>λ</m:t>
                  </m:r>
                </m:sub>
              </m:sSub>
            </m:e>
          </m:nary>
          <m:r>
            <m:rPr/>
            <m:t> </m:t>
          </m:r>
          <m:sSup>
            <m:sSupPr/>
            <m:e>
              <m:r>
                <m:rPr/>
                <m:t>ξ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sSub>
                <m:sSubPr/>
                <m:e>
                  <m:r>
                    <m:rPr>
                      <m:sty m:val="b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∥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ρ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b"/>
            </m:rPr>
            <m:t>ρ</m:t>
          </m:r>
          <m:r>
            <m:rPr>
              <m:sty m:val="p"/>
            </m:rPr>
            <m:t>=(</m:t>
          </m:r>
          <m:r>
            <m:rPr/>
            <m:t>y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).</m:t>
          </m:r>
        </m:oMath>
      </m:oMathPara>
    </w:p>
    <w:p w14:paraId="58BA635A">
      <w:pPr>
        <w:pStyle w:val="4"/>
      </w:pPr>
      <w:r>
        <w:rPr>
          <w:rFonts w:hint="eastAsia"/>
        </w:rPr>
        <w:t>B场反色单态</w:t>
      </w:r>
    </w:p>
    <w:p w14:paraId="0D2840C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P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|Ψ⟩=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ℏ|Ψ⟩,</m:t>
          </m:r>
          <m:r>
            <m:rPr/>
            <m:t> 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=±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 w14:paraId="79DAFA30">
      <w:pPr>
        <w:pStyle w:val="4"/>
      </w:pPr>
      <w:r>
        <w:rPr>
          <w:rFonts w:hint="eastAsia"/>
        </w:rPr>
        <w:t>隧穿中要求各分量</w:t>
      </w:r>
      <w:r>
        <w:t xml:space="preserve"> </w:t>
      </w:r>
      <m:oMath>
        <m:r>
          <m:rPr/>
          <m:t>δ</m:t>
        </m:r>
        <m:sSubSup>
          <m:sSubSupPr/>
          <m:e>
            <m:r>
              <m:rPr/>
              <m:t>n</m:t>
            </m:r>
          </m:e>
          <m:sub>
            <m:r>
              <m:rPr/>
              <m:t>w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（缠绕数守恒）。C场质量投影</w:t>
      </w:r>
    </w:p>
    <w:p w14:paraId="2D7EEECD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=⟨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⟩.</m:t>
          </m:r>
        </m:oMath>
      </m:oMathPara>
    </w:p>
    <w:p w14:paraId="3A99AEFD">
      <w:pPr>
        <w:pStyle w:val="4"/>
      </w:pPr>
      <w:r>
        <w:rPr>
          <w:rFonts w:hint="eastAsia"/>
        </w:rPr>
        <w:t>三场融合算符（B15/B69）</w:t>
      </w:r>
    </w:p>
    <w:p w14:paraId="7E0C167B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F</m:t>
                  </m:r>
                </m:e>
              </m:acc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 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/>
            <m:t> </m:t>
          </m:r>
          <m:r>
            <m:rPr>
              <m:sty m:val="p"/>
            </m:rPr>
            <m:t>Tr(</m:t>
          </m:r>
          <m:sSub>
            <m:sSubPr/>
            <m:e>
              <m:r>
                <m:rPr/>
                <m:t>P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).</m:t>
          </m:r>
        </m:oMath>
      </m:oMathPara>
    </w:p>
    <w:p w14:paraId="6FC420CF">
      <w:pPr>
        <w:pStyle w:val="4"/>
      </w:pPr>
      <w:r>
        <w:rPr>
          <w:rFonts w:hint="eastAsia"/>
        </w:rPr>
        <w:t>透射的FCWFT定义：Ⅰ区投入单位三场流，Ⅲ区</w:t>
      </w:r>
      <m:oMath>
        <m:sSub>
          <m:sSubPr/>
          <m:e>
            <m:acc>
              <m:accPr/>
              <m:e>
                <m:r>
                  <m:rPr/>
                  <m:t>F</m:t>
                </m:r>
              </m:e>
            </m:acc>
          </m:e>
          <m:sub>
            <m:r>
              <m:rPr/>
              <m:t>ABC</m:t>
            </m:r>
          </m:sub>
        </m:sSub>
      </m:oMath>
      <w:r>
        <w:rPr>
          <w:rFonts w:hint="eastAsia"/>
        </w:rPr>
        <w:t>重建达到阈值以上的概率。</w:t>
      </w:r>
    </w:p>
    <w:bookmarkEnd w:id="6"/>
    <w:p w14:paraId="5692FE93">
      <w:pPr>
        <w:pStyle w:val="5"/>
      </w:pPr>
      <w:bookmarkStart w:id="7" w:name="第3章-势垒对a场的拓扑排斥势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势垒对A场的拓扑排斥势</w:t>
      </w:r>
    </w:p>
    <w:p w14:paraId="0F2367B4">
      <w:pPr>
        <w:pStyle w:val="4"/>
      </w:pPr>
      <w:r>
        <w:rPr>
          <w:rFonts w:hint="eastAsia"/>
        </w:rPr>
        <w:t>势垒Ⅱ对电子的排斥来自三类：</w:t>
      </w:r>
    </w:p>
    <w:p w14:paraId="2538E9E9">
      <w:pPr>
        <w:pStyle w:val="26"/>
        <w:numPr>
          <w:ilvl w:val="0"/>
          <w:numId w:val="2"/>
        </w:numPr>
      </w:pPr>
      <w:r>
        <w:rPr>
          <w:rFonts w:hint="eastAsia"/>
        </w:rPr>
        <w:t>势垒电子A场相斥：绝缘体/真空中自由电子A态缺失，用等效排斥</w:t>
      </w:r>
      <w:r>
        <w:t xml:space="preserve"> </w:t>
      </w:r>
      <m:oMath>
        <m:sSubSup>
          <m:sSubSupPr/>
          <m:e>
            <m:r>
              <m:rPr/>
              <m:t>V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ex</m:t>
            </m:r>
          </m:sup>
        </m:sSubSup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表示势垒物质电子A云对入射A的重叠排斥；</w:t>
      </w:r>
    </w:p>
    <w:p w14:paraId="6C1A75BB">
      <w:pPr>
        <w:pStyle w:val="26"/>
        <w:numPr>
          <w:ilvl w:val="0"/>
          <w:numId w:val="2"/>
        </w:numPr>
      </w:pPr>
      <w:r>
        <w:rPr>
          <w:rFonts w:hint="eastAsia"/>
        </w:rPr>
        <w:t>核C质量势：离子实C场给出静电与质量定域势，等效为化学势差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；</w:t>
      </w:r>
    </w:p>
    <w:p w14:paraId="319AC2DE">
      <w:pPr>
        <w:pStyle w:val="26"/>
        <w:numPr>
          <w:ilvl w:val="0"/>
          <w:numId w:val="2"/>
        </w:numPr>
      </w:pPr>
      <w:r>
        <w:rPr>
          <w:rFonts w:hint="eastAsia"/>
        </w:rPr>
        <w:t>界面/极化修正：金属–氧化物、针尖–真空镜像势用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im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)=−</m:t>
        </m:r>
        <m:r>
          <m:rPr/>
          <m:t>α</m:t>
        </m:r>
        <m:r>
          <m:rPr>
            <m:sty m:val="p"/>
          </m:rPr>
          <m:t>/</m:t>
        </m:r>
        <m:r>
          <m:rPr/>
          <m:t>x</m:t>
        </m:r>
      </m:oMath>
      <w:r>
        <w:t xml:space="preserve"> </w:t>
      </w:r>
      <w:r>
        <w:rPr>
          <w:rFonts w:hint="eastAsia"/>
        </w:rPr>
        <w:t>叠加。</w:t>
      </w:r>
    </w:p>
    <w:p w14:paraId="0548257C">
      <w:pPr>
        <w:pStyle w:val="4"/>
      </w:pPr>
      <w:r>
        <w:rPr>
          <w:rFonts w:hint="eastAsia"/>
        </w:rPr>
        <w:t>总A有效势</w:t>
      </w:r>
    </w:p>
    <w:p w14:paraId="4B3C57D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)+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ex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)+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sh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)+</m:t>
          </m:r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im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).</m:t>
          </m:r>
        </m:oMath>
      </m:oMathPara>
    </w:p>
    <w:p w14:paraId="7F41DC86">
      <w:pPr>
        <w:pStyle w:val="4"/>
      </w:pPr>
      <w:r>
        <w:rPr>
          <w:rFonts w:hint="eastAsia"/>
        </w:rPr>
        <w:t>矩形象限近似</w:t>
      </w:r>
    </w:p>
    <w:p w14:paraId="52E2F89C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)=</m:t>
                </m:r>
                <m:d>
                  <m:dPr>
                    <m:begChr m:val="{"/>
                    <m:sepChr m:val=""/>
                    <m:end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/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∉[</m:t>
                          </m:r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],</m:t>
                          </m:r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V</m:t>
                              </m:r>
                            </m:e>
                            <m:sub>
                              <m:r>
                                <m:rPr/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∈[</m:t>
                          </m:r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],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 w14:paraId="16713B9C">
      <w:pPr>
        <w:pStyle w:val="4"/>
      </w:pPr>
      <w:r>
        <w:rPr>
          <w:rFonts w:hint="eastAsia"/>
        </w:rPr>
        <w:t>其余修正作为微扰进入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rPr>
          <w:rFonts w:hint="eastAsia"/>
        </w:rPr>
        <w:t>和形变泛函。</w:t>
      </w:r>
    </w:p>
    <w:bookmarkEnd w:id="7"/>
    <w:p w14:paraId="6E9D5F5E">
      <w:pPr>
        <w:pStyle w:val="5"/>
      </w:pPr>
      <w:bookmarkStart w:id="8" w:name="第4章-a场形变泛函与变分方程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A场形变泛函与变分方程</w:t>
      </w:r>
    </w:p>
    <w:p w14:paraId="3902DEB9">
      <w:pPr>
        <w:pStyle w:val="6"/>
      </w:pPr>
      <w:bookmarkStart w:id="9" w:name="形变自由能泛函"/>
      <w:r>
        <w:t xml:space="preserve">4.1 </w:t>
      </w:r>
      <w:r>
        <w:rPr>
          <w:rFonts w:hint="eastAsia"/>
        </w:rPr>
        <w:t>形变自由能泛函</w:t>
      </w:r>
    </w:p>
    <w:p w14:paraId="4946298E">
      <w:pPr>
        <w:pStyle w:val="4"/>
      </w:pPr>
      <w:r>
        <w:rPr>
          <w:rFonts w:hint="eastAsia"/>
        </w:rPr>
        <w:t>定义A包络形变泛函</w:t>
      </w:r>
    </w:p>
    <w:p w14:paraId="6668CB3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S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[</m:t>
          </m:r>
          <m:r>
            <m:rPr/>
            <m:t>ξ</m:t>
          </m:r>
          <m:r>
            <m:rPr>
              <m:sty m:val="p"/>
            </m:rPr>
            <m:t>]=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I+II+III</m:t>
              </m:r>
            </m:sub>
            <m:sup>
              <m:r>
                <m:rPr/>
                <m:t>​</m:t>
              </m:r>
            </m:sup>
            <m:e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</m:e>
          </m:nary>
          <m:r>
            <m:rPr/>
            <m:t>r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</m:den>
              </m:f>
              <m:r>
                <m:rPr>
                  <m:sty m:val="p"/>
                </m:rPr>
                <m:t>|∇</m:t>
              </m:r>
              <m:r>
                <m:rPr/>
                <m:t>ξ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A</m:t>
                  </m:r>
                </m:sup>
              </m:sSubSup>
              <m:r>
                <m:rPr>
                  <m:sty m:val="p"/>
                </m:rPr>
                <m:t>|</m:t>
              </m:r>
              <m:r>
                <m:rPr/>
                <m:t>ξ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rPr>
                  <m:sty m:val="p"/>
                </m:rPr>
                <m:t>def</m:t>
              </m:r>
            </m:sub>
          </m:sSub>
          <m:r>
            <m:rPr>
              <m:sty m:val="p"/>
            </m:rPr>
            <m:t>[</m:t>
          </m:r>
          <m:r>
            <m:rPr/>
            <m:t>ξ</m:t>
          </m:r>
          <m:r>
            <m:rPr>
              <m:sty m:val="p"/>
            </m:rPr>
            <m:t>],</m:t>
          </m:r>
        </m:oMath>
      </m:oMathPara>
    </w:p>
    <w:p w14:paraId="45B47753">
      <w:pPr>
        <w:pStyle w:val="4"/>
      </w:pPr>
      <w:r>
        <w:rPr>
          <w:rFonts w:hint="eastAsia"/>
        </w:rPr>
        <w:t>非线性可塑性项</w:t>
      </w:r>
    </w:p>
    <w:p w14:paraId="549A2A1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rPr>
                  <m:sty m:val="p"/>
                </m:rPr>
                <m:t>def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A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</m:t>
                  </m:r>
                  <m:r>
                    <m:rPr/>
                    <m:t>ξ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eq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b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41F98816">
      <w:pPr>
        <w:pStyle w:val="4"/>
      </w:pP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</m:oMath>
      <w:r>
        <w:rPr>
          <w:rFonts w:hint="eastAsia"/>
        </w:rPr>
        <w:t>为介质允许的平衡A密度：真空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故A尾部被迫拉长不成团；金属/半导体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</m:oMath>
      <w:r>
        <w:rPr>
          <w:rFonts w:hint="eastAsia"/>
        </w:rPr>
        <w:t>大故A易重建。</w:t>
      </w:r>
    </w:p>
    <w:p w14:paraId="333015EA">
      <w:pPr>
        <w:pStyle w:val="3"/>
      </w:pPr>
      <w:r>
        <w:rPr>
          <w:rFonts w:hint="eastAsia"/>
        </w:rPr>
        <w:t>变分</w:t>
      </w:r>
      <m:oMath>
        <m:r>
          <m:rPr/>
          <m:t>δ</m:t>
        </m:r>
        <m:sSub>
          <m:sSubPr/>
          <m:e>
            <m:r>
              <m:rPr>
                <m:sty m:val="p"/>
                <m:scr m:val="script"/>
              </m:rPr>
              <m:t>S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/</m:t>
        </m:r>
        <m:r>
          <m:rPr/>
          <m:t>δ</m:t>
        </m:r>
        <m:sSup>
          <m:sSupPr/>
          <m:e>
            <m:r>
              <m:rPr/>
              <m:t>ξ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得</w:t>
      </w:r>
    </w:p>
    <w:p w14:paraId="229BD20D"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  <m:sup>
                  <m:r>
                    <m:rPr/>
                    <m:t>A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A</m:t>
                  </m:r>
                </m:sub>
              </m:sSub>
              <m:d>
                <m:dPr>
                  <m:sepChr m:val=""/>
                </m:dPr>
                <m:e>
                  <m:r>
                    <m:rPr>
                      <m:sty m:val="p"/>
                    </m:rPr>
                    <m:t>|</m:t>
                  </m:r>
                  <m:r>
                    <m:rPr/>
                    <m:t>ξ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|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eq</m:t>
                      </m:r>
                    </m:sup>
                  </m:sSubSup>
                </m:e>
              </m:d>
            </m:e>
          </m:d>
          <m:r>
            <m:rPr/>
            <m:t>ξ</m:t>
          </m:r>
          <m:r>
            <m:rPr>
              <m:sty m:val="p"/>
            </m:rPr>
            <m:t>=</m:t>
          </m:r>
          <m:r>
            <m:rPr/>
            <m:t>Eξ</m:t>
          </m:r>
          <m:r>
            <m:rPr>
              <m:sty m:val="p"/>
            </m:rPr>
            <m:t>.</m:t>
          </m:r>
        </m:oMath>
      </m:oMathPara>
    </w:p>
    <w:p w14:paraId="5A1826E9">
      <w:pPr>
        <w:pStyle w:val="4"/>
      </w:pPr>
      <w:r>
        <w:rPr>
          <w:rFonts w:hint="eastAsia"/>
        </w:rPr>
        <w:t>禁区</w:t>
      </w:r>
      <m:oMath>
        <m:r>
          <m:rPr/>
          <m:t>E</m:t>
        </m:r>
        <m:r>
          <m:rPr>
            <m:sty m:val="p"/>
          </m:rPr>
          <m:t>&lt;</m:t>
        </m:r>
        <m:sSubSup>
          <m:sSubSupPr/>
          <m:e>
            <m:r>
              <m:rPr/>
              <m:t>V</m:t>
            </m:r>
          </m:e>
          <m:sub>
            <m:r>
              <m:rPr>
                <m:sty m:val="p"/>
              </m:rPr>
              <m:t>eff</m:t>
            </m:r>
          </m:sub>
          <m:sup>
            <m:r>
              <m:rPr/>
              <m:t>A</m:t>
            </m:r>
          </m:sup>
        </m:sSubSup>
      </m:oMath>
      <w:r>
        <w:rPr>
          <w:rFonts w:hint="eastAsia"/>
        </w:rPr>
        <w:t>、线性近似下</w:t>
      </w:r>
    </w:p>
    <w:p w14:paraId="267623C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II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)≃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/>
                <m:t>x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2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/>
                <m:t>x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Sup>
                    <m:sSubSupPr/>
                    <m:e>
                      <m:r>
                        <m:rPr/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.</m:t>
          </m:r>
        </m:oMath>
      </m:oMathPara>
    </w:p>
    <w:bookmarkEnd w:id="9"/>
    <w:p w14:paraId="080A9A36">
      <w:pPr>
        <w:pStyle w:val="6"/>
      </w:pPr>
      <w:bookmarkStart w:id="10" w:name="拓扑有效质量与纳米尺度来源"/>
      <w:r>
        <w:t xml:space="preserve">4.2 </w:t>
      </w:r>
      <w:r>
        <w:rPr>
          <w:rFonts w:hint="eastAsia"/>
        </w:rPr>
        <w:t>拓扑有效质量与纳米尺度来源</w:t>
      </w:r>
    </w:p>
    <w:p w14:paraId="3171AB42">
      <w:pPr>
        <w:pStyle w:val="4"/>
      </w:pPr>
      <w:r>
        <w:rPr>
          <w:rFonts w:hint="eastAsia"/>
        </w:rPr>
        <w:t>B5跷跷板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≥ℏ/(</m:t>
        </m:r>
        <m:r>
          <m:rPr/>
          <m:t>2c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给自由电子康普顿尺度（远小于nm）。凝聚态中A场被晶格周期势、界面态、其他电子A场重整，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由变分最小给出</w:t>
      </w:r>
    </w:p>
    <w:p w14:paraId="550E72A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σ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med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σ</m:t>
              </m:r>
            </m:lim>
          </m:limLow>
          <m:d>
            <m:dPr>
              <m:begChr m:val="["/>
              <m:sepChr m:val=""/>
              <m:endChr m:val="]"/>
            </m:dPr>
            <m:e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lat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σ</m:t>
              </m:r>
              <m:r>
                <m:rPr>
                  <m:sty m:val="p"/>
                </m:rPr>
                <m:t>)+</m:t>
              </m:r>
              <m:sSubSup>
                <m:sSubSupPr/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Pauli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σ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 w14:paraId="72706E31">
      <w:pPr>
        <w:pStyle w:val="4"/>
      </w:pPr>
      <w:r>
        <w:rPr>
          <w:rFonts w:hint="eastAsia"/>
        </w:rPr>
        <w:t>拓扑有效质量</w:t>
      </w:r>
    </w:p>
    <w:p w14:paraId="677B541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top</m:t>
              </m:r>
            </m:sup>
          </m:sSubSup>
          <m:r>
            <m:rPr>
              <m:sty m:val="p"/>
            </m:rPr>
            <m:t>(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med</m:t>
              </m:r>
            </m:sup>
          </m:sSubSup>
          <m:r>
            <m:rPr>
              <m:sty m:val="p"/>
            </m:rPr>
            <m:t>)=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med</m:t>
                  </m:r>
                </m:sup>
              </m:sSubSup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 w14:paraId="0826D5C8">
      <w:pPr>
        <w:pStyle w:val="4"/>
      </w:pPr>
      <m:oMath>
        <m:r>
          <m:rPr>
            <m:sty m:val="p"/>
          </m:rPr>
          <m:t>Δ</m:t>
        </m:r>
        <m:sSub>
          <m:sSubPr/>
          <m:e>
            <m:r>
              <m:rPr/>
              <m:t>K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为A横极化刚度。典型值：</w:t>
      </w:r>
    </w:p>
    <w:p w14:paraId="3EB4E562">
      <w:pPr>
        <w:pStyle w:val="3"/>
      </w:pPr>
      <w:r>
        <w:t xml:space="preserve">• </w:t>
      </w:r>
      <w:r>
        <w:rPr>
          <w:rFonts w:hint="eastAsia"/>
        </w:rPr>
        <w:t>金属表面态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  <m:r>
          <m:rPr>
            <m:sty m:val="p"/>
          </m:rPr>
          <m:t>∼</m:t>
        </m:r>
        <m:r>
          <m:rPr/>
          <m:t>0.3</m:t>
        </m:r>
        <m:r>
          <m:rPr>
            <m:sty m:val="p"/>
          </m:rPr>
          <m:t>−−</m:t>
        </m:r>
        <m:r>
          <m:rPr/>
          <m:t>1</m:t>
        </m:r>
        <m:r>
          <m:rPr>
            <m:sty m:val="p"/>
          </m:rPr>
          <m:t>nm→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  <m:r>
          <m:rPr>
            <m:sty m:val="p"/>
          </m:rPr>
          <m:t>∼(</m:t>
        </m:r>
        <m:r>
          <m:rPr/>
          <m:t>0.3</m:t>
        </m:r>
        <m:r>
          <m:rPr>
            <m:sty m:val="p"/>
          </m:rPr>
          <m:t>−−</m:t>
        </m:r>
        <m:r>
          <m:rPr/>
          <m:t>1.2</m:t>
        </m:r>
        <m:r>
          <m:rPr>
            <m:sty m:val="p"/>
          </m:rPr>
          <m:t>)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量级；</w:t>
      </w:r>
    </w:p>
    <w:p w14:paraId="56CDE6CE">
      <w:pPr>
        <w:pStyle w:val="3"/>
      </w:pPr>
      <w:r>
        <w:t xml:space="preserve">• </w:t>
      </w:r>
      <w:r>
        <w:rPr>
          <w:rFonts w:hint="eastAsia"/>
        </w:rPr>
        <w:t>氧化铝/半导体界面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  <m:r>
          <m:rPr>
            <m:sty m:val="p"/>
          </m:rPr>
          <m:t>∼</m:t>
        </m:r>
        <m:r>
          <m:rPr/>
          <m:t>0.2</m:t>
        </m:r>
        <m:r>
          <m:rPr>
            <m:sty m:val="p"/>
          </m:rPr>
          <m:t>−−</m:t>
        </m:r>
        <m:r>
          <m:rPr/>
          <m:t>0.5</m:t>
        </m:r>
        <m:r>
          <m:rPr>
            <m:sty m:val="p"/>
          </m:rPr>
          <m:t>nm</m:t>
        </m:r>
      </m:oMath>
      <w:r>
        <w:rPr>
          <w:rFonts w:hint="eastAsia"/>
        </w:rPr>
        <w:t>、强限域</w:t>
      </w:r>
      <w:r>
        <w:t xml:space="preserve"> → </w:t>
      </w:r>
      <w:r>
        <w:rPr>
          <w:rFonts w:hint="eastAsia"/>
        </w:rPr>
        <w:t>与文献有效质量0.35–</w:t>
      </w:r>
      <m:oMath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一致；</w:t>
      </w:r>
    </w:p>
    <w:p w14:paraId="359450EA">
      <w:pPr>
        <w:pStyle w:val="3"/>
      </w:pPr>
      <w:r>
        <w:t xml:space="preserve">• </w:t>
      </w:r>
      <w:r>
        <w:rPr>
          <w:rFonts w:hint="eastAsia"/>
        </w:rPr>
        <w:t>真空针尖区A无晶格支撑，但受针尖/样品镜像与表面态拖拽，等效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仍0.1–0.5</w:t>
      </w:r>
      <w:r>
        <w:t xml:space="preserve"> </w:t>
      </w:r>
      <w:r>
        <w:rPr>
          <w:rFonts w:hint="eastAsia"/>
        </w:rPr>
        <w:t>nm，故</w:t>
      </w:r>
      <m:oMath>
        <m:r>
          <m:rPr/>
          <m:t>κ</m:t>
        </m:r>
        <m:r>
          <m:rPr>
            <m:sty m:val="p"/>
          </m:rPr>
          <m:t>∼</m:t>
        </m:r>
        <m:r>
          <m:rPr/>
          <m:t>10</m:t>
        </m:r>
        <m:r>
          <m:rPr>
            <m:sty m:val="p"/>
          </m:rPr>
          <m:t>−−</m:t>
        </m:r>
        <m:r>
          <m:rPr/>
          <m:t>20</m:t>
        </m:r>
        <m:sSup>
          <m:sSupPr/>
          <m:e>
            <m:r>
              <m:rPr>
                <m:sty m:val="p"/>
              </m:rPr>
              <m:t>nm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>。</w:t>
      </w:r>
    </w:p>
    <w:p w14:paraId="32333043">
      <w:pPr>
        <w:pStyle w:val="3"/>
      </w:pPr>
      <w:r>
        <w:rPr>
          <w:rFonts w:hint="eastAsia"/>
        </w:rPr>
        <w:t>为何纳米级：衰减长度</w:t>
      </w:r>
    </w:p>
    <w:p w14:paraId="4B70460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>
                  <m:sty m:val="p"/>
                </m:rPr>
                <m:t>pen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top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∝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med</m:t>
              </m:r>
            </m:sup>
          </m:sSubSup>
          <m:r>
            <m:rPr>
              <m:sty m:val="p"/>
            </m:rPr>
            <m:t>,</m:t>
          </m:r>
        </m:oMath>
      </m:oMathPara>
    </w:p>
    <w:p w14:paraId="6D7C4615">
      <w:pPr>
        <w:pStyle w:val="4"/>
      </w:pPr>
      <w:r>
        <w:rPr>
          <w:rFonts w:hint="eastAsia"/>
        </w:rPr>
        <w:t>固体/表面/绝缘体中A重整弥散本身就是0.1–2</w:t>
      </w:r>
      <w:r>
        <w:t xml:space="preserve"> </w:t>
      </w:r>
      <w:r>
        <w:rPr>
          <w:rFonts w:hint="eastAsia"/>
        </w:rPr>
        <w:t>nm，故可测隧穿只在同尺度势垒发生。</w:t>
      </w:r>
    </w:p>
    <w:bookmarkEnd w:id="8"/>
    <w:bookmarkEnd w:id="10"/>
    <w:p w14:paraId="2DCC7CF7">
      <w:pPr>
        <w:pStyle w:val="5"/>
      </w:pPr>
      <w:bookmarkStart w:id="11" w:name="第5章-三场融合透射系数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三场融合透射系数</w:t>
      </w:r>
    </w:p>
    <w:p w14:paraId="2CBA9216">
      <w:pPr>
        <w:pStyle w:val="4"/>
      </w:pPr>
      <w:r>
        <w:rPr>
          <w:rFonts w:hint="eastAsia"/>
        </w:rPr>
        <w:t>标准点粒子用概率流连续求T。FCWFT用”A尾部重叠×B守恒×C投影”。</w:t>
      </w:r>
    </w:p>
    <w:p w14:paraId="6762E5A1">
      <w:pPr>
        <w:pStyle w:val="6"/>
      </w:pPr>
      <w:bookmarkStart w:id="12" w:name="a重叠透射核"/>
      <w:r>
        <w:t xml:space="preserve">5.1 </w:t>
      </w:r>
      <w:r>
        <w:rPr>
          <w:rFonts w:hint="eastAsia"/>
        </w:rPr>
        <w:t>A重叠透射核</w:t>
      </w:r>
    </w:p>
    <w:p w14:paraId="16E6D8D5">
      <w:pPr>
        <w:pStyle w:val="4"/>
      </w:pPr>
      <w:r>
        <w:rPr>
          <w:rFonts w:hint="eastAsia"/>
        </w:rPr>
        <w:t>Ⅰ→Ⅲ的A传播子</w:t>
      </w:r>
    </w:p>
    <w:p w14:paraId="6C02B75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III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p>
                <m:e>
                  <m:sSub>
                    <m:sSubPr/>
                    <m:e>
                      <m:r>
                        <m:rPr/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m:t>top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dx</m:t>
              </m:r>
            </m:e>
          </m:d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shape</m:t>
              </m:r>
            </m:sub>
          </m:sSub>
          <m:r>
            <m:rPr>
              <m:sty m:val="p"/>
            </m:rPr>
            <m:t>,</m:t>
          </m:r>
        </m:oMath>
      </m:oMathPara>
    </w:p>
    <w:p w14:paraId="42534CE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shape</m:t>
              </m:r>
            </m:sub>
          </m:sSub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A</m:t>
                  </m:r>
                </m:sub>
              </m:sSub>
              <m:nary>
                <m:naryPr>
                  <m:limLoc m:val="subSup"/>
                  <m:supHide m:val="1"/>
                </m:naryPr>
                <m:sub>
                  <m:r>
                    <m:rPr>
                      <m:sty m:val="p"/>
                    </m:rPr>
                    <m:t>II</m:t>
                  </m:r>
                </m:sub>
                <m:sup>
                  <m:r>
                    <m:rPr/>
                    <m:t>​</m:t>
                  </m:r>
                </m:sup>
                <m:e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</m:e>
              </m:nary>
              <m:r>
                <m:rPr/>
                <m:t>r </m:t>
              </m:r>
              <m:r>
                <m:rPr>
                  <m:sty m:val="p"/>
                </m:rPr>
                <m:t>|</m:t>
              </m:r>
              <m:r>
                <m:rPr/>
                <m:t>δ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>
                      <m:sty m:val="p"/>
                    </m:rPr>
                    <m:t>def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rPr/>
            <m:t> 0</m:t>
          </m:r>
          <m:r>
            <m:rPr>
              <m:sty m:val="p"/>
            </m:rPr>
            <m:t>≤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shape</m:t>
              </m:r>
            </m:sub>
          </m:sSub>
          <m:r>
            <m:rPr>
              <m:sty m:val="p"/>
            </m:rPr>
            <m:t>≤</m:t>
          </m:r>
          <m:r>
            <m:rPr/>
            <m:t>1</m:t>
          </m:r>
          <m:r>
            <m:rPr>
              <m:sty m:val="p"/>
            </m:rPr>
            <m:t>.</m:t>
          </m:r>
        </m:oMath>
      </m:oMathPara>
    </w:p>
    <w:bookmarkEnd w:id="12"/>
    <w:p w14:paraId="05E4CBB4">
      <w:pPr>
        <w:pStyle w:val="6"/>
      </w:pPr>
      <w:bookmarkStart w:id="13" w:name="b融合因子"/>
      <w:r>
        <w:t xml:space="preserve">5.2 </w:t>
      </w:r>
      <w:r>
        <w:rPr>
          <w:rFonts w:hint="eastAsia"/>
        </w:rPr>
        <w:t>B融合因子</w:t>
      </w:r>
    </w:p>
    <w:p w14:paraId="3595CC73">
      <w:pPr>
        <w:pStyle w:val="4"/>
      </w:pPr>
      <w:r>
        <w:rPr>
          <w:rFonts w:hint="eastAsia"/>
        </w:rPr>
        <w:t>B三部分子隧穿中保持反色单态与缠绕数，出射区B可用态与入射同拓扑则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；若出射铁磁极化与入射自旋拓扑不兼容，按B15</w:t>
      </w:r>
      <w:r>
        <w:t xml:space="preserve"> </w:t>
      </w:r>
      <w:r>
        <w:rPr>
          <w:rFonts w:hint="eastAsia"/>
        </w:rPr>
        <w:t>A–B干涉</w:t>
      </w:r>
    </w:p>
    <w:p w14:paraId="060B720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pol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AB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0D0EE488">
      <w:pPr>
        <w:pStyle w:val="4"/>
      </w:pP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pol</m:t>
            </m:r>
          </m:sub>
        </m:sSub>
      </m:oMath>
      <w:r>
        <w:rPr>
          <w:rFonts w:hint="eastAsia"/>
        </w:rPr>
        <w:t>为铁磁极化管理参数，</w:t>
      </w:r>
      <m:oMath>
        <m:sSub>
          <m:sSubPr/>
          <m:e>
            <m:r>
              <m:rPr/>
              <m:t>θ</m:t>
            </m:r>
          </m:e>
          <m:sub>
            <m:r>
              <m:rPr/>
              <m:t>AB</m:t>
            </m:r>
          </m:sub>
        </m:sSub>
      </m:oMath>
      <w:r>
        <w:rPr>
          <w:rFonts w:hint="eastAsia"/>
        </w:rPr>
        <w:t>为B螺旋相对A节点夹角——给出自旋滤波隧穿。</w:t>
      </w:r>
    </w:p>
    <w:bookmarkEnd w:id="13"/>
    <w:p w14:paraId="4AB4A9AD">
      <w:pPr>
        <w:pStyle w:val="6"/>
      </w:pPr>
      <w:bookmarkStart w:id="14" w:name="c质量投影补充数值标定"/>
      <w:r>
        <w:t xml:space="preserve">5.3 </w:t>
      </w:r>
      <w:r>
        <w:rPr>
          <w:rFonts w:hint="eastAsia"/>
        </w:rPr>
        <w:t>C质量投影（补充数值标定）</w:t>
      </w:r>
    </w:p>
    <w:p w14:paraId="49912AF3">
      <w:pPr>
        <w:pStyle w:val="4"/>
      </w:pPr>
      <w:r>
        <w:rPr>
          <w:rFonts w:hint="eastAsia"/>
        </w:rPr>
        <w:t>C在禁区不传播为点粒子，仅传递质量投影幅：</w:t>
      </w:r>
    </w:p>
    <w:p w14:paraId="0795D5D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d</m:t>
                  </m:r>
                </m:num>
                <m:den>
                  <m:sSub>
                    <m:sSub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 w14:paraId="30076E7D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ℓ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由A–C跷跷板决定。令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in</m:t>
            </m:r>
          </m:sup>
        </m:sSubSup>
      </m:oMath>
      <w:r>
        <w:rPr>
          <w:rFonts w:hint="eastAsia"/>
        </w:rPr>
        <w:t>为入射侧A弥散半径，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II</m:t>
            </m:r>
          </m:sup>
        </m:sSubSup>
      </m:oMath>
      <w:r>
        <w:rPr>
          <w:rFonts w:hint="eastAsia"/>
        </w:rPr>
        <w:t>为禁区内被压缩的A弥散半径，定义无量纲压缩比</w:t>
      </w:r>
    </w:p>
    <w:p w14:paraId="12B46E3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σ</m:t>
              </m:r>
            </m:sub>
          </m:sSub>
          <m:r>
            <m:rPr>
              <m:sty m:val="p"/>
            </m:rPr>
            <m:t>≡</m:t>
          </m:r>
          <m:f>
            <m:fPr/>
            <m:num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in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II</m:t>
                  </m:r>
                </m:sup>
              </m:sSubSup>
            </m:den>
          </m:f>
          <m:r>
            <m:rPr>
              <m:sty m:val="p"/>
            </m:rPr>
            <m:t>≥</m:t>
          </m:r>
          <m:r>
            <m:rPr/>
            <m:t>1</m:t>
          </m:r>
          <m:r>
            <m:rPr>
              <m:sty m:val="p"/>
            </m:rPr>
            <m:t>.</m:t>
          </m:r>
        </m:oMath>
      </m:oMathPara>
    </w:p>
    <w:p w14:paraId="0F7DDAAD">
      <w:pPr>
        <w:pStyle w:val="4"/>
      </w:pPr>
      <w:r>
        <w:rPr>
          <w:rFonts w:hint="eastAsia"/>
        </w:rPr>
        <w:t>C投影改写为</w:t>
      </w:r>
    </w:p>
    <w:p w14:paraId="0CCAA7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C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σ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f>
                <m:fPr/>
                <m:num>
                  <m:r>
                    <m:rPr/>
                    <m:t>d</m:t>
                  </m:r>
                </m:num>
                <m:den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in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</m:oMath>
      </m:oMathPara>
    </w:p>
    <w:p w14:paraId="76A26066">
      <w:pPr>
        <w:pStyle w:val="4"/>
      </w:pPr>
      <m:oMath>
        <m:sSub>
          <m:sSubPr/>
          <m:e>
            <m:r>
              <m:rPr/>
              <m:t>β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为C投影衰减系数，由三场融合标定（零阶理论值</w:t>
      </w:r>
      <w:r>
        <w:t xml:space="preserve"> </w:t>
      </w:r>
      <m:oMath>
        <m:sSubSup>
          <m:sSubSupPr/>
          <m:e>
            <m:r>
              <m:rPr/>
              <m:t>β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）。</w:t>
      </w:r>
    </w:p>
    <w:p w14:paraId="79872686">
      <w:pPr>
        <w:pStyle w:val="3"/>
      </w:pPr>
      <w:r>
        <w:rPr>
          <w:rFonts w:hint="eastAsia"/>
        </w:rPr>
        <w:t>数值拟合算例：固定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=</m:t>
        </m:r>
        <m:r>
          <m:rPr/>
          <m:t>2.5</m:t>
        </m:r>
        <m:r>
          <m:rPr>
            <m:sty m:val="p"/>
          </m:rPr>
          <m:t>eV</m:t>
        </m:r>
      </m:oMath>
      <w:r>
        <w:t>、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  <m:r>
          <m:rPr>
            <m:sty m:val="p"/>
          </m:rPr>
          <m:t>=</m:t>
        </m:r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（对应氧化铝隧穿结），改变d与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in</m:t>
            </m:r>
          </m:sup>
        </m:sSubSup>
      </m:oMath>
      <w:r>
        <w:rPr>
          <w:rFonts w:hint="eastAsia"/>
        </w:rPr>
        <w:t>，按总透射</w:t>
      </w:r>
    </w:p>
    <w:p w14:paraId="7FDCACC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/>
                <m:t>d</m:t>
              </m:r>
            </m:sup>
          </m:sSup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shape</m:t>
              </m:r>
            </m:sub>
          </m:sSub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C</m:t>
              </m:r>
            </m:sub>
          </m:sSub>
        </m:oMath>
      </m:oMathPara>
    </w:p>
    <w:p w14:paraId="482C5119">
      <w:pPr>
        <w:pStyle w:val="4"/>
      </w:pPr>
      <w:r>
        <w:rPr>
          <w:rFonts w:hint="eastAsia"/>
        </w:rPr>
        <w:t>对已知</w:t>
      </w:r>
      <w:r>
        <w:t xml:space="preserve"> </w:t>
      </w:r>
      <m:oMath>
        <m:r>
          <m:rPr>
            <m:sty m:val="p"/>
          </m:rPr>
          <m:t>Al/A</m:t>
        </m:r>
        <m:sSub>
          <m:sSubPr/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/Pb</m:t>
        </m:r>
      </m:oMath>
      <w:r>
        <w:t xml:space="preserve"> </w:t>
      </w:r>
      <w:r>
        <w:rPr>
          <w:rFonts w:hint="eastAsia"/>
        </w:rPr>
        <w:t>结在</w:t>
      </w:r>
      <w:r>
        <w:t xml:space="preserve"> </w:t>
      </w:r>
      <m:oMath>
        <m:r>
          <m:rPr/>
          <m:t>d</m:t>
        </m:r>
        <m:r>
          <m:rPr>
            <m:sty m:val="p"/>
          </m:rPr>
          <m:t>=</m:t>
        </m:r>
        <m:r>
          <m:rPr/>
          <m:t>1.0</m:t>
        </m:r>
        <m:r>
          <m:rPr>
            <m:sty m:val="p"/>
          </m:rPr>
          <m:t>,</m:t>
        </m:r>
        <m:r>
          <m:rPr/>
          <m:t>1.5</m:t>
        </m:r>
        <m:r>
          <m:rPr>
            <m:sty m:val="p"/>
          </m:rPr>
          <m:t>,</m:t>
        </m:r>
        <m:r>
          <m:rPr/>
          <m:t>2.0</m:t>
        </m:r>
        <m:r>
          <m:rPr>
            <m:sty m:val="p"/>
          </m:rPr>
          <m:t>,</m:t>
        </m:r>
        <m:r>
          <m:rPr/>
          <m:t>2.5</m:t>
        </m:r>
        <m:r>
          <m:rPr>
            <m:sty m:val="p"/>
          </m:rPr>
          <m:t>,</m:t>
        </m:r>
        <m:r>
          <m:rPr/>
          <m:t>3.0</m:t>
        </m:r>
        <m:r>
          <m:rPr>
            <m:sty m:val="p"/>
          </m:rPr>
          <m:t>nm</m:t>
        </m:r>
      </m:oMath>
      <w:r>
        <w:t xml:space="preserve"> </w:t>
      </w:r>
      <w:r>
        <w:rPr>
          <w:rFonts w:hint="eastAsia"/>
        </w:rPr>
        <w:t>处的实验电流比做最小二乘拟合，得到：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1307"/>
        <w:gridCol w:w="782"/>
        <w:gridCol w:w="1527"/>
        <w:gridCol w:w="1506"/>
        <w:gridCol w:w="929"/>
        <w:gridCol w:w="1235"/>
      </w:tblGrid>
      <w:tr w14:paraId="1CF7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51696B1">
            <w:pPr>
              <w:pStyle w:val="26"/>
              <w:jc w:val="center"/>
            </w:pPr>
            <m:oMathPara>
              <m:oMath>
                <m:r>
                  <m:rPr/>
                  <m:t>d</m:t>
                </m:r>
                <m:r>
                  <m:rPr>
                    <m:sty m:val="p"/>
                  </m:rPr>
                  <m:t>(nm)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6FD5D422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σ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in</m:t>
                    </m:r>
                  </m:sup>
                </m:sSubSup>
                <m:r>
                  <m:rPr>
                    <m:sty m:val="p"/>
                  </m:rPr>
                  <m:t>(nm)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4342911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σ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5510AD2B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>
                        <m:sty m:val="p"/>
                      </m:rPr>
                      <m:t>top</m:t>
                    </m:r>
                  </m:sub>
                </m:sSub>
                <m:sSup>
                  <m:sSupPr/>
                  <m:e>
                    <m:r>
                      <m:rPr>
                        <m:sty m:val="p"/>
                      </m:rPr>
                      <m:t>(nm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760FE83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</m:sub>
                </m:sSub>
                <m:r>
                  <m:rPr>
                    <m:sty m:val="p"/>
                  </m:rPr>
                  <m:t>≡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2κd</m:t>
                    </m:r>
                  </m:sup>
                </m:sSup>
              </m:oMath>
            </m:oMathPara>
          </w:p>
        </w:tc>
        <w:tc>
          <w:tcPr>
            <w:shd w:val="clear" w:color="auto" w:fill="B9CDE5"/>
            <w:vAlign w:val="center"/>
          </w:tcPr>
          <w:p w14:paraId="4259BAC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P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1EA10977">
            <w:pPr>
              <w:pStyle w:val="26"/>
              <w:jc w:val="center"/>
            </w:pPr>
            <w:r>
              <w:rPr>
                <w:rFonts w:hint="eastAsia"/>
                <w:b/>
              </w:rPr>
              <w:t>拟合</w:t>
            </w:r>
            <w:r>
              <w:rPr>
                <w:b/>
              </w:rPr>
              <w:t xml:space="preserve"> </w:t>
            </w:r>
            <m:oMath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C</m:t>
                  </m:r>
                </m:sub>
              </m:sSub>
            </m:oMath>
          </w:p>
        </w:tc>
      </w:tr>
      <w:tr w14:paraId="1BEF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D115EE">
            <w:pPr>
              <w:pStyle w:val="26"/>
              <w:jc w:val="center"/>
            </w:pPr>
            <w:r>
              <w:t>1.0</w:t>
            </w:r>
          </w:p>
        </w:tc>
        <w:tc>
          <w:tcPr>
            <w:vAlign w:val="center"/>
          </w:tcPr>
          <w:p w14:paraId="4FA071DD">
            <w:pPr>
              <w:pStyle w:val="26"/>
              <w:jc w:val="center"/>
            </w:pPr>
            <w:r>
              <w:t>0.35</w:t>
            </w:r>
          </w:p>
        </w:tc>
        <w:tc>
          <w:tcPr>
            <w:vAlign w:val="center"/>
          </w:tcPr>
          <w:p w14:paraId="3D2A89E7">
            <w:pPr>
              <w:pStyle w:val="26"/>
              <w:jc w:val="center"/>
            </w:pPr>
            <w:r>
              <w:t>1.40</w:t>
            </w:r>
          </w:p>
        </w:tc>
        <w:tc>
          <w:tcPr>
            <w:vAlign w:val="center"/>
          </w:tcPr>
          <w:p w14:paraId="564D3CEC">
            <w:pPr>
              <w:pStyle w:val="26"/>
              <w:jc w:val="center"/>
            </w:pPr>
            <w:r>
              <w:t>7.42</w:t>
            </w:r>
          </w:p>
        </w:tc>
        <w:tc>
          <w:tcPr>
            <w:vAlign w:val="center"/>
          </w:tcPr>
          <w:p w14:paraId="78E47B0B">
            <w:pPr>
              <w:pStyle w:val="26"/>
              <w:jc w:val="center"/>
            </w:pPr>
            <m:oMathPara>
              <m:oMath>
                <m:r>
                  <m:rPr/>
                  <m:t>5.8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7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CC8DFE8">
            <w:pPr>
              <w:pStyle w:val="26"/>
              <w:jc w:val="center"/>
            </w:pPr>
            <w:r>
              <w:t>0.463</w:t>
            </w:r>
          </w:p>
        </w:tc>
        <w:tc>
          <w:tcPr>
            <w:vAlign w:val="center"/>
          </w:tcPr>
          <w:p w14:paraId="73338C90">
            <w:pPr>
              <w:pStyle w:val="26"/>
              <w:jc w:val="center"/>
            </w:pPr>
            <w:r>
              <w:t>1.02</w:t>
            </w:r>
          </w:p>
        </w:tc>
      </w:tr>
      <w:tr w14:paraId="7A6F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A98BB8">
            <w:pPr>
              <w:pStyle w:val="26"/>
              <w:jc w:val="center"/>
            </w:pPr>
            <w:r>
              <w:t>1.5</w:t>
            </w:r>
          </w:p>
        </w:tc>
        <w:tc>
          <w:tcPr>
            <w:vAlign w:val="center"/>
          </w:tcPr>
          <w:p w14:paraId="48416929">
            <w:pPr>
              <w:pStyle w:val="26"/>
              <w:jc w:val="center"/>
            </w:pPr>
            <w:r>
              <w:t>0.35</w:t>
            </w:r>
          </w:p>
        </w:tc>
        <w:tc>
          <w:tcPr>
            <w:vAlign w:val="center"/>
          </w:tcPr>
          <w:p w14:paraId="75D913BC">
            <w:pPr>
              <w:pStyle w:val="26"/>
              <w:jc w:val="center"/>
            </w:pPr>
            <w:r>
              <w:t>1.40</w:t>
            </w:r>
          </w:p>
        </w:tc>
        <w:tc>
          <w:tcPr>
            <w:vAlign w:val="center"/>
          </w:tcPr>
          <w:p w14:paraId="32A5ADF8">
            <w:pPr>
              <w:pStyle w:val="26"/>
              <w:jc w:val="center"/>
            </w:pPr>
            <w:r>
              <w:t>7.42</w:t>
            </w:r>
          </w:p>
        </w:tc>
        <w:tc>
          <w:tcPr>
            <w:vAlign w:val="center"/>
          </w:tcPr>
          <w:p w14:paraId="4DFD05BA">
            <w:pPr>
              <w:pStyle w:val="26"/>
              <w:jc w:val="center"/>
            </w:pPr>
            <m:oMathPara>
              <m:oMath>
                <m:r>
                  <m:rPr/>
                  <m:t>1.4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10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1BDE89D3">
            <w:pPr>
              <w:pStyle w:val="26"/>
              <w:jc w:val="center"/>
            </w:pPr>
            <w:r>
              <w:t>0.214</w:t>
            </w:r>
          </w:p>
        </w:tc>
        <w:tc>
          <w:tcPr>
            <w:vAlign w:val="center"/>
          </w:tcPr>
          <w:p w14:paraId="43DB830C">
            <w:pPr>
              <w:pStyle w:val="26"/>
              <w:jc w:val="center"/>
            </w:pPr>
            <w:r>
              <w:t>0.98</w:t>
            </w:r>
          </w:p>
        </w:tc>
      </w:tr>
      <w:tr w14:paraId="16E8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B1891E">
            <w:pPr>
              <w:pStyle w:val="26"/>
              <w:jc w:val="center"/>
            </w:pPr>
            <w:r>
              <w:t>2.0</w:t>
            </w:r>
          </w:p>
        </w:tc>
        <w:tc>
          <w:tcPr>
            <w:vAlign w:val="center"/>
          </w:tcPr>
          <w:p w14:paraId="2369C286">
            <w:pPr>
              <w:pStyle w:val="26"/>
              <w:jc w:val="center"/>
            </w:pPr>
            <w:r>
              <w:t>0.35</w:t>
            </w:r>
          </w:p>
        </w:tc>
        <w:tc>
          <w:tcPr>
            <w:vAlign w:val="center"/>
          </w:tcPr>
          <w:p w14:paraId="5D6E8FD9">
            <w:pPr>
              <w:pStyle w:val="26"/>
              <w:jc w:val="center"/>
            </w:pPr>
            <w:r>
              <w:t>1.40</w:t>
            </w:r>
          </w:p>
        </w:tc>
        <w:tc>
          <w:tcPr>
            <w:vAlign w:val="center"/>
          </w:tcPr>
          <w:p w14:paraId="0B0CBD3D">
            <w:pPr>
              <w:pStyle w:val="26"/>
              <w:jc w:val="center"/>
            </w:pPr>
            <w:r>
              <w:t>7.42</w:t>
            </w:r>
          </w:p>
        </w:tc>
        <w:tc>
          <w:tcPr>
            <w:vAlign w:val="center"/>
          </w:tcPr>
          <w:p w14:paraId="0BA91EDE">
            <w:pPr>
              <w:pStyle w:val="26"/>
              <w:jc w:val="center"/>
            </w:pPr>
            <m:oMathPara>
              <m:oMath>
                <m:r>
                  <m:rPr/>
                  <m:t>3.3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14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1FC95E7">
            <w:pPr>
              <w:pStyle w:val="26"/>
              <w:jc w:val="center"/>
            </w:pPr>
            <w:r>
              <w:t>0.099</w:t>
            </w:r>
          </w:p>
        </w:tc>
        <w:tc>
          <w:tcPr>
            <w:vAlign w:val="center"/>
          </w:tcPr>
          <w:p w14:paraId="7464A4E8">
            <w:pPr>
              <w:pStyle w:val="26"/>
              <w:jc w:val="center"/>
            </w:pPr>
            <w:r>
              <w:t>1.01</w:t>
            </w:r>
          </w:p>
        </w:tc>
      </w:tr>
      <w:tr w14:paraId="63E8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F6EC63">
            <w:pPr>
              <w:pStyle w:val="26"/>
              <w:jc w:val="center"/>
            </w:pPr>
            <w:r>
              <w:t>2.5</w:t>
            </w:r>
          </w:p>
        </w:tc>
        <w:tc>
          <w:tcPr>
            <w:vAlign w:val="center"/>
          </w:tcPr>
          <w:p w14:paraId="26EBAE25">
            <w:pPr>
              <w:pStyle w:val="26"/>
              <w:jc w:val="center"/>
            </w:pPr>
            <w:r>
              <w:t>0.30</w:t>
            </w:r>
          </w:p>
        </w:tc>
        <w:tc>
          <w:tcPr>
            <w:vAlign w:val="center"/>
          </w:tcPr>
          <w:p w14:paraId="73DFF507">
            <w:pPr>
              <w:pStyle w:val="26"/>
              <w:jc w:val="center"/>
            </w:pPr>
            <w:r>
              <w:t>1.50</w:t>
            </w:r>
          </w:p>
        </w:tc>
        <w:tc>
          <w:tcPr>
            <w:vAlign w:val="center"/>
          </w:tcPr>
          <w:p w14:paraId="5620D967">
            <w:pPr>
              <w:pStyle w:val="26"/>
              <w:jc w:val="center"/>
            </w:pPr>
            <w:r>
              <w:t>8.02</w:t>
            </w:r>
          </w:p>
        </w:tc>
        <w:tc>
          <w:tcPr>
            <w:vAlign w:val="center"/>
          </w:tcPr>
          <w:p w14:paraId="06FA27EF">
            <w:pPr>
              <w:pStyle w:val="26"/>
              <w:jc w:val="center"/>
            </w:pPr>
            <m:oMathPara>
              <m:oMath>
                <m:r>
                  <m:rPr/>
                  <m:t>3.1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18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8EA7574">
            <w:pPr>
              <w:pStyle w:val="26"/>
              <w:jc w:val="center"/>
            </w:pPr>
            <w:r>
              <w:t>0.049</w:t>
            </w:r>
          </w:p>
        </w:tc>
        <w:tc>
          <w:tcPr>
            <w:vAlign w:val="center"/>
          </w:tcPr>
          <w:p w14:paraId="7E3A20A1">
            <w:pPr>
              <w:pStyle w:val="26"/>
              <w:jc w:val="center"/>
            </w:pPr>
            <w:r>
              <w:t>0.99</w:t>
            </w:r>
          </w:p>
        </w:tc>
      </w:tr>
      <w:tr w14:paraId="53838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BD4A24">
            <w:pPr>
              <w:pStyle w:val="26"/>
              <w:jc w:val="center"/>
            </w:pPr>
            <w:r>
              <w:t>3.0</w:t>
            </w:r>
          </w:p>
        </w:tc>
        <w:tc>
          <w:tcPr>
            <w:vAlign w:val="center"/>
          </w:tcPr>
          <w:p w14:paraId="08883EB9">
            <w:pPr>
              <w:pStyle w:val="26"/>
              <w:jc w:val="center"/>
            </w:pPr>
            <w:r>
              <w:t>0.30</w:t>
            </w:r>
          </w:p>
        </w:tc>
        <w:tc>
          <w:tcPr>
            <w:vAlign w:val="center"/>
          </w:tcPr>
          <w:p w14:paraId="432D17E2">
            <w:pPr>
              <w:pStyle w:val="26"/>
              <w:jc w:val="center"/>
            </w:pPr>
            <w:r>
              <w:t>1.50</w:t>
            </w:r>
          </w:p>
        </w:tc>
        <w:tc>
          <w:tcPr>
            <w:vAlign w:val="center"/>
          </w:tcPr>
          <w:p w14:paraId="3AEAC161">
            <w:pPr>
              <w:pStyle w:val="26"/>
              <w:jc w:val="center"/>
            </w:pPr>
            <w:r>
              <w:t>8.02</w:t>
            </w:r>
          </w:p>
        </w:tc>
        <w:tc>
          <w:tcPr>
            <w:vAlign w:val="center"/>
          </w:tcPr>
          <w:p w14:paraId="3575E608">
            <w:pPr>
              <w:pStyle w:val="26"/>
              <w:jc w:val="center"/>
            </w:pPr>
            <m:oMathPara>
              <m:oMath>
                <m:r>
                  <m:rPr/>
                  <m:t>2.9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22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D81A2A8">
            <w:pPr>
              <w:pStyle w:val="26"/>
              <w:jc w:val="center"/>
            </w:pPr>
            <w:r>
              <w:t>0.023</w:t>
            </w:r>
          </w:p>
        </w:tc>
        <w:tc>
          <w:tcPr>
            <w:vAlign w:val="center"/>
          </w:tcPr>
          <w:p w14:paraId="39F22A99">
            <w:pPr>
              <w:pStyle w:val="26"/>
              <w:jc w:val="center"/>
            </w:pPr>
            <w:r>
              <w:t>1.00</w:t>
            </w:r>
          </w:p>
        </w:tc>
      </w:tr>
    </w:tbl>
    <w:p w14:paraId="1E8EDF15">
      <w:pPr>
        <w:pStyle w:val="3"/>
      </w:pPr>
      <w:r>
        <w:rPr>
          <w:rFonts w:hint="eastAsia"/>
        </w:rPr>
        <w:t>拟合结果：跨一个数量级以上的厚度变化，</w:t>
      </w:r>
      <m:oMath>
        <m:sSub>
          <m:sSubPr/>
          <m:e>
            <m:r>
              <m:rPr/>
              <m:t>β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1.00</m:t>
        </m:r>
        <m:r>
          <m:rPr>
            <m:sty m:val="p"/>
          </m:rPr>
          <m:t>±</m:t>
        </m:r>
        <m:r>
          <m:rPr/>
          <m:t>0.02</m:t>
        </m:r>
      </m:oMath>
      <w:r>
        <w:rPr>
          <w:rFonts w:hint="eastAsia"/>
        </w:rPr>
        <w:t>，与零阶理论值</w:t>
      </w:r>
      <w:r>
        <w:t xml:space="preserve"> </w:t>
      </w:r>
      <m:oMath>
        <m:sSubSup>
          <m:sSubSupPr/>
          <m:e>
            <m:r>
              <m:rPr/>
              <m:t>β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0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在2%内一致；C投影贡献在薄结（1</w:t>
      </w:r>
      <w:r>
        <w:t xml:space="preserve"> </w:t>
      </w:r>
      <w:r>
        <w:rPr>
          <w:rFonts w:hint="eastAsia"/>
        </w:rPr>
        <w:t>nm）处使总透射再压低约2.2倍，厚结（3</w:t>
      </w:r>
      <w:r>
        <w:t xml:space="preserve"> </w:t>
      </w:r>
      <w:r>
        <w:rPr>
          <w:rFonts w:hint="eastAsia"/>
        </w:rPr>
        <w:t>nm）处压低约43倍。这说明：势垒越厚→A被压缩越强→C投影衰减越显著→总隧穿被额外抑制，形成”A压缩–C投影”联动。</w:t>
      </w:r>
    </w:p>
    <w:p w14:paraId="53BD9C08">
      <w:pPr>
        <w:pStyle w:val="3"/>
      </w:pPr>
      <w:r>
        <w:rPr>
          <w:rFonts w:hint="eastAsia"/>
        </w:rPr>
        <w:t>若改用裸预测</w:t>
      </w:r>
      <m:oMath>
        <m:sSub>
          <m:sSubPr/>
          <m:e>
            <m:r>
              <m:rPr/>
              <m:t>β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直接外推到5</w:t>
      </w:r>
      <w:r>
        <w:t xml:space="preserve"> </w:t>
      </w:r>
      <w:r>
        <w:rPr>
          <w:rFonts w:hint="eastAsia"/>
        </w:rPr>
        <w:t>nm，</w:t>
      </w:r>
      <m:oMath>
        <m:sSub>
          <m:sSubPr/>
          <m:e>
            <m:r>
              <m:rPr>
                <m:sty m:val="p"/>
                <m:scr m:val="script"/>
              </m:rPr>
              <m:t>P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1.4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rPr>
          <w:rFonts w:hint="eastAsia"/>
        </w:rPr>
        <w:t>，与厚结需热/缺陷辅助的实验事实相符。反之，若实验测得</w:t>
      </w:r>
      <m:oMath>
        <m:sSub>
          <m:sSubPr/>
          <m:e>
            <m:r>
              <m:rPr/>
              <m:t>β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系统性偏离1（如&lt;0.8或&gt;1.2），则说明C场在禁区中存在未被计入的旁路通道（如C场真空涨落穿透），需修正第4章形变泛函。</w:t>
      </w:r>
    </w:p>
    <w:bookmarkEnd w:id="14"/>
    <w:p w14:paraId="1CD6A1F3">
      <w:pPr>
        <w:pStyle w:val="6"/>
      </w:pPr>
      <w:bookmarkStart w:id="15" w:name="总透射与边界匹配"/>
      <w:r>
        <w:t xml:space="preserve">5.4 </w:t>
      </w:r>
      <w:r>
        <w:rPr>
          <w:rFonts w:hint="eastAsia"/>
        </w:rPr>
        <w:t>总透射与边界匹配</w:t>
      </w:r>
    </w:p>
    <w:p w14:paraId="75AF770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sSubSup>
            <m:sSubSupPr/>
            <m:e>
              <m:r>
                <m:rPr>
                  <m:sty m:val="p"/>
                  <m:scr m:val="script"/>
                </m:rPr>
                <m:t>T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85410A0">
      <w:pPr>
        <w:pStyle w:val="4"/>
      </w:pPr>
      <w:r>
        <w:rPr>
          <w:rFonts w:hint="eastAsia"/>
        </w:rPr>
        <w:t>矩形势垒、无极化、小形变时</w:t>
      </w:r>
    </w:p>
    <w:p w14:paraId="1972918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≃exp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r>
                <m:rPr/>
                <m:t>2</m:t>
              </m:r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p>
                <m:e>
                  <m:sSub>
                    <m:sSubPr/>
                    <m:e>
                      <m:r>
                        <m:rPr/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m:t>top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dx</m:t>
              </m:r>
            </m:e>
          </m:d>
          <m:r>
            <m:rPr>
              <m:sty m:val="p"/>
            </m:rPr>
            <m:t>,</m:t>
          </m:r>
        </m:oMath>
      </m:oMathPara>
    </w:p>
    <w:p w14:paraId="1AA15C3C">
      <w:pPr>
        <w:pStyle w:val="4"/>
      </w:pPr>
      <w:r>
        <w:rPr>
          <w:rFonts w:hint="eastAsia"/>
        </w:rPr>
        <w:t>回到WKB。边界匹配不用</w:t>
      </w:r>
      <m:oMath>
        <m:sSup>
          <m:sSupPr/>
          <m:e>
            <m:r>
              <m:rPr/>
              <m:t>ψ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>连续而用A通量–融合连续：</w:t>
      </w:r>
    </w:p>
    <w:p w14:paraId="3B61D5C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  <m:scr m:val="script"/>
                </m:rPr>
                <m:t>K</m:t>
              </m:r>
            </m:e>
            <m:sub>
              <m:r>
                <m:rPr>
                  <m:sty m:val="p"/>
                </m:rPr>
                <m:t>I,II</m:t>
              </m:r>
            </m:sub>
          </m:sSub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II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II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  <m:scr m:val="script"/>
                </m:rPr>
                <m:t>K</m:t>
              </m:r>
            </m:e>
            <m:sub>
              <m:r>
                <m:rPr>
                  <m:sty m:val="p"/>
                </m:rPr>
                <m:t>II,III</m:t>
              </m:r>
            </m:sub>
          </m:sSub>
          <m:sSub>
            <m:sSubPr/>
            <m:e>
              <m:r>
                <m:rPr/>
                <m:t>ξ</m:t>
              </m:r>
            </m:e>
            <m:sub>
              <m:r>
                <m:rPr>
                  <m:sty m:val="p"/>
                </m:rPr>
                <m:t>III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),</m:t>
          </m:r>
        </m:oMath>
      </m:oMathPara>
    </w:p>
    <w:p w14:paraId="35155093">
      <w:pPr>
        <w:pStyle w:val="4"/>
      </w:pPr>
      <m:oMath>
        <m:r>
          <m:rPr>
            <m:sty m:val="p"/>
            <m:scr m:val="script"/>
          </m:rPr>
          <m:t>K</m:t>
        </m:r>
      </m:oMath>
      <w:r>
        <w:rPr>
          <w:rFonts w:hint="eastAsia"/>
        </w:rPr>
        <w:t>含极化跳变与A等价密度比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</m:oMath>
      <w:r>
        <w:rPr>
          <w:rFonts w:hint="eastAsia"/>
        </w:rPr>
        <w:t>。总电流按Bardeen形式</w:t>
      </w:r>
    </w:p>
    <w:p w14:paraId="00884EEC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=</m:t>
          </m:r>
          <m:f>
            <m:fPr/>
            <m:num>
              <m:r>
                <m:rPr/>
                <m:t>4πe</m:t>
              </m:r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∫</m:t>
          </m:r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eV</m:t>
              </m:r>
              <m:r>
                <m:rPr>
                  <m:sty m:val="p"/>
                </m:rPr>
                <m:t>+</m:t>
              </m:r>
              <m:r>
                <m:rPr/>
                <m:t>ϵ</m:t>
              </m:r>
              <m:r>
                <m:rPr>
                  <m:sty m:val="p"/>
                </m:rPr>
                <m:t>)−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ϵ</m:t>
              </m:r>
              <m:r>
                <m:rPr>
                  <m:sty m:val="p"/>
                </m:rPr>
                <m:t>)</m:t>
              </m:r>
            </m:e>
          </m:d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−</m:t>
          </m:r>
          <m:r>
            <m:rPr/>
            <m:t>eV</m:t>
          </m:r>
          <m:r>
            <m:rPr>
              <m:sty m:val="p"/>
            </m:rPr>
            <m:t>+</m:t>
          </m:r>
          <m:r>
            <m:rPr/>
            <m:t>ϵ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III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+</m:t>
          </m:r>
          <m:r>
            <m:rPr/>
            <m:t>ϵ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top</m:t>
              </m:r>
            </m:sub>
            <m:sup>
              <m:r>
                <m:rPr/>
                <m:t>2</m:t>
              </m:r>
            </m:sup>
          </m:sSubSup>
          <m:r>
            <m:rPr/>
            <m:t>dϵ</m:t>
          </m:r>
          <m:r>
            <m:rPr>
              <m:sty m:val="p"/>
            </m:rPr>
            <m:t>,</m:t>
          </m:r>
        </m:oMath>
      </m:oMathPara>
    </w:p>
    <w:p w14:paraId="028BE86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top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T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B</m:t>
            </m:r>
          </m:sub>
        </m:sSub>
        <m:sSub>
          <m:sSubPr/>
          <m:e>
            <m:r>
              <m:rPr>
                <m:sty m:val="p"/>
                <m:scr m:val="script"/>
              </m:rPr>
              <m:t>P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给出，而非波函数表面积分。</w:t>
      </w:r>
    </w:p>
    <w:bookmarkEnd w:id="11"/>
    <w:bookmarkEnd w:id="15"/>
    <w:p w14:paraId="7FD393D5">
      <w:pPr>
        <w:pStyle w:val="5"/>
      </w:pPr>
      <w:bookmarkStart w:id="16" w:name="第6章-纳米势垒标度与每0.1-nm一个量级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纳米势垒标度与”每0.1</w:t>
      </w:r>
      <w:r>
        <w:t xml:space="preserve"> </w:t>
      </w:r>
      <w:r>
        <w:rPr>
          <w:rFonts w:hint="eastAsia"/>
        </w:rPr>
        <w:t>nm一个量级”</w:t>
      </w:r>
    </w:p>
    <w:p w14:paraId="68477D5F">
      <w:pPr>
        <w:pStyle w:val="4"/>
      </w:pPr>
      <w:r>
        <w:rPr>
          <w:rFonts w:hint="eastAsia"/>
        </w:rPr>
        <w:t>矩形势垒、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rPr>
          <w:rFonts w:hint="eastAsia"/>
        </w:rPr>
        <w:t>常数：</w:t>
      </w:r>
    </w:p>
    <w:p w14:paraId="22D32633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∼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/>
                <m:t>d</m:t>
              </m:r>
            </m:sup>
          </m:sSup>
          <m:r>
            <m:rPr>
              <m:sty m:val="p"/>
            </m:rPr>
            <m:t>⇒</m:t>
          </m:r>
          <m:f>
            <m:fPr/>
            <m:num>
              <m:r>
                <m:rPr/>
                <m:t>T</m:t>
              </m:r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+Δ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T</m:t>
              </m:r>
              <m:r>
                <m:rPr>
                  <m:sty m:val="p"/>
                </m:rPr>
                <m:t>(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>
                  <m:sty m:val="p"/>
                </m:rPr>
                <m:t>Δ</m:t>
              </m:r>
              <m:r>
                <m:rPr/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 w14:paraId="09176599">
      <w:pPr>
        <w:pStyle w:val="4"/>
      </w:pPr>
      <w:r>
        <w:rPr>
          <w:rFonts w:hint="eastAsia"/>
        </w:rPr>
        <w:t>要每</w:t>
      </w:r>
      <m:oMath>
        <m:r>
          <m:rPr>
            <m:sty m:val="p"/>
          </m:rPr>
          <m:t>Δ</m:t>
        </m:r>
        <m:r>
          <m:rPr/>
          <m:t>d</m:t>
        </m:r>
        <m:r>
          <m:rPr>
            <m:sty m:val="p"/>
          </m:rPr>
          <m:t>=</m:t>
        </m:r>
        <m:r>
          <m:rPr/>
          <m:t>0.1</m:t>
        </m:r>
        <m:r>
          <m:rPr>
            <m:sty m:val="p"/>
          </m:rPr>
          <m:t>nm</m:t>
        </m:r>
      </m:oMath>
      <w:r>
        <w:rPr>
          <w:rFonts w:hint="eastAsia"/>
        </w:rPr>
        <w:t>降十倍，需</w:t>
      </w:r>
    </w:p>
    <w:p w14:paraId="671CAE35">
      <w:pPr>
        <w:pStyle w:val="3"/>
      </w:pPr>
      <m:oMathPara>
        <m:oMathParaPr>
          <m:jc m:val="center"/>
        </m:oMathParaPr>
        <m:oMath>
          <m:r>
            <m:rPr/>
            <m:t>2</m:t>
          </m:r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(</m:t>
          </m:r>
          <m:r>
            <m:rPr/>
            <m:t>0.1 </m:t>
          </m:r>
          <m:r>
            <m:rPr>
              <m:sty m:val="p"/>
            </m:rPr>
            <m:t>nm)=ln</m:t>
          </m:r>
          <m:r>
            <m:rPr/>
            <m:t>10</m:t>
          </m:r>
          <m:r>
            <m:rPr>
              <m:sty m:val="p"/>
            </m:rPr>
            <m:t>⇒</m:t>
          </m:r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≃</m:t>
          </m:r>
          <m:r>
            <m:rPr/>
            <m:t>11.5 </m:t>
          </m:r>
          <m:sSup>
            <m:sSupPr/>
            <m:e>
              <m:r>
                <m:rPr>
                  <m:sty m:val="p"/>
                </m:rPr>
                <m:t>nm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512233BC">
      <w:pPr>
        <w:pStyle w:val="4"/>
      </w:pPr>
      <w:r>
        <w:rPr>
          <w:rFonts w:hint="eastAsia"/>
        </w:rPr>
        <w:t>对应</w:t>
      </w:r>
    </w:p>
    <w:p w14:paraId="04CA121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−</m:t>
          </m:r>
          <m:r>
            <m:rPr/>
            <m:t>E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κ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0.658 </m:t>
              </m:r>
              <m:r>
                <m:rPr>
                  <m:sty m:val="p"/>
                </m:rPr>
                <m:t>eV nm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11.5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f>
            <m:fPr/>
            <m:num>
              <m:r>
                <m:rPr/>
                <m:t>273</m:t>
              </m:r>
            </m:num>
            <m:den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/>
            <m:t> </m:t>
          </m:r>
          <m:r>
            <m:rPr>
              <m:sty m:val="p"/>
            </m:rPr>
            <m:t>eV.</m:t>
          </m:r>
        </m:oMath>
      </m:oMathPara>
    </w:p>
    <w:p w14:paraId="6C8D62D9">
      <w:pPr>
        <w:pStyle w:val="4"/>
      </w:pPr>
      <w:r>
        <w:rPr>
          <w:rFonts w:hint="eastAsia"/>
        </w:rPr>
        <w:t>若</w:t>
      </w:r>
      <m:oMath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需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≈</m:t>
        </m:r>
        <m:r>
          <m:rPr/>
          <m:t>273</m:t>
        </m:r>
        <m:r>
          <m:rPr>
            <m:sty m:val="p"/>
          </m:rPr>
          <m:t>eV</m:t>
        </m:r>
      </m:oMath>
      <w:r>
        <w:rPr>
          <w:rFonts w:hint="eastAsia"/>
        </w:rPr>
        <w:t>，不合理。FCWFT解：真空针尖区A被表面态拖拽、有效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更小且势垒等效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</m:oMath>
      <w:r>
        <w:rPr>
          <w:rFonts w:hint="eastAsia"/>
        </w:rPr>
        <w:t>只用近费米局域态差；取</w:t>
      </w:r>
    </w:p>
    <w:p w14:paraId="4BD73DE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top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0</m:t>
              </m:r>
            </m:sub>
          </m:sSub>
          <m:f>
            <m:fPr/>
            <m:num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tun</m:t>
                  </m:r>
                </m:sub>
              </m:sSub>
            </m:num>
            <m:den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med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 w14:paraId="023FDFDC">
      <w:pPr>
        <w:pStyle w:val="4"/>
      </w:pPr>
      <w:r>
        <w:rPr>
          <w:rFonts w:hint="eastAsia"/>
        </w:rPr>
        <w:t>选表面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  <m:r>
          <m:rPr>
            <m:sty m:val="p"/>
          </m:rPr>
          <m:t>∼</m:t>
        </m:r>
        <m:r>
          <m:rPr/>
          <m:t>0.06</m:t>
        </m:r>
        <m:r>
          <m:rPr>
            <m:sty m:val="p"/>
          </m:rPr>
          <m:t>nm</m:t>
        </m:r>
      </m:oMath>
      <w:r>
        <w:rPr>
          <w:rFonts w:hint="eastAsia"/>
        </w:rPr>
        <w:t>可将4.5</w:t>
      </w:r>
      <w:r>
        <w:t xml:space="preserve"> </w:t>
      </w:r>
      <w:r>
        <w:rPr>
          <w:rFonts w:hint="eastAsia"/>
        </w:rPr>
        <w:t>eV势垒调到</w:t>
      </w:r>
      <m:oMath>
        <m:r>
          <m:rPr/>
          <m:t>κ</m:t>
        </m:r>
        <m:r>
          <m:rPr>
            <m:sty m:val="p"/>
          </m:rPr>
          <m:t>∼</m:t>
        </m:r>
        <m:r>
          <m:rPr/>
          <m:t>11</m:t>
        </m:r>
        <m:sSup>
          <m:sSupPr/>
          <m:e>
            <m:r>
              <m:rPr>
                <m:sty m:val="p"/>
              </m:rPr>
              <m:t>nm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，严格得到0.1</w:t>
      </w:r>
      <w:r>
        <w:t xml:space="preserve"> </w:t>
      </w:r>
      <w:r>
        <w:rPr>
          <w:rFonts w:hint="eastAsia"/>
        </w:rPr>
        <w:t>nm/十倍，避免”裸康普顿太小、裸库仑隧穿不对”的矛盾。</w:t>
      </w:r>
    </w:p>
    <w:bookmarkEnd w:id="16"/>
    <w:p w14:paraId="1EC64B38">
      <w:pPr>
        <w:pStyle w:val="5"/>
      </w:pPr>
      <w:bookmarkStart w:id="17" w:name="第7章-多场景自洽数值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多场景自洽数值</w:t>
      </w:r>
    </w:p>
    <w:p w14:paraId="7A426FE9">
      <w:pPr>
        <w:pStyle w:val="6"/>
      </w:pPr>
      <w:bookmarkStart w:id="18" w:name="stm真空结"/>
      <w:r>
        <w:t xml:space="preserve">7.1 </w:t>
      </w:r>
      <w:r>
        <w:rPr>
          <w:rFonts w:hint="eastAsia"/>
        </w:rPr>
        <w:t>STM真空结</w:t>
      </w:r>
    </w:p>
    <w:p w14:paraId="391832D9">
      <w:pPr>
        <w:pStyle w:val="4"/>
      </w:pPr>
      <w:r>
        <w:rPr>
          <w:rFonts w:hint="eastAsia"/>
        </w:rPr>
        <w:t>针尖–样品</w:t>
      </w:r>
      <m:oMath>
        <m:r>
          <m:rPr/>
          <m:t>d</m:t>
        </m:r>
        <m:r>
          <m:rPr>
            <m:sty m:val="p"/>
          </m:rPr>
          <m:t>=</m:t>
        </m:r>
        <m:r>
          <m:rPr/>
          <m:t>0.3</m:t>
        </m:r>
        <m:r>
          <m:rPr>
            <m:sty m:val="p"/>
          </m:rPr>
          <m:t>−−</m:t>
        </m:r>
        <m:r>
          <m:rPr/>
          <m:t>1.0</m:t>
        </m:r>
        <m:r>
          <m:rPr>
            <m:sty m:val="p"/>
          </m:rPr>
          <m:t>nm</m:t>
        </m:r>
      </m:oMath>
      <w:r>
        <w:rPr>
          <w:rFonts w:hint="eastAsia"/>
        </w:rPr>
        <w:t>，功函数等效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4.5</m:t>
        </m:r>
        <m:r>
          <m:rPr>
            <m:sty m:val="p"/>
          </m:rPr>
          <m:t>−−</m:t>
        </m:r>
        <m:r>
          <m:rPr/>
          <m:t>5.1</m:t>
        </m:r>
        <m:r>
          <m:rPr>
            <m:sty m:val="p"/>
          </m:rPr>
          <m:t>eV</m:t>
        </m:r>
      </m:oMath>
      <w:r>
        <w:rPr>
          <w:rFonts w:hint="eastAsia"/>
        </w:rPr>
        <w:t>，表面A弥散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  <m:r>
          <m:rPr>
            <m:sty m:val="p"/>
          </m:rPr>
          <m:t>=</m:t>
        </m:r>
        <m:r>
          <m:rPr/>
          <m:t>0.06</m:t>
        </m:r>
        <m:r>
          <m:rPr>
            <m:sty m:val="p"/>
          </m:rPr>
          <m:t>nm</m:t>
        </m:r>
      </m:oMath>
      <w:r>
        <w:rPr>
          <w:rFonts w:hint="eastAsia"/>
        </w:rPr>
        <w:t>（单原子顶端受双向约束），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  <m:r>
          <m:rPr>
            <m:sty m:val="p"/>
          </m:rPr>
          <m:t>≈</m:t>
        </m:r>
        <m:r>
          <m:rPr/>
          <m:t>1.1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调整后</w:t>
      </w:r>
      <m:oMath>
        <m:r>
          <m:rPr/>
          <m:t>κ</m:t>
        </m:r>
        <m:r>
          <m:rPr>
            <m:sty m:val="p"/>
          </m:rPr>
          <m:t>=</m:t>
        </m:r>
        <m:r>
          <m:rPr/>
          <m:t>11.4</m:t>
        </m:r>
        <m:sSup>
          <m:sSupPr/>
          <m:e>
            <m:r>
              <m:rPr>
                <m:sty m:val="p"/>
              </m:rPr>
              <m:t>nm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>。</w:t>
      </w:r>
    </w:p>
    <w:p w14:paraId="38EF74A4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(</m:t>
          </m:r>
          <m:r>
            <m:rPr/>
            <m:t>0.5 </m:t>
          </m:r>
          <m:r>
            <m:rPr>
              <m:sty m:val="p"/>
            </m:rPr>
            <m:t>nm)∼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11.4</m:t>
              </m:r>
              <m:r>
                <m:rPr>
                  <m:sty m:val="p"/>
                </m:rPr>
                <m:t>×</m:t>
              </m:r>
              <m:r>
                <m:rPr/>
                <m:t>1.0</m:t>
              </m:r>
            </m:sup>
          </m:sSup>
          <m:r>
            <m:rPr>
              <m:sty m:val="p"/>
            </m:rPr>
            <m:t>≈</m:t>
          </m:r>
          <m:r>
            <m:rPr/>
            <m:t>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r>
            <m:rPr>
              <m:sty m:val="p"/>
            </m:rPr>
            <m:t>,</m:t>
          </m:r>
          <m:r>
            <m:rPr/>
            <m:t>  T</m:t>
          </m:r>
          <m:r>
            <m:rPr>
              <m:sty m:val="p"/>
            </m:rPr>
            <m:t>(</m:t>
          </m:r>
          <m:r>
            <m:rPr/>
            <m:t>1.0 </m:t>
          </m:r>
          <m:r>
            <m:rPr>
              <m:sty m:val="p"/>
            </m:rPr>
            <m:t>nm)∼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22.8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10</m:t>
              </m:r>
            </m:sup>
          </m:sSup>
          <m:r>
            <m:rPr>
              <m:sty m:val="p"/>
            </m:rPr>
            <m:t>.</m:t>
          </m:r>
        </m:oMath>
      </m:oMathPara>
    </w:p>
    <w:p w14:paraId="75A67456">
      <w:pPr>
        <w:pStyle w:val="4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∝</m:t>
          </m:r>
          <m:r>
            <m:rPr/>
            <m:t>V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s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 dI</m:t>
          </m:r>
          <m:r>
            <m:rPr>
              <m:sty m:val="p"/>
            </m:rPr>
            <m:t>/</m:t>
          </m:r>
          <m:r>
            <m:rPr/>
            <m:t>dd</m:t>
          </m:r>
          <m:r>
            <m:rPr>
              <m:sty m:val="p"/>
            </m:rPr>
            <m:t>∼−</m:t>
          </m:r>
          <m:r>
            <m:rPr/>
            <m:t>2κI</m:t>
          </m:r>
          <m:r>
            <m:rPr>
              <m:sty m:val="p"/>
            </m:rPr>
            <m:t>,</m:t>
          </m:r>
        </m:oMath>
      </m:oMathPara>
    </w:p>
    <w:p w14:paraId="317E06DA">
      <w:pPr>
        <w:pStyle w:val="4"/>
      </w:pPr>
      <m:oMath>
        <m:r>
          <m:rPr>
            <m:sty m:val="p"/>
          </m:rPr>
          <m:t>Δ</m:t>
        </m:r>
        <m:r>
          <m:rPr/>
          <m:t>d</m:t>
        </m:r>
        <m:r>
          <m:rPr>
            <m:sty m:val="p"/>
          </m:rPr>
          <m:t>=</m:t>
        </m:r>
        <m:r>
          <m:rPr/>
          <m:t>0.1</m:t>
        </m:r>
        <m:r>
          <m:rPr>
            <m:sty m:val="p"/>
          </m:rPr>
          <m:t>nm→</m:t>
        </m:r>
        <m:r>
          <m:rPr/>
          <m:t>I</m:t>
        </m:r>
      </m:oMath>
      <w:r>
        <w:rPr>
          <w:rFonts w:hint="eastAsia"/>
        </w:rPr>
        <w:t>变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2.28</m:t>
            </m:r>
          </m:sup>
        </m:sSup>
        <m:r>
          <m:rPr>
            <m:sty m:val="p"/>
          </m:rPr>
          <m:t>≈</m:t>
        </m:r>
        <m:r>
          <m:rPr/>
          <m:t>0.10</m:t>
        </m:r>
      </m:oMath>
      <w:r>
        <w:rPr>
          <w:rFonts w:hint="eastAsia"/>
        </w:rPr>
        <w:t>，即降约十倍，与STM经验一致。</w:t>
      </w:r>
    </w:p>
    <w:bookmarkEnd w:id="18"/>
    <w:p w14:paraId="7D31A98A">
      <w:pPr>
        <w:pStyle w:val="6"/>
      </w:pPr>
      <w:bookmarkStart w:id="19" w:name="氧化铝硅隧穿接触"/>
      <w:r>
        <w:t xml:space="preserve">7.2 </w:t>
      </w:r>
      <w:r>
        <w:rPr>
          <w:rFonts w:hint="eastAsia"/>
        </w:rPr>
        <w:t>氧化铝/硅隧穿接触</w:t>
      </w:r>
    </w:p>
    <w:p w14:paraId="7047C207">
      <w:pPr>
        <w:pStyle w:val="4"/>
      </w:pPr>
      <m:oMath>
        <m:r>
          <m:rPr>
            <m:sty m:val="p"/>
          </m:rPr>
          <m:t>A</m:t>
        </m:r>
        <m:sSub>
          <m:sSubPr/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m:oMath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Si/A</m:t>
        </m:r>
        <m:sSub>
          <m:sSubPr/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/>
        </w:rPr>
        <w:t>导带偏移2.08–3.5</w:t>
      </w:r>
      <w:r>
        <w:t xml:space="preserve"> </w:t>
      </w:r>
      <w:r>
        <w:rPr>
          <w:rFonts w:hint="eastAsia"/>
        </w:rPr>
        <w:t>eV，直接隧穿厚度1–2</w:t>
      </w:r>
      <w:r>
        <w:t xml:space="preserve"> </w:t>
      </w:r>
      <w:r>
        <w:rPr>
          <w:rFonts w:hint="eastAsia"/>
        </w:rPr>
        <w:t>nm。取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=</m:t>
        </m:r>
        <m:r>
          <m:rPr/>
          <m:t>2.5</m:t>
        </m:r>
        <m:r>
          <m:rPr>
            <m:sty m:val="p"/>
          </m:rPr>
          <m:t>eV</m:t>
        </m:r>
      </m:oMath>
      <w:r>
        <w:t>、</w:t>
      </w:r>
      <m:oMath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：</w:t>
      </w:r>
    </w:p>
    <w:p w14:paraId="343052FD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0.75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/>
                <m:t>2.5 </m:t>
              </m:r>
              <m:r>
                <m:rPr>
                  <m:sty m:val="p"/>
                </m:rPr>
                <m:t>eV</m:t>
              </m:r>
            </m:e>
          </m:rad>
          <m:r>
            <m:rPr>
              <m:sty m:val="p"/>
            </m:rPr>
            <m:t>/ℏ≈</m:t>
          </m:r>
          <m:r>
            <m:rPr/>
            <m:t>7.4 </m:t>
          </m:r>
          <m:sSup>
            <m:sSupPr/>
            <m:e>
              <m:r>
                <m:rPr>
                  <m:sty m:val="p"/>
                </m:rPr>
                <m:t>nm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518C8F5B">
      <w:pPr>
        <w:pStyle w:val="4"/>
      </w:pPr>
      <w:r>
        <w:t xml:space="preserve">d=1.2 nm → </w:t>
      </w:r>
      <m:oMath>
        <m:r>
          <m:rPr/>
          <m:t>T</m:t>
        </m:r>
        <m:r>
          <m:rPr>
            <m:sty m:val="p"/>
          </m:rPr>
          <m:t>∼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17.8</m:t>
            </m:r>
          </m:sup>
        </m:sSup>
        <m:r>
          <m:rPr>
            <m:sty m:val="p"/>
          </m:rPr>
          <m:t>∼</m:t>
        </m:r>
        <m:r>
          <m:rPr/>
          <m:t>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</m:oMath>
      <w:r>
        <w:rPr>
          <w:rFonts w:hint="eastAsia"/>
        </w:rPr>
        <w:t>（接触电阻可忽略）；d=1.9</w:t>
      </w:r>
      <w:r>
        <w:t xml:space="preserve"> nm →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28</m:t>
            </m:r>
          </m:sup>
        </m:sSup>
        <m:r>
          <m:rPr>
            <m:sty m:val="p"/>
          </m:rPr>
          <m:t>∼</m:t>
        </m:r>
        <m:r>
          <m:rPr/>
          <m:t>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</m:t>
            </m:r>
          </m:sup>
        </m:sSup>
      </m:oMath>
      <w:r>
        <w:rPr>
          <w:rFonts w:hint="eastAsia"/>
        </w:rPr>
        <w:t>，与”1.2</w:t>
      </w:r>
      <w:r>
        <w:t xml:space="preserve"> </w:t>
      </w:r>
      <w:r>
        <w:rPr>
          <w:rFonts w:hint="eastAsia"/>
        </w:rPr>
        <w:t>nm前隧穿阻可忽略、1.9</w:t>
      </w:r>
      <w:r>
        <w:t xml:space="preserve"> </w:t>
      </w:r>
      <w:r>
        <w:rPr>
          <w:rFonts w:hint="eastAsia"/>
        </w:rPr>
        <w:t>nm转寄生串阻”趋势一致。界面固定电荷改变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</m:oMath>
      <w:r>
        <w:rPr>
          <w:rFonts w:hint="eastAsia"/>
        </w:rPr>
        <w:t>，从而改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与</w:t>
      </w:r>
      <m:oMath>
        <m:r>
          <m:rPr/>
          <m:t>κ</m:t>
        </m:r>
      </m:oMath>
      <w:r>
        <w:rPr>
          <w:rFonts w:hint="eastAsia"/>
        </w:rPr>
        <w:t>，解释场效应钝化。</w:t>
      </w:r>
    </w:p>
    <w:bookmarkEnd w:id="19"/>
    <w:p w14:paraId="6BDC65C4">
      <w:pPr>
        <w:pStyle w:val="6"/>
      </w:pPr>
      <w:bookmarkStart w:id="20" w:name="mos栅直接隧穿"/>
      <w:r>
        <w:t xml:space="preserve">7.3 </w:t>
      </w:r>
      <w:r>
        <w:rPr>
          <w:rFonts w:hint="eastAsia"/>
        </w:rPr>
        <w:t>MOS栅直接隧穿</w:t>
      </w:r>
    </w:p>
    <w:p w14:paraId="62035828">
      <w:pPr>
        <w:pStyle w:val="4"/>
      </w:pPr>
      <w:r>
        <w:rPr>
          <w:rFonts w:hint="eastAsia"/>
        </w:rPr>
        <w:t>栅氧化层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ox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−−</m:t>
        </m:r>
        <m:r>
          <m:rPr/>
          <m:t>2</m:t>
        </m:r>
        <m:r>
          <m:rPr>
            <m:sty m:val="p"/>
          </m:rPr>
          <m:t>nm</m:t>
        </m:r>
      </m:oMath>
      <w:r>
        <w:rPr>
          <w:rFonts w:hint="eastAsia"/>
        </w:rPr>
        <w:t>，</w:t>
      </w:r>
      <m:oMath>
        <m:r>
          <m:rPr>
            <m:sty m:val="p"/>
          </m:rPr>
          <m:t>Si</m:t>
        </m:r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取</w:t>
      </w:r>
      <m:oMath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0.33</m:t>
        </m:r>
        <m:r>
          <m:rPr>
            <m:sty m:val="p"/>
          </m:rPr>
          <m:t>−−</m:t>
        </m:r>
        <m:r>
          <m:rPr/>
          <m:t>0.5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>、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∼</m:t>
        </m:r>
        <m:r>
          <m:rPr/>
          <m:t>3.1</m:t>
        </m:r>
        <m:r>
          <m:rPr>
            <m:sty m:val="p"/>
          </m:rPr>
          <m:t>eV</m:t>
        </m:r>
      </m:oMath>
      <w:r>
        <w:rPr>
          <w:rFonts w:hint="eastAsia"/>
        </w:rPr>
        <w:t>（导带偏移）：</w:t>
      </w:r>
    </w:p>
    <w:p w14:paraId="3D454CBB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∼</m:t>
          </m:r>
          <m:rad>
            <m:radPr>
              <m:degHide m:val="1"/>
            </m:radPr>
            <m:deg/>
            <m:e>
              <m:r>
                <m:rPr/>
                <m:t>2</m:t>
              </m:r>
              <m:r>
                <m:rPr>
                  <m:sty m:val="p"/>
                </m:rPr>
                <m:t>(</m:t>
              </m:r>
              <m:r>
                <m:rPr/>
                <m:t>0.4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)(</m:t>
              </m:r>
              <m:r>
                <m:rPr/>
                <m:t>3.1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/ℏ∼</m:t>
          </m:r>
          <m:r>
            <m:rPr/>
            <m:t>9</m:t>
          </m:r>
          <m:r>
            <m:rPr>
              <m:sty m:val="p"/>
            </m:rPr>
            <m:t>−−</m:t>
          </m:r>
          <m:r>
            <m:rPr/>
            <m:t>11 </m:t>
          </m:r>
          <m:sSup>
            <m:sSupPr/>
            <m:e>
              <m:r>
                <m:rPr>
                  <m:sty m:val="p"/>
                </m:rPr>
                <m:t>nm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,</m:t>
          </m:r>
        </m:oMath>
      </m:oMathPara>
    </w:p>
    <w:p w14:paraId="4C4217FA">
      <w:pPr>
        <w:pStyle w:val="4"/>
      </w:pP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ox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nm→</m:t>
        </m:r>
        <m:r>
          <m:rPr/>
          <m:t>T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rPr>
          <w:rFonts w:hint="eastAsia"/>
        </w:rPr>
        <w:t>，2</w:t>
      </w:r>
      <w:r>
        <w:t xml:space="preserve"> nm </w:t>
      </w:r>
      <m:oMath>
        <m:r>
          <m:rPr>
            <m:sty m:val="p"/>
          </m:rPr>
          <m:t>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。加栅压使势垒倾斜用WKB积分，三角势比矩形势垒T大1–2个量级，对应直接隧穿与FN隧穿过渡。</w:t>
      </w:r>
    </w:p>
    <w:bookmarkEnd w:id="20"/>
    <w:p w14:paraId="24AFB2BD">
      <w:pPr>
        <w:pStyle w:val="6"/>
      </w:pPr>
      <w:bookmarkStart w:id="21" w:name="金属绝缘金属厚结"/>
      <w:r>
        <w:t xml:space="preserve">7.4 </w:t>
      </w:r>
      <w:r>
        <w:rPr>
          <w:rFonts w:hint="eastAsia"/>
        </w:rPr>
        <w:t>金属–绝缘–金属厚结</w:t>
      </w:r>
    </w:p>
    <w:p w14:paraId="741B5F2A">
      <w:pPr>
        <w:pStyle w:val="4"/>
      </w:pPr>
      <m:oMath>
        <m:r>
          <m:rPr>
            <m:sty m:val="p"/>
          </m:rPr>
          <m:t>Al/A</m:t>
        </m:r>
        <m:sSub>
          <m:sSubPr/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/Pb</m:t>
        </m:r>
      </m:oMath>
      <w:r>
        <w:rPr>
          <w:rFonts w:hint="eastAsia"/>
        </w:rPr>
        <w:t>：氧化层&lt;5</w:t>
      </w:r>
      <w:r>
        <w:t xml:space="preserve"> </w:t>
      </w:r>
      <w:r>
        <w:rPr>
          <w:rFonts w:hint="eastAsia"/>
        </w:rPr>
        <w:t>nm出现直流隧穿，取</w:t>
      </w:r>
      <m:oMath>
        <m:sSup>
          <m:sSupPr/>
          <m:e>
            <m:r>
              <m:rPr/>
              <m:t>m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=</m:t>
        </m:r>
        <m:r>
          <m:rPr/>
          <m:t>0.5</m:t>
        </m:r>
        <m:r>
          <m:rPr>
            <m:sty m:val="p"/>
          </m:rPr>
          <m:t>−−</m:t>
        </m:r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>、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−−</m:t>
        </m:r>
        <m:r>
          <m:rPr/>
          <m:t>2.4</m:t>
        </m:r>
        <m:r>
          <m:rPr>
            <m:sty m:val="p"/>
          </m:rPr>
          <m:t>eV</m:t>
        </m:r>
      </m:oMath>
      <w:r>
        <w:rPr>
          <w:rFonts w:hint="eastAsia"/>
        </w:rPr>
        <w:t>，5</w:t>
      </w:r>
      <w:r>
        <w:t xml:space="preserve"> </w:t>
      </w:r>
      <w:r>
        <w:rPr>
          <w:rFonts w:hint="eastAsia"/>
        </w:rPr>
        <w:t>nm时</w:t>
      </w:r>
      <m:oMath>
        <m:r>
          <m:rPr/>
          <m:t>κd</m:t>
        </m:r>
        <m:r>
          <m:rPr>
            <m:sty m:val="p"/>
          </m:rPr>
          <m:t>∼</m:t>
        </m:r>
        <m:r>
          <m:rPr/>
          <m:t>25</m:t>
        </m:r>
        <m:r>
          <m:rPr>
            <m:sty m:val="p"/>
          </m:rPr>
          <m:t>−−</m:t>
        </m:r>
        <m:r>
          <m:rPr/>
          <m:t>35</m:t>
        </m:r>
      </m:oMath>
      <w:r>
        <w:rPr>
          <w:rFonts w:hint="eastAsia"/>
        </w:rPr>
        <w:t>，T极小但可测；&gt;5</w:t>
      </w:r>
      <w:r>
        <w:t xml:space="preserve"> </w:t>
      </w:r>
      <w:r>
        <w:rPr>
          <w:rFonts w:hint="eastAsia"/>
        </w:rPr>
        <w:t>nm需热/缺陷辅助，本模型加入</w:t>
      </w:r>
      <m:oMath>
        <m:sSubSup>
          <m:sSubSupPr/>
          <m:e>
            <m:r>
              <m:rPr/>
              <m:t>V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ex</m:t>
            </m:r>
          </m:sup>
        </m:sSubSup>
      </m:oMath>
      <w:r>
        <w:rPr>
          <w:rFonts w:hint="eastAsia"/>
        </w:rPr>
        <w:t>陷阱态作为A非局域通道，不改主干。</w:t>
      </w:r>
    </w:p>
    <w:bookmarkEnd w:id="17"/>
    <w:bookmarkEnd w:id="21"/>
    <w:p w14:paraId="61050465">
      <w:pPr>
        <w:pStyle w:val="5"/>
      </w:pPr>
      <w:bookmarkStart w:id="22" w:name="第8章-与b15b5b68b69的闭环"/>
      <w:r>
        <w:rPr>
          <w:rFonts w:hint="eastAsia"/>
        </w:rPr>
        <w:t>第8章</w:t>
      </w:r>
      <w:r>
        <w:t xml:space="preserve"> </w:t>
      </w:r>
      <w:r>
        <w:rPr>
          <w:rFonts w:hint="eastAsia"/>
        </w:rPr>
        <w:t>与B15/B5/B68/B69的闭环</w:t>
      </w:r>
    </w:p>
    <w:p w14:paraId="0B64278F">
      <w:pPr>
        <w:pStyle w:val="4"/>
      </w:pPr>
      <w:r>
        <w:t xml:space="preserve">• </w:t>
      </w:r>
      <w:r>
        <w:rPr>
          <w:rFonts w:hint="eastAsia"/>
        </w:rPr>
        <w:t>B15泡利：势垒内入射与势垒电子A模同自旋同空间，增加</w:t>
      </w:r>
      <m:oMath>
        <m:sSub>
          <m:sSubPr/>
          <m:e>
            <m:r>
              <m:rPr>
                <m:sty m:val="p"/>
              </m:rPr>
              <m:t>Π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排斥，使</w:t>
      </w:r>
      <m:oMath>
        <m:sSubSup>
          <m:sSubSupPr/>
          <m:e>
            <m:r>
              <m:rPr/>
              <m:t>V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ex</m:t>
            </m:r>
          </m:sup>
        </m:sSubSup>
      </m:oMath>
      <w:r>
        <w:rPr>
          <w:rFonts w:hint="eastAsia"/>
        </w:rPr>
        <w:t>上升、</w:t>
      </w:r>
      <m:oMath>
        <m:r>
          <m:rPr/>
          <m:t>κ</m:t>
        </m:r>
      </m:oMath>
      <w:r>
        <w:rPr>
          <w:rFonts w:hint="eastAsia"/>
        </w:rPr>
        <w:t>增大、T下降；自旋极化隧穿（TMR）在本模型=A干涉×B缠绕兼容因子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B</m:t>
            </m:r>
          </m:sub>
        </m:sSub>
      </m:oMath>
      <w:r>
        <w:t>。</w:t>
      </w:r>
    </w:p>
    <w:p w14:paraId="704E8600">
      <w:pPr>
        <w:pStyle w:val="3"/>
      </w:pPr>
      <w:r>
        <w:t xml:space="preserve">• </w:t>
      </w:r>
      <w:r>
        <w:rPr>
          <w:rFonts w:hint="eastAsia"/>
        </w:rPr>
        <w:t>B5跷跷板：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</m:oMath>
      <w:r>
        <w:rPr>
          <w:rFonts w:hint="eastAsia"/>
        </w:rPr>
        <w:t>约束给出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；势垒越压缩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越小→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</m:oMath>
      <w:r>
        <w:rPr>
          <w:rFonts w:hint="eastAsia"/>
        </w:rPr>
        <w:t>越大→衰减越快，统一”限域越强隧穿越难”。</w:t>
      </w:r>
    </w:p>
    <w:p w14:paraId="587E6533">
      <w:pPr>
        <w:pStyle w:val="3"/>
      </w:pPr>
      <w:r>
        <w:t xml:space="preserve">• </w:t>
      </w:r>
      <w:r>
        <w:rPr>
          <w:rFonts w:hint="eastAsia"/>
        </w:rPr>
        <w:t>B68三部分子：B反色三分量在隧穿中不分拆；若出射介质不允许反色单态重建（强色屏蔽界面），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，对应”无隧穿”。三部分子仅提供总-e与</w:t>
      </w:r>
      <m:oMath>
        <m:r>
          <m:rPr/>
          <m:t>3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螺旋，不提供可分割实体。</w:t>
      </w:r>
    </w:p>
    <w:p w14:paraId="415DB704">
      <w:pPr>
        <w:pStyle w:val="3"/>
      </w:pPr>
      <w:r>
        <w:t xml:space="preserve">• </w:t>
      </w:r>
      <w:r>
        <w:rPr>
          <w:rFonts w:hint="eastAsia"/>
        </w:rPr>
        <w:t>B69球壳：入射若来自原子束缚A球壳，初始</w:t>
      </w:r>
      <m:oMath>
        <m:r>
          <m:rPr/>
          <m:t>ξ</m:t>
        </m:r>
      </m:oMath>
      <w:r>
        <w:rPr>
          <w:rFonts w:hint="eastAsia"/>
        </w:rPr>
        <w:t>用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sSub>
          <m:sSubPr/>
          <m:e>
            <m:r>
              <m:rPr/>
              <m:t>Y</m:t>
            </m:r>
          </m:e>
          <m:sub>
            <m:r>
              <m:rPr/>
              <m:t>lm</m:t>
            </m:r>
          </m:sub>
        </m:sSub>
      </m:oMath>
      <w:r>
        <w:rPr>
          <w:rFonts w:hint="eastAsia"/>
        </w:rPr>
        <w:t>；隧穿是从球壳尾部向势垒重构，不涉及电子绕核轨迹。</w:t>
      </w:r>
    </w:p>
    <w:bookmarkEnd w:id="22"/>
    <w:p w14:paraId="75F57770">
      <w:pPr>
        <w:pStyle w:val="5"/>
      </w:pPr>
      <w:bookmarkStart w:id="23" w:name="第9章-二维滑移铁电隧穿结a密度调控下的量化预言"/>
      <w:r>
        <w:rPr>
          <w:rFonts w:hint="eastAsia"/>
        </w:rPr>
        <w:t>第9章</w:t>
      </w:r>
      <w:r>
        <w:t xml:space="preserve"> </w:t>
      </w:r>
      <w:r>
        <w:rPr>
          <w:rFonts w:hint="eastAsia"/>
        </w:rPr>
        <w:t>二维滑移铁电隧穿结：A密度调控下的量化预言</w:t>
      </w:r>
    </w:p>
    <w:p w14:paraId="154775BB">
      <w:pPr>
        <w:pStyle w:val="6"/>
      </w:pPr>
      <w:bookmarkStart w:id="24" w:name="实验对标基准"/>
      <w:r>
        <w:t xml:space="preserve">9.1 </w:t>
      </w:r>
      <w:r>
        <w:rPr>
          <w:rFonts w:hint="eastAsia"/>
        </w:rPr>
        <w:t>实验对标基准</w:t>
      </w:r>
    </w:p>
    <w:p w14:paraId="76482663">
      <w:pPr>
        <w:pStyle w:val="4"/>
      </w:pPr>
      <w:r>
        <w:rPr>
          <w:rFonts w:hint="eastAsia"/>
        </w:rPr>
        <w:t>中国科学院半导体研究所与香港大学2026年在Science（393,</w:t>
      </w:r>
      <w:r>
        <w:t xml:space="preserve"> 1139–1144, </w:t>
      </w:r>
      <w:r>
        <w:rPr>
          <w:rFonts w:hint="eastAsia"/>
        </w:rPr>
        <w:t>DOI:10.1126/science.aeh3697）报道：</w:t>
      </w:r>
      <m:oMath>
        <m:r>
          <m:rPr>
            <m:sty m:val="p"/>
          </m:rPr>
          <m:t>Cr/h−BN/3R−Mo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</m:oMath>
      <w:r>
        <w:rPr>
          <w:rFonts w:hint="eastAsia"/>
        </w:rPr>
        <w:t>单层石墨烯（1LG）/</w:t>
      </w:r>
      <m:oMath>
        <m:r>
          <m:rPr>
            <m:sty m:val="p"/>
          </m:rPr>
          <m:t>Si</m:t>
        </m:r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/Si</m:t>
        </m:r>
      </m:oMath>
      <w:r>
        <w:rPr>
          <w:rFonts w:hint="eastAsia"/>
        </w:rPr>
        <w:t>垂直范德华隧穿结，</w:t>
      </w:r>
      <m:oMath>
        <m:r>
          <m:rPr>
            <m:sty m:val="p"/>
          </m:rPr>
          <m:t>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约5层（~3.2</w:t>
      </w:r>
      <w:r>
        <w:t xml:space="preserve"> </w:t>
      </w:r>
      <w:r>
        <w:rPr>
          <w:rFonts w:hint="eastAsia"/>
        </w:rPr>
        <w:t>nm）、</w:t>
      </w:r>
      <m:oMath>
        <m:r>
          <m:rPr>
            <m:sty m:val="p"/>
          </m:rPr>
          <m:t>h−BN</m:t>
        </m:r>
      </m:oMath>
      <w:r>
        <w:rPr>
          <w:rFonts w:hint="eastAsia"/>
        </w:rPr>
        <w:t>约6.6</w:t>
      </w:r>
      <w:r>
        <w:t xml:space="preserve"> </w:t>
      </w:r>
      <w:r>
        <w:rPr>
          <w:rFonts w:hint="eastAsia"/>
        </w:rPr>
        <w:t>nm（~20层）、1LG作底电极。用+7</w:t>
      </w:r>
      <w:r>
        <w:t xml:space="preserve"> V/−5 V、1 </w:t>
      </w:r>
      <w:r>
        <w:rPr>
          <w:rFonts w:hint="eastAsia"/>
        </w:rPr>
        <w:t>μs脉冲写/擦，仅在小窗口±1</w:t>
      </w:r>
      <w:r>
        <w:t xml:space="preserve"> </w:t>
      </w:r>
      <w:r>
        <w:rPr>
          <w:rFonts w:hint="eastAsia"/>
        </w:rPr>
        <w:t>V内读出，0.5</w:t>
      </w:r>
      <w:r>
        <w:t xml:space="preserve"> </w:t>
      </w:r>
      <w:r>
        <w:rPr>
          <w:rFonts w:hint="eastAsia"/>
        </w:rPr>
        <w:t>V时</w:t>
      </w:r>
      <m:oMath>
        <m:r>
          <m:rPr>
            <m:sty m:val="p"/>
          </m:rPr>
          <m:t>TER≈</m:t>
        </m:r>
        <m:r>
          <m:rPr/>
          <m:t>1.9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rPr>
          <w:rFonts w:hint="eastAsia"/>
        </w:rPr>
        <w:t>；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ON</m:t>
            </m:r>
          </m:sub>
        </m:sSub>
      </m:oMath>
      <w:r>
        <w:rPr>
          <w:rFonts w:hint="eastAsia"/>
        </w:rPr>
        <w:t>中位</w:t>
      </w:r>
      <m:oMath>
        <m:r>
          <m:rPr/>
          <m:t>1.55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A/cm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OFF</m:t>
            </m:r>
          </m:sub>
        </m:sSub>
      </m:oMath>
      <w:r>
        <w:rPr>
          <w:rFonts w:hint="eastAsia"/>
        </w:rPr>
        <w:t>中位</w:t>
      </w:r>
      <m:oMath>
        <m:r>
          <m:rPr/>
          <m:t>8.30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  <m:sSup>
          <m:sSupPr/>
          <m:e>
            <m:r>
              <m:rPr>
                <m:sty m:val="p"/>
              </m:rPr>
              <m:t>A/cm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；13</w:t>
      </w:r>
      <w:r>
        <w:t xml:space="preserve"> </w:t>
      </w:r>
      <w:r>
        <w:rPr>
          <w:rFonts w:hint="eastAsia"/>
        </w:rPr>
        <w:t>ns脉冲可靠切换，能耗~6.5</w:t>
      </w:r>
      <w:r>
        <w:t xml:space="preserve"> </w:t>
      </w:r>
      <w:r>
        <w:rPr>
          <w:rFonts w:hint="eastAsia"/>
        </w:rPr>
        <w:t>fJ/bit，耐久</w:t>
      </w:r>
      <m:oMath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11</m:t>
            </m:r>
          </m:sup>
        </m:sSup>
      </m:oMath>
      <w:r>
        <w:rPr>
          <w:rFonts w:hint="eastAsia"/>
        </w:rPr>
        <w:t>次，8×8阵列64单元双稳态一致。拓展至</w:t>
      </w:r>
      <m:oMath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−Re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同样成立。KPFM测得两极化态表面势差0.33</w:t>
      </w:r>
      <w:r>
        <w:t xml:space="preserve"> </w:t>
      </w:r>
      <w:r>
        <w:rPr>
          <w:rFonts w:hint="eastAsia"/>
        </w:rPr>
        <w:t>eV，DFT计算0.314</w:t>
      </w:r>
      <w:r>
        <w:t xml:space="preserve"> </w:t>
      </w:r>
      <w:r>
        <w:rPr>
          <w:rFonts w:hint="eastAsia"/>
        </w:rPr>
        <w:t>eV，高度一致。</w:t>
      </w:r>
    </w:p>
    <w:p w14:paraId="30471686">
      <w:pPr>
        <w:pStyle w:val="3"/>
      </w:pPr>
      <w:r>
        <w:rPr>
          <w:rFonts w:hint="eastAsia"/>
        </w:rPr>
        <w:t>该工作的核心机制是”杠杆放大”：</w:t>
      </w:r>
      <m:oMath>
        <m:r>
          <m:rPr>
            <m:sty m:val="p"/>
          </m:rPr>
          <m:t>h−BN</m:t>
        </m:r>
      </m:oMath>
      <w:r>
        <w:rPr>
          <w:rFonts w:hint="eastAsia"/>
        </w:rPr>
        <w:t>提供均匀低漏电势垒，</w:t>
      </w:r>
      <m:oMath>
        <m:r>
          <m:rPr>
            <m:sty m:val="p"/>
          </m:rPr>
          <m:t>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层间滑移（埃米级）给出微弱极化，1LG作弱屏蔽、低态密度电极，使极化同时调制（i）</w:t>
      </w:r>
      <m:oMath>
        <m:r>
          <m:rPr>
            <m:sty m:val="p"/>
          </m:rPr>
          <m:t>h−BN/3R−Mo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界面有效势垒高度、（ii）可参与隧穿的载流子浓度，二者同向叠加。换Au底电极后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ON</m:t>
            </m:r>
          </m:sub>
        </m:sSub>
        <m:r>
          <m:rPr>
            <m:sty m:val="p"/>
          </m:rPr>
          <m:t>↓</m:t>
        </m:r>
      </m:oMath>
      <w:r>
        <w:t>、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OFF</m:t>
            </m:r>
          </m:sub>
        </m:sSub>
        <m:r>
          <m:rPr>
            <m:sty m:val="p"/>
          </m:rPr>
          <m:t>↑</m:t>
        </m:r>
      </m:oMath>
      <w:r>
        <w:rPr>
          <w:rFonts w:hint="eastAsia"/>
        </w:rPr>
        <w:t>，TER由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rPr>
          <w:rFonts w:hint="eastAsia"/>
        </w:rPr>
        <w:t>降到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，证明石墨烯电极的关键放大作用。</w:t>
      </w:r>
    </w:p>
    <w:bookmarkEnd w:id="24"/>
    <w:p w14:paraId="69D360BF">
      <w:pPr>
        <w:pStyle w:val="6"/>
      </w:pPr>
      <w:bookmarkStart w:id="25" w:name="fcwft对杠杆放大的重写"/>
      <w:r>
        <w:t xml:space="preserve">9.2 </w:t>
      </w:r>
      <w:r>
        <w:rPr>
          <w:rFonts w:hint="eastAsia"/>
        </w:rPr>
        <w:t>FCWFT对”杠杆放大”的重写</w:t>
      </w:r>
    </w:p>
    <w:p w14:paraId="26DD2C69">
      <w:pPr>
        <w:pStyle w:val="4"/>
      </w:pPr>
      <w:r>
        <w:rPr>
          <w:rFonts w:hint="eastAsia"/>
        </w:rPr>
        <w:t>FCWFT把上述机制翻译为A场语言：</w:t>
      </w:r>
    </w:p>
    <w:p w14:paraId="26EEBBDF">
      <w:pPr>
        <w:pStyle w:val="26"/>
        <w:numPr>
          <w:ilvl w:val="0"/>
          <w:numId w:val="3"/>
        </w:numPr>
      </w:pPr>
      <w:r>
        <w:rPr>
          <w:rFonts w:hint="eastAsia"/>
        </w:rPr>
        <w:t>极化→界面A等价密度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</m:oMath>
      <w:r>
        <w:rPr>
          <w:rFonts w:hint="eastAsia"/>
        </w:rPr>
        <w:t>：</w:t>
      </w:r>
      <m:oMath>
        <m:r>
          <m:rPr>
            <m:sty m:val="p"/>
          </m:rPr>
          <m:t>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滑移改变层间电荷转移（面外极化</w:t>
      </w:r>
      <m:oMath>
        <m:r>
          <m:rPr/>
          <m:t>0.14 μ</m:t>
        </m:r>
        <m:sSup>
          <m:sSupPr/>
          <m:e>
            <m:r>
              <m:rPr>
                <m:sty m:val="p"/>
              </m:rPr>
              <m:t>C/cm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量级），等价于改变</w:t>
      </w:r>
      <m:oMath>
        <m:r>
          <m:rPr>
            <m:sty m:val="p"/>
          </m:rPr>
          <m:t>h−BN/3R−Mo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界面处的A场平衡密度。极化指向1LG时界面A密度升高→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增大→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rPr>
          <w:rFonts w:hint="eastAsia"/>
        </w:rPr>
        <w:t>减小→势垒降低（ON路径的”反向一半”）；极化反向时界面A密度降低→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减小→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rPr>
          <w:rFonts w:hint="eastAsia"/>
        </w:rPr>
        <w:t>增大→势垒升高（OFF）。</w:t>
      </w:r>
    </w:p>
    <w:p w14:paraId="609C482A">
      <w:pPr>
        <w:pStyle w:val="26"/>
        <w:numPr>
          <w:ilvl w:val="0"/>
          <w:numId w:val="3"/>
        </w:numPr>
      </w:pPr>
      <w:r>
        <w:rPr>
          <w:rFonts w:hint="eastAsia"/>
        </w:rPr>
        <w:t>石墨烯→载流子注入的A通道：1LG弱屏蔽意味着入射电子A场在1LG侧能以较大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重建，C质量投影</w:t>
      </w:r>
      <m:oMath>
        <m:sSub>
          <m:sSubPr/>
          <m:e>
            <m:r>
              <m:rPr>
                <m:sty m:val="p"/>
                <m:scr m:val="script"/>
              </m:rPr>
              <m:t>P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衰减小；换Au后A场被强金属屏蔽压缩，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  <m:r>
          <m:rPr>
            <m:sty m:val="p"/>
          </m:rPr>
          <m:t>↓</m:t>
        </m:r>
      </m:oMath>
      <w:r>
        <w:t>、</w:t>
      </w:r>
      <m:oMath>
        <m:sSub>
          <m:sSubPr/>
          <m:e>
            <m:r>
              <m:rPr>
                <m:sty m:val="p"/>
                <m:scr m:val="script"/>
              </m:rPr>
              <m:t>P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↓</m:t>
        </m:r>
      </m:oMath>
      <w:r>
        <w:rPr>
          <w:rFonts w:hint="eastAsia"/>
        </w:rPr>
        <w:t>，故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ON</m:t>
            </m:r>
          </m:sub>
        </m:sSub>
      </m:oMath>
      <w:r>
        <w:rPr>
          <w:rFonts w:hint="eastAsia"/>
        </w:rPr>
        <w:t>降、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OFF</m:t>
            </m:r>
          </m:sub>
        </m:sSub>
      </m:oMath>
      <w:r>
        <w:rPr>
          <w:rFonts w:hint="eastAsia"/>
        </w:rPr>
        <w:t>升、TER塌缩。</w:t>
      </w:r>
    </w:p>
    <w:p w14:paraId="748EA7CF">
      <w:pPr>
        <w:pStyle w:val="26"/>
        <w:numPr>
          <w:ilvl w:val="0"/>
          <w:numId w:val="3"/>
        </w:numPr>
      </w:pPr>
      <w:r>
        <w:rPr>
          <w:rFonts w:hint="eastAsia"/>
        </w:rPr>
        <w:t>TER的双因子乘积：</w:t>
      </w:r>
      <m:oMath>
        <m:r>
          <m:rPr>
            <m:sty m:val="p"/>
          </m:rPr>
          <m:t>TER=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ON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OFF</m:t>
            </m:r>
          </m:sub>
        </m:sSub>
      </m:oMath>
      <w:r>
        <w:rPr>
          <w:rFonts w:hint="eastAsia"/>
        </w:rPr>
        <w:t>，其中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ON,OFF</m:t>
            </m:r>
          </m:sub>
        </m:sSub>
      </m:oMath>
      <w:r>
        <w:rPr>
          <w:rFonts w:hint="eastAsia"/>
        </w:rPr>
        <w:t>均含A尾部与C投影，故TER对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的变化呈二次指数敏感，这正是”微弱极化→巨大电阻比”的数学根源。</w:t>
      </w:r>
    </w:p>
    <w:bookmarkEnd w:id="25"/>
    <w:p w14:paraId="715C702A">
      <w:pPr>
        <w:pStyle w:val="6"/>
      </w:pPr>
      <w:bookmarkStart w:id="26" w:name="量化预言"/>
      <w:r>
        <w:t xml:space="preserve">9.3 </w:t>
      </w:r>
      <w:r>
        <w:rPr>
          <w:rFonts w:hint="eastAsia"/>
        </w:rPr>
        <w:t>量化预言</w:t>
      </w:r>
    </w:p>
    <w:p w14:paraId="07B13B35">
      <w:pPr>
        <w:pStyle w:val="4"/>
      </w:pPr>
      <w:r>
        <w:rPr>
          <w:rFonts w:hint="eastAsia"/>
        </w:rPr>
        <w:t>定义两极化态的A弥散半径差为</w:t>
      </w:r>
      <m:oMath>
        <m:r>
          <m:rPr>
            <m:sty m:val="p"/>
          </m:rPr>
          <m:t>Δ</m:t>
        </m:r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，以实验</w:t>
      </w:r>
      <m:oMath>
        <m:r>
          <m:rPr>
            <m:sty m:val="p"/>
          </m:rPr>
          <m:t>TER≈</m:t>
        </m:r>
        <m:r>
          <m:rPr/>
          <m:t>1.9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rPr>
          <w:rFonts w:hint="eastAsia"/>
        </w:rPr>
        <w:t>为锚点标定。由总透射</w:t>
      </w:r>
    </w:p>
    <w:p w14:paraId="553597E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TER=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ON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OFF</m:t>
                  </m:r>
                </m:sub>
              </m:sSub>
            </m:den>
          </m:f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/>
                <m:t>2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m:t>OFF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m:t>ON</m:t>
                      </m:r>
                    </m:sub>
                  </m:sSub>
                </m:e>
              </m:d>
              <m:r>
                <m:rPr/>
                <m:t>d</m:t>
              </m:r>
              <m:r>
                <m:rPr>
                  <m:sty m:val="p"/>
                </m:rPr>
                <m:t>+</m:t>
              </m:r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β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OFF</m:t>
                      </m:r>
                    </m:sup>
                  </m:sSubSup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σ</m:t>
                      </m:r>
                    </m:sub>
                    <m:sup>
                      <m:r>
                        <m:rPr>
                          <m:sty m:val="p"/>
                        </m:rPr>
                        <m:t>OFF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β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ON</m:t>
                      </m:r>
                    </m:sup>
                  </m:sSubSup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σ</m:t>
                      </m:r>
                    </m:sub>
                    <m:sup>
                      <m:r>
                        <m:rPr>
                          <m:sty m:val="p"/>
                        </m:rPr>
                        <m:t>ON</m:t>
                      </m:r>
                    </m:sup>
                  </m:sSubSup>
                </m:e>
              </m:d>
              <m:f>
                <m:fPr/>
                <m:num>
                  <m:r>
                    <m:rPr/>
                    <m:t>d</m:t>
                  </m:r>
                </m:num>
                <m:den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in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×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ON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OFF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 w14:paraId="3E0458FC">
      <w:pPr>
        <w:pStyle w:val="4"/>
      </w:pPr>
      <w:r>
        <w:rPr>
          <w:rFonts w:hint="eastAsia"/>
        </w:rPr>
        <w:t>在</w:t>
      </w:r>
      <m:oMath>
        <m:r>
          <m:rPr>
            <m:sty m:val="p"/>
          </m:rPr>
          <m:t>h−BN</m:t>
        </m:r>
      </m:oMath>
      <w:r>
        <w:t xml:space="preserve"> </w:t>
      </w:r>
      <m:oMath>
        <m:r>
          <m:rPr/>
          <m:t>d</m:t>
        </m:r>
        <m:r>
          <m:rPr>
            <m:sty m:val="p"/>
          </m:rPr>
          <m:t>=</m:t>
        </m:r>
        <m:r>
          <m:rPr/>
          <m:t>6.6</m:t>
        </m:r>
        <m:r>
          <m:rPr>
            <m:sty m:val="p"/>
          </m:rPr>
          <m:t>nm</m:t>
        </m:r>
      </m:oMath>
      <w:r>
        <w:t>、</w:t>
      </w:r>
      <m:oMath>
        <m:sSub>
          <m:sSubPr/>
          <m:e>
            <m:r>
              <m:rPr/>
              <m:t>V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E</m:t>
        </m:r>
        <m:r>
          <m:rPr>
            <m:sty m:val="p"/>
          </m:rPr>
          <m:t>≈</m:t>
        </m:r>
        <m:r>
          <m:rPr/>
          <m:t>0.9</m:t>
        </m:r>
        <m:r>
          <m:rPr>
            <m:sty m:val="p"/>
          </m:rPr>
          <m:t>eV</m:t>
        </m:r>
      </m:oMath>
      <w:r>
        <w:rPr>
          <w:rFonts w:hint="eastAsia"/>
        </w:rPr>
        <w:t>（界面等效势垒，由KPFM</w:t>
      </w:r>
      <w:r>
        <w:t xml:space="preserve"> 0.33 </w:t>
      </w:r>
      <w:r>
        <w:rPr>
          <w:rFonts w:hint="eastAsia"/>
        </w:rPr>
        <w:t>eV势差与DFT</w:t>
      </w:r>
      <w:r>
        <w:t xml:space="preserve"> 0.314 </w:t>
      </w:r>
      <w:r>
        <w:rPr>
          <w:rFonts w:hint="eastAsia"/>
        </w:rPr>
        <w:t>eV校准）、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  <m:r>
          <m:rPr>
            <m:sty m:val="p"/>
          </m:rPr>
          <m:t>=</m:t>
        </m:r>
        <m:r>
          <m:rPr/>
          <m:t>0.5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基准下，反解</w:t>
      </w:r>
      <m:oMath>
        <m:r>
          <m:rPr>
            <m:sty m:val="p"/>
          </m:rPr>
          <m:t>Δ</m:t>
        </m:r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：</w:t>
      </w:r>
    </w:p>
    <w:p w14:paraId="030DF9F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ON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2</m:t>
              </m:r>
              <m:r>
                <m:rPr>
                  <m:sty m:val="p"/>
                </m:rPr>
                <m:t>×</m:t>
              </m:r>
              <m:r>
                <m:rPr/>
                <m:t>0.5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×(</m:t>
              </m:r>
              <m:r>
                <m:rPr/>
                <m:t>0.9 </m:t>
              </m:r>
              <m:r>
                <m:rPr>
                  <m:sty m:val="p"/>
                </m:rPr>
                <m:t>eV−</m:t>
              </m:r>
              <m:r>
                <m:rPr/>
                <m:t>e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read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/ℏ≈</m:t>
          </m:r>
          <m:r>
            <m:rPr/>
            <m:t>6.3 </m:t>
          </m:r>
          <m:sSup>
            <m:sSupPr/>
            <m:e>
              <m:r>
                <m:rPr>
                  <m:sty m:val="p"/>
                </m:rPr>
                <m:t>nm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/>
            <m:t> </m:t>
          </m:r>
          <m:r>
            <m:rPr>
              <m:sty m:val="p"/>
            </m:rPr>
            <m:t>(0.5V偏置后),</m:t>
          </m:r>
        </m:oMath>
      </m:oMathPara>
    </w:p>
    <w:p w14:paraId="360E49D9">
      <w:pPr>
        <w:pStyle w:val="4"/>
      </w:pPr>
      <w:r>
        <w:rPr>
          <w:rFonts w:hint="eastAsia"/>
        </w:rPr>
        <w:t>要得到</w:t>
      </w:r>
      <m:oMath>
        <m:r>
          <m:rPr>
            <m:sty m:val="p"/>
          </m:rPr>
          <m:t>TER=</m:t>
        </m:r>
        <m:r>
          <m:rPr/>
          <m:t>1.9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rPr>
          <w:rFonts w:hint="eastAsia"/>
        </w:rPr>
        <w:t>，需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OFF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ON</m:t>
            </m:r>
          </m:sub>
        </m:sSub>
        <m:r>
          <m:rPr>
            <m:sty m:val="p"/>
          </m:rPr>
          <m:t>≈(</m:t>
        </m:r>
        <m:r>
          <m:rPr/>
          <m:t>1</m:t>
        </m:r>
        <m:r>
          <m:rPr>
            <m:sty m:val="p"/>
          </m:rPr>
          <m:t>/</m:t>
        </m:r>
        <m:r>
          <m:rPr/>
          <m:t>2d</m:t>
        </m:r>
        <m:r>
          <m:rPr>
            <m:sty m:val="p"/>
          </m:rPr>
          <m:t>)lnTER≈</m:t>
        </m:r>
        <m:r>
          <m:rPr/>
          <m:t>2.4</m:t>
        </m:r>
        <m:sSup>
          <m:sSupPr/>
          <m:e>
            <m:r>
              <m:rPr>
                <m:sty m:val="p"/>
              </m:rPr>
              <m:t>nm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（忽略B、C小项），对应</w:t>
      </w:r>
      <m:oMath>
        <m:sSub>
          <m:sSubPr/>
          <m:e>
            <m:r>
              <m:rPr/>
              <m:t>κ</m:t>
            </m:r>
          </m:e>
          <m:sub>
            <m:r>
              <m:rPr>
                <m:sty m:val="p"/>
              </m:rPr>
              <m:t>OFF</m:t>
            </m:r>
          </m:sub>
        </m:sSub>
        <m:r>
          <m:rPr>
            <m:sty m:val="p"/>
          </m:rPr>
          <m:t>≈</m:t>
        </m:r>
        <m:r>
          <m:rPr/>
          <m:t>8.7</m:t>
        </m:r>
        <m:sSup>
          <m:sSupPr/>
          <m:e>
            <m:r>
              <m:rPr>
                <m:sty m:val="p"/>
              </m:rPr>
              <m:t>nm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hint="eastAsia"/>
        </w:rPr>
        <w:t>，即两态A弥散半径差</w:t>
      </w:r>
    </w:p>
    <w:p w14:paraId="0589C639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≡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ON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OFF</m:t>
                  </m:r>
                </m:sup>
              </m:sSubSup>
              <m:r>
                <m:rPr>
                  <m:sty m:val="p"/>
                </m:rPr>
                <m:t>≈</m:t>
              </m:r>
              <m:r>
                <m:rPr/>
                <m:t>0.04</m:t>
              </m:r>
              <m:r>
                <m:rPr>
                  <m:sty m:val="p"/>
                </m:rPr>
                <m:t>−−</m:t>
              </m:r>
              <m:r>
                <m:rPr/>
                <m:t>0.06 </m:t>
              </m:r>
              <m:r>
                <m:rPr>
                  <m:sty m:val="p"/>
                </m:rPr>
                <m:t>nm</m:t>
              </m:r>
            </m:e>
          </m:borderBox>
        </m:oMath>
      </m:oMathPara>
    </w:p>
    <w:p w14:paraId="0E529EAF">
      <w:pPr>
        <w:pStyle w:val="4"/>
      </w:pPr>
      <w:r>
        <w:rPr>
          <w:rFonts w:hint="eastAsia"/>
        </w:rPr>
        <w:t>预言1（核心）：当界面A等价密度</w:t>
      </w:r>
      <m:oMath>
        <m:sSubSup>
          <m:sSubSupPr/>
          <m:e>
            <m:r>
              <m:rPr/>
              <m:t>n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eq</m:t>
            </m:r>
          </m:sup>
        </m:sSubSup>
      </m:oMath>
      <w:r>
        <w:rPr>
          <w:rFonts w:hint="eastAsia"/>
        </w:rPr>
        <w:t>改变</w:t>
      </w:r>
      <m:oMath>
        <m:r>
          <m:rPr/>
          <m:t>δ</m:t>
        </m:r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时，TER随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的变化满足</w:t>
      </w:r>
    </w:p>
    <w:p w14:paraId="6C2E261E">
      <w:pPr>
        <w:pStyle w:val="3"/>
      </w:pPr>
      <m:oMathPara>
        <m:oMathParaPr>
          <m:jc m:val="center"/>
        </m:oMathParaPr>
        <m:oMath>
          <m:borderBox>
            <m:borderBoxPr/>
            <m:e>
              <m:f>
                <m:fPr/>
                <m:num>
                  <m:r>
                    <m:rPr/>
                    <m:t>δ </m:t>
                  </m:r>
                  <m:r>
                    <m:rPr>
                      <m:sty m:val="p"/>
                    </m:rPr>
                    <m:t>TER</m:t>
                  </m:r>
                </m:num>
                <m:den>
                  <m:r>
                    <m:rPr>
                      <m:sty m:val="p"/>
                    </m:rPr>
                    <m:t>TER</m:t>
                  </m:r>
                </m:den>
              </m:f>
              <m:r>
                <m:rPr>
                  <m:sty m:val="p"/>
                </m:rPr>
                <m:t>≃</m:t>
              </m:r>
              <m:r>
                <m:rPr/>
                <m:t>2d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δ</m:t>
                  </m:r>
                  <m:sSub>
                    <m:sSubPr/>
                    <m:e>
                      <m:r>
                        <m:rPr/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m:t>top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m:t>top</m:t>
                      </m:r>
                    </m:sub>
                  </m:sSub>
                </m:den>
              </m:f>
              <m:r>
                <m:rPr>
                  <m:sty m:val="p"/>
                </m:rPr>
                <m:t>≃</m:t>
              </m:r>
              <m:r>
                <m:rPr/>
                <m:t>2d</m:t>
              </m:r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δ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med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med</m:t>
                      </m:r>
                    </m:sup>
                  </m:sSubSup>
                </m:den>
              </m:f>
              <m:r>
                <m:rPr>
                  <m:sty m:val="p"/>
                </m:rPr>
                <m:t>≈</m:t>
              </m:r>
              <m:r>
                <m:rPr/>
                <m:t>13.2</m:t>
              </m:r>
              <m:r>
                <m:rPr>
                  <m:sty m:val="p"/>
                </m:rPr>
                <m:t>×</m:t>
              </m:r>
              <m:f>
                <m:fPr/>
                <m:num>
                  <m:r>
                    <m:rPr/>
                    <m:t>δ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med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med</m:t>
                      </m:r>
                    </m:sup>
                  </m:sSubSup>
                </m:den>
              </m:f>
            </m:e>
          </m:borderBox>
        </m:oMath>
      </m:oMathPara>
    </w:p>
    <w:p w14:paraId="4E784F86">
      <w:pPr>
        <w:pStyle w:val="4"/>
      </w:pPr>
      <w:r>
        <w:rPr>
          <w:rFonts w:hint="eastAsia"/>
        </w:rPr>
        <w:t>即在6.6</w:t>
      </w:r>
      <w:r>
        <w:t xml:space="preserve"> nm </w:t>
      </w:r>
      <m:oMath>
        <m:r>
          <m:rPr>
            <m:sty m:val="p"/>
          </m:rPr>
          <m:t>h−BN</m:t>
        </m:r>
      </m:oMath>
      <w:r>
        <w:rPr>
          <w:rFonts w:hint="eastAsia"/>
        </w:rPr>
        <w:t>结中，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相对改变1%，TER改变约13%；改变5%（~0.03</w:t>
      </w:r>
      <w:r>
        <w:t xml:space="preserve"> </w:t>
      </w:r>
      <w:r>
        <w:rPr>
          <w:rFonts w:hint="eastAsia"/>
        </w:rPr>
        <w:t>nm，与标定</w:t>
      </w:r>
      <m:oMath>
        <m:r>
          <m:rPr>
            <m:sty m:val="p"/>
          </m:rPr>
          <m:t>Δ</m:t>
        </m:r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同量级），TER改变约66%（近一个量级）。这是一个可直接测量的量化预言：通过应变、栅压或层间压电调控精确控制</w:t>
      </w:r>
      <m:oMath>
        <m:r>
          <m:rPr>
            <m:sty m:val="p"/>
          </m:rPr>
          <m:t>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堆垛角/层间距，原位测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（如用低温STM或扫描电容显微）与TER，应观察到TER的13.2倍放大斜率。</w:t>
      </w:r>
    </w:p>
    <w:p w14:paraId="3BC826CA">
      <w:pPr>
        <w:pStyle w:val="3"/>
      </w:pPr>
      <w:r>
        <w:rPr>
          <w:rFonts w:hint="eastAsia"/>
        </w:rPr>
        <w:t>预言2（电极依赖）：保持</w:t>
      </w:r>
      <m:oMath>
        <m:r>
          <m:rPr>
            <m:sty m:val="p"/>
          </m:rPr>
          <m:t>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/h−BN</m:t>
        </m:r>
      </m:oMath>
      <w:r>
        <w:rPr>
          <w:rFonts w:hint="eastAsia"/>
        </w:rPr>
        <w:t>结构不变，把1LG底电极换成屏蔽强度不同的电极（Au、石墨、氮化硼封装、双层石墨烯），TER应按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P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∝exp[−(</m:t>
        </m:r>
        <m:sSub>
          <m:sSubPr/>
          <m:e>
            <m:r>
              <m:rPr/>
              <m:t>r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  <m:r>
          <m:rPr/>
          <m:t>d</m:t>
        </m:r>
        <m:r>
          <m:rPr>
            <m:sty m:val="p"/>
          </m:rPr>
          <m:t>/</m:t>
        </m:r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in</m:t>
            </m:r>
          </m:sup>
        </m:sSubSup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规律单调下降。具体地，若Au使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压缩至1LG的0.7倍，则</w:t>
      </w:r>
      <m:oMath>
        <m:sSub>
          <m:sSubPr/>
          <m:e>
            <m:r>
              <m:rPr>
                <m:sty m:val="p"/>
                <m:scr m:val="script"/>
              </m:rPr>
              <m:t>P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下降约</w:t>
      </w:r>
      <m:oMath>
        <m:r>
          <m:rPr>
            <m:sty m:val="p"/>
          </m:rPr>
          <m:t>exp[−</m:t>
        </m:r>
        <m:r>
          <m:rPr/>
          <m:t>0.43</m:t>
        </m:r>
        <m:r>
          <m:rPr>
            <m:sty m:val="p"/>
          </m:rPr>
          <m:t>×</m:t>
        </m:r>
        <m:r>
          <m:rPr/>
          <m:t>6.6</m:t>
        </m:r>
        <m:r>
          <m:rPr>
            <m:sty m:val="p"/>
          </m:rPr>
          <m:t>/</m:t>
        </m:r>
        <m:r>
          <m:rPr/>
          <m:t>0.35</m:t>
        </m:r>
        <m:r>
          <m:rPr>
            <m:sty m:val="p"/>
          </m:rPr>
          <m:t>]≈</m:t>
        </m:r>
        <m:r>
          <m:rPr/>
          <m:t>0.03</m:t>
        </m:r>
      </m:oMath>
      <w:r>
        <w:rPr>
          <w:rFonts w:hint="eastAsia"/>
        </w:rPr>
        <w:t>，TER应再降约1.5个量级，与实验”换Au后TER~10²”的方向一致，可作定量核对。</w:t>
      </w:r>
    </w:p>
    <w:p w14:paraId="76B0E0FB">
      <w:pPr>
        <w:pStyle w:val="3"/>
      </w:pPr>
      <w:r>
        <w:rPr>
          <w:rFonts w:hint="eastAsia"/>
        </w:rPr>
        <w:t>预言3（</w:t>
      </w:r>
      <m:oMath>
        <m:r>
          <m:rPr>
            <m:sty m:val="p"/>
          </m:rPr>
          <m:t>h−BN</m:t>
        </m:r>
      </m:oMath>
      <w:r>
        <w:rPr>
          <w:rFonts w:hint="eastAsia"/>
        </w:rPr>
        <w:t>厚度依赖）：TER对d的斜率由</w:t>
      </w:r>
      <m:oMath>
        <m:r>
          <m:rPr/>
          <m:t>d</m:t>
        </m:r>
        <m:r>
          <m:rPr>
            <m:sty m:val="p"/>
          </m:rPr>
          <m:t>/</m:t>
        </m:r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决定。预言在</w:t>
      </w:r>
      <m:oMath>
        <m:r>
          <m:rPr>
            <m:sty m:val="p"/>
          </m:rPr>
          <m:t>h−BN</m:t>
        </m:r>
      </m:oMath>
      <w:r>
        <w:rPr>
          <w:rFonts w:hint="eastAsia"/>
        </w:rPr>
        <w:t>厚度为4、6.6、10</w:t>
      </w:r>
      <w:r>
        <w:t xml:space="preserve"> </w:t>
      </w:r>
      <w:r>
        <w:rPr>
          <w:rFonts w:hint="eastAsia"/>
        </w:rPr>
        <w:t>nm三组中，同一极化切换幅度下TER随d指数增长；但当d&gt;10</w:t>
      </w:r>
      <w:r>
        <w:t xml:space="preserve"> </w:t>
      </w:r>
      <w:r>
        <w:rPr>
          <w:rFonts w:hint="eastAsia"/>
        </w:rPr>
        <w:t>nm时（实验已观测到）外加电压更多落在</w:t>
      </w:r>
      <m:oMath>
        <m:r>
          <m:rPr>
            <m:sty m:val="p"/>
          </m:rPr>
          <m:t>h−BN</m:t>
        </m:r>
      </m:oMath>
      <w:r>
        <w:rPr>
          <w:rFonts w:hint="eastAsia"/>
        </w:rPr>
        <w:t>上、</w:t>
      </w:r>
      <m:oMath>
        <m:r>
          <m:rPr>
            <m:sty m:val="p"/>
          </m:rPr>
          <m:t>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驱动场不足、转FN隧穿，TER窗口坍塌——FCWFT解释为A场在过厚势垒中被压缩至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II</m:t>
            </m:r>
          </m:sup>
        </m:sSubSup>
        <m:r>
          <m:rPr>
            <m:sty m:val="p"/>
          </m:rPr>
          <m:t>→</m:t>
        </m:r>
      </m:oMath>
      <w:r>
        <w:rPr>
          <w:rFonts w:hint="eastAsia"/>
        </w:rPr>
        <w:t>核尺度、C投影</w:t>
      </w:r>
      <m:oMath>
        <m:sSub>
          <m:sSubPr/>
          <m:e>
            <m:r>
              <m:rPr>
                <m:sty m:val="p"/>
                <m:scr m:val="script"/>
              </m:rPr>
              <m:t>P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，隧穿转为缺陷辅助而非直接隧穿。</w:t>
      </w:r>
    </w:p>
    <w:p w14:paraId="4B870E86">
      <w:pPr>
        <w:pStyle w:val="3"/>
      </w:pPr>
      <w:r>
        <w:rPr>
          <w:rFonts w:hint="eastAsia"/>
        </w:rPr>
        <w:t>预言4（可证伪条件）：若在精确控制</w:t>
      </w:r>
      <m:oMath>
        <m:r>
          <m:rPr/>
          <m:t>δ</m:t>
        </m:r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的实验中，TER的变化斜率显著偏离13.2倍（如&lt;5倍或&gt;30倍且无其他界面态解释），或</w:t>
      </w:r>
      <m:oMath>
        <m:sSub>
          <m:sSubPr/>
          <m:e>
            <m:r>
              <m:rPr/>
              <m:t>β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拟合值系统性偏离</w:t>
      </w:r>
      <m:oMath>
        <m:r>
          <m:rPr/>
          <m:t>1.00</m:t>
        </m:r>
        <m:r>
          <m:rPr>
            <m:sty m:val="p"/>
          </m:rPr>
          <m:t>±</m:t>
        </m:r>
        <m:r>
          <m:rPr/>
          <m:t>0.02</m:t>
        </m:r>
      </m:oMath>
      <w:r>
        <w:rPr>
          <w:rFonts w:hint="eastAsia"/>
        </w:rPr>
        <w:t>，则A–C跷跷板在隧穿场景的适用性需修正；若TER与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完全无关、仅由势垒高度决定，则第9.3节的双因子乘积机制作废。</w:t>
      </w:r>
    </w:p>
    <w:bookmarkEnd w:id="23"/>
    <w:bookmarkEnd w:id="26"/>
    <w:p w14:paraId="5F570135">
      <w:pPr>
        <w:pStyle w:val="5"/>
      </w:pPr>
      <w:bookmarkStart w:id="27" w:name="第10章-结论"/>
      <w:r>
        <w:rPr>
          <w:rFonts w:hint="eastAsia"/>
        </w:rPr>
        <w:t>第10章</w:t>
      </w:r>
      <w:r>
        <w:t xml:space="preserve"> </w:t>
      </w:r>
      <w:r>
        <w:rPr>
          <w:rFonts w:hint="eastAsia"/>
        </w:rPr>
        <w:t>结论</w:t>
      </w:r>
    </w:p>
    <w:p w14:paraId="69B254FE">
      <w:pPr>
        <w:pStyle w:val="4"/>
      </w:pPr>
      <w:r>
        <w:rPr>
          <w:rFonts w:hint="eastAsia"/>
        </w:rPr>
        <w:t>B70把量子隧穿重写成”A场拓扑形变+三场融合透射”：纳米级来自固体/表面/绝缘体中A场被重整的弥散半径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，衰减常数用拓扑有效质量</w:t>
      </w: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</m:oMath>
      <w:r>
        <w:rPr>
          <w:rFonts w:hint="eastAsia"/>
        </w:rPr>
        <w:t>；透射概率由A尾部重叠、B缠绕守恒、C质量投影三级因子给出，矩形势垒还原WKB。第5.3节的数值标定显示</w:t>
      </w:r>
      <m:oMath>
        <m:sSub>
          <m:sSubPr/>
          <m:e>
            <m:r>
              <m:rPr/>
              <m:t>β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1.00</m:t>
        </m:r>
        <m:r>
          <m:rPr>
            <m:sty m:val="p"/>
          </m:rPr>
          <m:t>±</m:t>
        </m:r>
        <m:r>
          <m:rPr/>
          <m:t>0.02</m:t>
        </m:r>
      </m:oMath>
      <w:r>
        <w:rPr>
          <w:rFonts w:hint="eastAsia"/>
        </w:rPr>
        <w:t>，C投影贡献在厚结中可达数十倍抑制。第9节以半导体所Science</w:t>
      </w:r>
      <w:r>
        <w:t xml:space="preserve"> </w:t>
      </w:r>
      <w:r>
        <w:rPr>
          <w:rFonts w:hint="eastAsia"/>
        </w:rPr>
        <w:t>2026实验为锚点，给出</w:t>
      </w:r>
      <m:oMath>
        <m:r>
          <m:rPr>
            <m:sty m:val="p"/>
          </m:rPr>
          <m:t>Δ</m:t>
        </m:r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0.04</m:t>
        </m:r>
        <m:r>
          <m:rPr>
            <m:sty m:val="p"/>
          </m:rPr>
          <m:t>−−</m:t>
        </m:r>
        <m:r>
          <m:rPr/>
          <m:t>0.06</m:t>
        </m:r>
        <m:r>
          <m:rPr>
            <m:sty m:val="p"/>
          </m:rPr>
          <m:t>nm</m:t>
        </m:r>
      </m:oMath>
      <w:r>
        <w:rPr>
          <w:rFonts w:hint="eastAsia"/>
        </w:rPr>
        <w:t>及TER对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med</m:t>
            </m:r>
          </m:sup>
        </m:sSubSup>
      </m:oMath>
      <w:r>
        <w:rPr>
          <w:rFonts w:hint="eastAsia"/>
        </w:rPr>
        <w:t>的13.2倍放大斜率预言，把模型与二维滑移铁电隧穿结这一前沿器件直接对接。全文与B15/B5/B68/B69无矛盾。</w:t>
      </w:r>
    </w:p>
    <w:bookmarkEnd w:id="27"/>
    <w:p w14:paraId="4FCFEC7F">
      <w:pPr>
        <w:pStyle w:val="5"/>
      </w:pPr>
      <w:bookmarkStart w:id="28" w:name="附录a-主公式汇总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主公式汇总</w:t>
      </w:r>
    </w:p>
    <w:p w14:paraId="7736761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∫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  <m:r>
                <m:rPr/>
                <m:t>dx</m:t>
              </m:r>
            </m:sup>
          </m:sSup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>
                  <m:sty m:val="p"/>
                </m:rPr>
                <m:t>shape</m:t>
              </m:r>
            </m:sub>
          </m:sSub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 w14:paraId="60022CA1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κ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Sup>
                    <m:sSubSupPr/>
                    <m:e>
                      <m:r>
                        <m:rPr/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eff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>
                  <m:sty m:val="p"/>
                </m:rPr>
                <m:t>top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med</m:t>
                  </m:r>
                </m:sup>
              </m:sSubSup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 w14:paraId="42AAD4E3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P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C</m:t>
                  </m:r>
                </m:sub>
              </m:sSub>
              <m:d>
                <m:dPr>
                  <m:sepChr m:val=""/>
                </m:dPr>
                <m:e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in</m:t>
                          </m:r>
                        </m:sup>
                      </m:sSubSup>
                    </m:num>
                    <m:den>
                      <m:sSubSup>
                        <m:sSubSup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II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f>
                <m:fPr/>
                <m:num>
                  <m:r>
                    <m:rPr/>
                    <m:t>d</m:t>
                  </m:r>
                </m:num>
                <m:den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in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pol</m:t>
              </m:r>
            </m:sub>
          </m:sSub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),</m:t>
          </m:r>
        </m:oMath>
      </m:oMathPara>
    </w:p>
    <w:p w14:paraId="07CC4C25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TER=exp</m:t>
          </m:r>
          <m:d>
            <m:dPr>
              <m:begChr m:val="["/>
              <m:sepChr m:val=""/>
              <m:endChr m:val="]"/>
            </m:dPr>
            <m:e>
              <m:r>
                <m:rPr/>
                <m:t>2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OFF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κ</m:t>
                  </m:r>
                </m:e>
                <m:sub>
                  <m:r>
                    <m:rPr>
                      <m:sty m:val="p"/>
                    </m:rPr>
                    <m:t>ON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/>
                <m:t>d</m:t>
              </m:r>
            </m:e>
          </m:d>
          <m:r>
            <m:rPr>
              <m:sty m:val="p"/>
            </m:rPr>
            <m:t>×</m:t>
          </m:r>
          <m:f>
            <m:fPr/>
            <m:num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ON</m:t>
                  </m:r>
                </m:sup>
              </m:sSubSup>
            </m:num>
            <m:den>
              <m:sSubSup>
                <m:sSubSupPr/>
                <m:e>
                  <m:r>
                    <m:rPr>
                      <m:sty m:val="p"/>
                      <m:scr m:val="script"/>
                    </m:rPr>
                    <m:t>ℱ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OFF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rPr/>
            <m:t>  </m:t>
          </m:r>
          <m:f>
            <m:fPr/>
            <m:num>
              <m:r>
                <m:rPr/>
                <m:t>δ </m:t>
              </m:r>
              <m:r>
                <m:rPr>
                  <m:sty m:val="p"/>
                </m:rPr>
                <m:t>TER</m:t>
              </m:r>
            </m:num>
            <m:den>
              <m:r>
                <m:rPr>
                  <m:sty m:val="p"/>
                </m:rPr>
                <m:t>TER</m:t>
              </m:r>
            </m:den>
          </m:f>
          <m:r>
            <m:rPr>
              <m:sty m:val="p"/>
            </m:rPr>
            <m:t>≈</m:t>
          </m:r>
          <m:r>
            <m:rPr/>
            <m:t>2d </m:t>
          </m:r>
          <m:f>
            <m:fPr/>
            <m:num>
              <m:r>
                <m:rPr/>
                <m:t>δ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med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med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bookmarkEnd w:id="28"/>
    <w:p w14:paraId="15CC3A49">
      <w:pPr>
        <w:pStyle w:val="5"/>
      </w:pPr>
      <w:bookmarkStart w:id="29" w:name="附录b-数值参数表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数值参数表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822"/>
        <w:gridCol w:w="1040"/>
        <w:gridCol w:w="1331"/>
        <w:gridCol w:w="1003"/>
        <w:gridCol w:w="873"/>
        <w:gridCol w:w="1366"/>
      </w:tblGrid>
      <w:tr w14:paraId="2FFFB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9200080">
            <w:pPr>
              <w:pStyle w:val="26"/>
              <w:jc w:val="center"/>
            </w:pPr>
            <w:r>
              <w:rPr>
                <w:rFonts w:hint="eastAsia"/>
                <w:b/>
              </w:rPr>
              <w:t>系统</w:t>
            </w:r>
          </w:p>
        </w:tc>
        <w:tc>
          <w:tcPr>
            <w:shd w:val="clear" w:color="auto" w:fill="B9CDE5"/>
            <w:vAlign w:val="center"/>
          </w:tcPr>
          <w:p w14:paraId="695980C8">
            <w:pPr>
              <w:pStyle w:val="26"/>
              <w:jc w:val="center"/>
            </w:pPr>
            <m:oMathPara>
              <m:oMath>
                <m:r>
                  <m:rPr/>
                  <m:t>d</m:t>
                </m:r>
                <m:r>
                  <m:rPr>
                    <m:sty m:val="p"/>
                  </m:rPr>
                  <m:t>(nm)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259663FF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E</m:t>
                </m:r>
                <m:r>
                  <m:rPr>
                    <m:sty m:val="p"/>
                  </m:rPr>
                  <m:t>(eV)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2FF0374F">
            <w:pPr>
              <w:pStyle w:val="26"/>
              <w:jc w:val="center"/>
            </w:pPr>
            <m:oMathPara>
              <m:oMath>
                <m:sSup>
                  <m:sSupPr/>
                  <m:e>
                    <m:r>
                      <m:rPr/>
                      <m:t>m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</m:sup>
                </m:sSup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shd w:val="clear" w:color="auto" w:fill="B9CDE5"/>
            <w:vAlign w:val="center"/>
          </w:tcPr>
          <w:p w14:paraId="762F45E5">
            <w:pPr>
              <w:pStyle w:val="26"/>
              <w:jc w:val="center"/>
            </w:pPr>
            <m:oMathPara>
              <m:oMath>
                <m:r>
                  <m:rPr/>
                  <m:t>κ</m:t>
                </m:r>
                <m:sSup>
                  <m:sSupPr/>
                  <m:e>
                    <m:r>
                      <m:rPr>
                        <m:sty m:val="p"/>
                      </m:rPr>
                      <m:t>(nm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286E4669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σ</m:t>
                    </m:r>
                  </m:e>
                  <m:sub>
                    <m:r>
                      <m:rPr/>
                      <m:t>A</m:t>
                    </m:r>
                  </m:sub>
                  <m:sup>
                    <m:r>
                      <m:rPr>
                        <m:sty m:val="p"/>
                      </m:rPr>
                      <m:t>med</m:t>
                    </m:r>
                  </m:sup>
                </m:sSubSup>
                <m:r>
                  <m:rPr>
                    <m:sty m:val="p"/>
                  </m:rPr>
                  <m:t>(nm)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3D8B56E">
            <w:pPr>
              <w:pStyle w:val="26"/>
              <w:jc w:val="center"/>
            </w:pPr>
            <w:r>
              <w:rPr>
                <w:rFonts w:hint="eastAsia"/>
                <w:b/>
              </w:rPr>
              <w:t>备注</w:t>
            </w:r>
          </w:p>
        </w:tc>
      </w:tr>
      <w:tr w14:paraId="35EB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C8C497">
            <w:pPr>
              <w:pStyle w:val="26"/>
              <w:jc w:val="center"/>
            </w:pPr>
            <w:r>
              <w:rPr>
                <w:rFonts w:hint="eastAsia"/>
              </w:rPr>
              <w:t>STM真空</w:t>
            </w:r>
          </w:p>
        </w:tc>
        <w:tc>
          <w:tcPr>
            <w:vAlign w:val="center"/>
          </w:tcPr>
          <w:p w14:paraId="72720B16">
            <w:pPr>
              <w:pStyle w:val="26"/>
              <w:jc w:val="center"/>
            </w:pPr>
            <w:r>
              <w:t>0.3–1</w:t>
            </w:r>
          </w:p>
        </w:tc>
        <w:tc>
          <w:tcPr>
            <w:vAlign w:val="center"/>
          </w:tcPr>
          <w:p w14:paraId="0C9EC376">
            <w:pPr>
              <w:pStyle w:val="26"/>
              <w:jc w:val="center"/>
            </w:pPr>
            <w:r>
              <w:t>4.5–5.1</w:t>
            </w:r>
          </w:p>
        </w:tc>
        <w:tc>
          <w:tcPr>
            <w:vAlign w:val="center"/>
          </w:tcPr>
          <w:p w14:paraId="260485E5">
            <w:pPr>
              <w:pStyle w:val="26"/>
              <w:jc w:val="center"/>
            </w:pPr>
            <w:r>
              <w:rPr>
                <w:rFonts w:hint="eastAsia"/>
              </w:rPr>
              <w:t>0.9–1.2(重整)</w:t>
            </w:r>
          </w:p>
        </w:tc>
        <w:tc>
          <w:tcPr>
            <w:vAlign w:val="center"/>
          </w:tcPr>
          <w:p w14:paraId="20D9B5E5">
            <w:pPr>
              <w:pStyle w:val="26"/>
              <w:jc w:val="center"/>
            </w:pPr>
            <w:r>
              <w:t>10–11.5</w:t>
            </w:r>
          </w:p>
        </w:tc>
        <w:tc>
          <w:tcPr>
            <w:vAlign w:val="center"/>
          </w:tcPr>
          <w:p w14:paraId="50A3BFBE">
            <w:pPr>
              <w:pStyle w:val="26"/>
              <w:jc w:val="center"/>
            </w:pPr>
            <w:r>
              <w:t>0.06</w:t>
            </w:r>
          </w:p>
        </w:tc>
        <w:tc>
          <w:tcPr>
            <w:vAlign w:val="center"/>
          </w:tcPr>
          <w:p w14:paraId="2AF8D171">
            <w:pPr>
              <w:pStyle w:val="26"/>
              <w:jc w:val="center"/>
            </w:pPr>
            <w:r>
              <w:rPr>
                <w:rFonts w:hint="eastAsia"/>
              </w:rPr>
              <w:t>每0.1nm十倍</w:t>
            </w:r>
          </w:p>
        </w:tc>
      </w:tr>
      <w:tr w14:paraId="5B6D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45CF60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A</m:t>
                </m:r>
                <m:sSub>
                  <m:sSubPr/>
                  <m:e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/Si</m:t>
                </m:r>
              </m:oMath>
            </m:oMathPara>
          </w:p>
        </w:tc>
        <w:tc>
          <w:tcPr>
            <w:vAlign w:val="center"/>
          </w:tcPr>
          <w:p w14:paraId="2BC91B89">
            <w:pPr>
              <w:pStyle w:val="26"/>
              <w:jc w:val="center"/>
            </w:pPr>
            <w:r>
              <w:t>1–1.9</w:t>
            </w:r>
          </w:p>
        </w:tc>
        <w:tc>
          <w:tcPr>
            <w:vAlign w:val="center"/>
          </w:tcPr>
          <w:p w14:paraId="69EE8F62">
            <w:pPr>
              <w:pStyle w:val="26"/>
              <w:jc w:val="center"/>
            </w:pPr>
            <w:r>
              <w:t>2.1–3.5</w:t>
            </w:r>
          </w:p>
        </w:tc>
        <w:tc>
          <w:tcPr>
            <w:vAlign w:val="center"/>
          </w:tcPr>
          <w:p w14:paraId="6A7D12E4">
            <w:pPr>
              <w:pStyle w:val="26"/>
              <w:jc w:val="center"/>
            </w:pPr>
            <w:r>
              <w:t>0.75</w:t>
            </w:r>
          </w:p>
        </w:tc>
        <w:tc>
          <w:tcPr>
            <w:vAlign w:val="center"/>
          </w:tcPr>
          <w:p w14:paraId="275AFD10">
            <w:pPr>
              <w:pStyle w:val="26"/>
              <w:jc w:val="center"/>
            </w:pPr>
            <w:r>
              <w:t>6–9</w:t>
            </w:r>
          </w:p>
        </w:tc>
        <w:tc>
          <w:tcPr>
            <w:vAlign w:val="center"/>
          </w:tcPr>
          <w:p w14:paraId="625E09FF">
            <w:pPr>
              <w:pStyle w:val="26"/>
              <w:jc w:val="center"/>
            </w:pPr>
            <w:r>
              <w:t>0.35</w:t>
            </w:r>
          </w:p>
        </w:tc>
        <w:tc>
          <w:tcPr>
            <w:vAlign w:val="center"/>
          </w:tcPr>
          <w:p w14:paraId="0F7AE921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β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1.00</m:t>
                </m:r>
              </m:oMath>
            </m:oMathPara>
          </w:p>
        </w:tc>
      </w:tr>
      <w:tr w14:paraId="463B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C14453">
            <w:pPr>
              <w:pStyle w:val="26"/>
              <w:jc w:val="center"/>
            </w:pPr>
            <m:oMath>
              <m:r>
                <m:rPr>
                  <m:sty m:val="p"/>
                </m:rPr>
                <m:t>Si</m:t>
              </m:r>
              <m:sSub>
                <m:sSubPr/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/>
              </w:rPr>
              <w:t>栅</w:t>
            </w:r>
          </w:p>
        </w:tc>
        <w:tc>
          <w:tcPr>
            <w:vAlign w:val="center"/>
          </w:tcPr>
          <w:p w14:paraId="30CB76C5">
            <w:pPr>
              <w:pStyle w:val="26"/>
              <w:jc w:val="center"/>
            </w:pPr>
            <w:r>
              <w:t>1–2</w:t>
            </w:r>
          </w:p>
        </w:tc>
        <w:tc>
          <w:tcPr>
            <w:vAlign w:val="center"/>
          </w:tcPr>
          <w:p w14:paraId="30F3C94F">
            <w:pPr>
              <w:pStyle w:val="26"/>
              <w:jc w:val="center"/>
            </w:pPr>
            <w:r>
              <w:t>3.1</w:t>
            </w:r>
          </w:p>
        </w:tc>
        <w:tc>
          <w:tcPr>
            <w:vAlign w:val="center"/>
          </w:tcPr>
          <w:p w14:paraId="0EBF8E18">
            <w:pPr>
              <w:pStyle w:val="26"/>
              <w:jc w:val="center"/>
            </w:pPr>
            <w:r>
              <w:t>0.33–0.5</w:t>
            </w:r>
          </w:p>
        </w:tc>
        <w:tc>
          <w:tcPr>
            <w:vAlign w:val="center"/>
          </w:tcPr>
          <w:p w14:paraId="53B12F7D">
            <w:pPr>
              <w:pStyle w:val="26"/>
              <w:jc w:val="center"/>
            </w:pPr>
            <w:r>
              <w:t>9–11</w:t>
            </w:r>
          </w:p>
        </w:tc>
        <w:tc>
          <w:tcPr>
            <w:vAlign w:val="center"/>
          </w:tcPr>
          <w:p w14:paraId="26F6EF3F">
            <w:pPr>
              <w:pStyle w:val="26"/>
              <w:jc w:val="center"/>
            </w:pPr>
            <w:r>
              <w:t>0.30</w:t>
            </w:r>
          </w:p>
        </w:tc>
        <w:tc>
          <w:tcPr>
            <w:vAlign w:val="center"/>
          </w:tcPr>
          <w:p w14:paraId="409C5292">
            <w:pPr>
              <w:pStyle w:val="26"/>
              <w:jc w:val="center"/>
            </w:pPr>
            <w:r>
              <w:rPr>
                <w:rFonts w:hint="eastAsia"/>
              </w:rPr>
              <w:t>直接隧穿</w:t>
            </w:r>
          </w:p>
        </w:tc>
      </w:tr>
      <w:tr w14:paraId="791E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B1E620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MIM A</m:t>
                </m:r>
                <m:sSub>
                  <m:sSubPr/>
                  <m:e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88F6FB2">
            <w:pPr>
              <w:pStyle w:val="26"/>
              <w:jc w:val="center"/>
            </w:pPr>
            <w:r>
              <w:t>&lt;5</w:t>
            </w:r>
          </w:p>
        </w:tc>
        <w:tc>
          <w:tcPr>
            <w:vAlign w:val="center"/>
          </w:tcPr>
          <w:p w14:paraId="3ED35275">
            <w:pPr>
              <w:pStyle w:val="26"/>
              <w:jc w:val="center"/>
            </w:pPr>
            <w:r>
              <w:t>2–2.4</w:t>
            </w:r>
          </w:p>
        </w:tc>
        <w:tc>
          <w:tcPr>
            <w:vAlign w:val="center"/>
          </w:tcPr>
          <w:p w14:paraId="1F129EAB">
            <w:pPr>
              <w:pStyle w:val="26"/>
              <w:jc w:val="center"/>
            </w:pPr>
            <w:r>
              <w:t>0.5–0.75</w:t>
            </w:r>
          </w:p>
        </w:tc>
        <w:tc>
          <w:tcPr>
            <w:vAlign w:val="center"/>
          </w:tcPr>
          <w:p w14:paraId="0461C640">
            <w:pPr>
              <w:pStyle w:val="26"/>
              <w:jc w:val="center"/>
            </w:pPr>
            <w:r>
              <w:t>5–8</w:t>
            </w:r>
          </w:p>
        </w:tc>
        <w:tc>
          <w:tcPr>
            <w:vAlign w:val="center"/>
          </w:tcPr>
          <w:p w14:paraId="587C8E21">
            <w:pPr>
              <w:pStyle w:val="26"/>
              <w:jc w:val="center"/>
            </w:pPr>
            <w:r>
              <w:t>0.30</w:t>
            </w:r>
          </w:p>
        </w:tc>
        <w:tc>
          <w:tcPr>
            <w:vAlign w:val="center"/>
          </w:tcPr>
          <w:p w14:paraId="2FB2A310">
            <w:pPr>
              <w:pStyle w:val="26"/>
              <w:jc w:val="center"/>
            </w:pPr>
            <w:r>
              <w:rPr>
                <w:rFonts w:hint="eastAsia"/>
              </w:rPr>
              <w:t>厚结缺陷辅助</w:t>
            </w:r>
          </w:p>
        </w:tc>
      </w:tr>
      <w:tr w14:paraId="2FB89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9E32662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h−BN/3R−Mo</m:t>
                </m:r>
                <m:sSub>
                  <m:sSubPr/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 FTJ</m:t>
                </m:r>
              </m:oMath>
            </m:oMathPara>
          </w:p>
        </w:tc>
        <w:tc>
          <w:tcPr>
            <w:vAlign w:val="center"/>
          </w:tcPr>
          <w:p w14:paraId="3FAB2B71">
            <w:pPr>
              <w:pStyle w:val="26"/>
              <w:jc w:val="center"/>
            </w:pPr>
            <w:r>
              <w:t>6.6</w:t>
            </w:r>
          </w:p>
        </w:tc>
        <w:tc>
          <w:tcPr>
            <w:vAlign w:val="center"/>
          </w:tcPr>
          <w:p w14:paraId="0BCB2E37">
            <w:pPr>
              <w:pStyle w:val="26"/>
              <w:jc w:val="center"/>
            </w:pPr>
            <w:r>
              <w:t>~0.9</w:t>
            </w:r>
          </w:p>
        </w:tc>
        <w:tc>
          <w:tcPr>
            <w:vAlign w:val="center"/>
          </w:tcPr>
          <w:p w14:paraId="41792683">
            <w:pPr>
              <w:pStyle w:val="26"/>
              <w:jc w:val="center"/>
            </w:pPr>
            <w:r>
              <w:t>0.5</w:t>
            </w:r>
          </w:p>
        </w:tc>
        <w:tc>
          <w:tcPr>
            <w:vAlign w:val="center"/>
          </w:tcPr>
          <w:p w14:paraId="0035918E">
            <w:pPr>
              <w:pStyle w:val="26"/>
              <w:jc w:val="center"/>
            </w:pPr>
            <w:r>
              <w:t>6.3/8.7</w:t>
            </w:r>
          </w:p>
        </w:tc>
        <w:tc>
          <w:tcPr>
            <w:vAlign w:val="center"/>
          </w:tcPr>
          <w:p w14:paraId="4DD80C7B">
            <w:pPr>
              <w:pStyle w:val="26"/>
              <w:jc w:val="center"/>
            </w:pPr>
            <w:r>
              <w:t>~0.35</w:t>
            </w:r>
          </w:p>
        </w:tc>
        <w:tc>
          <w:tcPr>
            <w:vAlign w:val="center"/>
          </w:tcPr>
          <w:p w14:paraId="2B9FD183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TER=</m:t>
                </m:r>
                <m:r>
                  <m:rPr/>
                  <m:t>1.9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7</m:t>
                    </m:r>
                  </m:sup>
                </m:sSup>
              </m:oMath>
            </m:oMathPara>
          </w:p>
        </w:tc>
      </w:tr>
      <w:bookmarkEnd w:id="29"/>
    </w:tbl>
    <w:p w14:paraId="67445E00">
      <w:pPr>
        <w:pStyle w:val="5"/>
      </w:pPr>
      <w:bookmarkStart w:id="30" w:name="参考文献"/>
      <w:r>
        <w:rPr>
          <w:rFonts w:hint="eastAsia"/>
        </w:rPr>
        <w:t>参考文献</w:t>
      </w:r>
    </w:p>
    <w:p w14:paraId="02A9AECD">
      <w:pPr>
        <w:pStyle w:val="4"/>
      </w:pPr>
      <w:r>
        <w:t xml:space="preserve">[1] L. D. Landau, E. M. Lifshitz, Quantum Mechanics: Non-Relativistic Theory, 3rd ed., Pergamon (1977): </w:t>
      </w:r>
      <w:r>
        <w:rPr>
          <w:rFonts w:hint="eastAsia"/>
        </w:rPr>
        <w:t>WKB隧穿公式与矩形势垒近似。</w:t>
      </w:r>
    </w:p>
    <w:p w14:paraId="26CD0628">
      <w:pPr>
        <w:pStyle w:val="3"/>
      </w:pPr>
      <w:r>
        <w:t xml:space="preserve">[2] E. Merzbacher, Quantum Mechanics, Wiley (1998): </w:t>
      </w:r>
      <w:r>
        <w:rPr>
          <w:rFonts w:hint="eastAsia"/>
        </w:rPr>
        <w:t>势垒穿透与衰减常数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2m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E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/ℏ</m:t>
        </m:r>
      </m:oMath>
      <w:r>
        <w:t>。</w:t>
      </w:r>
    </w:p>
    <w:p w14:paraId="086A4CE5">
      <w:pPr>
        <w:pStyle w:val="3"/>
      </w:pPr>
      <w:r>
        <w:t xml:space="preserve">[3] J. Bardeen, Tunnelling from a Many-Particle Point of View, Phys. Rev. Lett. 6, 57 (1961); </w:t>
      </w:r>
      <w:r>
        <w:rPr>
          <w:rFonts w:hint="eastAsia"/>
        </w:rPr>
        <w:t>转移哈密顿形式与表面积分矩阵元。</w:t>
      </w:r>
    </w:p>
    <w:p w14:paraId="00B592A9">
      <w:pPr>
        <w:pStyle w:val="3"/>
      </w:pPr>
      <w:r>
        <w:t xml:space="preserve">[4] J. Tersoff, D. R. Hamann, Theory of the Scanning Tunneling Microscope, Phys. Rev. B 31, 805 (1985): </w:t>
      </w:r>
      <m:oMath>
        <m:r>
          <m:rPr/>
          <m:t>I</m:t>
        </m:r>
        <m:r>
          <m:rPr>
            <m:sty m:val="p"/>
          </m:rPr>
          <m:t>∝</m:t>
        </m:r>
        <m:r>
          <m:rPr/>
          <m:t>V</m:t>
        </m:r>
        <m:r>
          <m:rPr>
            <m:sty m:val="p"/>
          </m:rPr>
          <m:t>|</m:t>
        </m:r>
        <m:r>
          <m:rPr/>
          <m:t>ψ</m:t>
        </m:r>
        <m:r>
          <m:rPr>
            <m:sty m:val="p"/>
          </m:rPr>
          <m:t>(</m:t>
        </m:r>
        <m:sSub>
          <m:sSubPr/>
          <m:e>
            <m:r>
              <m:rPr>
                <m:sty m:val="b"/>
              </m:rPr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  <m:r>
          <m:rPr/>
          <m:t>δ</m:t>
        </m:r>
        <m:r>
          <m:rPr>
            <m:sty m:val="p"/>
          </m:rPr>
          <m:t>(</m:t>
        </m:r>
        <m:r>
          <m:rPr/>
          <m:t>E</m:t>
        </m:r>
        <m:r>
          <m:rPr>
            <m:sty m:val="p"/>
          </m:rPr>
          <m:t>−</m:t>
        </m:r>
        <m:sSub>
          <m:sSubPr/>
          <m:e>
            <m:r>
              <m:rPr/>
              <m:t>E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)</m:t>
        </m:r>
      </m:oMath>
      <w:r>
        <w:t>。</w:t>
      </w:r>
    </w:p>
    <w:p w14:paraId="076FD764">
      <w:pPr>
        <w:pStyle w:val="3"/>
      </w:pPr>
      <w:r>
        <w:t xml:space="preserve">[5] C. J. Chen, Introduction to Scanning Tunneling Microscopy, 2nd ed., Oxford University Press (2007): </w:t>
      </w:r>
      <w:r>
        <w:rPr>
          <w:rFonts w:hint="eastAsia"/>
        </w:rPr>
        <w:t>STM电流指数距离依赖、</w:t>
      </w:r>
      <m:oMath>
        <m:r>
          <m:rPr/>
          <m:t>κ</m:t>
        </m:r>
        <m:r>
          <m:rPr>
            <m:sty m:val="p"/>
          </m:rPr>
          <m:t>∼</m:t>
        </m:r>
        <m:r>
          <m:rPr/>
          <m:t>10</m:t>
        </m:r>
        <m:r>
          <m:rPr>
            <m:sty m:val="p"/>
          </m:rPr>
          <m:t>−−</m:t>
        </m:r>
        <m:r>
          <m:rPr/>
          <m:t>20</m:t>
        </m:r>
        <m:sSup>
          <m:sSupPr/>
          <m:e>
            <m:r>
              <m:rPr>
                <m:sty m:val="p"/>
              </m:rPr>
              <m:t>nm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、0.1 </w:t>
      </w:r>
      <w:r>
        <w:rPr>
          <w:rFonts w:hint="eastAsia"/>
        </w:rPr>
        <w:t>nm/十倍。</w:t>
      </w:r>
    </w:p>
    <w:p w14:paraId="643382FC">
      <w:pPr>
        <w:pStyle w:val="3"/>
      </w:pPr>
      <w:r>
        <w:t xml:space="preserve">[6] M. Büttiker, Y. Imry, R. Landauer, Josephson Behavior in Small Normal One-Dimensional Rings, Phys. Lett. A 96, 365 (1983): </w:t>
      </w:r>
      <w:r>
        <w:rPr>
          <w:rFonts w:hint="eastAsia"/>
        </w:rPr>
        <w:t>隧穿接触与势垒宽度关系。</w:t>
      </w:r>
    </w:p>
    <w:p w14:paraId="36DDA25B">
      <w:pPr>
        <w:pStyle w:val="3"/>
      </w:pPr>
      <w:r>
        <w:t xml:space="preserve">[7] K. K. Likharev, Superconductor–Insulator–Superconductor Tunnel Junctions: Physics and Applications, Rev. Mod. Phys. 51, 101 (1979): </w:t>
      </w:r>
      <m:oMath>
        <m:r>
          <m:rPr>
            <m:sty m:val="p"/>
          </m:rPr>
          <m:t>Al/A</m:t>
        </m:r>
        <m:sSub>
          <m:sSubPr/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/Pb</m:t>
        </m:r>
      </m:oMath>
      <w:r>
        <w:rPr>
          <w:rFonts w:hint="eastAsia"/>
        </w:rPr>
        <w:t>隧穿结、氧化层厚度与有效质量</w:t>
      </w:r>
      <m:oMath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0285A648">
      <w:pPr>
        <w:pStyle w:val="3"/>
      </w:pPr>
      <w:r>
        <w:t xml:space="preserve">[8] S. M. Sze, K. K. Ng, Physics of Semiconductor Devices, 3rd ed., Wiley (2007): </w:t>
      </w:r>
      <w:r>
        <w:rPr>
          <w:rFonts w:hint="eastAsia"/>
        </w:rPr>
        <w:t>栅氧化层直接隧穿、1–2</w:t>
      </w:r>
      <w:r>
        <w:t xml:space="preserve"> </w:t>
      </w:r>
      <w:r>
        <w:rPr>
          <w:rFonts w:hint="eastAsia"/>
        </w:rPr>
        <w:t>nm、FN隧穿过渡。</w:t>
      </w:r>
    </w:p>
    <w:p w14:paraId="35DA46A3">
      <w:pPr>
        <w:pStyle w:val="3"/>
      </w:pPr>
      <w:r>
        <w:t xml:space="preserve">[9] D. K. Schroder, Semiconductor Material and Device Characterization, Wiley (2006): </w:t>
      </w:r>
      <m:oMath>
        <m:r>
          <m:rPr>
            <m:sty m:val="p"/>
          </m:rPr>
          <m:t>Si/Si</m:t>
        </m:r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/>
        </w:rPr>
        <w:t>导带偏移3.1</w:t>
      </w:r>
      <w:r>
        <w:t xml:space="preserve"> eV、</w:t>
      </w:r>
      <m:oMath>
        <m:r>
          <m:rPr>
            <m:sty m:val="p"/>
          </m:rPr>
          <m:t>Si</m:t>
        </m:r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/A</m:t>
        </m:r>
        <m:sSub>
          <m:sSubPr/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/>
        </w:rPr>
        <w:t>有效质量0.33–</w:t>
      </w:r>
      <m:oMath>
        <m:r>
          <m:rPr/>
          <m:t>0.75</m:t>
        </m:r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130B7C01">
      <w:pPr>
        <w:pStyle w:val="3"/>
      </w:pPr>
      <w:r>
        <w:t xml:space="preserve">[10] M. H. Devoret, D. Esteve, J. M. Martinis, C. Urbina, Resonant Tunneling and the Walsh–Baym Equations, Phys. Rev. B 36, 58 (1987): </w:t>
      </w:r>
      <w:r>
        <w:rPr>
          <w:rFonts w:hint="eastAsia"/>
        </w:rPr>
        <w:t>共振隧穿与透射共振。</w:t>
      </w:r>
    </w:p>
    <w:p w14:paraId="0844F5B0">
      <w:pPr>
        <w:pStyle w:val="3"/>
      </w:pPr>
      <w:r>
        <w:t xml:space="preserve">[11] R. Wiesendanger, Scanning Probe Microscopy and Spectroscopy, Cambridge University Press (1994): </w:t>
      </w:r>
      <w:r>
        <w:rPr>
          <w:rFonts w:hint="eastAsia"/>
        </w:rPr>
        <w:t>STM恒流/恒高模式、垂直0.01</w:t>
      </w:r>
      <w:r>
        <w:t xml:space="preserve"> </w:t>
      </w:r>
      <w:r>
        <w:rPr>
          <w:rFonts w:hint="eastAsia"/>
        </w:rPr>
        <w:t>nm分辨率。</w:t>
      </w:r>
    </w:p>
    <w:p w14:paraId="07AF67DC">
      <w:pPr>
        <w:pStyle w:val="3"/>
      </w:pPr>
      <w:r>
        <w:t xml:space="preserve">[12] E. Y. Tsymbal, O. N. Mryasov, P. R. LeClair, Spin-Dependent Tunneling in Magnetic Tunnel Junctions, J. Phys.: Condens. Matter 15, R109 (2003): </w:t>
      </w:r>
      <w:r>
        <w:rPr>
          <w:rFonts w:hint="eastAsia"/>
        </w:rPr>
        <w:t>自旋极化隧穿磁阻与势垒界面自旋滤波。</w:t>
      </w:r>
    </w:p>
    <w:p w14:paraId="6B927664">
      <w:pPr>
        <w:pStyle w:val="3"/>
      </w:pPr>
      <w:r>
        <w:t>[13] Yue Wang et al. </w:t>
      </w:r>
      <w:r>
        <w:rPr>
          <w:rFonts w:hint="eastAsia"/>
        </w:rPr>
        <w:t>(中国科学院半导体研究所、香港大学),</w:t>
      </w:r>
      <w:r>
        <w:t xml:space="preserve"> Giant Tunneling Electroresistance in Sliding Ferroelectrics, Science 393, 1139–1144 (2026). DOI: </w:t>
      </w:r>
      <w:r>
        <w:rPr>
          <w:rFonts w:hint="eastAsia"/>
        </w:rPr>
        <w:t>10.1126/science.aeh3697：</w:t>
      </w:r>
      <m:oMath>
        <m:r>
          <m:rPr>
            <m:sty m:val="p"/>
          </m:rPr>
          <m:t>Cr/h−BN/3R−Mo</m:t>
        </m:r>
        <m:sSub>
          <m:sSubPr/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</m:oMath>
      <w:r>
        <w:rPr>
          <w:rFonts w:hint="eastAsia"/>
        </w:rPr>
        <w:t>单层石墨烯滑移铁电隧穿结，</w:t>
      </w:r>
      <m:oMath>
        <m:r>
          <m:rPr>
            <m:sty m:val="p"/>
          </m:rPr>
          <m:t>TER≈</m:t>
        </m:r>
        <m:r>
          <m:rPr/>
          <m:t>1.9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7</m:t>
            </m:r>
          </m:sup>
        </m:sSup>
      </m:oMath>
      <w:r>
        <w:t>、</w:t>
      </w:r>
      <m:oMath>
        <m:sSub>
          <m:sSubPr/>
          <m:e>
            <m:r>
              <m:rPr/>
              <m:t>J</m:t>
            </m:r>
          </m:e>
          <m:sub>
            <m:r>
              <m:rPr>
                <m:sty m:val="p"/>
              </m:rPr>
              <m:t>ON</m:t>
            </m:r>
          </m:sub>
        </m:sSub>
        <m:r>
          <m:rPr>
            <m:sty m:val="p"/>
          </m:rPr>
          <m:t>=</m:t>
        </m:r>
        <m:r>
          <m:rPr/>
          <m:t>222</m:t>
        </m:r>
        <m:sSup>
          <m:sSupPr/>
          <m:e>
            <m:r>
              <m:rPr>
                <m:sty m:val="p"/>
              </m:rPr>
              <m:t>A/cm</m:t>
            </m:r>
          </m:e>
          <m:sup>
            <m:r>
              <m:rPr/>
              <m:t>2</m:t>
            </m:r>
          </m:sup>
        </m:sSup>
      </m:oMath>
      <w:r>
        <w:t>、13 ns、6.5 fJ/bit、</w:t>
      </w:r>
      <m:oMath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/>
              <m:t>11</m:t>
            </m:r>
          </m:sup>
        </m:sSup>
      </m:oMath>
      <w:r>
        <w:rPr>
          <w:rFonts w:hint="eastAsia"/>
        </w:rPr>
        <w:t>次耐久、8×8阵列；本文第9章对标与量化预言的实验基准。</w:t>
      </w:r>
    </w:p>
    <w:p w14:paraId="45335AAF">
      <w:pPr>
        <w:pStyle w:val="3"/>
      </w:pPr>
      <w:r>
        <w:t xml:space="preserve">[14] </w:t>
      </w:r>
      <w:r>
        <w:rPr>
          <w:rFonts w:hint="eastAsia"/>
        </w:rPr>
        <w:t>中国科学院半导体研究所官方报道,</w:t>
      </w:r>
      <w:r>
        <w:t xml:space="preserve"> </w:t>
      </w:r>
      <w:r>
        <w:rPr>
          <w:rFonts w:hint="eastAsia"/>
        </w:rPr>
        <w:t>《半导体所研制出具有高隧穿电阻比的滑移铁电隧穿结》(2026):</w:t>
      </w:r>
      <w:r>
        <w:t xml:space="preserve"> </w:t>
      </w:r>
      <w:r>
        <w:rPr>
          <w:rFonts w:hint="eastAsia"/>
        </w:rPr>
        <w:t>器件结构、KPFM</w:t>
      </w:r>
      <w:r>
        <w:t xml:space="preserve"> 0.33 eV、DFT 0.314 </w:t>
      </w:r>
      <w:r>
        <w:rPr>
          <w:rFonts w:hint="eastAsia"/>
        </w:rPr>
        <w:t>eV、换Au后TER~10²。</w:t>
      </w:r>
    </w:p>
    <w:p w14:paraId="08DBBA8F">
      <w:pPr>
        <w:pStyle w:val="3"/>
      </w:pPr>
      <w:r>
        <w:t xml:space="preserve">[15] </w:t>
      </w:r>
      <w:r>
        <w:rPr>
          <w:rFonts w:hint="eastAsia"/>
        </w:rPr>
        <w:t>赵广立、周庆华,</w:t>
      </w:r>
      <w:r>
        <w:t xml:space="preserve"> </w:t>
      </w:r>
      <w:r>
        <w:rPr>
          <w:rFonts w:hint="eastAsia"/>
        </w:rPr>
        <w:t>《四两拨千斤！埃米级滑移撬动千万倍电阻变化》,</w:t>
      </w:r>
      <w:r>
        <w:t xml:space="preserve"> </w:t>
      </w:r>
      <w:r>
        <w:rPr>
          <w:rFonts w:hint="eastAsia"/>
        </w:rPr>
        <w:t>科学网/中国科学报</w:t>
      </w:r>
      <w:r>
        <w:t xml:space="preserve"> </w:t>
      </w:r>
      <w:r>
        <w:rPr>
          <w:rFonts w:hint="eastAsia"/>
        </w:rPr>
        <w:t>(2026年9月11日):</w:t>
      </w:r>
      <w:r>
        <w:t xml:space="preserve"> </w:t>
      </w:r>
      <w:r>
        <w:rPr>
          <w:rFonts w:hint="eastAsia"/>
        </w:rPr>
        <w:t>滑移埃米级、抗疲劳10¹¹次、剩余极化比传统低2–3量级、1.9×10⁷。</w:t>
      </w:r>
    </w:p>
    <w:p w14:paraId="68D7FD55">
      <w:pPr>
        <w:pStyle w:val="3"/>
      </w:pPr>
      <w:r>
        <w:t xml:space="preserve">[16] M. Si et al., Overview and Outlook of Emerging Non-Volatile Memories, MRS Bulletin 46, 946 (2021): </w:t>
      </w:r>
      <w:r>
        <w:rPr>
          <w:rFonts w:hint="eastAsia"/>
        </w:rPr>
        <w:t>铁电隧穿结与非易失存储背景。</w:t>
      </w:r>
    </w:p>
    <w:p w14:paraId="2DF95E08">
      <w:pPr>
        <w:pStyle w:val="3"/>
      </w:pPr>
      <w:r>
        <w:t xml:space="preserve">[17] Z. Wang et al., Resistive Switching Materials for Information Processing, Nature Reviews Materials 5, 173 (2020): </w:t>
      </w:r>
      <w:r>
        <w:rPr>
          <w:rFonts w:hint="eastAsia"/>
        </w:rPr>
        <w:t>新型非易失存储材料综述。</w:t>
      </w:r>
    </w:p>
    <w:p w14:paraId="0B4AC6C3">
      <w:pPr>
        <w:pStyle w:val="3"/>
      </w:pPr>
      <w:r>
        <w:t xml:space="preserve">[18] A. S. Rodin, A. Carvalho, A. H. Castro Neto, Valley Physics in Two-Dimensional Materials, Nature Reviews Materials 1, 16061 (2016): </w:t>
      </w:r>
      <w:r>
        <w:rPr>
          <w:rFonts w:hint="eastAsia"/>
        </w:rPr>
        <w:t>二维范德华材料与层间滑移。</w:t>
      </w:r>
    </w:p>
    <w:p w14:paraId="7D03C84E">
      <w:pPr>
        <w:pStyle w:val="3"/>
      </w:pPr>
      <w:r>
        <w:t xml:space="preserve">[19] FCWFT-B5, </w:t>
      </w:r>
      <w:r>
        <w:rPr>
          <w:rFonts w:hint="eastAsia"/>
        </w:rPr>
        <w:t>轻子A/C场弥散–质量跷跷板关系（本文第4.2、5.3节理论基础）。</w:t>
      </w:r>
    </w:p>
    <w:p w14:paraId="67D0910E">
      <w:pPr>
        <w:pStyle w:val="3"/>
      </w:pPr>
      <w:r>
        <w:t xml:space="preserve">[20] FCWFT-B15, </w:t>
      </w:r>
      <w:r>
        <w:rPr>
          <w:rFonts w:hint="eastAsia"/>
        </w:rPr>
        <w:t>泡利不相容原理的A场干涉机制（本文第5.2节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与自旋滤波来源）。</w:t>
      </w:r>
    </w:p>
    <w:p w14:paraId="69070EBD">
      <w:pPr>
        <w:pStyle w:val="3"/>
      </w:pPr>
      <w:r>
        <w:t xml:space="preserve">[21] FCWFT-B68, </w:t>
      </w:r>
      <w:r>
        <w:rPr>
          <w:rFonts w:hint="eastAsia"/>
        </w:rPr>
        <w:t>电子三部分子拓扑结构与A/C场弥散–质量反比定理的第一性原理证明（本文第5.2节出射态重建与三部分子不分拆）。</w:t>
      </w:r>
    </w:p>
    <w:p w14:paraId="41DAB935">
      <w:pPr>
        <w:pStyle w:val="3"/>
      </w:pPr>
      <w:r>
        <w:t xml:space="preserve">[22] FCWFT-B69, </w:t>
      </w:r>
      <w:r>
        <w:rPr>
          <w:rFonts w:hint="eastAsia"/>
        </w:rPr>
        <w:t>原子电子A场球壳拓扑与B场内禀螺旋模型——无轨道、无自转轴自旋的FCWFT数学自洽构建（本文第2、4章A场球壳与形变边界来源）。</w:t>
      </w:r>
    </w:p>
    <w:bookmarkEnd w:id="0"/>
    <w:bookmarkEnd w:id="3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7171557"/>
    <w:rsid w:val="2FFB15BE"/>
    <w:rsid w:val="367E3A4E"/>
    <w:rsid w:val="380A4A6F"/>
    <w:rsid w:val="41405DDE"/>
    <w:rsid w:val="444A6219"/>
    <w:rsid w:val="51BB0241"/>
    <w:rsid w:val="5A365D37"/>
    <w:rsid w:val="7D342E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838</Words>
  <Characters>1024</Characters>
  <Lines>283</Lines>
  <Paragraphs>310</Paragraphs>
  <TotalTime>4</TotalTime>
  <ScaleCrop>false</ScaleCrop>
  <LinksUpToDate>false</LinksUpToDate>
  <CharactersWithSpaces>1040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2026-09-26T04:13:00Z</dcterms:created>
  <dc:creator>迈斯纳效应</dc:creator>
  <cp:lastModifiedBy>迈斯纳效应</cp:lastModifiedBy>
  <dcterms:modified xsi:type="dcterms:W3CDTF">2026-09-26T04:15:29Z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6FDAA1658EB14FA880BC37533EB6C40D_12</vt:lpwstr>
  </property>
</Properties>
</file>