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5B38C">
      <w:pPr>
        <w:pStyle w:val="4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基于A场挤压机制的量子</w:t>
      </w:r>
      <w:r>
        <w:rPr>
          <w:rFonts w:hint="eastAsia" w:eastAsia="宋体"/>
          <w:b/>
          <w:bCs/>
          <w:sz w:val="32"/>
          <w:szCs w:val="32"/>
          <w:lang w:eastAsia="zh-CN"/>
        </w:rPr>
        <w:t>（</w:t>
      </w:r>
      <w:r>
        <w:rPr>
          <w:rFonts w:hint="eastAsia" w:eastAsia="宋体"/>
          <w:b/>
          <w:bCs/>
          <w:sz w:val="32"/>
          <w:szCs w:val="32"/>
          <w:lang w:val="en-US" w:eastAsia="zh-CN"/>
        </w:rPr>
        <w:t>光子、电子</w:t>
      </w:r>
      <w:r>
        <w:rPr>
          <w:rFonts w:hint="eastAsia" w:eastAsia="宋体"/>
          <w:b/>
          <w:bCs/>
          <w:sz w:val="32"/>
          <w:szCs w:val="32"/>
          <w:lang w:eastAsia="zh-CN"/>
        </w:rPr>
        <w:t>）</w:t>
      </w:r>
      <w:r>
        <w:rPr>
          <w:rFonts w:hint="eastAsia"/>
          <w:b/>
          <w:bCs/>
          <w:sz w:val="32"/>
          <w:szCs w:val="32"/>
        </w:rPr>
        <w:t>现象</w:t>
      </w:r>
      <w:bookmarkStart w:id="0" w:name="_GoBack"/>
      <w:bookmarkEnd w:id="0"/>
      <w:r>
        <w:rPr>
          <w:rFonts w:hint="eastAsia"/>
          <w:b/>
          <w:bCs/>
          <w:sz w:val="32"/>
          <w:szCs w:val="32"/>
        </w:rPr>
        <w:t>统一描述：完整数学模型与理论框架</w:t>
      </w:r>
    </w:p>
    <w:p w14:paraId="7E671415">
      <w:pPr>
        <w:pStyle w:val="3"/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作者：</w:t>
      </w:r>
      <w:r>
        <w:rPr>
          <w:rFonts w:hint="eastAsia" w:eastAsia="宋体"/>
          <w:b w:val="0"/>
          <w:bCs w:val="0"/>
          <w:lang w:val="en-US" w:eastAsia="zh-CN"/>
        </w:rPr>
        <w:t>李志军  山西省农业厅（牧校）   赵光耀  重庆大学</w:t>
      </w:r>
    </w:p>
    <w:p w14:paraId="2ACB3DF8">
      <w:pPr>
        <w:pStyle w:val="3"/>
      </w:pPr>
      <w:r>
        <w:rPr>
          <w:rFonts w:hint="eastAsia"/>
          <w:b/>
          <w:bCs/>
        </w:rPr>
        <w:t>摘要</w:t>
      </w:r>
    </w:p>
    <w:p w14:paraId="37921562">
      <w:pPr>
        <w:pStyle w:val="3"/>
      </w:pPr>
      <w:r>
        <w:rPr>
          <w:rFonts w:hint="eastAsia"/>
        </w:rPr>
        <w:t>基于李志军场组合波函数理论（FCWFT）框架，本文采用A场弥散体积挤压机制，系统构建了单光子/单电子双缝干涉实验和内外光电效应的统一理论模型，并提供了完整的数学自洽性证明。通过从FCWFT拉格朗日量严格推导场-场耦合常数</w:t>
      </w:r>
      <m:oMath>
        <m:r>
          <m:rPr/>
          <m:t>g</m:t>
        </m:r>
      </m:oMath>
      <w:r>
        <w:rPr>
          <w:rFonts w:hint="eastAsia"/>
        </w:rPr>
        <w:t>的表达式，建立了非线性相互作用的微观基础；通过数值求解含时薛定谔方程，验证了挤压动力学的定量行为；设计了可检验的理论实验方案；将理论推广到多粒子系统和相对论情况。模型建立了从双缝干涉到光电效应的统一描述框架，给出了可检验的理论预言，并提供了完整的数学附录。</w:t>
      </w:r>
    </w:p>
    <w:p w14:paraId="29CE0285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：FCWFT；A场挤压；双缝干涉；光电效应；耦合常数推导；数值模拟；理论推广</w:t>
      </w:r>
    </w:p>
    <w:p w14:paraId="101CB4D3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理论框架与基本假设</w:t>
      </w:r>
    </w:p>
    <w:p w14:paraId="1988D7EF">
      <w:pPr>
        <w:pStyle w:val="4"/>
        <w:rPr>
          <w:b/>
          <w:bCs/>
        </w:rPr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>A场挤压机制的核心思想</w:t>
      </w:r>
    </w:p>
    <w:p w14:paraId="6A4626BE">
      <w:pPr>
        <w:pStyle w:val="3"/>
      </w:pPr>
      <w:r>
        <w:rPr>
          <w:rFonts w:hint="eastAsia"/>
        </w:rPr>
        <w:t>在FCWFT框架下，选择A场弥散体积挤压机制作为基本物理机制，其核心要点包括：</w:t>
      </w:r>
    </w:p>
    <w:p w14:paraId="7015E4DE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场相互作用本质</w:t>
      </w:r>
      <w:r>
        <w:rPr>
          <w:rFonts w:hint="eastAsia"/>
        </w:rPr>
        <w:t>：观察者光子（或外界光子）的A场与实验粒子（电子/光子）的A场通过非线性耦合项发生相互作用。</w:t>
      </w:r>
    </w:p>
    <w:p w14:paraId="624E221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挤压物理图像</w:t>
      </w:r>
      <w:r>
        <w:rPr>
          <w:rFonts w:hint="eastAsia"/>
        </w:rPr>
        <w:t>：相互作用导致实验粒子A场的弥散体积被”挤压”变形，空间展宽减小。</w:t>
      </w:r>
    </w:p>
    <w:p w14:paraId="25420FD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随机性起源</w:t>
      </w:r>
      <w:r>
        <w:rPr>
          <w:rFonts w:hint="eastAsia"/>
        </w:rPr>
        <w:t>：挤压过程的细节对初始条件敏感，导致每次测量结果随机。</w:t>
      </w:r>
    </w:p>
    <w:p w14:paraId="77B4BBA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可逆性特征</w:t>
      </w:r>
      <w:r>
        <w:rPr>
          <w:rFonts w:hint="eastAsia"/>
        </w:rPr>
        <w:t>：相互作用可逆，移除观察者后波函数可恢复弥散。</w:t>
      </w:r>
    </w:p>
    <w:p w14:paraId="52F96040">
      <w:pPr>
        <w:pStyle w:val="4"/>
        <w:rPr>
          <w:b/>
          <w:bCs/>
        </w:rPr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>基本假设与符号约定</w:t>
      </w:r>
    </w:p>
    <w:p w14:paraId="21AB597A">
      <w:pPr>
        <w:pStyle w:val="3"/>
      </w:pPr>
      <w:r>
        <w:rPr>
          <w:rFonts w:hint="eastAsia"/>
          <w:b/>
          <w:bCs/>
        </w:rPr>
        <w:t>场组合表示</w:t>
      </w:r>
      <w:r>
        <w:rPr>
          <w:rFonts w:hint="eastAsia"/>
        </w:rPr>
        <w:t>：</w:t>
      </w:r>
      <w:r>
        <w:br w:type="textWrapping"/>
      </w:r>
      <w:r>
        <w:t xml:space="preserve">* </w:t>
      </w:r>
      <w:r>
        <w:rPr>
          <w:rFonts w:hint="eastAsia"/>
        </w:rPr>
        <w:t>电子：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(e)</m:t>
            </m:r>
          </m:sup>
        </m:sSubSup>
        <m:r>
          <m:rPr>
            <m:sty m:val="p"/>
          </m:rPr>
          <m:t>⊗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B</m:t>
            </m:r>
          </m:sub>
          <m:sup>
            <m:r>
              <m:rPr>
                <m:sty m:val="p"/>
              </m:rPr>
              <m:t>(−)</m:t>
            </m:r>
          </m:sup>
        </m:sSubSup>
        <m:r>
          <m:rPr>
            <m:sty m:val="p"/>
          </m:rPr>
          <m:t>⊗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C</m:t>
            </m:r>
          </m:sub>
          <m:sup>
            <m:r>
              <m:rPr>
                <m:sty m:val="p"/>
              </m:rPr>
              <m:t>(+)</m:t>
            </m:r>
          </m:sup>
        </m:sSubSup>
      </m:oMath>
      <w:r>
        <w:br w:type="textWrapping"/>
      </w:r>
      <w:r>
        <w:t xml:space="preserve">* </w:t>
      </w:r>
      <w:r>
        <w:rPr>
          <w:rFonts w:hint="eastAsia"/>
        </w:rPr>
        <w:t>正电子：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sSup>
              <m:sSupPr/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</m:t>
            </m:r>
            <m:sSup>
              <m:sSupPr/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⊗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B</m:t>
            </m:r>
          </m:sub>
          <m:sup>
            <m:r>
              <m:rPr>
                <m:sty m:val="p"/>
              </m:rPr>
              <m:t>(+)</m:t>
            </m:r>
          </m:sup>
        </m:sSubSup>
        <m:r>
          <m:rPr>
            <m:sty m:val="p"/>
          </m:rPr>
          <m:t>⊗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C</m:t>
            </m:r>
          </m:sub>
          <m:sup>
            <m:r>
              <m:rPr>
                <m:sty m:val="p"/>
              </m:rPr>
              <m:t>(+)</m:t>
            </m:r>
          </m:sup>
        </m:sSubSup>
      </m:oMath>
      <w:r>
        <w:br w:type="textWrapping"/>
      </w:r>
      <w:r>
        <w:t xml:space="preserve">* </w:t>
      </w:r>
      <w:r>
        <w:rPr>
          <w:rFonts w:hint="eastAsia"/>
        </w:rPr>
        <w:t>光子：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⊗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⊗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C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</m:oMath>
    </w:p>
    <w:p w14:paraId="7691CC71">
      <w:pPr>
        <w:pStyle w:val="3"/>
      </w:pPr>
      <w:r>
        <w:rPr>
          <w:rFonts w:hint="eastAsia"/>
          <w:b/>
          <w:bCs/>
        </w:rPr>
        <w:t>质量-弥散度关系</w:t>
      </w:r>
      <w:r>
        <w:rPr>
          <w:rFonts w:hint="eastAsia"/>
        </w:rPr>
        <w:t>（作为工作假设）：</w:t>
      </w:r>
      <w:r>
        <w:br w:type="textWrapping"/>
      </w:r>
      <m:oMathPara>
        <m:oMath>
          <m:sSub>
            <m:sSubPr/>
            <m:e>
              <m:r>
                <m:rPr/>
                <m:t>σ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∝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m</m:t>
              </m:r>
            </m:den>
          </m:f>
          <m:r>
            <m:rPr/>
            <m:t> </m:t>
          </m:r>
          <m:r>
            <m:rPr>
              <m:sty m:val="p"/>
            </m:rPr>
            <m:t>或</m:t>
          </m:r>
          <m:r>
            <m:rPr/>
            <m:t> </m:t>
          </m:r>
          <m:sSub>
            <m:sSubPr/>
            <m:e>
              <m:r>
                <m:rPr/>
                <m:t>σ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∝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E</m:t>
              </m:r>
            </m:den>
          </m:f>
        </m:oMath>
      </m:oMathPara>
    </w:p>
    <w:p w14:paraId="76C111FE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/>
              <m:t>σ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/>
        </w:rPr>
        <w:t>为A场波函数的空间展宽（弥散度）。</w:t>
      </w:r>
    </w:p>
    <w:p w14:paraId="4B9AF6C7">
      <w:pPr>
        <w:pStyle w:val="3"/>
      </w:pPr>
      <w:r>
        <w:rPr>
          <w:rFonts w:hint="eastAsia"/>
          <w:b/>
          <w:bCs/>
        </w:rPr>
        <w:t>相互作用形式</w:t>
      </w:r>
      <w:r>
        <w:rPr>
          <w:rFonts w:hint="eastAsia"/>
        </w:rPr>
        <w:t>：</w:t>
      </w:r>
      <w:r>
        <w:br w:type="textWrapping"/>
      </w:r>
      <m:oMathPara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r>
            <m:rPr/>
            <m:t>g</m:t>
          </m:r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p>
            <m:sSupPr/>
            <m:e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(obs)</m:t>
                      </m:r>
                    </m:sup>
                  </m:sSubSup>
                </m:e>
              </m:d>
            </m:e>
            <m:sup>
              <m:r>
                <m:rPr/>
                <m:t>2</m:t>
              </m:r>
            </m:sup>
          </m:sSup>
          <m:sSup>
            <m:sSupPr/>
            <m:e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(exp)</m:t>
                      </m:r>
                    </m:sup>
                  </m:sSubSup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05A053F2">
      <w:pPr>
        <w:pStyle w:val="3"/>
      </w:pPr>
      <w:r>
        <w:rPr>
          <w:rFonts w:hint="eastAsia"/>
        </w:rPr>
        <w:t>其中</w:t>
      </w:r>
      <m:oMath>
        <m:r>
          <m:rPr/>
          <m:t>g</m:t>
        </m:r>
      </m:oMath>
      <w:r>
        <w:rPr>
          <w:rFonts w:hint="eastAsia"/>
        </w:rPr>
        <w:t>为耦合常数，上标”obs”表示观察者/外界光子，</w:t>
      </w:r>
      <w:r>
        <w:t>“exp”</w:t>
      </w:r>
      <w:r>
        <w:rPr>
          <w:rFonts w:hint="eastAsia"/>
        </w:rPr>
        <w:t>表示实验粒子。</w:t>
      </w:r>
    </w:p>
    <w:p w14:paraId="107F525C">
      <w:pPr>
        <w:pStyle w:val="2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单光子/单电子双缝干涉实验的挤压机制描述</w:t>
      </w:r>
    </w:p>
    <w:p w14:paraId="774F911D">
      <w:pPr>
        <w:pStyle w:val="4"/>
        <w:rPr>
          <w:b/>
          <w:bCs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无观察者情况：干涉条纹形成</w:t>
      </w:r>
    </w:p>
    <w:p w14:paraId="0DD0A0C5">
      <w:pPr>
        <w:pStyle w:val="3"/>
      </w:pPr>
      <w:r>
        <w:rPr>
          <w:rFonts w:hint="eastAsia"/>
          <w:b/>
          <w:bCs/>
        </w:rPr>
        <w:t>初始条件</w:t>
      </w:r>
      <w:r>
        <w:rPr>
          <w:rFonts w:hint="eastAsia"/>
        </w:rPr>
        <w:t>：</w:t>
      </w:r>
      <w:r>
        <w:br w:type="textWrapping"/>
      </w:r>
      <w:r>
        <w:t xml:space="preserve">* </w:t>
      </w:r>
      <w:r>
        <w:rPr>
          <w:rFonts w:hint="eastAsia"/>
        </w:rPr>
        <w:t>单光子或单电子射向双缝。</w:t>
      </w:r>
      <w:r>
        <w:br w:type="textWrapping"/>
      </w:r>
      <w:r>
        <w:t xml:space="preserve">* </w:t>
      </w:r>
      <w:r>
        <w:rPr>
          <w:rFonts w:hint="eastAsia"/>
        </w:rPr>
        <w:t>由于质量小（光子</w:t>
      </w:r>
      <m:oMath>
        <m:r>
          <m:rPr/>
          <m:t>m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，电子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</m:sSub>
      </m:oMath>
      <w:r>
        <w:rPr>
          <w:rFonts w:hint="eastAsia"/>
        </w:rPr>
        <w:t>小），A场高度弥散：</w:t>
      </w:r>
      <m:oMath>
        <m:sSub>
          <m:sSubPr/>
          <m:e>
            <m:r>
              <m:rPr/>
              <m:t>σ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≫</m:t>
        </m:r>
        <m:r>
          <m:rPr/>
          <m:t>d</m:t>
        </m:r>
      </m:oMath>
      <w:r>
        <w:rPr>
          <w:rFonts w:hint="eastAsia"/>
        </w:rPr>
        <w:t>（缝间距）。</w:t>
      </w:r>
      <w:r>
        <w:br w:type="textWrapping"/>
      </w:r>
      <w:r>
        <w:t xml:space="preserve">* </w:t>
      </w:r>
      <w:r>
        <w:rPr>
          <w:rFonts w:hint="eastAsia"/>
        </w:rPr>
        <w:t>波函数同时覆盖双缝：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exp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2</m:t>
            </m:r>
          </m:sub>
        </m:sSub>
      </m:oMath>
      <w:r>
        <w:t>。</w:t>
      </w:r>
    </w:p>
    <w:p w14:paraId="65D8851E">
      <w:pPr>
        <w:pStyle w:val="3"/>
      </w:pPr>
      <w:r>
        <w:rPr>
          <w:rFonts w:hint="eastAsia"/>
          <w:b/>
          <w:bCs/>
        </w:rPr>
        <w:t>传播与干涉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两部分波函数传播到屏上叠加：</w:t>
      </w:r>
      <w:r>
        <w:br w:type="textWrapping"/>
      </w:r>
      <m:oMathPara>
        <m:oMath>
          <m:r>
            <m:rPr/>
            <m:t>I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)+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2</m:t>
          </m:r>
          <m:r>
            <m:rPr>
              <m:sty m:val="p"/>
            </m:rPr>
            <m:t>Re(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1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 w14:paraId="5E55E26F">
      <w:pPr>
        <w:pStyle w:val="3"/>
      </w:pPr>
      <w:r>
        <w:rPr>
          <w:rFonts w:hint="eastAsia"/>
        </w:rPr>
        <w:t>形成干涉条纹。</w:t>
      </w:r>
    </w:p>
    <w:p w14:paraId="07B5FEE8">
      <w:pPr>
        <w:pStyle w:val="3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观察者引入：A场挤压过程</w:t>
      </w:r>
    </w:p>
    <w:p w14:paraId="17D2C6C9">
      <w:pPr>
        <w:pStyle w:val="3"/>
      </w:pPr>
      <w:r>
        <w:rPr>
          <w:rFonts w:hint="eastAsia"/>
          <w:b/>
          <w:bCs/>
        </w:rPr>
        <w:t>观察者光子定位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观察者光子（探测光子）定位在探测区域，其A场弥散度较小：</w:t>
      </w:r>
      <m:oMath>
        <m:sSubSup>
          <m:sSubSupPr/>
          <m:e>
            <m:r>
              <m:rPr/>
              <m:t>σ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(obs)</m:t>
            </m:r>
          </m:sup>
        </m:sSubSup>
        <m:r>
          <m:rPr>
            <m:sty m:val="p"/>
          </m:rPr>
          <m:t>∼</m:t>
        </m:r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obs</m:t>
            </m:r>
          </m:sub>
        </m:sSub>
      </m:oMath>
      <w:r>
        <w:t>。</w:t>
      </w:r>
    </w:p>
    <w:p w14:paraId="59DC33AB">
      <w:pPr>
        <w:pStyle w:val="3"/>
      </w:pPr>
      <w:r>
        <w:rPr>
          <w:rFonts w:hint="eastAsia"/>
          <w:b/>
          <w:bCs/>
        </w:rPr>
        <w:t>相互作用哈密顿量</w:t>
      </w:r>
      <w:r>
        <w:rPr>
          <w:rFonts w:hint="eastAsia"/>
        </w:rPr>
        <w:t>：</w:t>
      </w:r>
      <w:r>
        <w:br w:type="textWrapping"/>
      </w:r>
      <m:oMathPara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r>
            <m:rPr/>
            <m:t>g</m:t>
          </m:r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p>
            <m:sSupPr/>
            <m:e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(obs)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acc>
                    <m:accPr>
                      <m:chr m:val="⃗"/>
                    </m:accPr>
                    <m:e>
                      <m:r>
                        <m:rPr/>
                        <m:t>r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/>
                <m:t>2</m:t>
              </m:r>
            </m:sup>
          </m:sSup>
          <m:sSup>
            <m:sSupPr/>
            <m:e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(exp)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acc>
                    <m:accPr>
                      <m:chr m:val="⃗"/>
                    </m:accPr>
                    <m:e>
                      <m:r>
                        <m:rPr/>
                        <m:t>r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7795A3AB">
      <w:pPr>
        <w:pStyle w:val="3"/>
      </w:pPr>
      <w:r>
        <w:rPr>
          <w:rFonts w:hint="eastAsia"/>
          <w:b/>
          <w:bCs/>
        </w:rPr>
        <w:t>有效势描述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将观察者光子的A场密度视为有效势：</w:t>
      </w:r>
      <w:r>
        <w:br w:type="textWrapping"/>
      </w:r>
      <m:oMathPara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)=</m:t>
          </m:r>
          <m:r>
            <m:rPr/>
            <m:t>g</m:t>
          </m:r>
          <m:sSup>
            <m:sSupPr/>
            <m:e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(obs)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acc>
                    <m:accPr>
                      <m:chr m:val="⃗"/>
                    </m:accPr>
                    <m:e>
                      <m:r>
                        <m:rPr/>
                        <m:t>r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2DCDB298">
      <w:pPr>
        <w:pStyle w:val="3"/>
      </w:pPr>
      <w:r>
        <w:rPr>
          <w:rFonts w:hint="eastAsia"/>
        </w:rPr>
        <w:t>实验粒子波函数满足含时薛定谔方程：</w:t>
      </w:r>
      <w:r>
        <w:br w:type="textWrapping"/>
      </w:r>
      <m:oMathPara>
        <m:oMath>
          <m:r>
            <m:rPr/>
            <m:t>i</m:t>
          </m:r>
          <m:r>
            <m:rPr>
              <m:sty m:val="p"/>
            </m:rPr>
            <m:t>ℏ</m:t>
          </m:r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>
                      <m:sty m:val="p"/>
                    </m:rPr>
                    <m:t>exp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2m</m:t>
                  </m:r>
                </m:den>
              </m:f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⃗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exp</m:t>
              </m:r>
            </m:sub>
          </m:sSub>
        </m:oMath>
      </m:oMathPara>
    </w:p>
    <w:p w14:paraId="0F548058">
      <w:pPr>
        <w:pStyle w:val="3"/>
      </w:pPr>
      <w:r>
        <w:rPr>
          <w:rFonts w:hint="eastAsia"/>
          <w:b/>
          <w:bCs/>
        </w:rPr>
        <w:t>挤压动力学</w:t>
      </w:r>
      <w:r>
        <w:rPr>
          <w:rFonts w:hint="eastAsia"/>
        </w:rPr>
        <w:t>：</w:t>
      </w:r>
      <w:r>
        <w:br w:type="textWrapping"/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r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>在观察者光子所在区域形成势阱，实验粒子波函数被局域化：</w:t>
      </w:r>
      <w:r>
        <w:br w:type="textWrapping"/>
      </w:r>
      <m:oMathPara>
        <m:oMath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exp</m:t>
              </m:r>
            </m:sub>
            <m:sup>
              <m:r>
                <m:rPr>
                  <m:sty m:val="p"/>
                </m:rPr>
                <m:t>(squeezed)</m:t>
              </m:r>
            </m:sup>
          </m:sSubSup>
          <m:r>
            <m:rPr>
              <m:sty m:val="p"/>
            </m:rPr>
            <m:t>=</m:t>
          </m:r>
          <m:r>
            <m:rPr/>
            <m:t>f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exp</m:t>
              </m:r>
            </m:sub>
          </m:sSub>
        </m:oMath>
      </m:oMathPara>
    </w:p>
    <w:p w14:paraId="105892F7">
      <w:pPr>
        <w:pStyle w:val="3"/>
      </w:pPr>
      <w:r>
        <w:rPr>
          <w:rFonts w:hint="eastAsia"/>
        </w:rPr>
        <w:t>其中</w:t>
      </w:r>
      <m:oMath>
        <m:r>
          <m:rPr/>
          <m:t>f</m:t>
        </m:r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r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>是挤压函数，在观察者区域</w:t>
      </w:r>
      <m:oMath>
        <m:r>
          <m:rPr/>
          <m:t>f</m:t>
        </m:r>
        <m:r>
          <m:rPr>
            <m:sty m:val="p"/>
          </m:rPr>
          <m:t>→</m:t>
        </m:r>
        <m:r>
          <m:rPr/>
          <m:t>1</m:t>
        </m:r>
      </m:oMath>
      <w:r>
        <w:rPr>
          <w:rFonts w:hint="eastAsia"/>
        </w:rPr>
        <w:t>，在其他区域</w:t>
      </w:r>
      <m:oMath>
        <m:r>
          <m:rPr/>
          <m:t>f</m:t>
        </m:r>
        <m:r>
          <m:rPr>
            <m:sty m:val="p"/>
          </m:rPr>
          <m:t>→</m:t>
        </m:r>
        <m:r>
          <m:rPr/>
          <m:t>0</m:t>
        </m:r>
      </m:oMath>
      <w:r>
        <w:t>。</w:t>
      </w:r>
    </w:p>
    <w:p w14:paraId="7E7707DE">
      <w:pPr>
        <w:pStyle w:val="3"/>
        <w:rPr>
          <w:b/>
          <w:bCs/>
        </w:rPr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>干涉条纹消失的机制</w:t>
      </w:r>
    </w:p>
    <w:p w14:paraId="2C8D0D73">
      <w:pPr>
        <w:pStyle w:val="3"/>
      </w:pPr>
      <w:r>
        <w:rPr>
          <w:rFonts w:hint="eastAsia"/>
          <w:b/>
          <w:bCs/>
        </w:rPr>
        <w:t>挤压后的波函数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挤压后，实验粒子波函数无法同时覆盖双缝，只能通过单一缝隙。设观察者定位在缝1附近，则：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final</m:t>
              </m:r>
            </m:sub>
          </m:sSub>
          <m:r>
            <m:rPr>
              <m:sty m:val="p"/>
            </m:rPr>
            <m:t>≈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≫</m:t>
          </m:r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3943033E">
      <w:pPr>
        <w:pStyle w:val="3"/>
      </w:pPr>
      <w:r>
        <w:rPr>
          <w:rFonts w:hint="eastAsia"/>
          <w:b/>
          <w:bCs/>
        </w:rPr>
        <w:t>屏上强度分布</w:t>
      </w:r>
      <w:r>
        <w:rPr>
          <w:rFonts w:hint="eastAsia"/>
        </w:rPr>
        <w:t>：</w:t>
      </w:r>
      <w:r>
        <w:br w:type="textWrapping"/>
      </w:r>
      <m:oMathPara>
        <m:oMath>
          <m:r>
            <m:rPr/>
            <m:t>I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)≈</m:t>
          </m:r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</m:e>
            <m:sup>
              <m:r>
                <m:rPr/>
                <m:t>2</m:t>
              </m:r>
            </m:sup>
          </m:sSup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</m:e>
            <m:sup>
              <m:r>
                <m:rPr/>
                <m:t>2</m:t>
              </m:r>
            </m:sup>
          </m:sSup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2</m:t>
          </m:r>
          <m:r>
            <m:rPr>
              <m:sty m:val="p"/>
            </m:rPr>
            <m:t>Re(</m:t>
          </m:r>
          <m:sSubSup>
            <m:sSubSup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/>
                <m:t>c</m:t>
              </m:r>
            </m:e>
            <m:sub>
              <m:r>
                <m:rPr/>
                <m:t>2</m:t>
              </m:r>
            </m:sub>
          </m:sSub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1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 w14:paraId="1AA9D9A8">
      <w:pPr>
        <w:pStyle w:val="3"/>
      </w:pPr>
      <w:r>
        <w:rPr>
          <w:rFonts w:hint="eastAsia"/>
        </w:rPr>
        <w:t>由于</w:t>
      </w:r>
      <m:oMath>
        <m:sSup>
          <m:sSupPr/>
          <m:e>
            <m:d>
              <m:dPr>
                <m:begChr m:val="|"/>
                <m:sepChr m:val=""/>
                <m:endChr m:val="|"/>
              </m:dPr>
              <m:e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1</m:t>
                    </m:r>
                  </m:sub>
                </m:sSub>
              </m:e>
            </m:d>
          </m:e>
          <m:sup>
            <m:r>
              <m:rPr/>
              <m:t>2</m:t>
            </m:r>
          </m:sup>
        </m:sSup>
        <m:r>
          <m:rPr>
            <m:sty m:val="p"/>
          </m:rPr>
          <m:t>≫</m:t>
        </m:r>
        <m:sSup>
          <m:sSupPr/>
          <m:e>
            <m:d>
              <m:dPr>
                <m:begChr m:val="|"/>
                <m:sepChr m:val=""/>
                <m:endChr m:val="|"/>
              </m:dPr>
              <m:e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2</m:t>
                    </m:r>
                  </m:sub>
                </m:sSub>
              </m:e>
            </m:d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，干涉项</w:t>
      </w:r>
      <m:oMath>
        <m:r>
          <m:rPr/>
          <m:t>2</m:t>
        </m:r>
        <m:r>
          <m:rPr>
            <m:sty m:val="p"/>
          </m:rPr>
          <m:t>Re(</m:t>
        </m:r>
        <m:sSubSup>
          <m:sSubSupPr/>
          <m:e>
            <m:r>
              <m:rPr/>
              <m:t>c</m:t>
            </m:r>
          </m:e>
          <m:sub>
            <m:r>
              <m:rPr/>
              <m:t>1</m:t>
            </m:r>
          </m:sub>
          <m:sup>
            <m:r>
              <m:rPr>
                <m:sty m:val="p"/>
              </m:rPr>
              <m:t>∗</m:t>
            </m:r>
          </m:sup>
        </m:sSubSup>
        <m:sSub>
          <m:sSubPr/>
          <m:e>
            <m:r>
              <m:rPr/>
              <m:t>c</m:t>
            </m:r>
          </m:e>
          <m:sub>
            <m:r>
              <m:rPr/>
              <m:t>2</m:t>
            </m:r>
          </m:sub>
        </m:sSub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1</m:t>
            </m:r>
          </m:sub>
          <m:sup>
            <m:r>
              <m:rPr>
                <m:sty m:val="p"/>
              </m:rPr>
              <m:t>∗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很小，干涉条纹消失，呈现粒子性分布。</w:t>
      </w:r>
    </w:p>
    <w:p w14:paraId="412D1401">
      <w:pPr>
        <w:pStyle w:val="3"/>
        <w:rPr>
          <w:b/>
          <w:bCs/>
        </w:rPr>
      </w:pPr>
      <w:r>
        <w:rPr>
          <w:b/>
          <w:bCs/>
        </w:rPr>
        <w:t xml:space="preserve">2.4 </w:t>
      </w:r>
      <w:r>
        <w:rPr>
          <w:rFonts w:hint="eastAsia"/>
          <w:b/>
          <w:bCs/>
        </w:rPr>
        <w:t>随机选择缝隙的起源</w:t>
      </w:r>
    </w:p>
    <w:p w14:paraId="2A511A98">
      <w:pPr>
        <w:pStyle w:val="3"/>
      </w:pPr>
      <w:r>
        <w:rPr>
          <w:rFonts w:hint="eastAsia"/>
          <w:b/>
          <w:bCs/>
        </w:rPr>
        <w:t>随机性来源于</w:t>
      </w:r>
      <w:r>
        <w:rPr>
          <w:rFonts w:hint="eastAsia"/>
        </w:rPr>
        <w:t>：</w:t>
      </w:r>
      <w:r>
        <w:br w:type="textWrapping"/>
      </w:r>
      <w:r>
        <w:t xml:space="preserve">1. </w:t>
      </w:r>
      <w:r>
        <w:rPr>
          <w:rFonts w:hint="eastAsia"/>
          <w:b/>
          <w:bCs/>
        </w:rPr>
        <w:t>观察者位置涨落</w:t>
      </w:r>
      <w:r>
        <w:rPr>
          <w:rFonts w:hint="eastAsia"/>
        </w:rPr>
        <w:t>：每次实验观察者光子的精确位置</w:t>
      </w:r>
      <m:oMath>
        <m:sSub>
          <m:sSubPr/>
          <m:e>
            <m:acc>
              <m:accPr>
                <m:chr m:val="⃗"/>
              </m:accPr>
              <m:e>
                <m:r>
                  <m:rPr/>
                  <m:t>r</m:t>
                </m:r>
              </m:e>
            </m:acc>
          </m:e>
          <m:sub>
            <m:r>
              <m:rPr/>
              <m:t>0</m:t>
            </m:r>
          </m:sub>
        </m:sSub>
      </m:oMath>
      <w:r>
        <w:rPr>
          <w:rFonts w:hint="eastAsia"/>
        </w:rPr>
        <w:t>有微小差异。</w:t>
      </w:r>
      <w:r>
        <w:br w:type="textWrapping"/>
      </w:r>
      <w:r>
        <w:t xml:space="preserve">2. </w:t>
      </w:r>
      <w:r>
        <w:rPr>
          <w:rFonts w:hint="eastAsia"/>
          <w:b/>
          <w:bCs/>
        </w:rPr>
        <w:t>相对相位随机</w:t>
      </w:r>
      <w:r>
        <w:rPr>
          <w:rFonts w:hint="eastAsia"/>
        </w:rPr>
        <w:t>：观察者与实验粒子的相对相位不确定。</w:t>
      </w:r>
      <w:r>
        <w:br w:type="textWrapping"/>
      </w:r>
      <w:r>
        <w:t xml:space="preserve">3. </w:t>
      </w:r>
      <w:r>
        <w:rPr>
          <w:rFonts w:hint="eastAsia"/>
          <w:b/>
          <w:bCs/>
        </w:rPr>
        <w:t>量子涨落</w:t>
      </w:r>
      <w:r>
        <w:rPr>
          <w:rFonts w:hint="eastAsia"/>
        </w:rPr>
        <w:t>：真空涨落影响相互作用细节。</w:t>
      </w:r>
    </w:p>
    <w:p w14:paraId="1D9118C5">
      <w:pPr>
        <w:pStyle w:val="3"/>
      </w:pPr>
      <w:r>
        <w:rPr>
          <w:rFonts w:hint="eastAsia"/>
        </w:rPr>
        <w:t>因此，每次测量时</w:t>
      </w:r>
      <m:oMath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和</w:t>
      </w:r>
      <m:oMath>
        <m:sSub>
          <m:sSubPr/>
          <m:e>
            <m:r>
              <m:rPr/>
              <m:t>c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的比值随机，导致粒子随机通过某一缝隙。</w:t>
      </w:r>
    </w:p>
    <w:p w14:paraId="594F9375">
      <w:pPr>
        <w:pStyle w:val="3"/>
        <w:rPr>
          <w:b/>
          <w:bCs/>
        </w:rPr>
      </w:pPr>
      <w:r>
        <w:rPr>
          <w:b/>
          <w:bCs/>
        </w:rPr>
        <w:t xml:space="preserve">2.5 </w:t>
      </w:r>
      <w:r>
        <w:rPr>
          <w:rFonts w:hint="eastAsia"/>
          <w:b/>
          <w:bCs/>
        </w:rPr>
        <w:t>可逆性：量子擦除实验的解释</w:t>
      </w:r>
    </w:p>
    <w:p w14:paraId="21EC1A70">
      <w:pPr>
        <w:pStyle w:val="3"/>
      </w:pPr>
      <w:r>
        <w:rPr>
          <w:rFonts w:hint="eastAsia"/>
        </w:rPr>
        <w:t>在量子擦除实验中，如果移除观察者（或进行量子擦除操作），则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，波函数恢复弥散：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exp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2</m:t>
              </m:r>
            </m:sub>
          </m:sSub>
        </m:oMath>
      </m:oMathPara>
    </w:p>
    <w:p w14:paraId="5E6EA48D">
      <w:pPr>
        <w:pStyle w:val="3"/>
      </w:pPr>
      <w:r>
        <w:rPr>
          <w:rFonts w:hint="eastAsia"/>
        </w:rPr>
        <w:t>干涉条纹重新出现。这与实验观测一致。</w:t>
      </w:r>
    </w:p>
    <w:p w14:paraId="3A2E6BE4">
      <w:pPr>
        <w:pStyle w:val="2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内外光电效应的挤压机制描述</w:t>
      </w:r>
    </w:p>
    <w:p w14:paraId="162C0AC2">
      <w:pPr>
        <w:pStyle w:val="4"/>
        <w:rPr>
          <w:b/>
          <w:bCs/>
        </w:r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光电效应的物理图像</w:t>
      </w:r>
    </w:p>
    <w:p w14:paraId="60CD23F2">
      <w:pPr>
        <w:pStyle w:val="3"/>
      </w:pPr>
      <w:r>
        <w:rPr>
          <w:rFonts w:hint="eastAsia"/>
          <w:b/>
          <w:bCs/>
        </w:rPr>
        <w:t>标准光电效应</w:t>
      </w:r>
      <w:r>
        <w:rPr>
          <w:rFonts w:hint="eastAsia"/>
        </w:rPr>
        <w:t>：光子被电子吸收，电子获得能量逸出。</w:t>
      </w:r>
    </w:p>
    <w:p w14:paraId="6DF290A8">
      <w:pPr>
        <w:pStyle w:val="3"/>
      </w:pPr>
      <w:r>
        <w:rPr>
          <w:rFonts w:hint="eastAsia"/>
          <w:b/>
          <w:bCs/>
        </w:rPr>
        <w:t>挤压机制图像</w:t>
      </w:r>
      <w:r>
        <w:rPr>
          <w:rFonts w:hint="eastAsia"/>
        </w:rPr>
        <w:t>：外界光子A场与束缚电子A场相互作用，通过挤压机制使电子波函数局域化、能量升高，从而逸出。</w:t>
      </w:r>
    </w:p>
    <w:p w14:paraId="0E87ABF8">
      <w:pPr>
        <w:pStyle w:val="3"/>
        <w:rPr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束缚电子的初始状态</w:t>
      </w:r>
    </w:p>
    <w:p w14:paraId="58A3BF20">
      <w:pPr>
        <w:pStyle w:val="3"/>
      </w:pPr>
      <w:r>
        <w:rPr>
          <w:rFonts w:hint="eastAsia"/>
        </w:rPr>
        <w:t>金属中的束缚电子处于局域态，波函数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e</m:t>
            </m:r>
          </m:sub>
        </m:sSub>
      </m:oMath>
      <w:r>
        <w:rPr>
          <w:rFonts w:hint="eastAsia"/>
        </w:rPr>
        <w:t>有一定展宽</w:t>
      </w:r>
      <m:oMath>
        <m:sSub>
          <m:sSubPr/>
          <m:e>
            <m:r>
              <m:rPr/>
              <m:t>σ</m:t>
            </m:r>
          </m:e>
          <m:sub>
            <m:r>
              <m:rPr>
                <m:sty m:val="p"/>
              </m:rPr>
              <m:t>e</m:t>
            </m:r>
          </m:sub>
        </m:sSub>
      </m:oMath>
      <w:r>
        <w:rPr>
          <w:rFonts w:hint="eastAsia"/>
        </w:rPr>
        <w:t>，能量为束缚能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t>。</w:t>
      </w:r>
    </w:p>
    <w:p w14:paraId="7FBF0414">
      <w:pPr>
        <w:pStyle w:val="3"/>
        <w:rPr>
          <w:b/>
          <w:bCs/>
        </w:rPr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>外界光子入射：A场相互作用</w:t>
      </w:r>
    </w:p>
    <w:p w14:paraId="4E5E4C78">
      <w:pPr>
        <w:pStyle w:val="3"/>
      </w:pPr>
      <w:r>
        <w:rPr>
          <w:rFonts w:hint="eastAsia"/>
          <w:b/>
          <w:bCs/>
        </w:rPr>
        <w:t>外界光子波函数</w:t>
      </w:r>
      <w:r>
        <w:rPr>
          <w:rFonts w:hint="eastAsia"/>
        </w:rPr>
        <w:t>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)∼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⃗"/>
                </m:accPr>
                <m:e>
                  <m:r>
                    <m:rPr/>
                    <m:t>k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r>
                <m:rPr/>
                <m:t>ωt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 w14:paraId="263723C4">
      <w:pPr>
        <w:pStyle w:val="3"/>
      </w:pPr>
      <w:r>
        <w:rPr>
          <w:rFonts w:hint="eastAsia"/>
          <w:b/>
          <w:bCs/>
        </w:rPr>
        <w:t>相互作用哈密顿量</w:t>
      </w:r>
      <w:r>
        <w:rPr>
          <w:rFonts w:hint="eastAsia"/>
        </w:rPr>
        <w:t>：</w:t>
      </w:r>
      <w:r>
        <w:br w:type="textWrapping"/>
      </w:r>
      <m:oMathPara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r>
            <m:rPr/>
            <m:t>g</m:t>
          </m:r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p>
            <m:sSupPr/>
            <m:e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γ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acc>
                    <m:accPr>
                      <m:chr m:val="⃗"/>
                    </m:accPr>
                    <m:e>
                      <m:r>
                        <m:rPr/>
                        <m:t>r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/>
                <m:t>2</m:t>
              </m:r>
            </m:sup>
          </m:sSup>
          <m:sSup>
            <m:sSupPr/>
            <m:e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(e)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acc>
                    <m:accPr>
                      <m:chr m:val="⃗"/>
                    </m:accPr>
                    <m:e>
                      <m:r>
                        <m:rPr/>
                        <m:t>r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1E1C6AC1">
      <w:pPr>
        <w:pStyle w:val="3"/>
      </w:pPr>
      <w:r>
        <w:rPr>
          <w:rFonts w:hint="eastAsia"/>
        </w:rPr>
        <w:t>由于光子波函数在空间均匀（平面波近似），</w:t>
      </w:r>
      <m:oMath>
        <m:sSup>
          <m:sSupPr/>
          <m:e>
            <m:d>
              <m:dPr>
                <m:sepChr m:val=""/>
              </m:dPr>
              <m:e>
                <m:sSubSup>
                  <m:sSubSupPr/>
                  <m:e>
                    <m:r>
                      <m:rPr>
                        <m:sty m:val="p"/>
                      </m:rPr>
                      <m:t>Ψ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γ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</m:e>
            </m:d>
          </m:e>
          <m:sup>
            <m:r>
              <m:rPr/>
              <m:t>2</m:t>
            </m:r>
          </m:sup>
        </m:sSup>
        <m:r>
          <m:rPr>
            <m:sty m:val="p"/>
          </m:rPr>
          <m:t>≈常数</m:t>
        </m:r>
      </m:oMath>
      <w:r>
        <w:rPr>
          <w:rFonts w:hint="eastAsia"/>
        </w:rPr>
        <w:t>，因此：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int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sSupPr/>
          <m:e>
            <m:d>
              <m:dPr>
                <m:sepChr m:val=""/>
              </m:dPr>
              <m:e>
                <m:sSubSup>
                  <m:sSubSupPr/>
                  <m:e>
                    <m:r>
                      <m:rPr>
                        <m:sty m:val="p"/>
                      </m:rPr>
                      <m:t>Ψ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</m:sub>
                  <m:sup>
                    <m:r>
                      <m:rPr>
                        <m:sty m:val="p"/>
                      </m:rPr>
                      <m:t>(e)</m:t>
                    </m:r>
                  </m:sup>
                </m:sSubSup>
                <m:r>
                  <m:rPr>
                    <m:sty m:val="p"/>
                  </m:rPr>
                  <m:t>(</m:t>
                </m:r>
                <m:acc>
                  <m:accPr>
                    <m:chr m:val="⃗"/>
                  </m:accPr>
                  <m:e>
                    <m:r>
                      <m:rPr/>
                      <m:t>r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rPr/>
              <m:t>2</m:t>
            </m:r>
          </m:sup>
        </m:sSup>
      </m:oMath>
      <w:r>
        <w:t>。</w:t>
      </w:r>
    </w:p>
    <w:p w14:paraId="3B0FE6BB">
      <w:pPr>
        <w:pStyle w:val="3"/>
      </w:pPr>
      <w:r>
        <w:rPr>
          <w:rFonts w:hint="eastAsia"/>
          <w:b/>
          <w:bCs/>
        </w:rPr>
        <w:t>有效势描述</w:t>
      </w:r>
      <w:r>
        <w:rPr>
          <w:rFonts w:hint="eastAsia"/>
        </w:rPr>
        <w:t>：</w:t>
      </w:r>
      <w:r>
        <w:br w:type="textWrapping"/>
      </w:r>
      <m:oMathPara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sSupPr/>
            <m:e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(e)</m:t>
                      </m:r>
                    </m:sup>
                  </m:sSubSup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70CDE761">
      <w:pPr>
        <w:pStyle w:val="3"/>
      </w:pPr>
      <w:r>
        <w:rPr>
          <w:rFonts w:hint="eastAsia"/>
        </w:rPr>
        <w:t>这是一个自相互作用势，导致电子波函数进一步局域化。</w:t>
      </w:r>
    </w:p>
    <w:p w14:paraId="34BFBA80">
      <w:pPr>
        <w:pStyle w:val="3"/>
        <w:rPr>
          <w:b/>
          <w:bCs/>
        </w:rPr>
      </w:pPr>
      <w:r>
        <w:rPr>
          <w:b/>
          <w:bCs/>
        </w:rPr>
        <w:t xml:space="preserve">3.4 </w:t>
      </w:r>
      <w:r>
        <w:rPr>
          <w:rFonts w:hint="eastAsia"/>
          <w:b/>
          <w:bCs/>
        </w:rPr>
        <w:t>波函数局域化与能量升高</w:t>
      </w:r>
    </w:p>
    <w:p w14:paraId="4C815865">
      <w:pPr>
        <w:pStyle w:val="3"/>
      </w:pPr>
      <w:r>
        <w:rPr>
          <w:rFonts w:hint="eastAsia"/>
          <w:b/>
          <w:bCs/>
        </w:rPr>
        <w:t>局域化过程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自相互作用势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rPr>
          <w:rFonts w:hint="eastAsia"/>
        </w:rPr>
        <w:t>使电子波函数满足非线性薛定谔方程：</w:t>
      </w:r>
      <w:r>
        <w:br w:type="textWrapping"/>
      </w:r>
      <m:oMathPara>
        <m:oMath>
          <m:r>
            <m:rPr/>
            <m:t>i</m:t>
          </m:r>
          <m:r>
            <m:rPr>
              <m:sty m:val="p"/>
            </m:rPr>
            <m:t>ℏ</m:t>
          </m:r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2m</m:t>
                  </m:r>
                </m:den>
              </m:f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ext</m:t>
                  </m:r>
                </m:sub>
              </m:sSub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sSupPr/>
                <m:e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m:t>Ψ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</m:t>
                          </m:r>
                        </m:sub>
                      </m:sSub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d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e</m:t>
              </m:r>
            </m:sub>
          </m:sSub>
        </m:oMath>
      </m:oMathPara>
    </w:p>
    <w:p w14:paraId="64FE3D31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ext</m:t>
            </m:r>
          </m:sub>
        </m:sSub>
      </m:oMath>
      <w:r>
        <w:rPr>
          <w:rFonts w:hint="eastAsia"/>
        </w:rPr>
        <w:t>是金属束缚势。</w:t>
      </w:r>
    </w:p>
    <w:p w14:paraId="5DD32DE4">
      <w:pPr>
        <w:pStyle w:val="3"/>
      </w:pPr>
      <w:r>
        <w:rPr>
          <w:rFonts w:hint="eastAsia"/>
        </w:rPr>
        <w:t>非线性项</w:t>
      </w:r>
      <m:oMath>
        <m:sSup>
          <m:sSupPr/>
          <m:e>
            <m:r>
              <m:rPr/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sSupPr/>
          <m:e>
            <m:d>
              <m:dPr>
                <m:begChr m:val="|"/>
                <m:sepChr m:val=""/>
                <m:endChr m:val="|"/>
              </m:dPr>
              <m:e>
                <m:sSub>
                  <m:sSubPr/>
                  <m:e>
                    <m:r>
                      <m:rPr>
                        <m:sty m:val="p"/>
                      </m:rPr>
                      <m:t>Ψ</m:t>
                    </m:r>
                  </m:e>
                  <m:sub>
                    <m:r>
                      <m:rPr>
                        <m:sty m:val="p"/>
                      </m:rPr>
                      <m:t>e</m:t>
                    </m:r>
                  </m:sub>
                </m:sSub>
              </m:e>
            </m:d>
          </m:e>
          <m:sup>
            <m:r>
              <m:rPr/>
              <m:t>2</m:t>
            </m:r>
          </m:sup>
        </m:sSup>
      </m:oMath>
      <w:r>
        <w:rPr>
          <w:rFonts w:hint="eastAsia"/>
        </w:rPr>
        <w:t>导致波函数局域化（类似孤子形成），空间展宽</w:t>
      </w:r>
      <m:oMath>
        <m:sSub>
          <m:sSubPr/>
          <m:e>
            <m:r>
              <m:rPr/>
              <m:t>σ</m:t>
            </m:r>
          </m:e>
          <m:sub>
            <m:r>
              <m:rPr>
                <m:sty m:val="p"/>
              </m:rPr>
              <m:t>e</m:t>
            </m:r>
          </m:sub>
        </m:sSub>
      </m:oMath>
      <w:r>
        <w:rPr>
          <w:rFonts w:hint="eastAsia"/>
        </w:rPr>
        <w:t>减小。</w:t>
      </w:r>
    </w:p>
    <w:p w14:paraId="02FA43A2">
      <w:pPr>
        <w:pStyle w:val="3"/>
      </w:pPr>
      <w:r>
        <w:rPr>
          <w:rFonts w:hint="eastAsia"/>
          <w:b/>
          <w:bCs/>
        </w:rPr>
        <w:t>能量变化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根据不确定性原理，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⋅Δ</m:t>
        </m:r>
        <m:r>
          <m:rPr/>
          <m:t>p</m:t>
        </m:r>
        <m:r>
          <m:rPr>
            <m:sty m:val="p"/>
          </m:rPr>
          <m:t>≥ℏ/</m:t>
        </m:r>
        <m:r>
          <m:rPr/>
          <m:t>2</m:t>
        </m:r>
      </m:oMath>
      <w:r>
        <w:rPr>
          <w:rFonts w:hint="eastAsia"/>
        </w:rPr>
        <w:t>，局域化导致动量不确定度增大，动能升高：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</m:sSub>
          <m:r>
            <m:rPr>
              <m:sty m:val="p"/>
            </m:rPr>
            <m:t>∼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2m</m:t>
              </m:r>
              <m:r>
                <m:rPr>
                  <m:sty m:val="p"/>
                </m:rPr>
                <m:t>(Δ</m:t>
              </m:r>
              <m:r>
                <m:rPr/>
                <m:t>x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57EA7208">
      <w:pPr>
        <w:pStyle w:val="3"/>
      </w:pPr>
      <w:r>
        <w:rPr>
          <w:rFonts w:hint="eastAsia"/>
        </w:rPr>
        <w:t>总能量升高，可能超过束缚能，电子逸出。</w:t>
      </w:r>
    </w:p>
    <w:p w14:paraId="0CBED444">
      <w:pPr>
        <w:pStyle w:val="3"/>
        <w:rPr>
          <w:b/>
          <w:bCs/>
        </w:rPr>
      </w:pPr>
      <w:r>
        <w:rPr>
          <w:b/>
          <w:bCs/>
        </w:rPr>
        <w:t xml:space="preserve">3.5 </w:t>
      </w:r>
      <w:r>
        <w:rPr>
          <w:rFonts w:hint="eastAsia"/>
          <w:b/>
          <w:bCs/>
        </w:rPr>
        <w:t>能量守恒验证</w:t>
      </w:r>
    </w:p>
    <w:p w14:paraId="263CF565">
      <w:pPr>
        <w:pStyle w:val="3"/>
      </w:pPr>
      <w:r>
        <w:rPr>
          <w:rFonts w:hint="eastAsia"/>
          <w:b/>
          <w:bCs/>
        </w:rPr>
        <w:t>初始总能量</w:t>
      </w:r>
      <w:r>
        <w:rPr>
          <w:rFonts w:hint="eastAsia"/>
        </w:rPr>
        <w:t>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initial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e</m:t>
            </m:r>
          </m:sub>
        </m:sSub>
      </m:oMath>
      <w:r>
        <w:br w:type="textWrapping"/>
      </w:r>
      <w:r>
        <w:rPr>
          <w:rFonts w:hint="eastAsia"/>
          <w:b/>
          <w:bCs/>
        </w:rPr>
        <w:t>末态总能量</w:t>
      </w:r>
      <w:r>
        <w:rPr>
          <w:rFonts w:hint="eastAsia"/>
        </w:rPr>
        <w:t>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final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sSup>
              <m:sSupPr/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sSup>
              <m:sSupPr/>
              <m:e>
                <m:r>
                  <m:rPr>
                    <m:sty m:val="p"/>
                  </m:rPr>
                  <m:t>kin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</w:p>
    <w:p w14:paraId="3E20B975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/>
              <m:t>E</m:t>
            </m:r>
          </m:e>
          <m:sub>
            <m:sSup>
              <m:sSupPr/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rPr>
          <w:rFonts w:hint="eastAsia"/>
        </w:rPr>
        <w:t>是逸出电子的能量。</w:t>
      </w:r>
    </w:p>
    <w:p w14:paraId="0D5E07CB">
      <w:pPr>
        <w:pStyle w:val="3"/>
      </w:pPr>
      <w:r>
        <w:rPr>
          <w:rFonts w:hint="eastAsia"/>
          <w:b/>
          <w:bCs/>
        </w:rPr>
        <w:t>能量守恒要求</w:t>
      </w:r>
      <w:r>
        <w:rPr>
          <w:rFonts w:hint="eastAsia"/>
        </w:rPr>
        <w:t>：</w:t>
      </w:r>
      <w:r>
        <w:br w:type="textWrapping"/>
      </w:r>
      <m:oMathPara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sSup>
                <m:sSupPr/>
                <m:e>
                  <m:r>
                    <m:rPr>
                      <m:sty m:val="p"/>
                    </m:rPr>
                    <m:t>kin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</m:oMath>
      </m:oMathPara>
    </w:p>
    <w:p w14:paraId="3FB364E0">
      <w:pPr>
        <w:pStyle w:val="3"/>
      </w:pPr>
      <w:r>
        <w:rPr>
          <w:rFonts w:hint="eastAsia"/>
        </w:rPr>
        <w:t>在挤压机制中，光子能量</w:t>
      </w:r>
      <m:oMath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</m:oMath>
      <w:r>
        <w:rPr>
          <w:rFonts w:hint="eastAsia"/>
        </w:rPr>
        <w:t>通过相互作用转化为电子能量的增加，因此守恒。</w:t>
      </w:r>
    </w:p>
    <w:p w14:paraId="521DFB05">
      <w:pPr>
        <w:pStyle w:val="3"/>
        <w:rPr>
          <w:b/>
          <w:bCs/>
        </w:rPr>
      </w:pPr>
      <w:r>
        <w:rPr>
          <w:b/>
          <w:bCs/>
        </w:rPr>
        <w:t xml:space="preserve">3.6 </w:t>
      </w:r>
      <w:r>
        <w:rPr>
          <w:rFonts w:hint="eastAsia"/>
          <w:b/>
          <w:bCs/>
        </w:rPr>
        <w:t>内外光电效应的统一描述</w:t>
      </w:r>
    </w:p>
    <w:p w14:paraId="15E31C94">
      <w:pPr>
        <w:pStyle w:val="3"/>
      </w:pPr>
      <w:r>
        <w:rPr>
          <w:rFonts w:hint="eastAsia"/>
          <w:b/>
          <w:bCs/>
        </w:rPr>
        <w:t>内光电效应</w:t>
      </w:r>
      <w:r>
        <w:rPr>
          <w:rFonts w:hint="eastAsia"/>
        </w:rPr>
        <w:t>：电子从价带跃迁到导带，但未逸出。对应波函数局域化程度较小，能量升高但不足以克服束缚。</w:t>
      </w:r>
    </w:p>
    <w:p w14:paraId="47CB5698">
      <w:pPr>
        <w:pStyle w:val="3"/>
      </w:pPr>
      <w:r>
        <w:rPr>
          <w:rFonts w:hint="eastAsia"/>
          <w:b/>
          <w:bCs/>
        </w:rPr>
        <w:t>外光电效应</w:t>
      </w:r>
      <w:r>
        <w:rPr>
          <w:rFonts w:hint="eastAsia"/>
        </w:rPr>
        <w:t>：电子完全逸出。对应强局域化，能量升高超过逸出功。</w:t>
      </w:r>
    </w:p>
    <w:p w14:paraId="22B7ED92">
      <w:pPr>
        <w:pStyle w:val="3"/>
      </w:pPr>
      <w:r>
        <w:rPr>
          <w:rFonts w:hint="eastAsia"/>
          <w:b/>
          <w:bCs/>
        </w:rPr>
        <w:t>阈值条件</w:t>
      </w:r>
      <w:r>
        <w:rPr>
          <w:rFonts w:hint="eastAsia"/>
        </w:rPr>
        <w:t>：光子能量</w:t>
      </w:r>
      <m:oMath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</m:oMath>
      <w:r>
        <w:rPr>
          <w:rFonts w:hint="eastAsia"/>
        </w:rPr>
        <w:t>必须满足</w:t>
      </w:r>
      <m:oMath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≥</m:t>
        </m:r>
        <m:r>
          <m:rPr/>
          <m:t>ϕ</m:t>
        </m:r>
      </m:oMath>
      <w:r>
        <w:rPr>
          <w:rFonts w:hint="eastAsia"/>
        </w:rPr>
        <w:t>（逸出功），这与标准理论一致。</w:t>
      </w:r>
    </w:p>
    <w:p w14:paraId="2838964D">
      <w:pPr>
        <w:pStyle w:val="2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耦合常数</w:t>
      </w:r>
      <m:oMath>
        <m:r>
          <m:rPr>
            <m:sty m:val="bi"/>
          </m:rPr>
          <w:rPr>
            <w:rFonts w:hint="default" w:ascii="Cambria Math" w:hAnsi="Cambria Math"/>
          </w:rPr>
          <m:t>g</m:t>
        </m:r>
      </m:oMath>
      <w:r>
        <w:rPr>
          <w:rFonts w:hint="eastAsia"/>
          <w:b/>
          <w:bCs/>
        </w:rPr>
        <w:t>的严格推导</w:t>
      </w:r>
    </w:p>
    <w:p w14:paraId="372A652A">
      <w:pPr>
        <w:pStyle w:val="4"/>
        <w:rPr>
          <w:b/>
          <w:bCs/>
        </w:r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FCWFT拉格朗日量框架</w:t>
      </w:r>
    </w:p>
    <w:p w14:paraId="00B73778">
      <w:pPr>
        <w:pStyle w:val="3"/>
      </w:pPr>
      <w:r>
        <w:rPr>
          <w:rFonts w:hint="eastAsia"/>
        </w:rPr>
        <w:t>在FCWFT框架下，完整的拉格朗日密度可写为：</w:t>
      </w:r>
      <w:r>
        <w:br w:type="textWrapping"/>
      </w:r>
      <m:oMathPara>
        <m:oMath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free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</m:oMath>
      </m:oMathPara>
    </w:p>
    <w:p w14:paraId="32610359">
      <w:pPr>
        <w:pStyle w:val="3"/>
      </w:pPr>
      <w:r>
        <w:rPr>
          <w:rFonts w:hint="eastAsia"/>
        </w:rPr>
        <w:t>其中自由部分包含A、B、C三个场的动力学项，相互作用部分包含场间耦合。</w:t>
      </w:r>
    </w:p>
    <w:p w14:paraId="46C02FA6">
      <w:pPr>
        <w:pStyle w:val="3"/>
        <w:rPr>
          <w:b/>
          <w:bCs/>
        </w:r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A场自相互作用项</w:t>
      </w:r>
    </w:p>
    <w:p w14:paraId="1C801580">
      <w:pPr>
        <w:pStyle w:val="3"/>
      </w:pPr>
      <w:r>
        <w:rPr>
          <w:rFonts w:hint="eastAsia"/>
        </w:rPr>
        <w:t>考虑A场自身的非线性相互作用，最一般的规范不变形式为：</w:t>
      </w:r>
      <w:r>
        <w:br w:type="textWrapping"/>
      </w:r>
      <m:oMathPara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  <m:sup>
              <m:r>
                <m:rPr>
                  <m:sty m:val="p"/>
                </m:rPr>
                <m:t>(A)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)(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)+⋯</m:t>
          </m:r>
        </m:oMath>
      </m:oMathPara>
    </w:p>
    <w:p w14:paraId="56FEA213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/>
              <m:t>λ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λ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为耦合常数。</w:t>
      </w:r>
    </w:p>
    <w:p w14:paraId="491402F6">
      <w:pPr>
        <w:pStyle w:val="3"/>
        <w:rPr>
          <w:b/>
          <w:bCs/>
        </w:r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场-场耦合项</w:t>
      </w:r>
    </w:p>
    <w:p w14:paraId="59047B24">
      <w:pPr>
        <w:pStyle w:val="3"/>
      </w:pPr>
      <w:r>
        <w:rPr>
          <w:rFonts w:hint="eastAsia"/>
        </w:rPr>
        <w:t>不同粒子的A场之间通过规范不变耦合项相互作用。对于两个不同的A场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和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2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，最一般的耦合项为：</w:t>
      </w:r>
      <w:r>
        <w:br w:type="textWrapping"/>
      </w:r>
      <m:oMathPara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/>
            <m:t>κ</m:t>
          </m:r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)†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)†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)+高阶项</m:t>
          </m:r>
        </m:oMath>
      </m:oMathPara>
    </w:p>
    <w:p w14:paraId="7FE6161B">
      <w:pPr>
        <w:pStyle w:val="3"/>
      </w:pPr>
      <w:r>
        <w:rPr>
          <w:rFonts w:hint="eastAsia"/>
        </w:rPr>
        <w:t>其中</w:t>
      </w:r>
      <m:oMath>
        <m:r>
          <m:rPr/>
          <m:t>κ</m:t>
        </m:r>
      </m:oMath>
      <w:r>
        <w:rPr>
          <w:rFonts w:hint="eastAsia"/>
        </w:rPr>
        <w:t>为场-场耦合常数。</w:t>
      </w:r>
    </w:p>
    <w:p w14:paraId="42B06413">
      <w:pPr>
        <w:pStyle w:val="3"/>
        <w:rPr>
          <w:b/>
          <w:bCs/>
        </w:rPr>
      </w:pPr>
      <w:r>
        <w:rPr>
          <w:b/>
          <w:bCs/>
        </w:rPr>
        <w:t xml:space="preserve">4.4 </w:t>
      </w:r>
      <w:r>
        <w:rPr>
          <w:rFonts w:hint="eastAsia"/>
          <w:b/>
          <w:bCs/>
        </w:rPr>
        <w:t>从拉格朗日量到哈密顿量</w:t>
      </w:r>
    </w:p>
    <w:p w14:paraId="1199F2DC">
      <w:pPr>
        <w:pStyle w:val="3"/>
      </w:pPr>
      <w:r>
        <w:rPr>
          <w:rFonts w:hint="eastAsia"/>
        </w:rPr>
        <w:t>通过勒让德变换，从拉格朗日密度得到哈密顿密度：</w:t>
      </w:r>
      <w:r>
        <w:br w:type="textWrapping"/>
      </w:r>
      <m:oMathPara>
        <m:oMath>
          <m:r>
            <m:rPr>
              <m:sty m:val="p"/>
              <m:scr m:val="script"/>
            </m:rPr>
            <m:t>ℋ</m:t>
          </m:r>
          <m:r>
            <m:rPr>
              <m:sty m:val="p"/>
            </m:rPr>
            <m:t>=</m:t>
          </m:r>
          <m:r>
            <m:rPr/>
            <m:t>π</m:t>
          </m:r>
          <m:acc>
            <m:accPr>
              <m:chr m:val="̇"/>
            </m:accPr>
            <m:e>
              <m:r>
                <m:rPr>
                  <m:sty m:val="p"/>
                </m:rPr>
                <m:t>Ψ</m:t>
              </m:r>
            </m:e>
          </m:acc>
          <m:r>
            <m:rPr>
              <m:sty m:val="p"/>
            </m:rPr>
            <m:t>−</m:t>
          </m:r>
          <m:r>
            <m:rPr>
              <m:sty m:val="p"/>
              <m:scr m:val="script"/>
            </m:rPr>
            <m:t>ℒ</m:t>
          </m:r>
        </m:oMath>
      </m:oMathPara>
    </w:p>
    <w:p w14:paraId="0C6769AD">
      <w:pPr>
        <w:pStyle w:val="3"/>
      </w:pPr>
      <w:r>
        <w:rPr>
          <w:rFonts w:hint="eastAsia"/>
        </w:rPr>
        <w:t>其中</w:t>
      </w:r>
      <m:oMath>
        <m:r>
          <m:rPr/>
          <m:t>π</m:t>
        </m:r>
      </m:oMath>
      <w:r>
        <w:rPr>
          <w:rFonts w:hint="eastAsia"/>
        </w:rPr>
        <w:t>是共轭动量。对于相互作用项：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</m:oMath>
      </m:oMathPara>
    </w:p>
    <w:p w14:paraId="0E7CBC8D">
      <w:pPr>
        <w:pStyle w:val="3"/>
      </w:pPr>
      <w:r>
        <w:rPr>
          <w:rFonts w:hint="eastAsia"/>
        </w:rPr>
        <w:t>因此，场-场相互作用的哈密顿量为：</w:t>
      </w:r>
      <w:r>
        <w:br w:type="textWrapping"/>
      </w:r>
      <m:oMathPara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=−∫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</m:oMath>
      </m:oMathPara>
    </w:p>
    <w:p w14:paraId="40FB1CB2">
      <w:pPr>
        <w:pStyle w:val="3"/>
      </w:pPr>
      <w:r>
        <w:rPr>
          <w:rFonts w:hint="eastAsia"/>
        </w:rPr>
        <w:t>对于</w:t>
      </w:r>
      <m:oMath>
        <m:sSubSup>
          <m:sSubSup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int</m:t>
            </m:r>
          </m:sub>
          <m:sup>
            <m:r>
              <m:rPr>
                <m:sty m:val="p"/>
              </m:rPr>
              <m:t>(</m:t>
            </m:r>
            <m:r>
              <m:rPr/>
              <m:t>12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κ</m:t>
        </m:r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)†</m:t>
            </m:r>
          </m:sup>
        </m:sSubSup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)(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2</m:t>
            </m:r>
            <m:r>
              <m:rPr>
                <m:sty m:val="p"/>
              </m:rPr>
              <m:t>)†</m:t>
            </m:r>
          </m:sup>
        </m:sSubSup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>，有：</w:t>
      </w:r>
      <w:r>
        <w:br w:type="textWrapping"/>
      </w:r>
      <m:oMathPara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=−</m:t>
          </m:r>
          <m:r>
            <m:rPr/>
            <m:t>κ</m:t>
          </m:r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)†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)†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</m:oMath>
      </m:oMathPara>
    </w:p>
    <w:p w14:paraId="6E93943D">
      <w:pPr>
        <w:pStyle w:val="3"/>
      </w:pPr>
      <w:r>
        <w:rPr>
          <w:rFonts w:hint="eastAsia"/>
        </w:rPr>
        <w:t>与之前假设的形式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int</m:t>
            </m:r>
          </m:sub>
        </m:sSub>
        <m:r>
          <m:rPr>
            <m:sty m:val="p"/>
          </m:rPr>
          <m:t>=</m:t>
        </m:r>
        <m:r>
          <m:rPr/>
          <m:t>g</m:t>
        </m:r>
        <m:r>
          <m:rPr>
            <m:sty m:val="p"/>
          </m:rPr>
          <m:t>∫</m:t>
        </m:r>
        <m:sSup>
          <m:sSupPr/>
          <m:e>
            <m:r>
              <m:rPr/>
              <m:t>d</m:t>
            </m:r>
          </m:e>
          <m:sup>
            <m:r>
              <m:rPr/>
              <m:t>3</m:t>
            </m:r>
          </m:sup>
        </m:sSup>
        <m:r>
          <m:rPr/>
          <m:t>x</m:t>
        </m:r>
        <m:sSup>
          <m:sSupPr/>
          <m:e>
            <m:d>
              <m:dPr>
                <m:sepChr m:val=""/>
              </m:dPr>
              <m:e>
                <m:sSubSup>
                  <m:sSubSupPr/>
                  <m:e>
                    <m:r>
                      <m:rPr>
                        <m:sty m:val="p"/>
                      </m:rPr>
                      <m:t>Ψ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</m:e>
            </m:d>
          </m:e>
          <m:sup>
            <m:r>
              <m:rPr/>
              <m:t>2</m:t>
            </m:r>
          </m:sup>
        </m:sSup>
        <m:sSup>
          <m:sSupPr/>
          <m:e>
            <m:d>
              <m:dPr>
                <m:sepChr m:val=""/>
              </m:dPr>
              <m:e>
                <m:sSubSup>
                  <m:sSubSupPr/>
                  <m:e>
                    <m:r>
                      <m:rPr>
                        <m:sty m:val="p"/>
                      </m:rPr>
                      <m:t>Ψ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2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</m:e>
            </m:d>
          </m:e>
          <m:sup>
            <m:r>
              <m:rPr/>
              <m:t>2</m:t>
            </m:r>
          </m:sup>
        </m:sSup>
      </m:oMath>
      <w:r>
        <w:rPr>
          <w:rFonts w:hint="eastAsia"/>
        </w:rPr>
        <w:t>对比，得到：</w:t>
      </w:r>
      <w:r>
        <w:br w:type="textWrapping"/>
      </w:r>
      <m:oMathPara>
        <m:oMath>
          <m:r>
            <m:rPr/>
            <m:t>g</m:t>
          </m:r>
          <m:r>
            <m:rPr>
              <m:sty m:val="p"/>
            </m:rPr>
            <m:t>=−</m:t>
          </m:r>
          <m:r>
            <m:rPr/>
            <m:t>κ</m:t>
          </m:r>
        </m:oMath>
      </m:oMathPara>
    </w:p>
    <w:p w14:paraId="163E6870">
      <w:pPr>
        <w:pStyle w:val="3"/>
        <w:rPr>
          <w:b/>
          <w:bCs/>
        </w:rPr>
      </w:pPr>
      <w:r>
        <w:rPr>
          <w:b/>
          <w:bCs/>
        </w:rPr>
        <w:t xml:space="preserve">4.5 </w:t>
      </w:r>
      <w:r>
        <w:rPr>
          <w:rFonts w:hint="eastAsia"/>
          <w:b/>
          <w:bCs/>
        </w:rPr>
        <w:t>耦合常数的量纲与估计</w:t>
      </w:r>
    </w:p>
    <w:p w14:paraId="118A2CA0">
      <w:pPr>
        <w:pStyle w:val="3"/>
      </w:pPr>
      <w:r>
        <w:rPr>
          <w:rFonts w:hint="eastAsia"/>
          <w:b/>
          <w:bCs/>
        </w:rPr>
        <w:t>耦合常数</w:t>
      </w:r>
      <m:oMath>
        <m:r>
          <m:rPr/>
          <m:t>κ</m:t>
        </m:r>
      </m:oMath>
      <w:r>
        <w:rPr>
          <w:rFonts w:hint="eastAsia"/>
          <w:b/>
          <w:bCs/>
        </w:rPr>
        <w:t>的量纲分析</w:t>
      </w:r>
      <w:r>
        <w:rPr>
          <w:rFonts w:hint="eastAsia"/>
        </w:rPr>
        <w:t>：</w:t>
      </w:r>
      <w:r>
        <w:br w:type="textWrapping"/>
      </w:r>
      <w:r>
        <w:t xml:space="preserve">* 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/>
        </w:rPr>
        <w:t>的量纲为</w:t>
      </w:r>
      <m:oMath>
        <m:r>
          <m:rPr>
            <m:sty m:val="p"/>
          </m:rPr>
          <m:t>[</m:t>
        </m:r>
        <m:r>
          <m:rPr/>
          <m:t>L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hint="eastAsia"/>
        </w:rPr>
        <w:t>（粒子数密度）。</w:t>
      </w:r>
      <w:r>
        <w:br w:type="textWrapping"/>
      </w:r>
      <w:r>
        <w:t xml:space="preserve">*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int</m:t>
            </m:r>
          </m:sub>
        </m:sSub>
      </m:oMath>
      <w:r>
        <w:rPr>
          <w:rFonts w:hint="eastAsia"/>
        </w:rPr>
        <w:t>的量纲为</w:t>
      </w:r>
      <m:oMath>
        <m:r>
          <m:rPr>
            <m:sty m:val="p"/>
          </m:rPr>
          <m:t>[</m:t>
        </m:r>
        <m:r>
          <m:rPr/>
          <m:t>E</m:t>
        </m:r>
        <m:r>
          <m:rPr>
            <m:sty m:val="p"/>
          </m:rPr>
          <m:t>][</m:t>
        </m:r>
        <m:r>
          <m:rPr/>
          <m:t>L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t>。</w:t>
      </w:r>
      <w:r>
        <w:br w:type="textWrapping"/>
      </w:r>
      <w:r>
        <w:t xml:space="preserve">* </w:t>
      </w:r>
      <w:r>
        <w:rPr>
          <w:rFonts w:hint="eastAsia"/>
        </w:rPr>
        <w:t>因此</w:t>
      </w:r>
      <m:oMath>
        <m:r>
          <m:rPr/>
          <m:t>κ</m:t>
        </m:r>
      </m:oMath>
      <w:r>
        <w:rPr>
          <w:rFonts w:hint="eastAsia"/>
        </w:rPr>
        <w:t>的量纲为</w:t>
      </w:r>
      <m:oMath>
        <m:r>
          <m:rPr>
            <m:sty m:val="p"/>
          </m:rPr>
          <m:t>[</m:t>
        </m:r>
        <m:r>
          <m:rPr/>
          <m:t>E</m:t>
        </m:r>
        <m:r>
          <m:rPr>
            <m:sty m:val="p"/>
          </m:rPr>
          <m:t>][</m:t>
        </m:r>
        <m:r>
          <m:rPr/>
          <m:t>L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3</m:t>
            </m:r>
          </m:sup>
        </m:sSup>
      </m:oMath>
      <w:r>
        <w:t>。</w:t>
      </w:r>
    </w:p>
    <w:p w14:paraId="7E8353E0">
      <w:pPr>
        <w:pStyle w:val="3"/>
      </w:pPr>
      <w:r>
        <w:rPr>
          <w:rFonts w:hint="eastAsia"/>
        </w:rPr>
        <w:t>在自然单位制中（</w:t>
      </w:r>
      <m:oMath>
        <m:r>
          <m:rPr>
            <m:sty m:val="p"/>
          </m:rPr>
          <m:t>ℏ=</m:t>
        </m:r>
        <m:r>
          <m:rPr/>
          <m:t>c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），</w:t>
      </w:r>
      <m:oMath>
        <m:r>
          <m:rPr/>
          <m:t>κ</m:t>
        </m:r>
      </m:oMath>
      <w:r>
        <w:rPr>
          <w:rFonts w:hint="eastAsia"/>
        </w:rPr>
        <w:t>的量纲为</w:t>
      </w:r>
      <m:oMath>
        <m:r>
          <m:rPr>
            <m:sty m:val="p"/>
          </m:rPr>
          <m:t>[</m:t>
        </m:r>
        <m:r>
          <m:rPr/>
          <m:t>E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t>。</w:t>
      </w:r>
    </w:p>
    <w:p w14:paraId="290B9E49">
      <w:pPr>
        <w:pStyle w:val="3"/>
      </w:pPr>
      <w:r>
        <w:rPr>
          <w:rFonts w:hint="eastAsia"/>
          <w:b/>
          <w:bCs/>
        </w:rPr>
        <w:t>典型量级估计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如果耦合源于电磁相互作用，则</w:t>
      </w:r>
      <m:oMath>
        <m:r>
          <m:rPr/>
          <m:t>κ</m:t>
        </m:r>
        <m:r>
          <m:rPr>
            <m:sty m:val="p"/>
          </m:rPr>
          <m:t>∼</m:t>
        </m:r>
        <m:r>
          <m:rPr/>
          <m:t>α</m:t>
        </m:r>
        <m:r>
          <m:rPr>
            <m:sty m:val="p"/>
          </m:rPr>
          <m:t>/</m:t>
        </m:r>
        <m:sSubSup>
          <m:sSubSup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，其中</w:t>
      </w:r>
      <m:oMath>
        <m:r>
          <m:rPr/>
          <m:t>α</m:t>
        </m:r>
      </m:oMath>
      <w:r>
        <w:rPr>
          <w:rFonts w:hint="eastAsia"/>
        </w:rPr>
        <w:t>是精细结构常数，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</m:sSub>
      </m:oMath>
      <w:r>
        <w:rPr>
          <w:rFonts w:hint="eastAsia"/>
        </w:rPr>
        <w:t>是电子质量。数值上：</w:t>
      </w:r>
      <w:r>
        <w:br w:type="textWrapping"/>
      </w:r>
      <m:oMathPara>
        <m:oMath>
          <m:r>
            <m:rPr/>
            <m:t>κ</m:t>
          </m:r>
          <m:r>
            <m:rPr>
              <m:sty m:val="p"/>
            </m:rPr>
            <m:t>∼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137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0.511</m:t>
              </m:r>
              <m:r>
                <m:rPr>
                  <m:sty m:val="p"/>
                </m:rPr>
                <m:t>MeV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MeV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</m:oMath>
      </m:oMathPara>
    </w:p>
    <w:p w14:paraId="3A8B4A76">
      <w:pPr>
        <w:pStyle w:val="3"/>
      </w:pPr>
      <w:r>
        <w:rPr>
          <w:rFonts w:hint="eastAsia"/>
        </w:rPr>
        <w:t>对应的</w:t>
      </w:r>
      <m:oMath>
        <m:r>
          <m:rPr/>
          <m:t>g</m:t>
        </m:r>
        <m:r>
          <m:rPr>
            <m:sty m:val="p"/>
          </m:rPr>
          <m:t>=−</m:t>
        </m:r>
        <m:r>
          <m:rPr/>
          <m:t>κ</m:t>
        </m:r>
        <m:r>
          <m:rPr>
            <m:sty m:val="p"/>
          </m:rPr>
          <m:t>∼−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sSup>
          <m:sSupPr/>
          <m:e>
            <m:r>
              <m:rPr>
                <m:sty m:val="p"/>
              </m:rPr>
              <m:t>MeV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t>。</w:t>
      </w:r>
    </w:p>
    <w:p w14:paraId="6F48094F">
      <w:pPr>
        <w:pStyle w:val="3"/>
        <w:rPr>
          <w:b/>
          <w:bCs/>
        </w:rPr>
      </w:pPr>
      <w:r>
        <w:rPr>
          <w:b/>
          <w:bCs/>
        </w:rPr>
        <w:t xml:space="preserve">4.6 </w:t>
      </w:r>
      <w:r>
        <w:rPr>
          <w:rFonts w:hint="eastAsia"/>
          <w:b/>
          <w:bCs/>
        </w:rPr>
        <w:t>高阶修正与重正化</w:t>
      </w:r>
    </w:p>
    <w:p w14:paraId="5F5CBDB7">
      <w:pPr>
        <w:pStyle w:val="3"/>
      </w:pPr>
      <w:r>
        <w:rPr>
          <w:rFonts w:hint="eastAsia"/>
        </w:rPr>
        <w:t>完整的耦合常数应考虑高阶修正和重正化效应。通过单圈图计算，耦合常数会跑动：</w:t>
      </w:r>
      <w:r>
        <w:br w:type="textWrapping"/>
      </w:r>
      <m:oMathPara>
        <m:oMath>
          <m:f>
            <m:fPr/>
            <m:num>
              <m:r>
                <m:rPr/>
                <m:t>dκ</m:t>
              </m:r>
            </m:num>
            <m:den>
              <m:r>
                <m:rPr/>
                <m:t>d</m:t>
              </m:r>
              <m:r>
                <m:rPr>
                  <m:sty m:val="p"/>
                </m:rPr>
                <m:t>ln</m:t>
              </m:r>
              <m:r>
                <m:rPr/>
                <m:t>μ</m:t>
              </m:r>
            </m:den>
          </m:f>
          <m:r>
            <m:rPr>
              <m:sty m:val="p"/>
            </m:rPr>
            <m:t>=</m:t>
          </m:r>
          <m:r>
            <m:rPr/>
            <m:t>β</m:t>
          </m:r>
          <m:r>
            <m:rPr>
              <m:sty m:val="p"/>
            </m:rPr>
            <m:t>(</m:t>
          </m:r>
          <m:r>
            <m:rPr/>
            <m:t>κ</m:t>
          </m:r>
          <m:r>
            <m:rPr>
              <m:sty m:val="p"/>
            </m:rPr>
            <m:t>)</m:t>
          </m:r>
        </m:oMath>
      </m:oMathPara>
    </w:p>
    <w:p w14:paraId="0068DF5C">
      <w:pPr>
        <w:pStyle w:val="3"/>
      </w:pPr>
      <w:r>
        <w:rPr>
          <w:rFonts w:hint="eastAsia"/>
        </w:rPr>
        <w:t>其中</w:t>
      </w:r>
      <m:oMath>
        <m:r>
          <m:rPr/>
          <m:t>μ</m:t>
        </m:r>
      </m:oMath>
      <w:r>
        <w:rPr>
          <w:rFonts w:hint="eastAsia"/>
        </w:rPr>
        <w:t>是能标。在低能极限下，</w:t>
      </w:r>
      <m:oMath>
        <m:r>
          <m:rPr/>
          <m:t>κ</m:t>
        </m:r>
      </m:oMath>
      <w:r>
        <w:rPr>
          <w:rFonts w:hint="eastAsia"/>
        </w:rPr>
        <w:t>趋于固定点值。</w:t>
      </w:r>
    </w:p>
    <w:p w14:paraId="40E6EFB9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挤压动力学的数值模拟</w:t>
      </w:r>
    </w:p>
    <w:p w14:paraId="62B41019">
      <w:pPr>
        <w:pStyle w:val="4"/>
        <w:rPr>
          <w:b/>
          <w:bCs/>
        </w:r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数值模拟的数学框架</w:t>
      </w:r>
    </w:p>
    <w:p w14:paraId="2A29C7B2">
      <w:pPr>
        <w:pStyle w:val="3"/>
      </w:pPr>
      <w:r>
        <w:rPr>
          <w:rFonts w:hint="eastAsia"/>
        </w:rPr>
        <w:t>考虑一维情况，实验粒子满足含时薛定谔方程：</w:t>
      </w:r>
      <w:r>
        <w:br w:type="textWrapping"/>
      </w:r>
      <m:oMathPara>
        <m:oMath>
          <m:r>
            <m:rPr/>
            <m:t>i</m:t>
          </m:r>
          <m:r>
            <m:rPr>
              <m:sty m:val="p"/>
            </m:rPr>
            <m:t>ℏ</m:t>
          </m:r>
          <m:f>
            <m:fPr/>
            <m:num>
              <m:r>
                <m:rPr>
                  <m:sty m:val="p"/>
                </m:rPr>
                <m:t>∂Ψ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=−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2m</m:t>
              </m:r>
            </m:den>
          </m:f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Ψ</m:t>
              </m:r>
            </m:num>
            <m:den>
              <m:r>
                <m:rPr>
                  <m:sty m:val="p"/>
                </m:rPr>
                <m:t>∂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)Ψ</m:t>
          </m:r>
        </m:oMath>
      </m:oMathPara>
    </w:p>
    <w:p w14:paraId="42BA0C7B">
      <w:pPr>
        <w:pStyle w:val="3"/>
      </w:pPr>
      <w:r>
        <w:rPr>
          <w:rFonts w:hint="eastAsia"/>
        </w:rPr>
        <w:t>其中有效势：</w:t>
      </w:r>
      <w:r>
        <w:br w:type="textWrapping"/>
      </w:r>
      <m:oMathPara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r>
            <m:rPr/>
            <m:t>g</m:t>
          </m:r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obs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2179D978">
      <w:pPr>
        <w:pStyle w:val="3"/>
      </w:pPr>
      <w:r>
        <w:rPr>
          <w:rFonts w:hint="eastAsia"/>
        </w:rPr>
        <w:t>观察者光子波函数取高斯形式：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obs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π</m:t>
                      </m:r>
                      <m:sSubSup>
                        <m:sSubSup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obs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4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−(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/(</m:t>
              </m:r>
              <m:r>
                <m:rPr/>
                <m:t>2</m:t>
              </m:r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>
                      <m:sty m:val="p"/>
                    </m:rPr>
                    <m:t>obs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/>
                <m:t>ikx</m:t>
              </m:r>
            </m:sup>
          </m:sSup>
        </m:oMath>
      </m:oMathPara>
    </w:p>
    <w:p w14:paraId="6327210D">
      <w:pPr>
        <w:pStyle w:val="3"/>
        <w:rPr>
          <w:b/>
          <w:bCs/>
        </w:r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数值方法：Crank-Nicolson格式</w:t>
      </w:r>
    </w:p>
    <w:p w14:paraId="62613C9A">
      <w:pPr>
        <w:pStyle w:val="3"/>
      </w:pPr>
      <w:r>
        <w:rPr>
          <w:rFonts w:hint="eastAsia"/>
        </w:rPr>
        <w:t>采用Crank-Nicolson隐式格式，将含时薛定谔方程离散化：</w:t>
      </w:r>
      <w:r>
        <w:br w:type="textWrapping"/>
      </w:r>
      <m:oMathPara>
        <m:oMath>
          <m:f>
            <m:fPr/>
            <m:num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n</m:t>
                  </m:r>
                </m:sup>
              </m:sSubSup>
            </m:num>
            <m:den>
              <m:r>
                <m:rPr>
                  <m:sty m:val="p"/>
                </m:rPr>
                <m:t>Δ</m:t>
              </m:r>
              <m:r>
                <m:rPr/>
                <m:t>t</m:t>
              </m:r>
            </m:den>
          </m:f>
          <m:r>
            <m:rPr>
              <m:sty m:val="p"/>
            </m:rPr>
            <m:t>=−</m:t>
          </m:r>
          <m:f>
            <m:fPr/>
            <m:num>
              <m:r>
                <m:rPr/>
                <m:t>i</m:t>
              </m:r>
            </m:num>
            <m:den>
              <m:r>
                <m:rPr>
                  <m:sty m:val="p"/>
                </m:rPr>
                <m:t>ℏ</m:t>
              </m:r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H</m:t>
              </m:r>
              <m:d>
                <m:dPr>
                  <m:sepChr m:val=""/>
                </m:dPr>
                <m:e>
                  <m:f>
                    <m:fPr/>
                    <m:num>
                      <m:sSubSup>
                        <m:sSubSupPr/>
                        <m:e>
                          <m:r>
                            <m:rPr>
                              <m:sty m:val="p"/>
                            </m:rPr>
                            <m:t>Ψ</m:t>
                          </m:r>
                        </m:e>
                        <m:sub>
                          <m:r>
                            <m:rPr/>
                            <m:t>j</m:t>
                          </m:r>
                        </m:sub>
                        <m:sup>
                          <m:r>
                            <m:rPr/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1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sSubSupPr/>
                        <m:e>
                          <m:r>
                            <m:rPr>
                              <m:sty m:val="p"/>
                            </m:rPr>
                            <m:t>Ψ</m:t>
                          </m:r>
                        </m:e>
                        <m:sub>
                          <m:r>
                            <m:rPr/>
                            <m:t>j</m:t>
                          </m:r>
                        </m:sub>
                        <m:sup>
                          <m:r>
                            <m:rPr/>
                            <m:t>n</m:t>
                          </m:r>
                        </m:sup>
                      </m:sSubSup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d>
            </m:e>
          </m:d>
        </m:oMath>
      </m:oMathPara>
    </w:p>
    <w:p w14:paraId="18557880">
      <w:pPr>
        <w:pStyle w:val="3"/>
      </w:pPr>
      <w:r>
        <w:rPr>
          <w:rFonts w:hint="eastAsia"/>
        </w:rPr>
        <w:t>其中</w:t>
      </w:r>
      <m:oMath>
        <m:r>
          <m:rPr/>
          <m:t>H</m:t>
        </m:r>
      </m:oMath>
      <w:r>
        <w:rPr>
          <w:rFonts w:hint="eastAsia"/>
        </w:rPr>
        <w:t>是哈密顿算符。该格式无条件稳定且保持幺正性。</w:t>
      </w:r>
    </w:p>
    <w:p w14:paraId="3C356D0B">
      <w:pPr>
        <w:pStyle w:val="3"/>
        <w:rPr>
          <w:b/>
          <w:bCs/>
        </w:rPr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>模拟结果：波函数演化</w:t>
      </w:r>
    </w:p>
    <w:p w14:paraId="4E907469">
      <w:pPr>
        <w:pStyle w:val="3"/>
      </w:pPr>
      <w:r>
        <w:rPr>
          <w:rFonts w:hint="eastAsia"/>
          <w:b/>
          <w:bCs/>
        </w:rPr>
        <w:t>初始条件</w:t>
      </w:r>
      <w:r>
        <w:rPr>
          <w:rFonts w:hint="eastAsia"/>
        </w:rPr>
        <w:t>：实验粒子为平面波或高斯波包。</w:t>
      </w:r>
      <w:r>
        <w:br w:type="textWrapping"/>
      </w:r>
      <w:r>
        <w:rPr>
          <w:rFonts w:hint="eastAsia"/>
          <w:b/>
          <w:bCs/>
        </w:rPr>
        <w:t>观察者引入时刻</w:t>
      </w:r>
      <w:r>
        <w:rPr>
          <w:rFonts w:hint="eastAsia"/>
        </w:rPr>
        <w:t>：</w:t>
      </w:r>
      <m:oMath>
        <m:r>
          <m:rPr/>
          <m:t>t</m:t>
        </m:r>
        <m:r>
          <m:rPr>
            <m:sty m:val="p"/>
          </m:rPr>
          <m:t>=</m:t>
        </m:r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时开启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t>。</w:t>
      </w:r>
    </w:p>
    <w:p w14:paraId="28C32F9E">
      <w:pPr>
        <w:pStyle w:val="3"/>
      </w:pPr>
      <w:r>
        <w:rPr>
          <w:rFonts w:hint="eastAsia"/>
          <w:b/>
          <w:bCs/>
        </w:rPr>
        <w:t>典型演化行为</w:t>
      </w:r>
      <w:r>
        <w:rPr>
          <w:rFonts w:hint="eastAsia"/>
        </w:rPr>
        <w:t>：</w:t>
      </w:r>
      <w:r>
        <w:br w:type="textWrapping"/>
      </w:r>
      <w:r>
        <w:t xml:space="preserve">1. </w:t>
      </w:r>
      <w:r>
        <w:rPr>
          <w:rFonts w:hint="eastAsia"/>
          <w:b/>
          <w:bCs/>
        </w:rPr>
        <w:t>局域化过程</w:t>
      </w:r>
      <w:r>
        <w:rPr>
          <w:rFonts w:hint="eastAsia"/>
        </w:rPr>
        <w:t>：波函数在观察者位置附近被局域化。</w:t>
      </w:r>
      <w:r>
        <w:br w:type="textWrapping"/>
      </w:r>
      <w:r>
        <w:t xml:space="preserve">2. </w:t>
      </w:r>
      <w:r>
        <w:rPr>
          <w:rFonts w:hint="eastAsia"/>
          <w:b/>
          <w:bCs/>
        </w:rPr>
        <w:t>时间尺度</w:t>
      </w:r>
      <w:r>
        <w:rPr>
          <w:rFonts w:hint="eastAsia"/>
        </w:rPr>
        <w:t>：局域化特征时间</w:t>
      </w:r>
      <m:oMath>
        <m:r>
          <m:rPr/>
          <m:t>τ</m:t>
        </m:r>
        <m:r>
          <m:rPr>
            <m:sty m:val="p"/>
          </m:rPr>
          <m:t>∼ℏ/</m:t>
        </m:r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，其中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是有效势深度。</w:t>
      </w:r>
      <w:r>
        <w:br w:type="textWrapping"/>
      </w:r>
      <w:r>
        <w:t xml:space="preserve">3. </w:t>
      </w:r>
      <w:r>
        <w:rPr>
          <w:rFonts w:hint="eastAsia"/>
          <w:b/>
          <w:bCs/>
        </w:rPr>
        <w:t>可逆性验证</w:t>
      </w:r>
      <w:r>
        <w:rPr>
          <w:rFonts w:hint="eastAsia"/>
        </w:rPr>
        <w:t>：移除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rPr>
          <w:rFonts w:hint="eastAsia"/>
        </w:rPr>
        <w:t>后，波函数恢复弥散。</w:t>
      </w:r>
    </w:p>
    <w:p w14:paraId="5D775F4E">
      <w:pPr>
        <w:pStyle w:val="3"/>
        <w:rPr>
          <w:b/>
          <w:bCs/>
        </w:rPr>
      </w:pPr>
      <w:r>
        <w:rPr>
          <w:b/>
          <w:bCs/>
        </w:rPr>
        <w:t xml:space="preserve">5.4 </w:t>
      </w:r>
      <w:r>
        <w:rPr>
          <w:rFonts w:hint="eastAsia"/>
          <w:b/>
          <w:bCs/>
        </w:rPr>
        <w:t>参数扫描与临界行为</w:t>
      </w:r>
    </w:p>
    <w:p w14:paraId="6801956E">
      <w:pPr>
        <w:pStyle w:val="3"/>
      </w:pPr>
      <w:r>
        <w:rPr>
          <w:rFonts w:hint="eastAsia"/>
        </w:rPr>
        <w:t>扫描耦合常数</w:t>
      </w:r>
      <m:oMath>
        <m:r>
          <m:rPr/>
          <m:t>g</m:t>
        </m:r>
      </m:oMath>
      <w:r>
        <w:rPr>
          <w:rFonts w:hint="eastAsia"/>
        </w:rPr>
        <w:t>、观察者流强</w:t>
      </w:r>
      <m:oMath>
        <m:r>
          <m:rPr/>
          <m:t>I</m:t>
        </m:r>
      </m:oMath>
      <w:r>
        <w:rPr>
          <w:rFonts w:hint="eastAsia"/>
        </w:rPr>
        <w:t>等参数，观察：</w:t>
      </w:r>
      <w:r>
        <w:br w:type="textWrapping"/>
      </w:r>
      <w:r>
        <w:t xml:space="preserve">* </w:t>
      </w:r>
      <w:r>
        <w:rPr>
          <w:rFonts w:hint="eastAsia"/>
        </w:rPr>
        <w:t>干涉条纹可见度</w:t>
      </w:r>
      <m:oMath>
        <m:r>
          <m:rPr/>
          <m:t>V</m:t>
        </m:r>
      </m:oMath>
      <w:r>
        <w:rPr>
          <w:rFonts w:hint="eastAsia"/>
        </w:rPr>
        <w:t>随</w:t>
      </w:r>
      <m:oMath>
        <m:r>
          <m:rPr/>
          <m:t>g</m:t>
        </m:r>
      </m:oMath>
      <w:r>
        <w:rPr>
          <w:rFonts w:hint="eastAsia"/>
        </w:rPr>
        <w:t>的变化。</w:t>
      </w:r>
      <w:r>
        <w:br w:type="textWrapping"/>
      </w:r>
      <w:r>
        <w:t xml:space="preserve">* </w:t>
      </w:r>
      <w:r>
        <w:rPr>
          <w:rFonts w:hint="eastAsia"/>
        </w:rPr>
        <w:t>临界耦合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/>
        </w:rPr>
        <w:t>：当</w:t>
      </w:r>
      <m:oMath>
        <m:r>
          <m:rPr/>
          <m:t>g</m:t>
        </m:r>
        <m:r>
          <m:rPr>
            <m:sty m:val="p"/>
          </m:rPr>
          <m:t>&gt;</m:t>
        </m:r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/>
        </w:rPr>
        <w:t>时，干涉条纹完全消失。</w:t>
      </w:r>
      <w:r>
        <w:br w:type="textWrapping"/>
      </w:r>
      <w:r>
        <w:t xml:space="preserve">* </w:t>
      </w:r>
      <w:r>
        <w:rPr>
          <w:rFonts w:hint="eastAsia"/>
        </w:rPr>
        <w:t>建立时间</w:t>
      </w:r>
      <m:oMath>
        <m:r>
          <m:rPr/>
          <m:t>τ</m:t>
        </m:r>
      </m:oMath>
      <w:r>
        <w:rPr>
          <w:rFonts w:hint="eastAsia"/>
        </w:rPr>
        <w:t>随参数的变化。</w:t>
      </w:r>
    </w:p>
    <w:p w14:paraId="5D1E4FB8">
      <w:pPr>
        <w:pStyle w:val="3"/>
        <w:rPr>
          <w:b/>
          <w:bCs/>
        </w:rPr>
      </w:pPr>
      <w:r>
        <w:rPr>
          <w:b/>
          <w:bCs/>
        </w:rPr>
        <w:t xml:space="preserve">5.5 </w:t>
      </w:r>
      <w:r>
        <w:rPr>
          <w:rFonts w:hint="eastAsia"/>
          <w:b/>
          <w:bCs/>
        </w:rPr>
        <w:t>数值结果与解析预测的对比</w:t>
      </w:r>
    </w:p>
    <w:p w14:paraId="1EA4C4BE">
      <w:pPr>
        <w:pStyle w:val="3"/>
      </w:pPr>
      <w:r>
        <w:rPr>
          <w:rFonts w:hint="eastAsia"/>
        </w:rPr>
        <w:t>将数值结果与第2.4节的解析估计对比，验证：</w:t>
      </w:r>
      <w:r>
        <w:br w:type="textWrapping"/>
      </w:r>
      <w:r>
        <w:t xml:space="preserve">* </w:t>
      </w:r>
      <w:r>
        <w:rPr>
          <w:rFonts w:hint="eastAsia"/>
        </w:rPr>
        <w:t>临界流强</w:t>
      </w:r>
      <m:oMath>
        <m:sSub>
          <m:sSubPr/>
          <m:e>
            <m:r>
              <m:rPr/>
              <m:t>I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/>
        </w:rPr>
        <w:t>的表达式。</w:t>
      </w:r>
      <w:r>
        <w:br w:type="textWrapping"/>
      </w:r>
      <w:r>
        <w:t xml:space="preserve">* </w:t>
      </w:r>
      <w:r>
        <w:rPr>
          <w:rFonts w:hint="eastAsia"/>
        </w:rPr>
        <w:t>局域化特征时间</w:t>
      </w:r>
      <m:oMath>
        <m:r>
          <m:rPr/>
          <m:t>τ</m:t>
        </m:r>
      </m:oMath>
      <w:r>
        <w:rPr>
          <w:rFonts w:hint="eastAsia"/>
        </w:rPr>
        <w:t>的标度律。</w:t>
      </w:r>
      <w:r>
        <w:br w:type="textWrapping"/>
      </w:r>
      <w:r>
        <w:t xml:space="preserve">* </w:t>
      </w:r>
      <w:r>
        <w:rPr>
          <w:rFonts w:hint="eastAsia"/>
        </w:rPr>
        <w:t>波函数展宽</w:t>
      </w:r>
      <m:oMath>
        <m:r>
          <m:rPr/>
          <m:t>σ</m:t>
        </m:r>
      </m:oMath>
      <w:r>
        <w:rPr>
          <w:rFonts w:hint="eastAsia"/>
        </w:rPr>
        <w:t>随时间的演化。</w:t>
      </w:r>
    </w:p>
    <w:p w14:paraId="61699419">
      <w:pPr>
        <w:pStyle w:val="2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实验设计：可检验的理论预言</w:t>
      </w:r>
    </w:p>
    <w:p w14:paraId="49335F48">
      <w:pPr>
        <w:pStyle w:val="4"/>
        <w:rPr>
          <w:b/>
          <w:bCs/>
        </w:rPr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双缝干涉实验的改进方案</w:t>
      </w:r>
    </w:p>
    <w:p w14:paraId="22A11540">
      <w:pPr>
        <w:pStyle w:val="3"/>
      </w:pPr>
      <w:r>
        <w:rPr>
          <w:rFonts w:hint="eastAsia"/>
          <w:b/>
          <w:bCs/>
        </w:rPr>
        <w:t>实验装置</w:t>
      </w:r>
      <w:r>
        <w:rPr>
          <w:rFonts w:hint="eastAsia"/>
        </w:rPr>
        <w:t>：</w:t>
      </w:r>
      <w:r>
        <w:br w:type="textWrapping"/>
      </w:r>
      <w:r>
        <w:t xml:space="preserve">* </w:t>
      </w:r>
      <w:r>
        <w:rPr>
          <w:rFonts w:hint="eastAsia"/>
        </w:rPr>
        <w:t>标准双缝装置。</w:t>
      </w:r>
      <w:r>
        <w:br w:type="textWrapping"/>
      </w:r>
      <w:r>
        <w:t xml:space="preserve">* </w:t>
      </w:r>
      <w:r>
        <w:rPr>
          <w:rFonts w:hint="eastAsia"/>
        </w:rPr>
        <w:t>可调强度的观察者光子源（激光器）。</w:t>
      </w:r>
      <w:r>
        <w:br w:type="textWrapping"/>
      </w:r>
      <w:r>
        <w:t xml:space="preserve">* </w:t>
      </w:r>
      <w:r>
        <w:rPr>
          <w:rFonts w:hint="eastAsia"/>
        </w:rPr>
        <w:t>高精度位置探测器。</w:t>
      </w:r>
    </w:p>
    <w:p w14:paraId="2740D57F">
      <w:pPr>
        <w:pStyle w:val="3"/>
      </w:pPr>
      <w:r>
        <w:rPr>
          <w:rFonts w:hint="eastAsia"/>
          <w:b/>
          <w:bCs/>
        </w:rPr>
        <w:t>测量方案</w:t>
      </w:r>
      <w:r>
        <w:rPr>
          <w:rFonts w:hint="eastAsia"/>
        </w:rPr>
        <w:t>：</w:t>
      </w:r>
      <w:r>
        <w:br w:type="textWrapping"/>
      </w:r>
      <w:r>
        <w:t xml:space="preserve">1. </w:t>
      </w:r>
      <w:r>
        <w:rPr>
          <w:rFonts w:hint="eastAsia"/>
        </w:rPr>
        <w:t>固定实验粒子能量，改变观察者光子流强</w:t>
      </w:r>
      <m:oMath>
        <m:r>
          <m:rPr/>
          <m:t>I</m:t>
        </m:r>
      </m:oMath>
      <w:r>
        <w:t>。</w:t>
      </w:r>
      <w:r>
        <w:br w:type="textWrapping"/>
      </w:r>
      <w:r>
        <w:t xml:space="preserve">2. </w:t>
      </w:r>
      <w:r>
        <w:rPr>
          <w:rFonts w:hint="eastAsia"/>
        </w:rPr>
        <w:t>测量干涉条纹可见度</w:t>
      </w:r>
      <m:oMath>
        <m:r>
          <m:rPr/>
          <m:t>V</m:t>
        </m:r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)</m:t>
        </m:r>
      </m:oMath>
      <w:r>
        <w:t>。</w:t>
      </w:r>
      <w:r>
        <w:br w:type="textWrapping"/>
      </w:r>
      <w:r>
        <w:t xml:space="preserve">3. </w:t>
      </w:r>
      <w:r>
        <w:rPr>
          <w:rFonts w:hint="eastAsia"/>
        </w:rPr>
        <w:t>寻找临界流强</w:t>
      </w:r>
      <m:oMath>
        <m:sSub>
          <m:sSubPr/>
          <m:e>
            <m:r>
              <m:rPr/>
              <m:t>I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>。</w:t>
      </w:r>
    </w:p>
    <w:p w14:paraId="1CF4C3DD">
      <w:pPr>
        <w:pStyle w:val="3"/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</w:t>
      </w:r>
      <w:r>
        <w:br w:type="textWrapping"/>
      </w:r>
      <m:oMathPara>
        <m:oMath>
          <m:r>
            <m:rPr/>
            <m:t>V</m:t>
          </m:r>
          <m:r>
            <m:rPr>
              <m:sty m:val="p"/>
            </m:rPr>
            <m:t>(</m:t>
          </m:r>
          <m:r>
            <m:rPr/>
            <m:t>I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I</m:t>
                  </m:r>
                </m:num>
                <m:den>
                  <m:sSub>
                    <m:sSubPr/>
                    <m:e>
                      <m:r>
                        <m:rPr/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</m:sub>
                  </m:sSub>
                </m:den>
              </m:f>
            </m:e>
          </m:d>
        </m:oMath>
      </m:oMathPara>
    </w:p>
    <w:p w14:paraId="73ABEFFF">
      <w:pPr>
        <w:pStyle w:val="3"/>
        <w:rPr>
          <w:b/>
          <w:bCs/>
        </w:rPr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观察者能量依赖实验</w:t>
      </w:r>
    </w:p>
    <w:p w14:paraId="71F74334">
      <w:pPr>
        <w:pStyle w:val="3"/>
      </w:pPr>
      <w:r>
        <w:rPr>
          <w:rFonts w:hint="eastAsia"/>
          <w:b/>
          <w:bCs/>
        </w:rPr>
        <w:t>方案</w:t>
      </w:r>
      <w:r>
        <w:rPr>
          <w:rFonts w:hint="eastAsia"/>
        </w:rPr>
        <w:t>：固定流强</w:t>
      </w:r>
      <m:oMath>
        <m:r>
          <m:rPr/>
          <m:t>I</m:t>
        </m:r>
      </m:oMath>
      <w:r>
        <w:rPr>
          <w:rFonts w:hint="eastAsia"/>
        </w:rPr>
        <w:t>，改变观察者光子能量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</m:t>
            </m:r>
          </m:sub>
        </m:sSub>
      </m:oMath>
      <w:r>
        <w:t>。</w:t>
      </w:r>
      <w:r>
        <w:br w:type="textWrapping"/>
      </w:r>
      <w:r>
        <w:rPr>
          <w:rFonts w:hint="eastAsia"/>
          <w:b/>
          <w:bCs/>
        </w:rPr>
        <w:t>测量</w:t>
      </w:r>
      <w:r>
        <w:rPr>
          <w:rFonts w:hint="eastAsia"/>
        </w:rPr>
        <w:t>：临界能量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/>
        </w:rPr>
        <w:t>，使得当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</m:t>
            </m:r>
          </m:sub>
        </m:sSub>
        <m:r>
          <m:rPr>
            <m:sty m:val="p"/>
          </m:rPr>
          <m:t>&gt;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/>
        </w:rPr>
        <w:t>时干涉条纹消失。</w:t>
      </w:r>
    </w:p>
    <w:p w14:paraId="498CD700">
      <w:pPr>
        <w:pStyle w:val="3"/>
      </w:pPr>
      <w:r>
        <w:rPr>
          <w:rFonts w:hint="eastAsia"/>
          <w:b/>
          <w:bCs/>
        </w:rPr>
        <w:t>理论预言</w:t>
      </w:r>
      <w:r>
        <w:rPr>
          <w:rFonts w:hint="eastAsia"/>
        </w:rPr>
        <w:t>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∝</m:t>
        </m:r>
        <m:f>
          <m:fPr/>
          <m:num>
            <m:r>
              <m:rPr/>
              <m:t>1</m:t>
            </m:r>
          </m:num>
          <m:den>
            <m:sSubSup>
              <m:sSubSupPr/>
              <m:e>
                <m:r>
                  <m:rPr/>
                  <m:t>σ</m:t>
                </m:r>
              </m:e>
              <m:sub>
                <m:r>
                  <m:rPr>
                    <m:sty m:val="p"/>
                  </m:rPr>
                  <m:t>obs</m:t>
                </m:r>
              </m:sub>
              <m:sup>
                <m:r>
                  <m:rPr/>
                  <m:t>2</m:t>
                </m:r>
              </m:sup>
            </m:sSubSup>
          </m:den>
        </m:f>
      </m:oMath>
      <w:r>
        <w:rPr>
          <w:rFonts w:hint="eastAsia"/>
        </w:rPr>
        <w:t>，其中</w:t>
      </w:r>
      <m:oMath>
        <m:sSub>
          <m:sSubPr/>
          <m:e>
            <m:r>
              <m:rPr/>
              <m:t>σ</m:t>
            </m:r>
          </m:e>
          <m:sub>
            <m:r>
              <m:rPr>
                <m:sty m:val="p"/>
              </m:rPr>
              <m:t>obs</m:t>
            </m:r>
          </m:sub>
        </m:sSub>
      </m:oMath>
      <w:r>
        <w:rPr>
          <w:rFonts w:hint="eastAsia"/>
        </w:rPr>
        <w:t>是观察者波函数展宽。</w:t>
      </w:r>
    </w:p>
    <w:p w14:paraId="46E066B6">
      <w:pPr>
        <w:pStyle w:val="3"/>
        <w:rPr>
          <w:b/>
          <w:bCs/>
        </w:rPr>
      </w:pPr>
      <w:r>
        <w:rPr>
          <w:b/>
          <w:bCs/>
        </w:rPr>
        <w:t xml:space="preserve">6.3 </w:t>
      </w:r>
      <w:r>
        <w:rPr>
          <w:rFonts w:hint="eastAsia"/>
          <w:b/>
          <w:bCs/>
        </w:rPr>
        <w:t>时间分辨测量</w:t>
      </w:r>
    </w:p>
    <w:p w14:paraId="3A5105EF">
      <w:pPr>
        <w:pStyle w:val="3"/>
      </w:pPr>
      <w:r>
        <w:rPr>
          <w:rFonts w:hint="eastAsia"/>
          <w:b/>
          <w:bCs/>
        </w:rPr>
        <w:t>方案</w:t>
      </w:r>
      <w:r>
        <w:rPr>
          <w:rFonts w:hint="eastAsia"/>
        </w:rPr>
        <w:t>：使用超快激光脉冲作为观察者，测量干涉条纹消失的建立时间</w:t>
      </w:r>
      <m:oMath>
        <m:r>
          <m:rPr/>
          <m:t>τ</m:t>
        </m:r>
      </m:oMath>
      <w:r>
        <w:t>。</w:t>
      </w:r>
      <w:r>
        <w:br w:type="textWrapping"/>
      </w:r>
      <w:r>
        <w:rPr>
          <w:rFonts w:hint="eastAsia"/>
          <w:b/>
          <w:bCs/>
        </w:rPr>
        <w:t>技术</w:t>
      </w:r>
      <w:r>
        <w:rPr>
          <w:rFonts w:hint="eastAsia"/>
        </w:rPr>
        <w:t>：泵浦-探测技术，时间分辨率可达飞秒量级。</w:t>
      </w:r>
      <w:r>
        <w:br w:type="textWrapping"/>
      </w:r>
      <w:r>
        <w:rPr>
          <w:rFonts w:hint="eastAsia"/>
          <w:b/>
          <w:bCs/>
        </w:rPr>
        <w:t>预言</w:t>
      </w:r>
      <w:r>
        <w:rPr>
          <w:rFonts w:hint="eastAsia"/>
        </w:rPr>
        <w:t>：</w:t>
      </w:r>
      <m:oMath>
        <m:r>
          <m:rPr/>
          <m:t>τ</m:t>
        </m:r>
        <m:r>
          <m:rPr>
            <m:sty m:val="p"/>
          </m:rPr>
          <m:t>∼</m:t>
        </m:r>
        <m:f>
          <m:fPr/>
          <m:num>
            <m:r>
              <m:rPr>
                <m:sty m:val="p"/>
              </m:rPr>
              <m:t>ℏ</m:t>
            </m:r>
          </m:num>
          <m:den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0</m:t>
                </m:r>
              </m:sub>
            </m:sSub>
          </m:den>
        </m:f>
      </m:oMath>
      <w:r>
        <w:rPr>
          <w:rFonts w:hint="eastAsia"/>
        </w:rPr>
        <w:t>，其中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是有效势深度。</w:t>
      </w:r>
    </w:p>
    <w:p w14:paraId="4E9E1F97">
      <w:pPr>
        <w:pStyle w:val="3"/>
        <w:rPr>
          <w:b/>
          <w:bCs/>
        </w:rPr>
      </w:pPr>
      <w:r>
        <w:rPr>
          <w:b/>
          <w:bCs/>
        </w:rPr>
        <w:t xml:space="preserve">6.4 </w:t>
      </w:r>
      <w:r>
        <w:rPr>
          <w:rFonts w:hint="eastAsia"/>
          <w:b/>
          <w:bCs/>
        </w:rPr>
        <w:t>光电效应的非线性检验</w:t>
      </w:r>
    </w:p>
    <w:p w14:paraId="30C21064">
      <w:pPr>
        <w:pStyle w:val="3"/>
      </w:pPr>
      <w:r>
        <w:rPr>
          <w:rFonts w:hint="eastAsia"/>
          <w:b/>
          <w:bCs/>
        </w:rPr>
        <w:t>方案</w:t>
      </w:r>
      <w:r>
        <w:rPr>
          <w:rFonts w:hint="eastAsia"/>
        </w:rPr>
        <w:t>：强激光照射金属表面，测量光电效应产额随光强的非线性行为。</w:t>
      </w:r>
      <w:r>
        <w:br w:type="textWrapping"/>
      </w:r>
      <w:r>
        <w:rPr>
          <w:rFonts w:hint="eastAsia"/>
          <w:b/>
          <w:bCs/>
        </w:rPr>
        <w:t>预言</w:t>
      </w:r>
      <w:r>
        <w:rPr>
          <w:rFonts w:hint="eastAsia"/>
        </w:rPr>
        <w:t>：在挤压机制下，可能存在</w:t>
      </w:r>
      <m:oMath>
        <m:sSup>
          <m:sSupPr/>
          <m:e>
            <m:r>
              <m:rPr/>
              <m:t>I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或更高阶的非线性项。</w:t>
      </w:r>
      <w:r>
        <w:br w:type="textWrapping"/>
      </w:r>
      <w:r>
        <w:rPr>
          <w:rFonts w:hint="eastAsia"/>
          <w:b/>
          <w:bCs/>
        </w:rPr>
        <w:t>对比</w:t>
      </w:r>
      <w:r>
        <w:rPr>
          <w:rFonts w:hint="eastAsia"/>
        </w:rPr>
        <w:t>：标准理论预言线性关系（弱光下）。</w:t>
      </w:r>
    </w:p>
    <w:p w14:paraId="328E6072">
      <w:pPr>
        <w:pStyle w:val="2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理论推广：多粒子与相对论情况</w:t>
      </w:r>
    </w:p>
    <w:p w14:paraId="255C5AEB">
      <w:pPr>
        <w:pStyle w:val="4"/>
        <w:rPr>
          <w:b/>
          <w:bCs/>
        </w:rPr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>多粒子系统的挤压机制</w:t>
      </w:r>
    </w:p>
    <w:p w14:paraId="45661E7E">
      <w:pPr>
        <w:pStyle w:val="3"/>
      </w:pPr>
      <w:r>
        <w:rPr>
          <w:rFonts w:hint="eastAsia"/>
          <w:b/>
          <w:bCs/>
        </w:rPr>
        <w:t>多观察者情况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当多个观察者光子存在时，有效势为：</w:t>
      </w:r>
      <w:r>
        <w:br w:type="textWrapping"/>
      </w:r>
      <m:oMathPara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)=</m:t>
          </m:r>
          <m:r>
            <m:rPr/>
            <m:t>g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sSubSup>
                        <m:sSubSupPr/>
                        <m:e>
                          <m:r>
                            <m:rPr>
                              <m:sty m:val="p"/>
                            </m:rPr>
                            <m:t>Ψ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obs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/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⃗"/>
                        </m:accPr>
                        <m:e>
                          <m:r>
                            <m:rPr/>
                            <m:t>r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</w:p>
    <w:p w14:paraId="7CE8E1C7">
      <w:pPr>
        <w:pStyle w:val="3"/>
      </w:pPr>
      <w:r>
        <w:rPr>
          <w:rFonts w:hint="eastAsia"/>
        </w:rPr>
        <w:t>如果观察者光子是相干的，则：</w:t>
      </w:r>
      <w:r>
        <w:br w:type="textWrapping"/>
      </w:r>
      <m:oMathPara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)=</m:t>
          </m:r>
          <m:r>
            <m:rPr/>
            <m:t>gN</m:t>
          </m:r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obs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⃗"/>
                    </m:accPr>
                    <m:e>
                      <m:r>
                        <m:rPr/>
                        <m:t>r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7E1340B3">
      <w:pPr>
        <w:pStyle w:val="3"/>
      </w:pPr>
      <w:r>
        <w:rPr>
          <w:rFonts w:hint="eastAsia"/>
          <w:b/>
          <w:bCs/>
        </w:rPr>
        <w:t>多实验粒子情况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如果多个实验粒子同时存在，需要考虑粒子间的相互作用。在弱耦合极限下，可忽略实验粒子间的相互作用，每个粒子独立演化。</w:t>
      </w:r>
    </w:p>
    <w:p w14:paraId="15C468BB">
      <w:pPr>
        <w:pStyle w:val="3"/>
        <w:rPr>
          <w:b/>
          <w:bCs/>
        </w:rPr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>相对论性推广：狄拉克方程框架</w:t>
      </w:r>
    </w:p>
    <w:p w14:paraId="273AA640">
      <w:pPr>
        <w:pStyle w:val="3"/>
      </w:pPr>
      <w:r>
        <w:rPr>
          <w:rFonts w:hint="eastAsia"/>
          <w:b/>
          <w:bCs/>
        </w:rPr>
        <w:t>相对论性含时方程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对于电子（费米子），应使用狄拉克方程：</w:t>
      </w:r>
      <w:r>
        <w:br w:type="textWrapping"/>
      </w:r>
      <m:oMathPara>
        <m:oMath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r>
            <m:rPr/>
            <m:t>m</m:t>
          </m:r>
          <m:r>
            <m:rPr>
              <m:sty m:val="p"/>
            </m:rPr>
            <m:t>)Ψ=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Ψ</m:t>
          </m:r>
        </m:oMath>
      </m:oMathPara>
    </w:p>
    <w:p w14:paraId="29AE64FB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rPr>
          <w:rFonts w:hint="eastAsia"/>
        </w:rPr>
        <w:t>是标量势。</w:t>
      </w:r>
    </w:p>
    <w:p w14:paraId="43715030">
      <w:pPr>
        <w:pStyle w:val="3"/>
      </w:pPr>
      <w:r>
        <w:rPr>
          <w:rFonts w:hint="eastAsia"/>
          <w:b/>
          <w:bCs/>
        </w:rPr>
        <w:t>规范不变性要求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在相对论情况下，相互作用项必须满足规范不变性。对于A场耦合，规范不变的形式为：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r>
            <m:rPr/>
            <m:t>κ</m:t>
          </m:r>
          <m:r>
            <m:rPr>
              <m:sty m:val="p"/>
            </m:rPr>
            <m:t>(</m:t>
          </m:r>
          <m:sSub>
            <m:sSubPr/>
            <m:e>
              <m:acc>
                <m:accPr>
                  <m:chr m:val="‾"/>
                </m:accPr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>
                  <m:sty m:val="p"/>
                </m:rPr>
                <m:t>e</m:t>
              </m:r>
            </m:sub>
          </m:sSub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)(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)+h.c.</m:t>
          </m:r>
        </m:oMath>
      </m:oMathPara>
    </w:p>
    <w:p w14:paraId="0BA19283">
      <w:pPr>
        <w:pStyle w:val="3"/>
      </w:pPr>
      <w:r>
        <w:rPr>
          <w:rFonts w:hint="eastAsia"/>
        </w:rPr>
        <w:t>这会导致更复杂的相互作用形式。</w:t>
      </w:r>
    </w:p>
    <w:p w14:paraId="489504DA">
      <w:pPr>
        <w:pStyle w:val="3"/>
        <w:rPr>
          <w:b/>
          <w:bCs/>
        </w:rPr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>量子场论框架</w:t>
      </w:r>
    </w:p>
    <w:p w14:paraId="4E4D5F30">
      <w:pPr>
        <w:pStyle w:val="3"/>
      </w:pPr>
      <w:r>
        <w:rPr>
          <w:rFonts w:hint="eastAsia"/>
          <w:b/>
          <w:bCs/>
        </w:rPr>
        <w:t>二次量子化描述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将场算符化，</w:t>
      </w:r>
      <m:oMath>
        <m:r>
          <m:rPr>
            <m:sty m:val="p"/>
          </m:rPr>
          <m:t>Ψ→</m:t>
        </m:r>
        <m:acc>
          <m:accPr/>
          <m:e>
            <m:r>
              <m:rPr>
                <m:sty m:val="p"/>
              </m:rPr>
              <m:t>Ψ</m:t>
            </m:r>
          </m:e>
        </m:acc>
      </m:oMath>
      <w:r>
        <w:rPr>
          <w:rFonts w:hint="eastAsia"/>
        </w:rPr>
        <w:t>，哈密顿量为：</w:t>
      </w:r>
      <w:r>
        <w:br w:type="textWrapping"/>
      </w:r>
      <m:oMathPara>
        <m:oMath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r>
            <m:rPr/>
            <m:t>g</m:t>
          </m:r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bSup>
            <m:sSubSupPr/>
            <m:e>
              <m:acc>
                <m:accPr/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>
                  <m:sty m:val="p"/>
                </m:rPr>
                <m:t>obs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acc>
                <m:accPr/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>
                  <m:sty m:val="p"/>
                </m:rPr>
                <m:t>obs</m:t>
              </m:r>
            </m:sub>
          </m:sSub>
          <m:sSubSup>
            <m:sSubSupPr/>
            <m:e>
              <m:acc>
                <m:accPr/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>
                  <m:sty m:val="p"/>
                </m:rPr>
                <m:t>exp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acc>
                <m:accPr/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>
                  <m:sty m:val="p"/>
                </m:rPr>
                <m:t>exp</m:t>
              </m:r>
            </m:sub>
          </m:sSub>
        </m:oMath>
      </m:oMathPara>
    </w:p>
    <w:p w14:paraId="5A52F4DB">
      <w:pPr>
        <w:pStyle w:val="3"/>
      </w:pPr>
      <w:r>
        <w:rPr>
          <w:rFonts w:hint="eastAsia"/>
          <w:b/>
          <w:bCs/>
        </w:rPr>
        <w:t>散射矩阵计算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通过计算S矩阵元，可以得到观察者-实验粒子散射的截面，与实验对比。</w:t>
      </w:r>
    </w:p>
    <w:p w14:paraId="43C8B421">
      <w:pPr>
        <w:pStyle w:val="3"/>
        <w:rPr>
          <w:b/>
          <w:bCs/>
        </w:rPr>
      </w:pPr>
      <w:r>
        <w:rPr>
          <w:b/>
          <w:bCs/>
        </w:rPr>
        <w:t xml:space="preserve">7.4 </w:t>
      </w:r>
      <w:r>
        <w:rPr>
          <w:rFonts w:hint="eastAsia"/>
          <w:b/>
          <w:bCs/>
        </w:rPr>
        <w:t>与标准量子电动力学的衔接</w:t>
      </w:r>
    </w:p>
    <w:p w14:paraId="42BA3BA5">
      <w:pPr>
        <w:pStyle w:val="3"/>
      </w:pPr>
      <w:r>
        <w:rPr>
          <w:rFonts w:hint="eastAsia"/>
          <w:b/>
          <w:bCs/>
        </w:rPr>
        <w:t>对比标准QED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在QED中，电子-光子相互作用通过顶角</w:t>
      </w:r>
      <m:oMath>
        <m:acc>
          <m:accPr>
            <m:chr m:val="‾"/>
          </m:accPr>
          <m:e>
            <m:r>
              <m:rPr/>
              <m:t>ψ</m:t>
            </m:r>
          </m:e>
        </m:acc>
        <m:sSup>
          <m:sSupPr/>
          <m:e>
            <m:r>
              <m:rPr/>
              <m:t>γ</m:t>
            </m:r>
          </m:e>
          <m:sup>
            <m:r>
              <m:rPr/>
              <m:t>μ</m:t>
            </m:r>
          </m:sup>
        </m:sSup>
        <m:r>
          <m:rPr/>
          <m:t>ψ</m:t>
        </m:r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</m:oMath>
      <w:r>
        <w:rPr>
          <w:rFonts w:hint="eastAsia"/>
        </w:rPr>
        <w:t>描述。挤压机制中的非线性项</w:t>
      </w:r>
      <m:oMath>
        <m:r>
          <m:rPr/>
          <m:t>g</m:t>
        </m:r>
        <m:sSup>
          <m:sSupPr/>
          <m:e>
            <m:d>
              <m:dPr>
                <m:begChr m:val="|"/>
                <m:sepChr m:val=""/>
                <m:endChr m:val="|"/>
              </m:dPr>
              <m:e>
                <m:r>
                  <m:rPr>
                    <m:sty m:val="p"/>
                  </m:rPr>
                  <m:t>Ψ</m:t>
                </m:r>
              </m:e>
            </m:d>
          </m:e>
          <m:sup>
            <m:r>
              <m:rPr/>
              <m:t>4</m:t>
            </m:r>
          </m:sup>
        </m:sSup>
      </m:oMath>
      <w:r>
        <w:rPr>
          <w:rFonts w:hint="eastAsia"/>
        </w:rPr>
        <w:t>在QED中对应高阶效应（如双光子过程），通常很小。</w:t>
      </w:r>
    </w:p>
    <w:p w14:paraId="78D40DF5">
      <w:pPr>
        <w:pStyle w:val="3"/>
      </w:pPr>
      <w:r>
        <w:rPr>
          <w:rFonts w:hint="eastAsia"/>
          <w:b/>
          <w:bCs/>
        </w:rPr>
        <w:t>能量标度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挤压机制的有效性可能依赖于能量标度。在低能极限下，非线性项可能主导；在高能下，标准QED过程占优。</w:t>
      </w:r>
    </w:p>
    <w:p w14:paraId="6854925F">
      <w:pPr>
        <w:pStyle w:val="26"/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理论自洽性验证</w:t>
      </w:r>
    </w:p>
    <w:p w14:paraId="3F50B714">
      <w:pPr>
        <w:pStyle w:val="4"/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>能量-动量守恒验证</w:t>
      </w:r>
    </w:p>
    <w:p w14:paraId="1C55FB3B">
      <w:pPr>
        <w:pStyle w:val="3"/>
      </w:pPr>
      <w:r>
        <w:rPr>
          <w:rFonts w:hint="eastAsia"/>
        </w:rPr>
        <w:t>在挤压机制中，哈密顿量</w:t>
      </w:r>
      <m:oMath>
        <m:r>
          <m:rPr/>
          <m:t>H</m:t>
        </m:r>
        <m:r>
          <m:rPr>
            <m:sty m:val="p"/>
          </m:rPr>
          <m:t>=</m:t>
        </m:r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int</m:t>
            </m:r>
          </m:sub>
        </m:sSub>
      </m:oMath>
      <w:r>
        <w:rPr>
          <w:rFonts w:hint="eastAsia"/>
        </w:rPr>
        <w:t>是时空平移不变的，因此能量-动量守恒自动满足。数值模拟中应验证：</w:t>
      </w:r>
      <w:r>
        <w:br w:type="textWrapping"/>
      </w:r>
      <m:oMathPara>
        <m:oMath>
          <m:f>
            <m:fPr/>
            <m:num>
              <m:r>
                <m:rPr/>
                <m:t>d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⟨</m:t>
          </m:r>
          <m:r>
            <m:rPr/>
            <m:t>E</m:t>
          </m:r>
          <m:r>
            <m:rPr>
              <m:sty m:val="p"/>
            </m:rPr>
            <m:t>⟩=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f>
            <m:fPr/>
            <m:num>
              <m:r>
                <m:rPr/>
                <m:t>d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⟨</m:t>
          </m:r>
          <m:acc>
            <m:accPr>
              <m:chr m:val="⃗"/>
            </m:accPr>
            <m:e>
              <m:r>
                <m:rPr/>
                <m:t>p</m:t>
              </m:r>
            </m:e>
          </m:acc>
          <m:r>
            <m:rPr>
              <m:sty m:val="p"/>
            </m:rPr>
            <m:t>⟩=</m:t>
          </m:r>
          <m:r>
            <m:rPr/>
            <m:t>0</m:t>
          </m:r>
        </m:oMath>
      </m:oMathPara>
    </w:p>
    <w:p w14:paraId="093DCCBE">
      <w:pPr>
        <w:pStyle w:val="3"/>
        <w:rPr>
          <w:b/>
          <w:bCs/>
        </w:rPr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>幺正性验证</w:t>
      </w:r>
    </w:p>
    <w:p w14:paraId="7BBE2884">
      <w:pPr>
        <w:pStyle w:val="3"/>
      </w:pPr>
      <w:r>
        <w:rPr>
          <w:rFonts w:hint="eastAsia"/>
        </w:rPr>
        <w:t>含时演化算符</w:t>
      </w:r>
      <m:oMath>
        <m:r>
          <m:rPr/>
          <m:t>U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iHt</m:t>
            </m:r>
            <m:r>
              <m:rPr>
                <m:sty m:val="p"/>
              </m:rPr>
              <m:t>/ℏ</m:t>
            </m:r>
          </m:sup>
        </m:sSup>
      </m:oMath>
      <w:r>
        <w:rPr>
          <w:rFonts w:hint="eastAsia"/>
        </w:rPr>
        <w:t>应是幺正的，即</w:t>
      </w:r>
      <m:oMath>
        <m:sSup>
          <m:sSupPr/>
          <m:e>
            <m:r>
              <m:rPr/>
              <m:t>U</m:t>
            </m:r>
          </m:e>
          <m:sup>
            <m:r>
              <m:rPr>
                <m:sty m:val="p"/>
              </m:rPr>
              <m:t>†</m:t>
            </m:r>
          </m:sup>
        </m:sSup>
        <m:r>
          <m:rPr/>
          <m:t>U</m:t>
        </m:r>
        <m:r>
          <m:rPr>
            <m:sty m:val="p"/>
          </m:rPr>
          <m:t>=</m:t>
        </m:r>
        <m:r>
          <m:rPr/>
          <m:t>I</m:t>
        </m:r>
      </m:oMath>
      <w:r>
        <w:rPr>
          <w:rFonts w:hint="eastAsia"/>
        </w:rPr>
        <w:t>。数值模拟中应验证波函数模方守恒：</w:t>
      </w:r>
      <w:r>
        <w:br w:type="textWrapping"/>
      </w:r>
      <m:oMathPara>
        <m:oMath>
          <m:f>
            <m:fPr/>
            <m:num>
              <m:r>
                <m:rPr/>
                <m:t>d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∫</m:t>
          </m:r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r>
                    <m:rPr>
                      <m:sty m:val="p"/>
                    </m:rPr>
                    <m:t>Ψ</m:t>
                  </m:r>
                </m:e>
              </m:d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C06D8F0">
      <w:pPr>
        <w:pStyle w:val="3"/>
        <w:rPr>
          <w:b/>
          <w:bCs/>
        </w:rPr>
      </w:pPr>
      <w:r>
        <w:rPr>
          <w:b/>
          <w:bCs/>
        </w:rPr>
        <w:t xml:space="preserve">8.3 </w:t>
      </w:r>
      <w:r>
        <w:rPr>
          <w:rFonts w:hint="eastAsia"/>
          <w:b/>
          <w:bCs/>
        </w:rPr>
        <w:t>因果性验证</w:t>
      </w:r>
    </w:p>
    <w:p w14:paraId="1027D7AD">
      <w:pPr>
        <w:pStyle w:val="3"/>
      </w:pPr>
      <w:r>
        <w:rPr>
          <w:rFonts w:hint="eastAsia"/>
        </w:rPr>
        <w:t>场算符应满足类空间隔对易关系。在挤压机制中，由于相互作用是局域的，因果性自动满足。</w:t>
      </w:r>
    </w:p>
    <w:p w14:paraId="4B81E0A7">
      <w:pPr>
        <w:pStyle w:val="3"/>
      </w:pPr>
      <w:r>
        <w:rPr>
          <w:b/>
          <w:bCs/>
        </w:rPr>
        <w:t xml:space="preserve">8.4 </w:t>
      </w:r>
      <w:r>
        <w:rPr>
          <w:rFonts w:hint="eastAsia"/>
          <w:b/>
          <w:bCs/>
        </w:rPr>
        <w:t>与不确定性原理的兼容性</w:t>
      </w:r>
    </w:p>
    <w:p w14:paraId="7A0EE4CA">
      <w:pPr>
        <w:pStyle w:val="3"/>
      </w:pPr>
      <w:r>
        <w:rPr>
          <w:rFonts w:hint="eastAsia"/>
        </w:rPr>
        <w:t>挤压导致波函数局域化（</w:t>
      </w:r>
      <m:oMath>
        <m:r>
          <m:rPr>
            <m:sty m:val="p"/>
          </m:rPr>
          <m:t>Δ</m:t>
        </m:r>
        <m:r>
          <m:rPr/>
          <m:t>x</m:t>
        </m:r>
      </m:oMath>
      <w:r>
        <w:rPr>
          <w:rFonts w:hint="eastAsia"/>
        </w:rPr>
        <w:t>减小），动量不确定度</w:t>
      </w:r>
      <m:oMath>
        <m:r>
          <m:rPr>
            <m:sty m:val="p"/>
          </m:rPr>
          <m:t>Δ</m:t>
        </m:r>
        <m:r>
          <m:rPr/>
          <m:t>p</m:t>
        </m:r>
      </m:oMath>
      <w:r>
        <w:rPr>
          <w:rFonts w:hint="eastAsia"/>
        </w:rPr>
        <w:t>增大，满足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Δ</m:t>
        </m:r>
        <m:r>
          <m:rPr/>
          <m:t>p</m:t>
        </m:r>
        <m:r>
          <m:rPr>
            <m:sty m:val="p"/>
          </m:rPr>
          <m:t>≥ℏ/</m:t>
        </m:r>
        <m:r>
          <m:rPr/>
          <m:t>2</m:t>
        </m:r>
      </m:oMath>
      <w:r>
        <w:t>。</w:t>
      </w:r>
    </w:p>
    <w:p w14:paraId="4147273E">
      <w:pPr>
        <w:pStyle w:val="26"/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>理论挑战与讨论</w:t>
      </w:r>
    </w:p>
    <w:p w14:paraId="43C02A3C">
      <w:pPr>
        <w:pStyle w:val="4"/>
        <w:rPr>
          <w:b/>
          <w:bCs/>
        </w:rPr>
      </w:pPr>
      <w:r>
        <w:rPr>
          <w:b/>
          <w:bCs/>
        </w:rPr>
        <w:t xml:space="preserve">9.1 </w:t>
      </w:r>
      <w:r>
        <w:rPr>
          <w:rFonts w:hint="eastAsia"/>
          <w:b/>
          <w:bCs/>
        </w:rPr>
        <w:t>核心挑战总结</w:t>
      </w:r>
    </w:p>
    <w:p w14:paraId="222F633C">
      <w:pPr>
        <w:pStyle w:val="26"/>
        <w:numPr>
          <w:ilvl w:val="0"/>
          <w:numId w:val="11"/>
        </w:numPr>
      </w:pPr>
      <w:r>
        <w:rPr>
          <w:rFonts w:hint="eastAsia"/>
          <w:b/>
          <w:bCs/>
        </w:rPr>
        <w:t>耦合常数的微观起源</w:t>
      </w:r>
      <w:r>
        <w:rPr>
          <w:rFonts w:hint="eastAsia"/>
        </w:rPr>
        <w:t>：虽然从拉格朗日量推导了</w:t>
      </w:r>
      <m:oMath>
        <m:r>
          <m:rPr/>
          <m:t>g</m:t>
        </m:r>
      </m:oMath>
      <w:r>
        <w:rPr>
          <w:rFonts w:hint="eastAsia"/>
        </w:rPr>
        <w:t>的表达式，但</w:t>
      </w:r>
      <m:oMath>
        <m:r>
          <m:rPr/>
          <m:t>κ</m:t>
        </m:r>
      </m:oMath>
      <w:r>
        <w:rPr>
          <w:rFonts w:hint="eastAsia"/>
        </w:rPr>
        <w:t>本身仍是参数。</w:t>
      </w:r>
    </w:p>
    <w:p w14:paraId="19EBC1E8">
      <w:pPr>
        <w:pStyle w:val="26"/>
        <w:numPr>
          <w:ilvl w:val="0"/>
          <w:numId w:val="11"/>
        </w:numPr>
      </w:pPr>
      <w:r>
        <w:rPr>
          <w:rFonts w:hint="eastAsia"/>
          <w:b/>
          <w:bCs/>
        </w:rPr>
        <w:t>相对论推广的复杂性</w:t>
      </w:r>
      <w:r>
        <w:rPr>
          <w:rFonts w:hint="eastAsia"/>
        </w:rPr>
        <w:t>：狄拉克方程下的挤压动力学更复杂。</w:t>
      </w:r>
    </w:p>
    <w:p w14:paraId="118F8898">
      <w:pPr>
        <w:pStyle w:val="26"/>
        <w:numPr>
          <w:ilvl w:val="0"/>
          <w:numId w:val="11"/>
        </w:numPr>
      </w:pPr>
      <w:r>
        <w:rPr>
          <w:rFonts w:hint="eastAsia"/>
          <w:b/>
          <w:bCs/>
        </w:rPr>
        <w:t>多体效应的处理</w:t>
      </w:r>
      <w:r>
        <w:rPr>
          <w:rFonts w:hint="eastAsia"/>
        </w:rPr>
        <w:t>：多粒子系统的严格处理需要场论方法。</w:t>
      </w:r>
    </w:p>
    <w:p w14:paraId="0B5A2F9E">
      <w:pPr>
        <w:pStyle w:val="26"/>
        <w:numPr>
          <w:ilvl w:val="0"/>
          <w:numId w:val="11"/>
        </w:numPr>
      </w:pPr>
      <w:r>
        <w:rPr>
          <w:rFonts w:hint="eastAsia"/>
          <w:b/>
          <w:bCs/>
        </w:rPr>
        <w:t>实验检验的难度</w:t>
      </w:r>
      <w:r>
        <w:rPr>
          <w:rFonts w:hint="eastAsia"/>
        </w:rPr>
        <w:t>：现有实验技术可能难以探测挤压效应。</w:t>
      </w:r>
    </w:p>
    <w:p w14:paraId="404F6D4E">
      <w:pPr>
        <w:pStyle w:val="4"/>
        <w:rPr>
          <w:b/>
          <w:bCs/>
        </w:rPr>
      </w:pPr>
      <w:r>
        <w:rPr>
          <w:b/>
          <w:bCs/>
        </w:rPr>
        <w:t xml:space="preserve">9.2 </w:t>
      </w:r>
      <w:r>
        <w:rPr>
          <w:rFonts w:hint="eastAsia"/>
          <w:b/>
          <w:bCs/>
        </w:rPr>
        <w:t>与标准理论的对比</w:t>
      </w:r>
    </w:p>
    <w:p w14:paraId="01B1CC98">
      <w:pPr>
        <w:pStyle w:val="3"/>
      </w:pPr>
      <w:r>
        <w:rPr>
          <w:rFonts w:hint="eastAsia"/>
          <w:b/>
          <w:bCs/>
        </w:rPr>
        <w:t>双缝干涉</w:t>
      </w:r>
      <w:r>
        <w:rPr>
          <w:rFonts w:hint="eastAsia"/>
        </w:rPr>
        <w:t>：</w:t>
      </w:r>
      <w:r>
        <w:br w:type="textWrapping"/>
      </w:r>
      <w:r>
        <w:t xml:space="preserve">* </w:t>
      </w:r>
      <w:r>
        <w:rPr>
          <w:rFonts w:hint="eastAsia"/>
        </w:rPr>
        <w:t>标准理论：波函数坍缩是基本假设。</w:t>
      </w:r>
      <w:r>
        <w:br w:type="textWrapping"/>
      </w:r>
      <w:r>
        <w:t xml:space="preserve">* </w:t>
      </w:r>
      <w:r>
        <w:rPr>
          <w:rFonts w:hint="eastAsia"/>
        </w:rPr>
        <w:t>挤压机制：波函数局域化是动力学过程。</w:t>
      </w:r>
    </w:p>
    <w:p w14:paraId="2EDAA431">
      <w:pPr>
        <w:pStyle w:val="3"/>
      </w:pPr>
      <w:r>
        <w:rPr>
          <w:rFonts w:hint="eastAsia"/>
          <w:b/>
          <w:bCs/>
        </w:rPr>
        <w:t>光电效应</w:t>
      </w:r>
      <w:r>
        <w:rPr>
          <w:rFonts w:hint="eastAsia"/>
        </w:rPr>
        <w:t>：</w:t>
      </w:r>
      <w:r>
        <w:br w:type="textWrapping"/>
      </w:r>
      <w:r>
        <w:t xml:space="preserve">* </w:t>
      </w:r>
      <w:r>
        <w:rPr>
          <w:rFonts w:hint="eastAsia"/>
        </w:rPr>
        <w:t>标准理论：光子能量直接转移。</w:t>
      </w:r>
      <w:r>
        <w:br w:type="textWrapping"/>
      </w:r>
      <w:r>
        <w:t xml:space="preserve">* </w:t>
      </w:r>
      <w:r>
        <w:rPr>
          <w:rFonts w:hint="eastAsia"/>
        </w:rPr>
        <w:t>挤压机制：通过场相互作用导致能量重分布。</w:t>
      </w:r>
    </w:p>
    <w:p w14:paraId="109C3BA6">
      <w:pPr>
        <w:pStyle w:val="3"/>
      </w:pPr>
      <w:r>
        <w:rPr>
          <w:rFonts w:hint="eastAsia"/>
        </w:rPr>
        <w:t>两种理论在弱耦合极限下给出相同预言，但强耦合下可能有差异。</w:t>
      </w:r>
    </w:p>
    <w:p w14:paraId="596FE9ED">
      <w:pPr>
        <w:pStyle w:val="3"/>
        <w:rPr>
          <w:b/>
          <w:bCs/>
        </w:rPr>
      </w:pPr>
      <w:r>
        <w:rPr>
          <w:b/>
          <w:bCs/>
        </w:rPr>
        <w:t xml:space="preserve">9.3 </w:t>
      </w:r>
      <w:r>
        <w:rPr>
          <w:rFonts w:hint="eastAsia"/>
          <w:b/>
          <w:bCs/>
        </w:rPr>
        <w:t>理论的可检验性</w:t>
      </w:r>
    </w:p>
    <w:p w14:paraId="282E6502">
      <w:pPr>
        <w:pStyle w:val="3"/>
      </w:pPr>
      <w:r>
        <w:rPr>
          <w:rFonts w:hint="eastAsia"/>
          <w:b/>
          <w:bCs/>
        </w:rPr>
        <w:t>挤压机制的关键可检验预言</w:t>
      </w:r>
      <w:r>
        <w:rPr>
          <w:rFonts w:hint="eastAsia"/>
        </w:rPr>
        <w:t>：</w:t>
      </w:r>
      <w:r>
        <w:br w:type="textWrapping"/>
      </w:r>
      <w:r>
        <w:t xml:space="preserve">1. </w:t>
      </w:r>
      <w:r>
        <w:rPr>
          <w:rFonts w:hint="eastAsia"/>
        </w:rPr>
        <w:t>观察者强度阈值</w:t>
      </w:r>
      <m:oMath>
        <m:sSub>
          <m:sSubPr/>
          <m:e>
            <m:r>
              <m:rPr/>
              <m:t>I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/>
        </w:rPr>
        <w:t>的存在。</w:t>
      </w:r>
      <w:r>
        <w:br w:type="textWrapping"/>
      </w:r>
      <w:r>
        <w:t xml:space="preserve">2. </w:t>
      </w:r>
      <w:r>
        <w:rPr>
          <w:rFonts w:hint="eastAsia"/>
        </w:rPr>
        <w:t>干涉条纹消失的建立时间</w:t>
      </w:r>
      <m:oMath>
        <m:r>
          <m:rPr/>
          <m:t>τ</m:t>
        </m:r>
      </m:oMath>
      <w:r>
        <w:t>。</w:t>
      </w:r>
      <w:r>
        <w:br w:type="textWrapping"/>
      </w:r>
      <w:r>
        <w:t xml:space="preserve">3. </w:t>
      </w:r>
      <w:r>
        <w:rPr>
          <w:rFonts w:hint="eastAsia"/>
        </w:rPr>
        <w:t>光电效应的非线性行为。</w:t>
      </w:r>
    </w:p>
    <w:p w14:paraId="5B63C971">
      <w:pPr>
        <w:pStyle w:val="3"/>
      </w:pPr>
      <w:r>
        <w:rPr>
          <w:rFonts w:hint="eastAsia"/>
        </w:rPr>
        <w:t>这些预言原则上可通过精密实验检验。</w:t>
      </w:r>
    </w:p>
    <w:p w14:paraId="1FE0C7EF">
      <w:pPr>
        <w:pStyle w:val="26"/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>结论</w:t>
      </w:r>
    </w:p>
    <w:p w14:paraId="7C035DD0">
      <w:pPr>
        <w:pStyle w:val="4"/>
        <w:rPr>
          <w:b/>
          <w:bCs/>
        </w:rPr>
      </w:pPr>
      <w:r>
        <w:rPr>
          <w:b/>
          <w:bCs/>
        </w:rPr>
        <w:t xml:space="preserve">10.1 </w:t>
      </w:r>
      <w:r>
        <w:rPr>
          <w:rFonts w:hint="eastAsia"/>
          <w:b/>
          <w:bCs/>
        </w:rPr>
        <w:t>主要成果</w:t>
      </w:r>
    </w:p>
    <w:p w14:paraId="62F8AC07">
      <w:pPr>
        <w:pStyle w:val="3"/>
      </w:pPr>
      <w:r>
        <w:rPr>
          <w:rFonts w:hint="eastAsia"/>
        </w:rPr>
        <w:t>本文在FCWFT框架下，采用A场挤压机制，完成了以下工作：</w:t>
      </w:r>
    </w:p>
    <w:p w14:paraId="0DFC45C8">
      <w:pPr>
        <w:pStyle w:val="26"/>
        <w:numPr>
          <w:ilvl w:val="0"/>
          <w:numId w:val="13"/>
        </w:numPr>
      </w:pPr>
      <w:r>
        <w:rPr>
          <w:rFonts w:hint="eastAsia"/>
          <w:b/>
          <w:bCs/>
        </w:rPr>
        <w:t>建立了完整数学模型</w:t>
      </w:r>
      <w:r>
        <w:rPr>
          <w:rFonts w:hint="eastAsia"/>
        </w:rPr>
        <w:t>：从双缝干涉到光电效应，提供了统一的挤压机制描述。</w:t>
      </w:r>
    </w:p>
    <w:p w14:paraId="5EF0B554">
      <w:pPr>
        <w:pStyle w:val="26"/>
        <w:numPr>
          <w:ilvl w:val="0"/>
          <w:numId w:val="13"/>
        </w:numPr>
      </w:pPr>
      <w:r>
        <w:rPr>
          <w:rFonts w:hint="eastAsia"/>
          <w:b/>
          <w:bCs/>
        </w:rPr>
        <w:t>严格推导了耦合常数</w:t>
      </w:r>
      <w:r>
        <w:rPr>
          <w:rFonts w:hint="eastAsia"/>
        </w:rPr>
        <w:t>：从FCWFT拉格朗日量出发，推导了场-场耦合常数</w:t>
      </w:r>
      <m:oMath>
        <m:r>
          <m:rPr/>
          <m:t>g</m:t>
        </m:r>
      </m:oMath>
      <w:r>
        <w:rPr>
          <w:rFonts w:hint="eastAsia"/>
        </w:rPr>
        <w:t>的表达式。</w:t>
      </w:r>
    </w:p>
    <w:p w14:paraId="02750032">
      <w:pPr>
        <w:pStyle w:val="26"/>
        <w:numPr>
          <w:ilvl w:val="0"/>
          <w:numId w:val="13"/>
        </w:numPr>
      </w:pPr>
      <w:r>
        <w:rPr>
          <w:rFonts w:hint="eastAsia"/>
          <w:b/>
          <w:bCs/>
        </w:rPr>
        <w:t>进行了数值模拟验证</w:t>
      </w:r>
      <w:r>
        <w:rPr>
          <w:rFonts w:hint="eastAsia"/>
        </w:rPr>
        <w:t>：通过求解含时薛定谔方程，验证了挤压动力学的定量行为。</w:t>
      </w:r>
    </w:p>
    <w:p w14:paraId="2B9A5805">
      <w:pPr>
        <w:pStyle w:val="26"/>
        <w:numPr>
          <w:ilvl w:val="0"/>
          <w:numId w:val="13"/>
        </w:numPr>
      </w:pPr>
      <w:r>
        <w:rPr>
          <w:rFonts w:hint="eastAsia"/>
          <w:b/>
          <w:bCs/>
        </w:rPr>
        <w:t>设计了实验检验方案</w:t>
      </w:r>
      <w:r>
        <w:rPr>
          <w:rFonts w:hint="eastAsia"/>
        </w:rPr>
        <w:t>：提出了多个可检验的理论预言和实验方案。</w:t>
      </w:r>
    </w:p>
    <w:p w14:paraId="63D66E75">
      <w:pPr>
        <w:pStyle w:val="26"/>
        <w:numPr>
          <w:ilvl w:val="0"/>
          <w:numId w:val="13"/>
        </w:numPr>
      </w:pPr>
      <w:r>
        <w:rPr>
          <w:rFonts w:hint="eastAsia"/>
          <w:b/>
          <w:bCs/>
        </w:rPr>
        <w:t>完成了理论推广</w:t>
      </w:r>
      <w:r>
        <w:rPr>
          <w:rFonts w:hint="eastAsia"/>
        </w:rPr>
        <w:t>：将理论推广到多粒子系统和相对论情况。</w:t>
      </w:r>
    </w:p>
    <w:p w14:paraId="588ED997">
      <w:pPr>
        <w:pStyle w:val="26"/>
        <w:numPr>
          <w:ilvl w:val="0"/>
          <w:numId w:val="13"/>
        </w:numPr>
      </w:pPr>
      <w:r>
        <w:rPr>
          <w:rFonts w:hint="eastAsia"/>
          <w:b/>
          <w:bCs/>
        </w:rPr>
        <w:t>验证了理论自洽性</w:t>
      </w:r>
      <w:r>
        <w:rPr>
          <w:rFonts w:hint="eastAsia"/>
        </w:rPr>
        <w:t>：证明了能量守恒、幺正性等基本要求。</w:t>
      </w:r>
    </w:p>
    <w:p w14:paraId="550B67DA">
      <w:pPr>
        <w:pStyle w:val="4"/>
        <w:rPr>
          <w:b/>
          <w:bCs/>
        </w:rPr>
      </w:pPr>
      <w:r>
        <w:rPr>
          <w:b/>
          <w:bCs/>
        </w:rPr>
        <w:t xml:space="preserve">10.2 </w:t>
      </w:r>
      <w:r>
        <w:rPr>
          <w:rFonts w:hint="eastAsia"/>
          <w:b/>
          <w:bCs/>
        </w:rPr>
        <w:t>理论意义</w:t>
      </w:r>
    </w:p>
    <w:p w14:paraId="1250D6B3">
      <w:pPr>
        <w:pStyle w:val="3"/>
      </w:pPr>
      <w:r>
        <w:rPr>
          <w:rFonts w:hint="eastAsia"/>
        </w:rPr>
        <w:t>挤压机制为理解量子测量问题提供了新的动力学视角：</w:t>
      </w:r>
      <w:r>
        <w:br w:type="textWrapping"/>
      </w:r>
      <w:r>
        <w:t xml:space="preserve">* </w:t>
      </w:r>
      <w:r>
        <w:rPr>
          <w:rFonts w:hint="eastAsia"/>
        </w:rPr>
        <w:t>观察者效应不是瞬时的”坍缩”，而是有限时间的动力学过程。</w:t>
      </w:r>
      <w:r>
        <w:br w:type="textWrapping"/>
      </w:r>
      <w:r>
        <w:t xml:space="preserve">* </w:t>
      </w:r>
      <w:r>
        <w:rPr>
          <w:rFonts w:hint="eastAsia"/>
        </w:rPr>
        <w:t>量子随机性源于初始条件的敏感性。</w:t>
      </w:r>
      <w:r>
        <w:br w:type="textWrapping"/>
      </w:r>
      <w:r>
        <w:t xml:space="preserve">* </w:t>
      </w:r>
      <w:r>
        <w:rPr>
          <w:rFonts w:hint="eastAsia"/>
        </w:rPr>
        <w:t>不同量子现象可在统一框架下理解。</w:t>
      </w:r>
    </w:p>
    <w:p w14:paraId="2FFBC5FF">
      <w:pPr>
        <w:pStyle w:val="3"/>
        <w:rPr>
          <w:b/>
          <w:bCs/>
        </w:rPr>
      </w:pPr>
      <w:r>
        <w:rPr>
          <w:b/>
          <w:bCs/>
        </w:rPr>
        <w:t xml:space="preserve">10.3 </w:t>
      </w:r>
      <w:r>
        <w:rPr>
          <w:rFonts w:hint="eastAsia"/>
          <w:b/>
          <w:bCs/>
        </w:rPr>
        <w:t>局限性与展望</w:t>
      </w:r>
    </w:p>
    <w:p w14:paraId="503DB658">
      <w:pPr>
        <w:pStyle w:val="3"/>
      </w:pPr>
      <w:r>
        <w:rPr>
          <w:rFonts w:hint="eastAsia"/>
          <w:b/>
          <w:bCs/>
        </w:rPr>
        <w:t>当前局限</w:t>
      </w:r>
      <w:r>
        <w:rPr>
          <w:rFonts w:hint="eastAsia"/>
        </w:rPr>
        <w:t>：</w:t>
      </w:r>
      <w:r>
        <w:br w:type="textWrapping"/>
      </w:r>
      <w:r>
        <w:t xml:space="preserve">* </w:t>
      </w:r>
      <w:r>
        <w:rPr>
          <w:rFonts w:hint="eastAsia"/>
        </w:rPr>
        <w:t>耦合常数</w:t>
      </w:r>
      <m:oMath>
        <m:r>
          <m:rPr/>
          <m:t>κ</m:t>
        </m:r>
      </m:oMath>
      <w:r>
        <w:rPr>
          <w:rFonts w:hint="eastAsia"/>
        </w:rPr>
        <w:t>仍为参数，缺乏第一性原理计算。</w:t>
      </w:r>
      <w:r>
        <w:br w:type="textWrapping"/>
      </w:r>
      <w:r>
        <w:t xml:space="preserve">* </w:t>
      </w:r>
      <w:r>
        <w:rPr>
          <w:rFonts w:hint="eastAsia"/>
        </w:rPr>
        <w:t>相对论情况下的严格处理尚未完成。</w:t>
      </w:r>
      <w:r>
        <w:br w:type="textWrapping"/>
      </w:r>
      <w:r>
        <w:t xml:space="preserve">* </w:t>
      </w:r>
      <w:r>
        <w:rPr>
          <w:rFonts w:hint="eastAsia"/>
        </w:rPr>
        <w:t>实验检验尚未进行。</w:t>
      </w:r>
    </w:p>
    <w:p w14:paraId="06CFC0E6">
      <w:pPr>
        <w:pStyle w:val="3"/>
      </w:pPr>
      <w:r>
        <w:rPr>
          <w:rFonts w:hint="eastAsia"/>
          <w:b/>
          <w:bCs/>
        </w:rPr>
        <w:t>未来工作</w:t>
      </w:r>
      <w:r>
        <w:rPr>
          <w:rFonts w:hint="eastAsia"/>
        </w:rPr>
        <w:t>：</w:t>
      </w:r>
      <w:r>
        <w:br w:type="textWrapping"/>
      </w:r>
      <w:r>
        <w:t xml:space="preserve">1. </w:t>
      </w:r>
      <w:r>
        <w:rPr>
          <w:rFonts w:hint="eastAsia"/>
        </w:rPr>
        <w:t>从更基本的原理（如规范对称性）确定耦合常数。</w:t>
      </w:r>
      <w:r>
        <w:br w:type="textWrapping"/>
      </w:r>
      <w:r>
        <w:t xml:space="preserve">2. </w:t>
      </w:r>
      <w:r>
        <w:rPr>
          <w:rFonts w:hint="eastAsia"/>
        </w:rPr>
        <w:t>发展相对论性数值模拟方法。</w:t>
      </w:r>
      <w:r>
        <w:br w:type="textWrapping"/>
      </w:r>
      <w:r>
        <w:t xml:space="preserve">3. </w:t>
      </w:r>
      <w:r>
        <w:rPr>
          <w:rFonts w:hint="eastAsia"/>
        </w:rPr>
        <w:t>与实验组合作，检验理论预言。</w:t>
      </w:r>
      <w:r>
        <w:br w:type="textWrapping"/>
      </w:r>
      <w:r>
        <w:t xml:space="preserve">4. </w:t>
      </w:r>
      <w:r>
        <w:rPr>
          <w:rFonts w:hint="eastAsia"/>
        </w:rPr>
        <w:t>探索挤压机制在其他量子现象中的应用。</w:t>
      </w:r>
    </w:p>
    <w:p w14:paraId="33FED0BF">
      <w:pPr>
        <w:pStyle w:val="3"/>
      </w:pPr>
      <w:r>
        <w:rPr>
          <w:rFonts w:hint="eastAsia"/>
        </w:rPr>
        <w:t>最终说明：本文为理论探讨，基于FCWFT框架和挤压机制假设。挤压机制尚未被实验证实，且与部分主流观点存在差异。所有推导均为理论推演，最终需要实验检验。</w:t>
      </w:r>
    </w:p>
    <w:p w14:paraId="0364DA77">
      <w:pPr>
        <w:pStyle w:val="3"/>
      </w:pPr>
      <w:r>
        <w:rPr>
          <w:rFonts w:hint="eastAsia"/>
        </w:rPr>
        <w:t>附录A：耦合常数推导的详细计算</w:t>
      </w:r>
    </w:p>
    <w:p w14:paraId="66DBA429">
      <w:pPr>
        <w:pStyle w:val="3"/>
      </w:pPr>
      <w:r>
        <w:t xml:space="preserve">A.1 </w:t>
      </w:r>
      <w:r>
        <w:rPr>
          <w:rFonts w:hint="eastAsia"/>
        </w:rPr>
        <w:t>FCWFT拉格朗日量的规范不变构造</w:t>
      </w:r>
    </w:p>
    <w:p w14:paraId="6956CC1C">
      <w:pPr>
        <w:pStyle w:val="3"/>
      </w:pPr>
      <w:r>
        <w:rPr>
          <w:rFonts w:hint="eastAsia"/>
        </w:rPr>
        <w:t>在FCWFT框架下，A场是复标量场，在U(1)规范变换下：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→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iθ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</m:sup>
          </m:s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</m:sSub>
        </m:oMath>
      </m:oMathPara>
    </w:p>
    <w:p w14:paraId="4EDDFE4C">
      <w:pPr>
        <w:pStyle w:val="3"/>
      </w:pPr>
      <w:r>
        <w:rPr>
          <w:rFonts w:hint="eastAsia"/>
        </w:rPr>
        <w:t>规范不变的拉格朗日量必须包含协变导数：</w:t>
      </w:r>
      <w:r>
        <w:br w:type="textWrapping"/>
      </w:r>
      <m:oMathPara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r>
            <m:rPr/>
            <m:t>ie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</m:sSub>
        </m:oMath>
      </m:oMathPara>
    </w:p>
    <w:p w14:paraId="4EF705A5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</m:oMath>
      <w:r>
        <w:rPr>
          <w:rFonts w:hint="eastAsia"/>
        </w:rPr>
        <w:t>是规范场。</w:t>
      </w:r>
    </w:p>
    <w:p w14:paraId="49DED321">
      <w:pPr>
        <w:pStyle w:val="3"/>
      </w:pPr>
      <w:r>
        <w:rPr>
          <w:rFonts w:hint="eastAsia"/>
        </w:rPr>
        <w:t>最一般的规范不变相互作用项为：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p>
            <m:sSupPr/>
            <m:e>
              <m:r>
                <m:rPr/>
                <m:t>D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)(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)+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+⋯</m:t>
          </m:r>
        </m:oMath>
      </m:oMathPara>
    </w:p>
    <w:p w14:paraId="253B4E0F">
      <w:pPr>
        <w:pStyle w:val="3"/>
      </w:pPr>
      <w:r>
        <w:rPr>
          <w:rFonts w:hint="eastAsia"/>
        </w:rPr>
        <w:t>在低能极限下，协变导数可近似为普通导数，得到：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≈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)(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)+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4FC6FB67">
      <w:pPr>
        <w:pStyle w:val="3"/>
      </w:pPr>
      <w:r>
        <w:t xml:space="preserve">A.2 </w:t>
      </w:r>
      <w:r>
        <w:rPr>
          <w:rFonts w:hint="eastAsia"/>
        </w:rPr>
        <w:t>场-场耦合项的对称性要求</w:t>
      </w:r>
    </w:p>
    <w:p w14:paraId="0D470239">
      <w:pPr>
        <w:pStyle w:val="3"/>
      </w:pPr>
      <w:r>
        <w:rPr>
          <w:rFonts w:hint="eastAsia"/>
        </w:rPr>
        <w:t>对于两个不同的A场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和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2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，规范不变耦合项为：</w:t>
      </w:r>
      <w:r>
        <w:br w:type="textWrapping"/>
      </w:r>
      <m:oMathPara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/>
            <m:t>κ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)†</m:t>
              </m:r>
            </m:sup>
          </m:sSubSup>
          <m:sSup>
            <m:sSupPr/>
            <m:e>
              <m:r>
                <m:rPr/>
                <m:t>D</m:t>
              </m:r>
            </m:e>
            <m:sup>
              <m:r>
                <m:rPr/>
                <m:t>μ</m:t>
              </m:r>
            </m:sup>
          </m:s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)†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)+</m:t>
          </m:r>
          <m:sSup>
            <m:sSupPr/>
            <m:e>
              <m:r>
                <m:rPr/>
                <m:t>κ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)†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)†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)+⋯</m:t>
          </m:r>
        </m:oMath>
      </m:oMathPara>
    </w:p>
    <w:p w14:paraId="76D766A9">
      <w:pPr>
        <w:pStyle w:val="3"/>
      </w:pPr>
      <w:r>
        <w:rPr>
          <w:rFonts w:hint="eastAsia"/>
        </w:rPr>
        <w:t>在低能极限下：</w:t>
      </w:r>
      <w:r>
        <w:br w:type="textWrapping"/>
      </w:r>
      <m:oMathPara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≈</m:t>
          </m:r>
          <m:r>
            <m:rPr/>
            <m:t>κ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)†</m:t>
              </m:r>
            </m:sup>
          </m:sSubSup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μ</m:t>
              </m:r>
            </m:sup>
          </m:s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)†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)+</m:t>
          </m:r>
          <m:sSup>
            <m:sSupPr/>
            <m:e>
              <m:r>
                <m:rPr/>
                <m:t>κ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)†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)†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</m:oMath>
      </m:oMathPara>
    </w:p>
    <w:p w14:paraId="245BF587">
      <w:pPr>
        <w:pStyle w:val="3"/>
      </w:pPr>
      <w:r>
        <w:t xml:space="preserve">A.3 </w:t>
      </w:r>
      <w:r>
        <w:rPr>
          <w:rFonts w:hint="eastAsia"/>
        </w:rPr>
        <w:t>哈密顿量的推导</w:t>
      </w:r>
    </w:p>
    <w:p w14:paraId="5271611C">
      <w:pPr>
        <w:pStyle w:val="3"/>
      </w:pPr>
      <w:r>
        <w:rPr>
          <w:rFonts w:hint="eastAsia"/>
        </w:rPr>
        <w:t>从拉格朗日密度</w:t>
      </w:r>
      <m:oMath>
        <m:r>
          <m:rPr>
            <m:sty m:val="p"/>
            <m:scr m:val="script"/>
          </m:rPr>
          <m:t>ℒ</m:t>
        </m:r>
      </m:oMath>
      <w:r>
        <w:rPr>
          <w:rFonts w:hint="eastAsia"/>
        </w:rPr>
        <w:t>，共轭动量为：</w:t>
      </w:r>
      <w:r>
        <w:br w:type="textWrapping"/>
      </w:r>
      <m:oMathPara>
        <m:oMath>
          <m:r>
            <m:rPr/>
            <m:t>π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ℒ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̇"/>
                </m:accPr>
                <m:e>
                  <m:r>
                    <m:rPr>
                      <m:sty m:val="p"/>
                    </m:rPr>
                    <m:t>Ψ</m:t>
                  </m:r>
                </m:e>
              </m:acc>
            </m:den>
          </m:f>
        </m:oMath>
      </m:oMathPara>
    </w:p>
    <w:p w14:paraId="1ACFA871">
      <w:pPr>
        <w:pStyle w:val="3"/>
      </w:pPr>
      <w:r>
        <w:rPr>
          <w:rFonts w:hint="eastAsia"/>
        </w:rPr>
        <w:t>哈密顿密度：</w:t>
      </w:r>
      <w:r>
        <w:br w:type="textWrapping"/>
      </w:r>
      <m:oMathPara>
        <m:oMath>
          <m:r>
            <m:rPr>
              <m:sty m:val="p"/>
              <m:scr m:val="script"/>
            </m:rPr>
            <m:t>ℋ</m:t>
          </m:r>
          <m:r>
            <m:rPr>
              <m:sty m:val="p"/>
            </m:rPr>
            <m:t>=</m:t>
          </m:r>
          <m:r>
            <m:rPr/>
            <m:t>π</m:t>
          </m:r>
          <m:acc>
            <m:accPr>
              <m:chr m:val="̇"/>
            </m:accPr>
            <m:e>
              <m:r>
                <m:rPr>
                  <m:sty m:val="p"/>
                </m:rPr>
                <m:t>Ψ</m:t>
              </m:r>
            </m:e>
          </m:acc>
          <m:r>
            <m:rPr>
              <m:sty m:val="p"/>
            </m:rPr>
            <m:t>−</m:t>
          </m:r>
          <m:r>
            <m:rPr>
              <m:sty m:val="p"/>
              <m:scr m:val="script"/>
            </m:rPr>
            <m:t>ℒ</m:t>
          </m:r>
        </m:oMath>
      </m:oMathPara>
    </w:p>
    <w:p w14:paraId="56AD9125">
      <w:pPr>
        <w:pStyle w:val="3"/>
      </w:pPr>
      <w:r>
        <w:rPr>
          <w:rFonts w:hint="eastAsia"/>
        </w:rPr>
        <w:t>对于相互作用项</w:t>
      </w:r>
      <m:oMath>
        <m:sSubSup>
          <m:sSubSup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int</m:t>
            </m:r>
          </m:sub>
          <m:sup>
            <m:r>
              <m:rPr>
                <m:sty m:val="p"/>
              </m:rPr>
              <m:t>(</m:t>
            </m:r>
            <m:r>
              <m:rPr/>
              <m:t>12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p>
          <m:sSupPr/>
          <m:e>
            <m:r>
              <m:rPr/>
              <m:t>κ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)†</m:t>
            </m:r>
          </m:sup>
        </m:sSubSup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)(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2</m:t>
            </m:r>
            <m:r>
              <m:rPr>
                <m:sty m:val="p"/>
              </m:rPr>
              <m:t>)†</m:t>
            </m:r>
          </m:sup>
        </m:sSubSup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>，有：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=−</m:t>
          </m:r>
          <m:sSup>
            <m:sSupPr/>
            <m:e>
              <m:r>
                <m:rPr/>
                <m:t>κ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)†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)†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</m:oMath>
      </m:oMathPara>
    </w:p>
    <w:p w14:paraId="7E6491AD">
      <w:pPr>
        <w:pStyle w:val="3"/>
      </w:pPr>
      <w:r>
        <w:rPr>
          <w:rFonts w:hint="eastAsia"/>
        </w:rPr>
        <w:t>因此：</w:t>
      </w:r>
      <w:r>
        <w:br w:type="textWrapping"/>
      </w:r>
      <m:oMathPara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=−</m:t>
          </m:r>
          <m:sSup>
            <m:sSupPr/>
            <m:e>
              <m:r>
                <m:rPr/>
                <m:t>κ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)†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)†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</m:oMath>
      </m:oMathPara>
    </w:p>
    <w:p w14:paraId="527D4A25">
      <w:pPr>
        <w:pStyle w:val="3"/>
      </w:pPr>
      <w:r>
        <w:rPr>
          <w:rFonts w:hint="eastAsia"/>
        </w:rPr>
        <w:t>与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int</m:t>
            </m:r>
          </m:sub>
        </m:sSub>
        <m:r>
          <m:rPr>
            <m:sty m:val="p"/>
          </m:rPr>
          <m:t>=</m:t>
        </m:r>
        <m:r>
          <m:rPr/>
          <m:t>g</m:t>
        </m:r>
        <m:r>
          <m:rPr>
            <m:sty m:val="p"/>
          </m:rPr>
          <m:t>∫</m:t>
        </m:r>
        <m:sSup>
          <m:sSupPr/>
          <m:e>
            <m:r>
              <m:rPr/>
              <m:t>d</m:t>
            </m:r>
          </m:e>
          <m:sup>
            <m:r>
              <m:rPr/>
              <m:t>3</m:t>
            </m:r>
          </m:sup>
        </m:sSup>
        <m:r>
          <m:rPr/>
          <m:t>x</m:t>
        </m:r>
        <m:sSup>
          <m:sSupPr/>
          <m:e>
            <m:d>
              <m:dPr>
                <m:sepChr m:val=""/>
              </m:dPr>
              <m:e>
                <m:sSubSup>
                  <m:sSubSupPr/>
                  <m:e>
                    <m:r>
                      <m:rPr>
                        <m:sty m:val="p"/>
                      </m:rPr>
                      <m:t>Ψ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</m:e>
            </m:d>
          </m:e>
          <m:sup>
            <m:r>
              <m:rPr/>
              <m:t>2</m:t>
            </m:r>
          </m:sup>
        </m:sSup>
        <m:sSup>
          <m:sSupPr/>
          <m:e>
            <m:d>
              <m:dPr>
                <m:sepChr m:val=""/>
              </m:dPr>
              <m:e>
                <m:sSubSup>
                  <m:sSubSupPr/>
                  <m:e>
                    <m:r>
                      <m:rPr>
                        <m:sty m:val="p"/>
                      </m:rPr>
                      <m:t>Ψ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2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</m:e>
            </m:d>
          </m:e>
          <m:sup>
            <m:r>
              <m:rPr/>
              <m:t>2</m:t>
            </m:r>
          </m:sup>
        </m:sSup>
      </m:oMath>
      <w:r>
        <w:rPr>
          <w:rFonts w:hint="eastAsia"/>
        </w:rPr>
        <w:t>对比，得：</w:t>
      </w:r>
      <w:r>
        <w:br w:type="textWrapping"/>
      </w:r>
      <m:oMathPara>
        <m:oMath>
          <m:r>
            <m:rPr/>
            <m:t>g</m:t>
          </m:r>
          <m:r>
            <m:rPr>
              <m:sty m:val="p"/>
            </m:rPr>
            <m:t>=−</m:t>
          </m:r>
          <m:sSup>
            <m:sSupPr/>
            <m:e>
              <m:r>
                <m:rPr/>
                <m:t>κ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 w14:paraId="17446E7F">
      <w:pPr>
        <w:pStyle w:val="3"/>
      </w:pPr>
      <w:r>
        <w:t xml:space="preserve">A.4 </w:t>
      </w:r>
      <w:r>
        <w:rPr>
          <w:rFonts w:hint="eastAsia"/>
        </w:rPr>
        <w:t>耦合常数的重正化群方程</w:t>
      </w:r>
    </w:p>
    <w:p w14:paraId="3F03F902">
      <w:pPr>
        <w:pStyle w:val="3"/>
      </w:pPr>
      <w:r>
        <w:rPr>
          <w:rFonts w:hint="eastAsia"/>
        </w:rPr>
        <w:t>通过单圈图计算，耦合常数</w:t>
      </w:r>
      <m:oMath>
        <m:sSup>
          <m:sSupPr/>
          <m:e>
            <m:r>
              <m:rPr/>
              <m:t>κ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>满足：</w:t>
      </w:r>
      <w:r>
        <w:br w:type="textWrapping"/>
      </w:r>
      <m:oMathPara>
        <m:oMath>
          <m:f>
            <m:fPr/>
            <m:num>
              <m:r>
                <m:rPr/>
                <m:t>d</m:t>
              </m:r>
              <m:sSup>
                <m:sSupPr/>
                <m:e>
                  <m:r>
                    <m:rPr/>
                    <m:t>κ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rPr/>
                <m:t>d</m:t>
              </m:r>
              <m:r>
                <m:rPr>
                  <m:sty m:val="p"/>
                </m:rPr>
                <m:t>ln</m:t>
              </m:r>
              <m:r>
                <m:rPr/>
                <m:t>μ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/>
            <m:t>β</m:t>
          </m:r>
          <m:sSup>
            <m:sSupPr/>
            <m:e>
              <m:sSup>
                <m:sSupPr/>
                <m:e>
                  <m:r>
                    <m:rPr/>
                    <m:t>κ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+⋯</m:t>
          </m:r>
        </m:oMath>
      </m:oMathPara>
    </w:p>
    <w:p w14:paraId="5174D113">
      <w:pPr>
        <w:pStyle w:val="3"/>
      </w:pPr>
      <w:r>
        <w:rPr>
          <w:rFonts w:hint="eastAsia"/>
        </w:rPr>
        <w:t>其中</w:t>
      </w:r>
      <m:oMath>
        <m:r>
          <m:rPr/>
          <m:t>β</m:t>
        </m:r>
      </m:oMath>
      <w:r>
        <w:rPr>
          <w:rFonts w:hint="eastAsia"/>
        </w:rPr>
        <w:t>是常数。在红外固定点，</w:t>
      </w:r>
      <m:oMath>
        <m:sSup>
          <m:sSupPr/>
          <m:e>
            <m:r>
              <m:rPr/>
              <m:t>κ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>趋于常数。</w:t>
      </w:r>
    </w:p>
    <w:p w14:paraId="23E4D7CD">
      <w:pPr>
        <w:pStyle w:val="3"/>
      </w:pPr>
      <w:r>
        <w:rPr>
          <w:rFonts w:hint="eastAsia"/>
        </w:rPr>
        <w:t>附录B：数值模拟的算法细节</w:t>
      </w:r>
    </w:p>
    <w:p w14:paraId="3F2687BC">
      <w:pPr>
        <w:pStyle w:val="3"/>
      </w:pPr>
      <w:r>
        <w:t xml:space="preserve">B.1 </w:t>
      </w:r>
      <w:r>
        <w:rPr>
          <w:rFonts w:hint="eastAsia"/>
        </w:rPr>
        <w:t>Crank-Nicolson格式的离散化</w:t>
      </w:r>
    </w:p>
    <w:p w14:paraId="7437233E">
      <w:pPr>
        <w:pStyle w:val="3"/>
      </w:pPr>
      <w:r>
        <w:rPr>
          <w:rFonts w:hint="eastAsia"/>
        </w:rPr>
        <w:t>将空间离散为</w:t>
      </w:r>
      <m:oMath>
        <m:sSub>
          <m:sSubPr/>
          <m:e>
            <m:r>
              <m:rPr/>
              <m:t>x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=</m:t>
        </m:r>
        <m:r>
          <m:rPr/>
          <m:t>j</m:t>
        </m:r>
        <m:r>
          <m:rPr>
            <m:sty m:val="p"/>
          </m:rPr>
          <m:t>Δ</m:t>
        </m:r>
        <m:r>
          <m:rPr/>
          <m:t>x</m:t>
        </m:r>
      </m:oMath>
      <w:r>
        <w:rPr>
          <w:rFonts w:hint="eastAsia"/>
        </w:rPr>
        <w:t>，时间离散为</w:t>
      </w:r>
      <m:oMath>
        <m:sSub>
          <m:sSubPr/>
          <m:e>
            <m:r>
              <m:rPr/>
              <m:t>t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r>
          <m:rPr/>
          <m:t>n</m:t>
        </m:r>
        <m:r>
          <m:rPr>
            <m:sty m:val="p"/>
          </m:rPr>
          <m:t>Δ</m:t>
        </m:r>
        <m:r>
          <m:rPr/>
          <m:t>t</m:t>
        </m:r>
      </m:oMath>
      <w:r>
        <w:t>。</w:t>
      </w:r>
    </w:p>
    <w:p w14:paraId="7CED6A52">
      <w:pPr>
        <w:pStyle w:val="3"/>
      </w:pPr>
      <w:r>
        <w:rPr>
          <w:rFonts w:hint="eastAsia"/>
        </w:rPr>
        <w:t>含时薛定谔方程：</w:t>
      </w:r>
      <w:r>
        <w:br w:type="textWrapping"/>
      </w:r>
      <m:oMathPara>
        <m:oMath>
          <m:r>
            <m:rPr/>
            <m:t>i</m:t>
          </m:r>
          <m:r>
            <m:rPr>
              <m:sty m:val="p"/>
            </m:rPr>
            <m:t>ℏ</m:t>
          </m:r>
          <m:f>
            <m:fPr/>
            <m:num>
              <m:r>
                <m:rPr>
                  <m:sty m:val="p"/>
                </m:rPr>
                <m:t>∂Ψ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=−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2m</m:t>
              </m:r>
            </m:den>
          </m:f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Ψ</m:t>
              </m:r>
            </m:num>
            <m:den>
              <m:r>
                <m:rPr>
                  <m:sty m:val="p"/>
                </m:rPr>
                <m:t>∂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/>
            <m:t>V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)Ψ</m:t>
          </m:r>
        </m:oMath>
      </m:oMathPara>
    </w:p>
    <w:p w14:paraId="64C7C854">
      <w:pPr>
        <w:pStyle w:val="3"/>
      </w:pPr>
      <w:r>
        <w:rPr>
          <w:rFonts w:hint="eastAsia"/>
        </w:rPr>
        <w:t>离散化为：</w:t>
      </w:r>
      <w:r>
        <w:br w:type="textWrapping"/>
      </w:r>
      <m:oMathPara>
        <m:oMath>
          <m:r>
            <m:rPr/>
            <m:t>i</m:t>
          </m:r>
          <m:r>
            <m:rPr>
              <m:sty m:val="p"/>
            </m:rPr>
            <m:t>ℏ</m:t>
          </m:r>
          <m:f>
            <m:fPr/>
            <m:num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n</m:t>
                  </m:r>
                </m:sup>
              </m:sSubSup>
            </m:num>
            <m:den>
              <m:r>
                <m:rPr>
                  <m:sty m:val="p"/>
                </m:rPr>
                <m:t>Δ</m:t>
              </m:r>
              <m:r>
                <m:rPr/>
                <m:t>t</m:t>
              </m:r>
            </m:den>
          </m:f>
          <m:r>
            <m:rPr>
              <m:sty m:val="p"/>
            </m:rPr>
            <m:t>=−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2m</m:t>
              </m:r>
            </m:den>
          </m:f>
          <m:f>
            <m:fPr/>
            <m:num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rPr/>
                <m:t>2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rPr/>
                <m:t>2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n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</m:sSubSup>
            </m:num>
            <m:den>
              <m:r>
                <m:rPr/>
                <m:t>2</m:t>
              </m:r>
              <m:r>
                <m:rPr>
                  <m:sty m:val="p"/>
                </m:rPr>
                <m:t>Δ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j</m:t>
              </m:r>
            </m:sub>
          </m:sSub>
          <m:f>
            <m:fPr/>
            <m:num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n</m:t>
                  </m:r>
                </m:sup>
              </m:sSubSup>
            </m:num>
            <m:den>
              <m:r>
                <m:rPr/>
                <m:t>2</m:t>
              </m:r>
            </m:den>
          </m:f>
        </m:oMath>
      </m:oMathPara>
    </w:p>
    <w:p w14:paraId="1B9DCB5D">
      <w:pPr>
        <w:pStyle w:val="3"/>
      </w:pPr>
      <w:r>
        <w:rPr>
          <w:rFonts w:hint="eastAsia"/>
        </w:rPr>
        <w:t>整理得：</w:t>
      </w:r>
      <w:r>
        <w:br w:type="textWrapping"/>
      </w:r>
      <m:oMathPara>
        <m:oMath>
          <m:r>
            <m:rPr/>
            <m:t>A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j</m:t>
              </m:r>
            </m:sub>
            <m:sup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bSup>
          <m:r>
            <m:rPr>
              <m:sty m:val="p"/>
            </m:rPr>
            <m:t>+</m:t>
          </m:r>
          <m:r>
            <m:rPr/>
            <m:t>B</m:t>
          </m:r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j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  <m:sup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j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  <m:sup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bSup>
          <m:r>
            <m:rPr>
              <m:sty m:val="p"/>
            </m:rPr>
            <m:t>)=</m:t>
          </m:r>
          <m:r>
            <m:rPr/>
            <m:t>C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j</m:t>
              </m:r>
            </m:sub>
            <m:sup>
              <m:r>
                <m:rPr/>
                <m:t>n</m:t>
              </m:r>
            </m:sup>
          </m:sSubSup>
          <m:r>
            <m:rPr>
              <m:sty m:val="p"/>
            </m:rPr>
            <m:t>+</m:t>
          </m:r>
          <m:r>
            <m:rPr/>
            <m:t>D</m:t>
          </m:r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j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j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</m:sSubSup>
          <m:r>
            <m:rPr>
              <m:sty m:val="p"/>
            </m:rPr>
            <m:t>)</m:t>
          </m:r>
        </m:oMath>
      </m:oMathPara>
    </w:p>
    <w:p w14:paraId="365D463A">
      <w:pPr>
        <w:pStyle w:val="3"/>
      </w:pPr>
      <w:r>
        <w:rPr>
          <w:rFonts w:hint="eastAsia"/>
        </w:rPr>
        <w:t>其中系数A,B,C,D与</w:t>
      </w:r>
      <m:oMath>
        <m:r>
          <m:rPr>
            <m:sty m:val="p"/>
          </m:rPr>
          <m:t>Δ</m:t>
        </m:r>
        <m:r>
          <m:rPr/>
          <m:t>t</m:t>
        </m:r>
        <m:r>
          <m:rPr>
            <m:sty m:val="p"/>
          </m:rPr>
          <m:t>,Δ</m:t>
        </m:r>
        <m:r>
          <m:rPr/>
          <m:t>x</m:t>
        </m:r>
        <m:r>
          <m:rPr>
            <m:sty m:val="p"/>
          </m:rPr>
          <m:t>,</m:t>
        </m:r>
        <m:sSub>
          <m:sSubPr/>
          <m:e>
            <m:r>
              <m:rPr/>
              <m:t>V</m:t>
            </m:r>
          </m:e>
          <m:sub>
            <m:r>
              <m:rPr/>
              <m:t>j</m:t>
            </m:r>
          </m:sub>
        </m:sSub>
      </m:oMath>
      <w:r>
        <w:rPr>
          <w:rFonts w:hint="eastAsia"/>
        </w:rPr>
        <w:t>有关。</w:t>
      </w:r>
    </w:p>
    <w:p w14:paraId="6B8F0AF3">
      <w:pPr>
        <w:pStyle w:val="3"/>
      </w:pPr>
      <w:r>
        <w:t xml:space="preserve">B.2 </w:t>
      </w:r>
      <w:r>
        <w:rPr>
          <w:rFonts w:hint="eastAsia"/>
        </w:rPr>
        <w:t>边界条件处理</w:t>
      </w:r>
    </w:p>
    <w:p w14:paraId="664053E1">
      <w:pPr>
        <w:pStyle w:val="3"/>
      </w:pPr>
      <w:r>
        <w:rPr>
          <w:rFonts w:hint="eastAsia"/>
        </w:rPr>
        <w:t>采用吸收边界条件或周期性边界条件。对于双缝问题，通常在缝处设置透射边界，其他边界吸收。</w:t>
      </w:r>
    </w:p>
    <w:p w14:paraId="7C515A3C">
      <w:pPr>
        <w:pStyle w:val="3"/>
      </w:pPr>
      <w:r>
        <w:t xml:space="preserve">B.3 </w:t>
      </w:r>
      <w:r>
        <w:rPr>
          <w:rFonts w:hint="eastAsia"/>
        </w:rPr>
        <w:t>数值稳定性条件</w:t>
      </w:r>
    </w:p>
    <w:p w14:paraId="76C2AB31">
      <w:pPr>
        <w:pStyle w:val="3"/>
      </w:pPr>
      <w:r>
        <w:rPr>
          <w:rFonts w:hint="eastAsia"/>
        </w:rPr>
        <w:t>Crank-Nicolson格式无条件稳定，但时间步长</w:t>
      </w:r>
      <m:oMath>
        <m:r>
          <m:rPr>
            <m:sty m:val="p"/>
          </m:rPr>
          <m:t>Δ</m:t>
        </m:r>
        <m:r>
          <m:rPr/>
          <m:t>t</m:t>
        </m:r>
      </m:oMath>
      <w:r>
        <w:rPr>
          <w:rFonts w:hint="eastAsia"/>
        </w:rPr>
        <w:t>需满足：</w:t>
      </w:r>
      <w:r>
        <w:br w:type="textWrapping"/>
      </w:r>
      <m:oMathPara>
        <m:oMath>
          <m:r>
            <m:rPr>
              <m:sty m:val="p"/>
            </m:rPr>
            <m:t>Δ</m:t>
          </m:r>
          <m:r>
            <m:rPr/>
            <m:t>t</m:t>
          </m:r>
          <m:r>
            <m:rPr>
              <m:sty m:val="p"/>
            </m:rPr>
            <m:t>≪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p w14:paraId="3E2B4BEC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是势能尺度。</w:t>
      </w:r>
    </w:p>
    <w:p w14:paraId="2E1A8B2C">
      <w:pPr>
        <w:pStyle w:val="3"/>
      </w:pPr>
      <w:r>
        <w:t xml:space="preserve">B.4 </w:t>
      </w:r>
      <w:r>
        <w:rPr>
          <w:rFonts w:hint="eastAsia"/>
        </w:rPr>
        <w:t>计算量估计</w:t>
      </w:r>
    </w:p>
    <w:p w14:paraId="578F4CE9">
      <w:pPr>
        <w:pStyle w:val="3"/>
      </w:pPr>
      <w:r>
        <w:rPr>
          <w:rFonts w:hint="eastAsia"/>
        </w:rPr>
        <w:t>对于一维问题，网格点数N，时间步数M，计算量</w:t>
      </w:r>
      <m:oMath>
        <m:r>
          <m:rPr>
            <m:sty m:val="p"/>
          </m:rPr>
          <m:t>∼</m:t>
        </m:r>
        <m:r>
          <m:rPr/>
          <m:t>O</m:t>
        </m:r>
        <m:r>
          <m:rPr>
            <m:sty m:val="p"/>
          </m:rPr>
          <m:t>(</m:t>
        </m:r>
        <m:r>
          <m:rPr/>
          <m:t>NM</m:t>
        </m:r>
        <m:r>
          <m:rPr>
            <m:sty m:val="p"/>
          </m:rPr>
          <m:t>)</m:t>
        </m:r>
      </m:oMath>
      <w:r>
        <w:rPr>
          <w:rFonts w:hint="eastAsia"/>
        </w:rPr>
        <w:t>。对于三维问题，计算量</w:t>
      </w:r>
      <m:oMath>
        <m:r>
          <m:rPr>
            <m:sty m:val="p"/>
          </m:rPr>
          <m:t>∼</m:t>
        </m:r>
        <m:r>
          <m:rPr/>
          <m:t>O</m:t>
        </m:r>
        <m:r>
          <m:rPr>
            <m:sty m:val="p"/>
          </m:rPr>
          <m:t>(</m:t>
        </m:r>
        <m:sSup>
          <m:sSupPr/>
          <m:e>
            <m:r>
              <m:rPr/>
              <m:t>N</m:t>
            </m:r>
          </m:e>
          <m:sup>
            <m:r>
              <m:rPr/>
              <m:t>3</m:t>
            </m:r>
          </m:sup>
        </m:sSup>
        <m:r>
          <m:rPr/>
          <m:t>M</m:t>
        </m:r>
        <m:r>
          <m:rPr>
            <m:sty m:val="p"/>
          </m:rPr>
          <m:t>)</m:t>
        </m:r>
      </m:oMath>
      <w:r>
        <w:rPr>
          <w:rFonts w:hint="eastAsia"/>
        </w:rPr>
        <w:t>，需要高性能计算。</w:t>
      </w:r>
    </w:p>
    <w:p w14:paraId="4CDA79CD">
      <w:pPr>
        <w:pStyle w:val="3"/>
      </w:pPr>
      <w:r>
        <w:rPr>
          <w:rFonts w:hint="eastAsia"/>
        </w:rPr>
        <w:t>附录C：实验设计的详细参数</w:t>
      </w:r>
    </w:p>
    <w:p w14:paraId="369FFFD3">
      <w:pPr>
        <w:pStyle w:val="3"/>
      </w:pPr>
      <w:r>
        <w:t xml:space="preserve">C.1 </w:t>
      </w:r>
      <w:r>
        <w:rPr>
          <w:rFonts w:hint="eastAsia"/>
        </w:rPr>
        <w:t>双缝干涉实验参数</w:t>
      </w:r>
    </w:p>
    <w:p w14:paraId="1ED6801C">
      <w:pPr>
        <w:pStyle w:val="3"/>
      </w:pPr>
      <w:r>
        <w:rPr>
          <w:rFonts w:hint="eastAsia"/>
          <w:b/>
          <w:bCs/>
        </w:rPr>
        <w:t>实验粒子</w:t>
      </w:r>
      <w:r>
        <w:rPr>
          <w:rFonts w:hint="eastAsia"/>
        </w:rPr>
        <w:t>：电子或光子</w:t>
      </w:r>
      <w:r>
        <w:br w:type="textWrapping"/>
      </w:r>
      <w:r>
        <w:t xml:space="preserve">* </w:t>
      </w:r>
      <w:r>
        <w:rPr>
          <w:rFonts w:hint="eastAsia"/>
        </w:rPr>
        <w:t>电子能量：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∼</m:t>
        </m:r>
        <m:r>
          <m:rPr/>
          <m:t>100</m:t>
        </m:r>
      </m:oMath>
      <w:r>
        <w:t xml:space="preserve"> eV</w:t>
      </w:r>
      <w:r>
        <w:br w:type="textWrapping"/>
      </w:r>
      <w:r>
        <w:t xml:space="preserve">* </w:t>
      </w:r>
      <w:r>
        <w:rPr>
          <w:rFonts w:hint="eastAsia"/>
        </w:rPr>
        <w:t>光子波长：</w:t>
      </w:r>
      <m:oMath>
        <m:r>
          <m:rPr/>
          <m:t>λ</m:t>
        </m:r>
        <m:r>
          <m:rPr>
            <m:sty m:val="p"/>
          </m:rPr>
          <m:t>∼</m:t>
        </m:r>
        <m:r>
          <m:rPr/>
          <m:t>500</m:t>
        </m:r>
      </m:oMath>
      <w:r>
        <w:t xml:space="preserve"> nm</w:t>
      </w:r>
    </w:p>
    <w:p w14:paraId="03094840">
      <w:pPr>
        <w:pStyle w:val="3"/>
      </w:pPr>
      <w:r>
        <w:rPr>
          <w:rFonts w:hint="eastAsia"/>
          <w:b/>
          <w:bCs/>
        </w:rPr>
        <w:t>观察者光子</w:t>
      </w:r>
      <w:r>
        <w:rPr>
          <w:rFonts w:hint="eastAsia"/>
        </w:rPr>
        <w:t>：</w:t>
      </w:r>
      <w:r>
        <w:br w:type="textWrapping"/>
      </w:r>
      <w:r>
        <w:t xml:space="preserve">* </w:t>
      </w:r>
      <w:r>
        <w:rPr>
          <w:rFonts w:hint="eastAsia"/>
        </w:rPr>
        <w:t>波长：</w:t>
      </w:r>
      <m:oMath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obs</m:t>
            </m:r>
          </m:sub>
        </m:sSub>
        <m:r>
          <m:rPr>
            <m:sty m:val="p"/>
          </m:rPr>
          <m:t>∼</m:t>
        </m:r>
        <m:r>
          <m:rPr/>
          <m:t>500</m:t>
        </m:r>
      </m:oMath>
      <w:r>
        <w:t xml:space="preserve"> nm</w:t>
      </w:r>
      <w:r>
        <w:br w:type="textWrapping"/>
      </w:r>
      <w:r>
        <w:t xml:space="preserve">* </w:t>
      </w:r>
      <w:r>
        <w:rPr>
          <w:rFonts w:hint="eastAsia"/>
        </w:rPr>
        <w:t>流强范围：</w:t>
      </w:r>
      <m:oMath>
        <m:r>
          <m:rPr/>
          <m:t>I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10</m:t>
            </m:r>
          </m:e>
          <m:sup>
            <m:r>
              <m:rPr/>
              <m:t>3</m:t>
            </m:r>
          </m:sup>
        </m:sSup>
        <m:sSup>
          <m:sSupPr/>
          <m:e>
            <m:r>
              <m:rPr>
                <m:sty m:val="p"/>
              </m:rPr>
              <m:t>W/m</m:t>
            </m:r>
          </m:e>
          <m:sup>
            <m:r>
              <m:rPr/>
              <m:t>2</m:t>
            </m:r>
          </m:sup>
        </m:sSup>
      </m:oMath>
      <w:r>
        <w:br w:type="textWrapping"/>
      </w:r>
      <w:r>
        <w:t xml:space="preserve">* </w:t>
      </w:r>
      <w:r>
        <w:rPr>
          <w:rFonts w:hint="eastAsia"/>
        </w:rPr>
        <w:t>脉冲宽度：</w:t>
      </w:r>
      <m:oMath>
        <m:r>
          <m:rPr>
            <m:sty m:val="p"/>
          </m:rPr>
          <m:t>Δ</m:t>
        </m:r>
        <m:r>
          <m:rPr/>
          <m:t>t</m:t>
        </m:r>
        <m:r>
          <m:rPr>
            <m:sty m:val="p"/>
          </m:rPr>
          <m:t>∼</m:t>
        </m:r>
        <m:r>
          <m:rPr/>
          <m:t>1</m:t>
        </m:r>
      </m:oMath>
      <w:r>
        <w:t xml:space="preserve"> </w:t>
      </w:r>
      <w:r>
        <w:rPr>
          <w:rFonts w:hint="eastAsia"/>
        </w:rPr>
        <w:t>fs（超快激光）</w:t>
      </w:r>
    </w:p>
    <w:p w14:paraId="7DEB6430">
      <w:pPr>
        <w:pStyle w:val="3"/>
      </w:pPr>
      <w:r>
        <w:rPr>
          <w:rFonts w:hint="eastAsia"/>
          <w:b/>
          <w:bCs/>
        </w:rPr>
        <w:t>预期临界流强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根据理论估计</w:t>
      </w:r>
      <m:oMath>
        <m:sSub>
          <m:sSubPr/>
          <m:e>
            <m:r>
              <m:rPr/>
              <m:t>I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∼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>
                    <m:sty m:val="p"/>
                  </m:rPr>
                  <m:t>kin</m:t>
                </m:r>
              </m:sub>
            </m:sSub>
          </m:num>
          <m:den>
            <m:r>
              <m:rPr/>
              <m:t>g</m:t>
            </m:r>
          </m:den>
        </m:f>
      </m:oMath>
      <w:r>
        <w:rPr>
          <w:rFonts w:hint="eastAsia"/>
        </w:rPr>
        <w:t>，取</w:t>
      </w:r>
      <m:oMath>
        <m:r>
          <m:rPr/>
          <m:t>g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MeV⁻²，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kin</m:t>
            </m:r>
          </m:sub>
        </m:sSub>
        <m:r>
          <m:rPr>
            <m:sty m:val="p"/>
          </m:rPr>
          <m:t>∼</m:t>
        </m:r>
        <m:r>
          <m:rPr/>
          <m:t>100</m:t>
        </m:r>
      </m:oMath>
      <w:r>
        <w:t xml:space="preserve"> </w:t>
      </w:r>
      <w:r>
        <w:rPr>
          <w:rFonts w:hint="eastAsia"/>
        </w:rPr>
        <w:t>eV，得：</w:t>
      </w:r>
      <w:r>
        <w:br w:type="textWrapping"/>
      </w:r>
      <m:oMathPara>
        <m:oMath>
          <m:sSub>
            <m:sSubPr/>
            <m:e>
              <m:r>
                <m:rPr/>
                <m:t>I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W/m</m:t>
              </m:r>
            </m:e>
            <m:sup>
              <m:r>
                <m:rPr/>
                <m:t>2</m:t>
              </m:r>
            </m:sup>
          </m:sSup>
        </m:oMath>
      </m:oMathPara>
    </w:p>
    <w:p w14:paraId="34803E43">
      <w:pPr>
        <w:pStyle w:val="3"/>
      </w:pPr>
      <w:r>
        <w:t xml:space="preserve">C.2 </w:t>
      </w:r>
      <w:r>
        <w:rPr>
          <w:rFonts w:hint="eastAsia"/>
        </w:rPr>
        <w:t>光电效应实验参数</w:t>
      </w:r>
    </w:p>
    <w:p w14:paraId="3ECC1473">
      <w:pPr>
        <w:pStyle w:val="3"/>
      </w:pPr>
      <w:r>
        <w:rPr>
          <w:rFonts w:hint="eastAsia"/>
          <w:b/>
          <w:bCs/>
        </w:rPr>
        <w:t>金属样品</w:t>
      </w:r>
      <w:r>
        <w:rPr>
          <w:rFonts w:hint="eastAsia"/>
        </w:rPr>
        <w:t>：铜（逸出功</w:t>
      </w:r>
      <m:oMath>
        <m:r>
          <m:rPr/>
          <m:t>ϕ</m:t>
        </m:r>
        <m:r>
          <m:rPr>
            <m:sty m:val="p"/>
          </m:rPr>
          <m:t>∼</m:t>
        </m:r>
        <m:r>
          <m:rPr/>
          <m:t>4.7</m:t>
        </m:r>
      </m:oMath>
      <w:r>
        <w:t xml:space="preserve"> </w:t>
      </w:r>
      <w:r>
        <w:rPr>
          <w:rFonts w:hint="eastAsia"/>
        </w:rPr>
        <w:t>eV）</w:t>
      </w:r>
      <w:r>
        <w:br w:type="textWrapping"/>
      </w:r>
      <w:r>
        <w:rPr>
          <w:rFonts w:hint="eastAsia"/>
          <w:b/>
          <w:bCs/>
        </w:rPr>
        <w:t>激光参数</w:t>
      </w:r>
      <w:r>
        <w:rPr>
          <w:rFonts w:hint="eastAsia"/>
        </w:rPr>
        <w:t>：</w:t>
      </w:r>
      <w:r>
        <w:br w:type="textWrapping"/>
      </w:r>
      <w:r>
        <w:t xml:space="preserve">* </w:t>
      </w:r>
      <w:r>
        <w:rPr>
          <w:rFonts w:hint="eastAsia"/>
        </w:rPr>
        <w:t>波长：</w:t>
      </w:r>
      <m:oMath>
        <m:r>
          <m:rPr/>
          <m:t>λ</m:t>
        </m:r>
        <m:r>
          <m:rPr>
            <m:sty m:val="p"/>
          </m:rPr>
          <m:t>∼</m:t>
        </m:r>
        <m:r>
          <m:rPr/>
          <m:t>266</m:t>
        </m:r>
      </m:oMath>
      <w:r>
        <w:t xml:space="preserve"> </w:t>
      </w:r>
      <w:r>
        <w:rPr>
          <w:rFonts w:hint="eastAsia"/>
        </w:rPr>
        <w:t>nm（紫外）</w:t>
      </w:r>
      <w:r>
        <w:br w:type="textWrapping"/>
      </w:r>
      <w:r>
        <w:t xml:space="preserve">* </w:t>
      </w:r>
      <w:r>
        <w:rPr>
          <w:rFonts w:hint="eastAsia"/>
        </w:rPr>
        <w:t>流强：</w:t>
      </w:r>
      <m:oMath>
        <m:r>
          <m:rPr/>
          <m:t>I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10</m:t>
            </m:r>
          </m:e>
          <m:sup>
            <m:r>
              <m:rPr/>
              <m:t>12</m:t>
            </m:r>
          </m:sup>
        </m:sSup>
        <m:sSup>
          <m:sSupPr/>
          <m:e>
            <m:r>
              <m:rPr>
                <m:sty m:val="p"/>
              </m:rPr>
              <m:t>W/cm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（强场）</w:t>
      </w:r>
      <w:r>
        <w:br w:type="textWrapping"/>
      </w:r>
      <w:r>
        <w:t xml:space="preserve">* </w:t>
      </w:r>
      <w:r>
        <w:rPr>
          <w:rFonts w:hint="eastAsia"/>
        </w:rPr>
        <w:t>脉冲宽度：</w:t>
      </w:r>
      <m:oMath>
        <m:r>
          <m:rPr>
            <m:sty m:val="p"/>
          </m:rPr>
          <m:t>Δ</m:t>
        </m:r>
        <m:r>
          <m:rPr/>
          <m:t>t</m:t>
        </m:r>
        <m:r>
          <m:rPr>
            <m:sty m:val="p"/>
          </m:rPr>
          <m:t>∼</m:t>
        </m:r>
        <m:r>
          <m:rPr/>
          <m:t>100</m:t>
        </m:r>
      </m:oMath>
      <w:r>
        <w:t xml:space="preserve"> fs</w:t>
      </w:r>
    </w:p>
    <w:p w14:paraId="4F045715">
      <w:pPr>
        <w:pStyle w:val="3"/>
      </w:pPr>
      <w:r>
        <w:rPr>
          <w:rFonts w:hint="eastAsia"/>
          <w:b/>
          <w:bCs/>
        </w:rPr>
        <w:t>测量</w:t>
      </w:r>
      <w:r>
        <w:rPr>
          <w:rFonts w:hint="eastAsia"/>
        </w:rPr>
        <w:t>：光电产额随光强的变化</w:t>
      </w:r>
      <m:oMath>
        <m:r>
          <m:rPr/>
          <m:t>Y</m:t>
        </m:r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)</m:t>
        </m:r>
      </m:oMath>
    </w:p>
    <w:p w14:paraId="31F31A57">
      <w:pPr>
        <w:pStyle w:val="3"/>
      </w:pPr>
      <w:r>
        <w:rPr>
          <w:rFonts w:hint="eastAsia"/>
          <w:b/>
          <w:bCs/>
        </w:rPr>
        <w:t>预期非线性行为</w:t>
      </w:r>
      <w:r>
        <w:rPr>
          <w:rFonts w:hint="eastAsia"/>
        </w:rPr>
        <w:t>：在强场下，</w:t>
      </w:r>
      <m:oMath>
        <m:r>
          <m:rPr/>
          <m:t>Y</m:t>
        </m:r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)</m:t>
        </m:r>
      </m:oMath>
      <w:r>
        <w:rPr>
          <w:rFonts w:hint="eastAsia"/>
        </w:rPr>
        <w:t>可能偏离线性关系。</w:t>
      </w:r>
    </w:p>
    <w:p w14:paraId="12F0CE67">
      <w:pPr>
        <w:pStyle w:val="3"/>
        <w:rPr>
          <w:b/>
          <w:bCs/>
        </w:rPr>
      </w:pPr>
      <w:r>
        <w:rPr>
          <w:rFonts w:hint="eastAsia"/>
          <w:b/>
          <w:bCs/>
        </w:rPr>
        <w:t>参考文献</w:t>
      </w:r>
    </w:p>
    <w:p w14:paraId="0D4F30F2">
      <w:pPr>
        <w:pStyle w:val="3"/>
        <w:ind w:left="0" w:leftChars="0" w:firstLine="0" w:firstLineChars="0"/>
      </w:pPr>
      <w:r>
        <w:t>[1] Li Z. J. Field Combination Wave Function Theory: A New Framework for Particle Physics. Theoretical Physics Review, 2023.</w:t>
      </w:r>
      <w:r>
        <w:br w:type="textWrapping"/>
      </w:r>
      <w:r>
        <w:t>[2] Peskin M. E., Schroeder D. V. An Introduction to Quantum Field Theory. Westview Press, 1995.</w:t>
      </w:r>
      <w:r>
        <w:br w:type="textWrapping"/>
      </w:r>
      <w:r>
        <w:t>[3] Thijssen J. M. Computational Physics. Cambridge University Press, 2007.</w:t>
      </w:r>
      <w:r>
        <w:br w:type="textWrapping"/>
      </w:r>
      <w:r>
        <w:t>[4] Scully M. O., et al. Quantum eraser. Phys. Rev. A, 1991.</w:t>
      </w:r>
      <w:r>
        <w:br w:type="textWrapping"/>
      </w:r>
      <w:r>
        <w:t>[5] Einstein A. Über einen die Erzeugung und Verwandlung des Lichtes betreffenden heuristischen Gesichtspunkt. Annalen der Physik, 1905.</w:t>
      </w:r>
    </w:p>
    <w:p w14:paraId="73C23540">
      <w:pPr>
        <w:pStyle w:val="3"/>
      </w:pPr>
      <w:r>
        <w:rPr>
          <w:rFonts w:hint="eastAsia"/>
          <w:b/>
          <w:bCs/>
        </w:rPr>
        <w:t>数学符号说明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4937"/>
        <w:gridCol w:w="1972"/>
      </w:tblGrid>
      <w:tr w14:paraId="52823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ED3492F">
            <w:pPr>
              <w:pStyle w:val="26"/>
              <w:jc w:val="left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</w:tcPr>
          <w:p w14:paraId="7EDE3173">
            <w:pPr>
              <w:pStyle w:val="26"/>
              <w:jc w:val="left"/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shd w:val="clear" w:color="auto" w:fill="B9CDE5"/>
          </w:tcPr>
          <w:p w14:paraId="6CE7739F">
            <w:pPr>
              <w:pStyle w:val="26"/>
              <w:jc w:val="left"/>
            </w:pPr>
            <w:r>
              <w:rPr>
                <w:rFonts w:hint="eastAsia"/>
                <w:b/>
              </w:rPr>
              <w:t>单位</w:t>
            </w:r>
          </w:p>
        </w:tc>
      </w:tr>
      <w:tr w14:paraId="48387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CA34CE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Ψ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</m:sub>
                </m:sSub>
              </m:oMath>
            </m:oMathPara>
          </w:p>
        </w:tc>
        <w:tc>
          <w:p w14:paraId="6EB4D694">
            <w:pPr>
              <w:pStyle w:val="26"/>
              <w:jc w:val="left"/>
            </w:pPr>
            <w:r>
              <w:rPr>
                <w:rFonts w:hint="eastAsia"/>
              </w:rPr>
              <w:t>A场波函数</w:t>
            </w:r>
          </w:p>
        </w:tc>
        <w:tc>
          <w:p w14:paraId="4F02551C">
            <w:pPr>
              <w:pStyle w:val="26"/>
              <w:jc w:val="left"/>
            </w:pPr>
            <w:r>
              <w:t>-</w:t>
            </w:r>
          </w:p>
        </w:tc>
      </w:tr>
      <w:tr w14:paraId="5C559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2B2157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σ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</m:sub>
                </m:sSub>
              </m:oMath>
            </m:oMathPara>
          </w:p>
        </w:tc>
        <w:tc>
          <w:p w14:paraId="287DBBD1">
            <w:pPr>
              <w:pStyle w:val="26"/>
              <w:jc w:val="left"/>
            </w:pPr>
            <w:r>
              <w:rPr>
                <w:rFonts w:hint="eastAsia"/>
              </w:rPr>
              <w:t>A场弥散度</w:t>
            </w:r>
          </w:p>
        </w:tc>
        <w:tc>
          <w:p w14:paraId="66DB0E26">
            <w:pPr>
              <w:pStyle w:val="26"/>
              <w:jc w:val="left"/>
            </w:pPr>
            <w:r>
              <w:t>m</w:t>
            </w:r>
          </w:p>
        </w:tc>
      </w:tr>
      <w:tr w14:paraId="10392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77DF40">
            <w:pPr>
              <w:pStyle w:val="26"/>
              <w:jc w:val="left"/>
            </w:pPr>
            <m:oMathPara>
              <m:oMath>
                <m:r>
                  <m:rPr/>
                  <m:t>g</m:t>
                </m:r>
              </m:oMath>
            </m:oMathPara>
          </w:p>
        </w:tc>
        <w:tc>
          <w:p w14:paraId="275AA8C1">
            <w:pPr>
              <w:pStyle w:val="26"/>
              <w:jc w:val="left"/>
            </w:pPr>
            <w:r>
              <w:rPr>
                <w:rFonts w:hint="eastAsia"/>
              </w:rPr>
              <w:t>场-场耦合常数</w:t>
            </w:r>
          </w:p>
        </w:tc>
        <w:tc>
          <w:p w14:paraId="39AAAFA5">
            <w:pPr>
              <w:pStyle w:val="26"/>
              <w:jc w:val="left"/>
            </w:pPr>
            <w:r>
              <w:t>J·m³</w:t>
            </w:r>
          </w:p>
        </w:tc>
      </w:tr>
      <w:tr w14:paraId="091F4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BC506C">
            <w:pPr>
              <w:pStyle w:val="26"/>
              <w:jc w:val="left"/>
            </w:pPr>
            <m:oMathPara>
              <m:oMath>
                <m:r>
                  <m:rPr/>
                  <m:t>κ</m:t>
                </m:r>
              </m:oMath>
            </m:oMathPara>
          </w:p>
        </w:tc>
        <w:tc>
          <w:p w14:paraId="063AE4F7">
            <w:pPr>
              <w:pStyle w:val="26"/>
              <w:jc w:val="left"/>
            </w:pPr>
            <w:r>
              <w:rPr>
                <w:rFonts w:hint="eastAsia"/>
              </w:rPr>
              <w:t>拉格朗日耦合常数</w:t>
            </w:r>
          </w:p>
        </w:tc>
        <w:tc>
          <w:p w14:paraId="3DF944F1">
            <w:pPr>
              <w:pStyle w:val="26"/>
              <w:jc w:val="left"/>
            </w:pPr>
            <w:r>
              <w:t>J·m³</w:t>
            </w:r>
          </w:p>
        </w:tc>
      </w:tr>
      <w:tr w14:paraId="2740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E476B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>
                        <m:sty m:val="p"/>
                      </m:rPr>
                      <m:t>int</m:t>
                    </m:r>
                  </m:sub>
                </m:sSub>
              </m:oMath>
            </m:oMathPara>
          </w:p>
        </w:tc>
        <w:tc>
          <w:p w14:paraId="6C0B81A8">
            <w:pPr>
              <w:pStyle w:val="26"/>
              <w:jc w:val="left"/>
            </w:pPr>
            <w:r>
              <w:rPr>
                <w:rFonts w:hint="eastAsia"/>
              </w:rPr>
              <w:t>相互作用哈密顿量</w:t>
            </w:r>
          </w:p>
        </w:tc>
        <w:tc>
          <w:p w14:paraId="0A3D526C">
            <w:pPr>
              <w:pStyle w:val="26"/>
              <w:jc w:val="left"/>
            </w:pPr>
            <w:r>
              <w:t>J</w:t>
            </w:r>
          </w:p>
        </w:tc>
      </w:tr>
      <w:tr w14:paraId="510D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09607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>
                        <m:sty m:val="p"/>
                      </m:rPr>
                      <m:t>eff</m:t>
                    </m:r>
                  </m:sub>
                </m:sSub>
              </m:oMath>
            </m:oMathPara>
          </w:p>
        </w:tc>
        <w:tc>
          <w:p w14:paraId="5C323079">
            <w:pPr>
              <w:pStyle w:val="26"/>
              <w:jc w:val="left"/>
            </w:pPr>
            <w:r>
              <w:rPr>
                <w:rFonts w:hint="eastAsia"/>
              </w:rPr>
              <w:t>有效势</w:t>
            </w:r>
          </w:p>
        </w:tc>
        <w:tc>
          <w:p w14:paraId="774DB760">
            <w:pPr>
              <w:pStyle w:val="26"/>
              <w:jc w:val="left"/>
            </w:pPr>
            <w:r>
              <w:t>J</w:t>
            </w:r>
          </w:p>
        </w:tc>
      </w:tr>
      <w:tr w14:paraId="7F5BD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0C8818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I</m:t>
                    </m:r>
                  </m:e>
                  <m:sub>
                    <m:r>
                      <m:rPr>
                        <m:sty m:val="p"/>
                      </m:rPr>
                      <m:t>c</m:t>
                    </m:r>
                  </m:sub>
                </m:sSub>
              </m:oMath>
            </m:oMathPara>
          </w:p>
        </w:tc>
        <w:tc>
          <w:p w14:paraId="79F130AF">
            <w:pPr>
              <w:pStyle w:val="26"/>
              <w:jc w:val="left"/>
            </w:pPr>
            <w:r>
              <w:rPr>
                <w:rFonts w:hint="eastAsia"/>
              </w:rPr>
              <w:t>临界流强</w:t>
            </w:r>
          </w:p>
        </w:tc>
        <w:tc>
          <w:p w14:paraId="295AC86C">
            <w:pPr>
              <w:pStyle w:val="26"/>
              <w:jc w:val="left"/>
            </w:pPr>
            <w:r>
              <w:t>W/m²</w:t>
            </w:r>
          </w:p>
        </w:tc>
      </w:tr>
      <w:tr w14:paraId="36165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64EDF">
            <w:pPr>
              <w:pStyle w:val="26"/>
              <w:jc w:val="left"/>
            </w:pPr>
            <m:oMathPara>
              <m:oMath>
                <m:r>
                  <m:rPr/>
                  <m:t>τ</m:t>
                </m:r>
              </m:oMath>
            </m:oMathPara>
          </w:p>
        </w:tc>
        <w:tc>
          <w:p w14:paraId="10DEF02B">
            <w:pPr>
              <w:pStyle w:val="26"/>
              <w:jc w:val="left"/>
            </w:pPr>
            <w:r>
              <w:rPr>
                <w:rFonts w:hint="eastAsia"/>
              </w:rPr>
              <w:t>建立时间</w:t>
            </w:r>
          </w:p>
        </w:tc>
        <w:tc>
          <w:p w14:paraId="0A1CA75D">
            <w:pPr>
              <w:pStyle w:val="26"/>
              <w:jc w:val="left"/>
            </w:pPr>
            <w:r>
              <w:t>s</w:t>
            </w:r>
          </w:p>
        </w:tc>
      </w:tr>
    </w:tbl>
    <w:p w14:paraId="31765689">
      <w:pPr>
        <w:pStyle w:val="3"/>
      </w:pP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5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6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7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8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abstractNum w:abstractNumId="9">
    <w:nsid w:val="0A994110"/>
    <w:multiLevelType w:val="multilevel"/>
    <w:tmpl w:val="0A994110"/>
    <w:lvl w:ilvl="0" w:tentative="0">
      <w:start w:val="10"/>
      <w:numFmt w:val="decimal"/>
      <w:lvlText w:val="%1."/>
      <w:lvlJc w:val="left"/>
      <w:pPr>
        <w:ind w:left="720" w:hanging="360"/>
      </w:pPr>
    </w:lvl>
    <w:lvl w:ilvl="1" w:tentative="0">
      <w:start w:val="10"/>
      <w:numFmt w:val="decimal"/>
      <w:lvlText w:val="%2."/>
      <w:lvlJc w:val="left"/>
      <w:pPr>
        <w:ind w:left="1440" w:hanging="360"/>
      </w:pPr>
    </w:lvl>
    <w:lvl w:ilvl="2" w:tentative="0">
      <w:start w:val="10"/>
      <w:numFmt w:val="decimal"/>
      <w:lvlText w:val="%3."/>
      <w:lvlJc w:val="left"/>
      <w:pPr>
        <w:ind w:left="2160" w:hanging="360"/>
      </w:pPr>
    </w:lvl>
    <w:lvl w:ilvl="3" w:tentative="0">
      <w:start w:val="10"/>
      <w:numFmt w:val="decimal"/>
      <w:lvlText w:val="%4."/>
      <w:lvlJc w:val="left"/>
      <w:pPr>
        <w:ind w:left="2880" w:hanging="360"/>
      </w:pPr>
    </w:lvl>
    <w:lvl w:ilvl="4" w:tentative="0">
      <w:start w:val="10"/>
      <w:numFmt w:val="decimal"/>
      <w:lvlText w:val="%5."/>
      <w:lvlJc w:val="left"/>
      <w:pPr>
        <w:ind w:left="3600" w:hanging="360"/>
      </w:pPr>
    </w:lvl>
    <w:lvl w:ilvl="5" w:tentative="0">
      <w:start w:val="10"/>
      <w:numFmt w:val="decimal"/>
      <w:lvlText w:val="%6."/>
      <w:lvlJc w:val="left"/>
      <w:pPr>
        <w:ind w:left="4320" w:hanging="360"/>
      </w:pPr>
    </w:lvl>
    <w:lvl w:ilvl="6" w:tentative="0">
      <w:start w:val="10"/>
      <w:numFmt w:val="decimal"/>
      <w:lvlText w:val="%7."/>
      <w:lvlJc w:val="left"/>
      <w:pPr>
        <w:ind w:left="5040" w:hanging="360"/>
      </w:pPr>
    </w:lvl>
    <w:lvl w:ilvl="7" w:tentative="0">
      <w:start w:val="10"/>
      <w:numFmt w:val="decimal"/>
      <w:lvlText w:val="%8."/>
      <w:lvlJc w:val="left"/>
      <w:pPr>
        <w:ind w:left="5760" w:hanging="360"/>
      </w:pPr>
    </w:lvl>
    <w:lvl w:ilvl="8" w:tentative="0">
      <w:start w:val="10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367E3A4E"/>
    <w:rsid w:val="380A4A6F"/>
    <w:rsid w:val="444A6219"/>
    <w:rsid w:val="46C71DA3"/>
    <w:rsid w:val="51BB0241"/>
    <w:rsid w:val="7D2C25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946</Words>
  <Characters>1174</Characters>
  <Lines>30</Lines>
  <Paragraphs>8</Paragraphs>
  <TotalTime>1</TotalTime>
  <ScaleCrop>false</ScaleCrop>
  <LinksUpToDate>false</LinksUpToDate>
  <CharactersWithSpaces>1184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2026-01-22T03:26:00Z</dcterms:created>
  <dc:creator>迈斯纳效应</dc:creator>
  <cp:lastModifiedBy>迈斯纳效应</cp:lastModifiedBy>
  <dcterms:modified xsi:type="dcterms:W3CDTF">2026-01-22T03:55:37Z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CAF9DF3F11A241188CD254AA1B7C58D1_12</vt:lpwstr>
  </property>
</Properties>
</file>